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pBdr>
          <w:top w:color="auto" w:space="0" w:sz="0" w:val="none"/>
          <w:left w:color="auto" w:space="0" w:sz="0" w:val="none"/>
          <w:bottom w:color="auto" w:space="0" w:sz="0" w:val="none"/>
          <w:right w:color="auto" w:space="15" w:sz="0" w:val="none"/>
          <w:between w:color="auto" w:space="0" w:sz="0" w:val="none"/>
        </w:pBdr>
        <w:spacing w:after="0" w:before="0" w:line="276" w:lineRule="auto"/>
        <w:rPr>
          <w:sz w:val="44"/>
          <w:szCs w:val="44"/>
        </w:rPr>
      </w:pPr>
      <w:bookmarkStart w:colFirst="0" w:colLast="0" w:name="_ew8hn3d0v8ul" w:id="0"/>
      <w:bookmarkEnd w:id="0"/>
      <w:r w:rsidDel="00000000" w:rsidR="00000000" w:rsidRPr="00000000">
        <w:rPr>
          <w:color w:val="0090d8"/>
          <w:sz w:val="48"/>
          <w:szCs w:val="48"/>
          <w:rtl w:val="0"/>
        </w:rPr>
        <w:t xml:space="preserve">5.4 Windows Registry</w:t>
      </w:r>
      <w:r w:rsidDel="00000000" w:rsidR="00000000" w:rsidRPr="00000000">
        <w:rPr>
          <w:rtl w:val="0"/>
        </w:rPr>
      </w:r>
    </w:p>
    <w:p w:rsidR="00000000" w:rsidDel="00000000" w:rsidP="00000000" w:rsidRDefault="00000000" w:rsidRPr="00000000" w14:paraId="00000002">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Every software and hardware configuration is stored in a database called the </w:t>
      </w:r>
      <w:r w:rsidDel="00000000" w:rsidR="00000000" w:rsidRPr="00000000">
        <w:rPr>
          <w:color w:val="0088cc"/>
          <w:sz w:val="27"/>
          <w:szCs w:val="27"/>
          <w:rtl w:val="0"/>
        </w:rPr>
        <w:t xml:space="preserve">registry</w:t>
      </w:r>
      <w:r w:rsidDel="00000000" w:rsidR="00000000" w:rsidRPr="00000000">
        <w:rPr>
          <w:color w:val="333333"/>
          <w:sz w:val="27"/>
          <w:szCs w:val="27"/>
          <w:rtl w:val="0"/>
        </w:rPr>
        <w:t xml:space="preserve">. The registry contains such things as folder and file property settings, port configuration, application preferences, and user profiles. A </w:t>
      </w:r>
      <w:r w:rsidDel="00000000" w:rsidR="00000000" w:rsidRPr="00000000">
        <w:rPr>
          <w:color w:val="0088cc"/>
          <w:sz w:val="27"/>
          <w:szCs w:val="27"/>
          <w:rtl w:val="0"/>
        </w:rPr>
        <w:t xml:space="preserve">user profile</w:t>
      </w:r>
      <w:r w:rsidDel="00000000" w:rsidR="00000000" w:rsidRPr="00000000">
        <w:rPr>
          <w:color w:val="333333"/>
          <w:sz w:val="27"/>
          <w:szCs w:val="27"/>
          <w:rtl w:val="0"/>
        </w:rPr>
        <w:t xml:space="preserve"> contains specific configuration settings such as the specific applications to which the user has access, desktop settings, and the user's network configuration for each person who has an account on the computer. The profile is different for each person who has an account on the computer. The registry loads into RAM (memory) during the boot process. When in memory, the registry is updated continuously by changes made to software, hardware, and user preferences.</w:t>
      </w:r>
    </w:p>
    <w:p w:rsidR="00000000" w:rsidDel="00000000" w:rsidP="00000000" w:rsidRDefault="00000000" w:rsidRPr="00000000" w14:paraId="00000003">
      <w:pPr>
        <w:pageBreakBefore w:val="0"/>
        <w:spacing w:after="0" w:before="0" w:line="276" w:lineRule="auto"/>
        <w:ind w:left="0" w:firstLine="0"/>
        <w:rPr>
          <w:color w:val="333333"/>
          <w:sz w:val="27"/>
          <w:szCs w:val="27"/>
        </w:rPr>
      </w:pPr>
      <w:r w:rsidDel="00000000" w:rsidR="00000000" w:rsidRPr="00000000">
        <w:rPr>
          <w:rtl w:val="0"/>
        </w:rPr>
      </w:r>
    </w:p>
    <w:p w:rsidR="00000000" w:rsidDel="00000000" w:rsidP="00000000" w:rsidRDefault="00000000" w:rsidRPr="00000000" w14:paraId="00000004">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The registry is divided into five subtrees. Subtrees are also sometimes called branches or hives. The five standard subtrees follow: </w:t>
      </w:r>
      <w:r w:rsidDel="00000000" w:rsidR="00000000" w:rsidRPr="00000000">
        <w:rPr>
          <w:b w:val="1"/>
          <w:color w:val="c7254e"/>
          <w:sz w:val="27"/>
          <w:szCs w:val="27"/>
          <w:rtl w:val="0"/>
        </w:rPr>
        <w:t xml:space="preserve">Hkey_Local_Machine</w:t>
      </w:r>
      <w:r w:rsidDel="00000000" w:rsidR="00000000" w:rsidRPr="00000000">
        <w:rPr>
          <w:color w:val="333333"/>
          <w:sz w:val="27"/>
          <w:szCs w:val="27"/>
          <w:rtl w:val="0"/>
        </w:rPr>
        <w:t xml:space="preserve">, </w:t>
      </w:r>
      <w:r w:rsidDel="00000000" w:rsidR="00000000" w:rsidRPr="00000000">
        <w:rPr>
          <w:b w:val="1"/>
          <w:color w:val="c7254e"/>
          <w:sz w:val="27"/>
          <w:szCs w:val="27"/>
          <w:rtl w:val="0"/>
        </w:rPr>
        <w:t xml:space="preserve">Hkey_Users</w:t>
      </w:r>
      <w:r w:rsidDel="00000000" w:rsidR="00000000" w:rsidRPr="00000000">
        <w:rPr>
          <w:color w:val="333333"/>
          <w:sz w:val="27"/>
          <w:szCs w:val="27"/>
          <w:rtl w:val="0"/>
        </w:rPr>
        <w:t xml:space="preserve">, </w:t>
      </w:r>
      <w:r w:rsidDel="00000000" w:rsidR="00000000" w:rsidRPr="00000000">
        <w:rPr>
          <w:b w:val="1"/>
          <w:color w:val="c7254e"/>
          <w:sz w:val="27"/>
          <w:szCs w:val="27"/>
          <w:rtl w:val="0"/>
        </w:rPr>
        <w:t xml:space="preserve">Hkey_Current_User</w:t>
      </w:r>
      <w:r w:rsidDel="00000000" w:rsidR="00000000" w:rsidRPr="00000000">
        <w:rPr>
          <w:color w:val="333333"/>
          <w:sz w:val="27"/>
          <w:szCs w:val="27"/>
          <w:rtl w:val="0"/>
        </w:rPr>
        <w:t xml:space="preserve">, </w:t>
      </w:r>
      <w:r w:rsidDel="00000000" w:rsidR="00000000" w:rsidRPr="00000000">
        <w:rPr>
          <w:b w:val="1"/>
          <w:color w:val="c7254e"/>
          <w:sz w:val="27"/>
          <w:szCs w:val="27"/>
          <w:rtl w:val="0"/>
        </w:rPr>
        <w:t xml:space="preserve">Hkey_Current_Config</w:t>
      </w:r>
      <w:r w:rsidDel="00000000" w:rsidR="00000000" w:rsidRPr="00000000">
        <w:rPr>
          <w:color w:val="333333"/>
          <w:sz w:val="27"/>
          <w:szCs w:val="27"/>
          <w:rtl w:val="0"/>
        </w:rPr>
        <w:t xml:space="preserve">, and </w:t>
      </w:r>
      <w:r w:rsidDel="00000000" w:rsidR="00000000" w:rsidRPr="00000000">
        <w:rPr>
          <w:b w:val="1"/>
          <w:color w:val="c7254e"/>
          <w:sz w:val="27"/>
          <w:szCs w:val="27"/>
          <w:rtl w:val="0"/>
        </w:rPr>
        <w:t xml:space="preserve">Hkey_Classes_Root</w:t>
      </w:r>
      <w:r w:rsidDel="00000000" w:rsidR="00000000" w:rsidRPr="00000000">
        <w:rPr>
          <w:color w:val="333333"/>
          <w:sz w:val="27"/>
          <w:szCs w:val="27"/>
          <w:rtl w:val="0"/>
        </w:rPr>
        <w:t xml:space="preserve">. Each of these subtrees has keys and subkeys that contain values related to hardware and software settings. The table below lists the five subtrees and their functions. The registry can contain other subtrees that are user-defined or system-defined, depending on what hardware or software is installed on the computer.</w:t>
      </w:r>
    </w:p>
    <w:tbl>
      <w:tblPr>
        <w:tblStyle w:val="Table1"/>
        <w:tblW w:w="9555.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120"/>
        <w:gridCol w:w="6435"/>
        <w:tblGridChange w:id="0">
          <w:tblGrid>
            <w:gridCol w:w="3120"/>
            <w:gridCol w:w="6435"/>
          </w:tblGrid>
        </w:tblGridChange>
      </w:tblGrid>
      <w:tr>
        <w:trPr>
          <w:cantSplit w:val="0"/>
          <w:tblHeader w:val="0"/>
        </w:trPr>
        <w:tc>
          <w:tcPr>
            <w:tcBorders>
              <w:top w:color="000000" w:space="0" w:sz="0" w:val="nil"/>
              <w:left w:color="000000" w:space="0" w:sz="0" w:val="nil"/>
              <w:bottom w:color="f2eaea" w:space="0" w:sz="6" w:val="single"/>
              <w:right w:color="f2eaea" w:space="0" w:sz="6" w:val="single"/>
            </w:tcBorders>
            <w:shd w:fill="e3e3e3" w:val="clear"/>
            <w:tcMar>
              <w:top w:w="120.0" w:type="dxa"/>
              <w:left w:w="160.0" w:type="dxa"/>
              <w:bottom w:w="140.0" w:type="dxa"/>
              <w:right w:w="160.0" w:type="dxa"/>
            </w:tcMar>
            <w:vAlign w:val="top"/>
          </w:tcPr>
          <w:p w:rsidR="00000000" w:rsidDel="00000000" w:rsidP="00000000" w:rsidRDefault="00000000" w:rsidRPr="00000000" w14:paraId="00000005">
            <w:pPr>
              <w:pageBreakBefore w:val="0"/>
              <w:spacing w:after="0" w:before="0" w:line="276" w:lineRule="auto"/>
              <w:ind w:left="0" w:firstLine="0"/>
              <w:rPr>
                <w:color w:val="333333"/>
                <w:sz w:val="27"/>
                <w:szCs w:val="27"/>
              </w:rPr>
            </w:pPr>
            <w:r w:rsidDel="00000000" w:rsidR="00000000" w:rsidRPr="00000000">
              <w:rPr>
                <w:b w:val="1"/>
                <w:color w:val="333333"/>
                <w:sz w:val="27"/>
                <w:szCs w:val="27"/>
                <w:rtl w:val="0"/>
              </w:rPr>
              <w:t xml:space="preserve">Registry subtree</w:t>
            </w:r>
            <w:r w:rsidDel="00000000" w:rsidR="00000000" w:rsidRPr="00000000">
              <w:rPr>
                <w:rtl w:val="0"/>
              </w:rPr>
            </w:r>
          </w:p>
        </w:tc>
        <w:tc>
          <w:tcPr>
            <w:tcBorders>
              <w:top w:color="000000" w:space="0" w:sz="0" w:val="nil"/>
              <w:left w:color="000000" w:space="0" w:sz="0" w:val="nil"/>
              <w:bottom w:color="f2eaea" w:space="0" w:sz="6" w:val="single"/>
              <w:right w:color="f2eaea" w:space="0" w:sz="6" w:val="single"/>
            </w:tcBorders>
            <w:shd w:fill="e3e3e3" w:val="clear"/>
            <w:tcMar>
              <w:top w:w="120.0" w:type="dxa"/>
              <w:left w:w="160.0" w:type="dxa"/>
              <w:bottom w:w="140.0" w:type="dxa"/>
              <w:right w:w="160.0" w:type="dxa"/>
            </w:tcMar>
            <w:vAlign w:val="top"/>
          </w:tcPr>
          <w:p w:rsidR="00000000" w:rsidDel="00000000" w:rsidP="00000000" w:rsidRDefault="00000000" w:rsidRPr="00000000" w14:paraId="00000006">
            <w:pPr>
              <w:pageBreakBefore w:val="0"/>
              <w:spacing w:after="0" w:before="0" w:line="276" w:lineRule="auto"/>
              <w:ind w:left="0" w:firstLine="0"/>
              <w:rPr>
                <w:color w:val="333333"/>
                <w:sz w:val="27"/>
                <w:szCs w:val="27"/>
              </w:rPr>
            </w:pPr>
            <w:r w:rsidDel="00000000" w:rsidR="00000000" w:rsidRPr="00000000">
              <w:rPr>
                <w:b w:val="1"/>
                <w:color w:val="333333"/>
                <w:sz w:val="27"/>
                <w:szCs w:val="27"/>
                <w:rtl w:val="0"/>
              </w:rPr>
              <w:t xml:space="preserve">Subtree function</w:t>
            </w:r>
            <w:r w:rsidDel="00000000" w:rsidR="00000000" w:rsidRPr="00000000">
              <w:rPr>
                <w:rtl w:val="0"/>
              </w:rPr>
            </w:r>
          </w:p>
        </w:tc>
      </w:tr>
      <w:tr>
        <w:trPr>
          <w:cantSplit w:val="0"/>
          <w:trHeight w:val="10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7">
            <w:pPr>
              <w:pageBreakBefore w:val="0"/>
              <w:spacing w:after="0" w:before="0" w:line="276" w:lineRule="auto"/>
              <w:ind w:left="0" w:firstLine="0"/>
              <w:rPr>
                <w:color w:val="333333"/>
                <w:sz w:val="27"/>
                <w:szCs w:val="27"/>
              </w:rPr>
            </w:pPr>
            <w:r w:rsidDel="00000000" w:rsidR="00000000" w:rsidRPr="00000000">
              <w:rPr>
                <w:b w:val="1"/>
                <w:color w:val="c7254e"/>
                <w:sz w:val="27"/>
                <w:szCs w:val="27"/>
                <w:rtl w:val="0"/>
              </w:rPr>
              <w:t xml:space="preserve">Hkey_Local_Machine</w:t>
            </w:r>
            <w:r w:rsidDel="00000000" w:rsidR="00000000" w:rsidRPr="00000000">
              <w:rPr>
                <w:rtl w:val="0"/>
              </w:rPr>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8">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Holds global hardware configuration. Included in the branch is a list of hardware components installed in the computer, the software drivers that handle each component, and the settings for each device. This information is not user-specific.</w:t>
            </w:r>
          </w:p>
        </w:tc>
      </w:tr>
      <w:tr>
        <w:trPr>
          <w:cantSplit w:val="0"/>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9">
            <w:pPr>
              <w:pageBreakBefore w:val="0"/>
              <w:spacing w:after="0" w:before="0" w:line="276" w:lineRule="auto"/>
              <w:ind w:left="0" w:firstLine="0"/>
              <w:rPr>
                <w:color w:val="333333"/>
                <w:sz w:val="27"/>
                <w:szCs w:val="27"/>
              </w:rPr>
            </w:pPr>
            <w:r w:rsidDel="00000000" w:rsidR="00000000" w:rsidRPr="00000000">
              <w:rPr>
                <w:b w:val="1"/>
                <w:color w:val="c7254e"/>
                <w:sz w:val="27"/>
                <w:szCs w:val="27"/>
                <w:rtl w:val="0"/>
              </w:rPr>
              <w:t xml:space="preserve">Hkey_Users</w:t>
            </w:r>
            <w:r w:rsidDel="00000000" w:rsidR="00000000" w:rsidRPr="00000000">
              <w:rPr>
                <w:rtl w:val="0"/>
              </w:rPr>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A">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Keeps track of individual users and their preferences.</w:t>
            </w:r>
          </w:p>
        </w:tc>
      </w:tr>
      <w:tr>
        <w:trPr>
          <w:cantSplit w:val="0"/>
          <w:trHeight w:val="4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B">
            <w:pPr>
              <w:pageBreakBefore w:val="0"/>
              <w:spacing w:after="0" w:before="0" w:line="276" w:lineRule="auto"/>
              <w:ind w:left="0" w:firstLine="0"/>
              <w:rPr>
                <w:color w:val="333333"/>
                <w:sz w:val="27"/>
                <w:szCs w:val="27"/>
              </w:rPr>
            </w:pPr>
            <w:r w:rsidDel="00000000" w:rsidR="00000000" w:rsidRPr="00000000">
              <w:rPr>
                <w:b w:val="1"/>
                <w:color w:val="c7254e"/>
                <w:sz w:val="27"/>
                <w:szCs w:val="27"/>
                <w:rtl w:val="0"/>
              </w:rPr>
              <w:t xml:space="preserve">Hkey_Current_User</w:t>
            </w:r>
            <w:r w:rsidDel="00000000" w:rsidR="00000000" w:rsidRPr="00000000">
              <w:rPr>
                <w:rtl w:val="0"/>
              </w:rPr>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C">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Holds a specific user's configuration, such as software settings, how the desktop appears, and what folders the user has created.</w:t>
            </w:r>
          </w:p>
        </w:tc>
      </w:tr>
      <w:tr>
        <w:trPr>
          <w:cantSplit w:val="0"/>
          <w:trHeight w:val="1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D">
            <w:pPr>
              <w:pageBreakBefore w:val="0"/>
              <w:spacing w:after="0" w:before="0" w:line="276" w:lineRule="auto"/>
              <w:ind w:left="0" w:firstLine="0"/>
              <w:rPr>
                <w:color w:val="333333"/>
                <w:sz w:val="27"/>
                <w:szCs w:val="27"/>
              </w:rPr>
            </w:pPr>
            <w:r w:rsidDel="00000000" w:rsidR="00000000" w:rsidRPr="00000000">
              <w:rPr>
                <w:b w:val="1"/>
                <w:color w:val="c7254e"/>
                <w:sz w:val="27"/>
                <w:szCs w:val="27"/>
                <w:rtl w:val="0"/>
              </w:rPr>
              <w:t xml:space="preserve">Hkey_Current_Config</w:t>
            </w:r>
            <w:r w:rsidDel="00000000" w:rsidR="00000000" w:rsidRPr="00000000">
              <w:rPr>
                <w:rtl w:val="0"/>
              </w:rPr>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E">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Holds information about the hardware profile that is used when the computer first boots.</w:t>
            </w:r>
          </w:p>
        </w:tc>
      </w:tr>
      <w:tr>
        <w:trPr>
          <w:cantSplit w:val="0"/>
          <w:trHeight w:val="124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0F">
            <w:pPr>
              <w:pageBreakBefore w:val="0"/>
              <w:spacing w:after="0" w:before="0" w:line="276" w:lineRule="auto"/>
              <w:ind w:left="0" w:firstLine="0"/>
              <w:rPr>
                <w:color w:val="333333"/>
                <w:sz w:val="27"/>
                <w:szCs w:val="27"/>
              </w:rPr>
            </w:pPr>
            <w:r w:rsidDel="00000000" w:rsidR="00000000" w:rsidRPr="00000000">
              <w:rPr>
                <w:b w:val="1"/>
                <w:color w:val="c7254e"/>
                <w:sz w:val="27"/>
                <w:szCs w:val="27"/>
                <w:rtl w:val="0"/>
              </w:rPr>
              <w:t xml:space="preserve">Hkey_Classes_Root</w:t>
            </w:r>
            <w:r w:rsidDel="00000000" w:rsidR="00000000" w:rsidRPr="00000000">
              <w:rPr>
                <w:rtl w:val="0"/>
              </w:rPr>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0">
            <w:pPr>
              <w:pageBreakBefore w:val="0"/>
              <w:spacing w:after="0" w:before="0" w:line="276" w:lineRule="auto"/>
              <w:ind w:left="0" w:firstLine="0"/>
              <w:rPr>
                <w:color w:val="333333"/>
                <w:sz w:val="27"/>
                <w:szCs w:val="27"/>
              </w:rPr>
            </w:pPr>
            <w:r w:rsidDel="00000000" w:rsidR="00000000" w:rsidRPr="00000000">
              <w:rPr>
                <w:color w:val="333333"/>
                <w:sz w:val="27"/>
                <w:szCs w:val="27"/>
                <w:rtl w:val="0"/>
              </w:rPr>
              <w:t xml:space="preserve">Holds file associations and file links. The information held here is what allows the correct application to start when you double-click a filename in Windows Explorer/File Explorer or My Computer/Computer (provided that the file extension is registered).</w:t>
            </w:r>
          </w:p>
        </w:tc>
      </w:tr>
    </w:tbl>
    <w:p w:rsidR="00000000" w:rsidDel="00000000" w:rsidP="00000000" w:rsidRDefault="00000000" w:rsidRPr="00000000" w14:paraId="00000011">
      <w:pPr>
        <w:pStyle w:val="Heading3"/>
        <w:keepNext w:val="0"/>
        <w:keepLines w:val="0"/>
        <w:pageBreakBefore w:val="0"/>
        <w:pBdr>
          <w:top w:color="auto" w:space="0" w:sz="0" w:val="none"/>
          <w:left w:color="auto" w:space="0" w:sz="0" w:val="none"/>
          <w:bottom w:color="auto" w:space="0" w:sz="0" w:val="none"/>
          <w:right w:color="auto" w:space="15" w:sz="0" w:val="none"/>
          <w:between w:color="auto" w:space="0" w:sz="0" w:val="none"/>
        </w:pBdr>
        <w:spacing w:after="200" w:before="0" w:line="276" w:lineRule="auto"/>
        <w:rPr>
          <w:sz w:val="44"/>
          <w:szCs w:val="44"/>
        </w:rPr>
      </w:pPr>
      <w:bookmarkStart w:colFirst="0" w:colLast="0" w:name="_ceyc0jljdn3f" w:id="1"/>
      <w:bookmarkEnd w:id="1"/>
      <w:r w:rsidDel="00000000" w:rsidR="00000000" w:rsidRPr="00000000">
        <w:rPr>
          <w:color w:val="0090d8"/>
          <w:sz w:val="48"/>
          <w:szCs w:val="48"/>
          <w:rtl w:val="0"/>
        </w:rPr>
        <w:t xml:space="preserve">Editing the Windows Registry</w:t>
      </w:r>
      <w:r w:rsidDel="00000000" w:rsidR="00000000" w:rsidRPr="00000000">
        <w:rPr>
          <w:rtl w:val="0"/>
        </w:rPr>
      </w:r>
    </w:p>
    <w:p w:rsidR="00000000" w:rsidDel="00000000" w:rsidP="00000000" w:rsidRDefault="00000000" w:rsidRPr="00000000" w14:paraId="00000012">
      <w:pPr>
        <w:pageBreakBefore w:val="0"/>
        <w:spacing w:line="276" w:lineRule="auto"/>
        <w:ind w:left="0" w:firstLine="0"/>
        <w:rPr>
          <w:color w:val="333333"/>
          <w:sz w:val="27"/>
          <w:szCs w:val="27"/>
        </w:rPr>
      </w:pPr>
      <w:r w:rsidDel="00000000" w:rsidR="00000000" w:rsidRPr="00000000">
        <w:rPr>
          <w:color w:val="333333"/>
          <w:sz w:val="27"/>
          <w:szCs w:val="27"/>
          <w:rtl w:val="0"/>
        </w:rPr>
        <w:t xml:space="preserve">Most changes to Windows are done through the various Control Panels, but sometimes the only way to make a change is to edit the registry directly. Depending on the Windows operating system used, one or two registry editors are available from a command prompt: </w:t>
      </w:r>
      <w:r w:rsidDel="00000000" w:rsidR="00000000" w:rsidRPr="00000000">
        <w:rPr>
          <w:color w:val="0088cc"/>
          <w:sz w:val="27"/>
          <w:szCs w:val="27"/>
          <w:rtl w:val="0"/>
        </w:rPr>
        <w:t xml:space="preserve">regedit</w:t>
      </w:r>
      <w:r w:rsidDel="00000000" w:rsidR="00000000" w:rsidRPr="00000000">
        <w:rPr>
          <w:color w:val="333333"/>
          <w:sz w:val="27"/>
          <w:szCs w:val="27"/>
          <w:rtl w:val="0"/>
        </w:rPr>
        <w:t xml:space="preserve"> and </w:t>
      </w:r>
      <w:r w:rsidDel="00000000" w:rsidR="00000000" w:rsidRPr="00000000">
        <w:rPr>
          <w:color w:val="0088cc"/>
          <w:sz w:val="27"/>
          <w:szCs w:val="27"/>
          <w:rtl w:val="0"/>
        </w:rPr>
        <w:t xml:space="preserve">regedt32</w:t>
      </w:r>
      <w:r w:rsidDel="00000000" w:rsidR="00000000" w:rsidRPr="00000000">
        <w:rPr>
          <w:color w:val="333333"/>
          <w:sz w:val="27"/>
          <w:szCs w:val="27"/>
          <w:rtl w:val="0"/>
        </w:rPr>
        <w:t xml:space="preserve">. Shown below is the Windows 7 </w:t>
      </w:r>
      <w:r w:rsidDel="00000000" w:rsidR="00000000" w:rsidRPr="00000000">
        <w:rPr>
          <w:b w:val="1"/>
          <w:color w:val="c7254e"/>
          <w:sz w:val="27"/>
          <w:szCs w:val="27"/>
          <w:rtl w:val="0"/>
        </w:rPr>
        <w:t xml:space="preserve">regedit</w:t>
      </w:r>
      <w:r w:rsidDel="00000000" w:rsidR="00000000" w:rsidRPr="00000000">
        <w:rPr>
          <w:color w:val="333333"/>
          <w:sz w:val="27"/>
          <w:szCs w:val="27"/>
          <w:rtl w:val="0"/>
        </w:rPr>
        <w:t xml:space="preserve"> utility.</w:t>
      </w:r>
    </w:p>
    <w:p w:rsidR="00000000" w:rsidDel="00000000" w:rsidP="00000000" w:rsidRDefault="00000000" w:rsidRPr="00000000" w14:paraId="00000013">
      <w:pPr>
        <w:pageBreakBefore w:val="0"/>
        <w:spacing w:line="276" w:lineRule="auto"/>
        <w:ind w:left="760" w:firstLine="0"/>
        <w:rPr>
          <w:color w:val="333333"/>
          <w:sz w:val="27"/>
          <w:szCs w:val="27"/>
        </w:rPr>
      </w:pPr>
      <w:r w:rsidDel="00000000" w:rsidR="00000000" w:rsidRPr="00000000">
        <w:rPr>
          <w:rtl w:val="0"/>
        </w:rPr>
      </w:r>
    </w:p>
    <w:p w:rsidR="00000000" w:rsidDel="00000000" w:rsidP="00000000" w:rsidRDefault="00000000" w:rsidRPr="00000000" w14:paraId="00000014">
      <w:pPr>
        <w:pageBreakBefore w:val="0"/>
        <w:spacing w:line="276" w:lineRule="auto"/>
        <w:ind w:left="0" w:firstLine="0"/>
        <w:jc w:val="center"/>
        <w:rPr>
          <w:rFonts w:ascii="Trebuchet MS" w:cs="Trebuchet MS" w:eastAsia="Trebuchet MS" w:hAnsi="Trebuchet MS"/>
          <w:color w:val="333333"/>
          <w:sz w:val="24"/>
          <w:szCs w:val="24"/>
        </w:rPr>
      </w:pPr>
      <w:r w:rsidDel="00000000" w:rsidR="00000000" w:rsidRPr="00000000">
        <w:rPr>
          <w:color w:val="333333"/>
          <w:sz w:val="27"/>
          <w:szCs w:val="27"/>
        </w:rPr>
        <w:drawing>
          <wp:inline distB="114300" distT="114300" distL="114300" distR="114300">
            <wp:extent cx="4762500" cy="3333750"/>
            <wp:effectExtent b="0" l="0" r="0" t="0"/>
            <wp:docPr descr="&lt;code&gt;REGEDIT&lt;/code&gt; in Windows 7&lt;/b&gt;" id="1" name="image1.jpg"/>
            <a:graphic>
              <a:graphicData uri="http://schemas.openxmlformats.org/drawingml/2006/picture">
                <pic:pic>
                  <pic:nvPicPr>
                    <pic:cNvPr descr="&lt;code&gt;REGEDIT&lt;/code&gt; in Windows 7&lt;/b&gt;" id="0" name="image1.jpg"/>
                    <pic:cNvPicPr preferRelativeResize="0"/>
                  </pic:nvPicPr>
                  <pic:blipFill>
                    <a:blip r:embed="rId6"/>
                    <a:srcRect b="0" l="0" r="0" t="0"/>
                    <a:stretch>
                      <a:fillRect/>
                    </a:stretch>
                  </pic:blipFill>
                  <pic:spPr>
                    <a:xfrm>
                      <a:off x="0" y="0"/>
                      <a:ext cx="47625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276" w:lineRule="auto"/>
        <w:ind w:left="0" w:firstLine="0"/>
        <w:rPr>
          <w:color w:val="333333"/>
          <w:sz w:val="27"/>
          <w:szCs w:val="27"/>
        </w:rPr>
      </w:pPr>
      <w:r w:rsidDel="00000000" w:rsidR="00000000" w:rsidRPr="00000000">
        <w:rPr>
          <w:color w:val="333333"/>
          <w:sz w:val="27"/>
          <w:szCs w:val="27"/>
          <w:rtl w:val="0"/>
        </w:rPr>
        <w:t xml:space="preserve">Notice in figure above that subtrees appear in the left window, such as </w:t>
      </w:r>
      <w:r w:rsidDel="00000000" w:rsidR="00000000" w:rsidRPr="00000000">
        <w:rPr>
          <w:b w:val="1"/>
          <w:color w:val="c7254e"/>
          <w:sz w:val="27"/>
          <w:szCs w:val="27"/>
          <w:rtl w:val="0"/>
        </w:rPr>
        <w:t xml:space="preserve">Hkey_Classes_Root</w:t>
      </w:r>
      <w:r w:rsidDel="00000000" w:rsidR="00000000" w:rsidRPr="00000000">
        <w:rPr>
          <w:color w:val="333333"/>
          <w:sz w:val="27"/>
          <w:szCs w:val="27"/>
          <w:rtl w:val="0"/>
        </w:rPr>
        <w:t xml:space="preserve"> and </w:t>
      </w:r>
      <w:r w:rsidDel="00000000" w:rsidR="00000000" w:rsidRPr="00000000">
        <w:rPr>
          <w:b w:val="1"/>
          <w:color w:val="c7254e"/>
          <w:sz w:val="27"/>
          <w:szCs w:val="27"/>
          <w:rtl w:val="0"/>
        </w:rPr>
        <w:t xml:space="preserve">Hkey_Current_User</w:t>
      </w:r>
      <w:r w:rsidDel="00000000" w:rsidR="00000000" w:rsidRPr="00000000">
        <w:rPr>
          <w:color w:val="333333"/>
          <w:sz w:val="27"/>
          <w:szCs w:val="27"/>
          <w:rtl w:val="0"/>
        </w:rPr>
        <w:t xml:space="preserve">. If you click the arrow beside a subtree, more subkeys appear. After several layers, when you click a folder in the left window, values appear in the right window. These values are the ones you must sometimes change to fix a problem.</w:t>
      </w:r>
    </w:p>
    <w:p w:rsidR="00000000" w:rsidDel="00000000" w:rsidP="00000000" w:rsidRDefault="00000000" w:rsidRPr="00000000" w14:paraId="00000016">
      <w:pPr>
        <w:pageBreakBefore w:val="0"/>
        <w:spacing w:line="276" w:lineRule="auto"/>
        <w:ind w:left="0" w:firstLine="0"/>
        <w:rPr>
          <w:color w:val="333333"/>
          <w:sz w:val="27"/>
          <w:szCs w:val="27"/>
        </w:rPr>
      </w:pPr>
      <w:r w:rsidDel="00000000" w:rsidR="00000000" w:rsidRPr="00000000">
        <w:rPr>
          <w:rtl w:val="0"/>
        </w:rPr>
      </w:r>
    </w:p>
    <w:p w:rsidR="00000000" w:rsidDel="00000000" w:rsidP="00000000" w:rsidRDefault="00000000" w:rsidRPr="00000000" w14:paraId="00000017">
      <w:pPr>
        <w:pageBreakBefore w:val="0"/>
        <w:rPr>
          <w:color w:val="333333"/>
          <w:sz w:val="27"/>
          <w:szCs w:val="27"/>
        </w:rPr>
      </w:pPr>
      <w:r w:rsidDel="00000000" w:rsidR="00000000" w:rsidRPr="00000000">
        <w:rPr>
          <w:color w:val="333333"/>
          <w:sz w:val="27"/>
          <w:szCs w:val="27"/>
          <w:rtl w:val="0"/>
        </w:rPr>
        <w:t xml:space="preserve">REGISTRY TERMINOLOGY</w:t>
      </w:r>
    </w:p>
    <w:tbl>
      <w:tblPr>
        <w:tblStyle w:val="Table2"/>
        <w:tblW w:w="9555.0" w:type="dxa"/>
        <w:jc w:val="left"/>
        <w:tblInd w:w="16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120"/>
        <w:gridCol w:w="6435"/>
        <w:tblGridChange w:id="0">
          <w:tblGrid>
            <w:gridCol w:w="3120"/>
            <w:gridCol w:w="6435"/>
          </w:tblGrid>
        </w:tblGridChange>
      </w:tblGrid>
      <w:tr>
        <w:trPr>
          <w:cantSplit w:val="0"/>
          <w:tblHeader w:val="0"/>
        </w:trPr>
        <w:tc>
          <w:tcPr>
            <w:tcBorders>
              <w:top w:color="000000" w:space="0" w:sz="0" w:val="nil"/>
              <w:left w:color="000000" w:space="0" w:sz="0" w:val="nil"/>
              <w:bottom w:color="f2eaea" w:space="0" w:sz="6" w:val="single"/>
              <w:right w:color="f2eaea" w:space="0" w:sz="6" w:val="single"/>
            </w:tcBorders>
            <w:shd w:fill="e3e3e3" w:val="clear"/>
            <w:tcMar>
              <w:top w:w="120.0" w:type="dxa"/>
              <w:left w:w="160.0" w:type="dxa"/>
              <w:bottom w:w="140.0" w:type="dxa"/>
              <w:right w:w="160.0" w:type="dxa"/>
            </w:tcMar>
            <w:vAlign w:val="top"/>
          </w:tcPr>
          <w:p w:rsidR="00000000" w:rsidDel="00000000" w:rsidP="00000000" w:rsidRDefault="00000000" w:rsidRPr="00000000" w14:paraId="00000018">
            <w:pPr>
              <w:pageBreakBefore w:val="0"/>
              <w:rPr>
                <w:color w:val="333333"/>
                <w:sz w:val="27"/>
                <w:szCs w:val="27"/>
              </w:rPr>
            </w:pPr>
            <w:r w:rsidDel="00000000" w:rsidR="00000000" w:rsidRPr="00000000">
              <w:rPr>
                <w:b w:val="1"/>
                <w:color w:val="333333"/>
                <w:sz w:val="27"/>
                <w:szCs w:val="27"/>
                <w:rtl w:val="0"/>
              </w:rPr>
              <w:t xml:space="preserve">Registry term</w:t>
            </w:r>
            <w:r w:rsidDel="00000000" w:rsidR="00000000" w:rsidRPr="00000000">
              <w:rPr>
                <w:rtl w:val="0"/>
              </w:rPr>
            </w:r>
          </w:p>
        </w:tc>
        <w:tc>
          <w:tcPr>
            <w:tcBorders>
              <w:top w:color="000000" w:space="0" w:sz="0" w:val="nil"/>
              <w:left w:color="000000" w:space="0" w:sz="0" w:val="nil"/>
              <w:bottom w:color="f2eaea" w:space="0" w:sz="6" w:val="single"/>
              <w:right w:color="f2eaea" w:space="0" w:sz="6" w:val="single"/>
            </w:tcBorders>
            <w:shd w:fill="e3e3e3" w:val="clear"/>
            <w:tcMar>
              <w:top w:w="120.0" w:type="dxa"/>
              <w:left w:w="160.0" w:type="dxa"/>
              <w:bottom w:w="140.0" w:type="dxa"/>
              <w:right w:w="160.0" w:type="dxa"/>
            </w:tcMar>
            <w:vAlign w:val="top"/>
          </w:tcPr>
          <w:p w:rsidR="00000000" w:rsidDel="00000000" w:rsidP="00000000" w:rsidRDefault="00000000" w:rsidRPr="00000000" w14:paraId="00000019">
            <w:pPr>
              <w:pageBreakBefore w:val="0"/>
              <w:rPr>
                <w:color w:val="333333"/>
                <w:sz w:val="27"/>
                <w:szCs w:val="27"/>
              </w:rPr>
            </w:pPr>
            <w:r w:rsidDel="00000000" w:rsidR="00000000" w:rsidRPr="00000000">
              <w:rPr>
                <w:b w:val="1"/>
                <w:color w:val="333333"/>
                <w:sz w:val="27"/>
                <w:szCs w:val="27"/>
                <w:rtl w:val="0"/>
              </w:rPr>
              <w:t xml:space="preserve">Meaning</w:t>
            </w:r>
            <w:r w:rsidDel="00000000" w:rsidR="00000000" w:rsidRPr="00000000">
              <w:rPr>
                <w:rtl w:val="0"/>
              </w:rPr>
            </w:r>
          </w:p>
        </w:tc>
      </w:tr>
      <w:tr>
        <w:trPr>
          <w:cantSplit w:val="0"/>
          <w:trHeight w:val="10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A">
            <w:pPr>
              <w:pageBreakBefore w:val="0"/>
              <w:rPr>
                <w:color w:val="333333"/>
                <w:sz w:val="27"/>
                <w:szCs w:val="27"/>
              </w:rPr>
            </w:pPr>
            <w:r w:rsidDel="00000000" w:rsidR="00000000" w:rsidRPr="00000000">
              <w:rPr>
                <w:color w:val="333333"/>
                <w:sz w:val="27"/>
                <w:szCs w:val="27"/>
                <w:rtl w:val="0"/>
              </w:rPr>
              <w:t xml:space="preserve">Hive</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B">
            <w:pPr>
              <w:pageBreakBefore w:val="0"/>
              <w:rPr>
                <w:color w:val="333333"/>
                <w:sz w:val="27"/>
                <w:szCs w:val="27"/>
              </w:rPr>
            </w:pPr>
            <w:r w:rsidDel="00000000" w:rsidR="00000000" w:rsidRPr="00000000">
              <w:rPr>
                <w:color w:val="333333"/>
                <w:sz w:val="27"/>
                <w:szCs w:val="27"/>
                <w:rtl w:val="0"/>
              </w:rPr>
              <w:t xml:space="preserve">A branch of the registry, which helps organize the keys into broader categories</w:t>
            </w:r>
          </w:p>
        </w:tc>
      </w:tr>
      <w:tr>
        <w:trPr>
          <w:cantSplit w:val="0"/>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C">
            <w:pPr>
              <w:pageBreakBefore w:val="0"/>
              <w:rPr>
                <w:color w:val="333333"/>
                <w:sz w:val="27"/>
                <w:szCs w:val="27"/>
              </w:rPr>
            </w:pPr>
            <w:r w:rsidDel="00000000" w:rsidR="00000000" w:rsidRPr="00000000">
              <w:rPr>
                <w:color w:val="333333"/>
                <w:sz w:val="27"/>
                <w:szCs w:val="27"/>
                <w:rtl w:val="0"/>
              </w:rPr>
              <w:t xml:space="preserve">Key</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D">
            <w:pPr>
              <w:pageBreakBefore w:val="0"/>
              <w:rPr>
                <w:color w:val="333333"/>
                <w:sz w:val="27"/>
                <w:szCs w:val="27"/>
              </w:rPr>
            </w:pPr>
            <w:r w:rsidDel="00000000" w:rsidR="00000000" w:rsidRPr="00000000">
              <w:rPr>
                <w:color w:val="333333"/>
                <w:sz w:val="27"/>
                <w:szCs w:val="27"/>
                <w:rtl w:val="0"/>
              </w:rPr>
              <w:t xml:space="preserve">Analogous to a folder, it holds various values</w:t>
            </w:r>
          </w:p>
        </w:tc>
      </w:tr>
      <w:tr>
        <w:trPr>
          <w:cantSplit w:val="0"/>
          <w:trHeight w:val="4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E">
            <w:pPr>
              <w:pageBreakBefore w:val="0"/>
              <w:rPr>
                <w:color w:val="333333"/>
                <w:sz w:val="27"/>
                <w:szCs w:val="27"/>
              </w:rPr>
            </w:pPr>
            <w:r w:rsidDel="00000000" w:rsidR="00000000" w:rsidRPr="00000000">
              <w:rPr>
                <w:color w:val="333333"/>
                <w:sz w:val="27"/>
                <w:szCs w:val="27"/>
                <w:rtl w:val="0"/>
              </w:rPr>
              <w:t xml:space="preserve">Value</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1F">
            <w:pPr>
              <w:pageBreakBefore w:val="0"/>
              <w:rPr>
                <w:color w:val="333333"/>
                <w:sz w:val="27"/>
                <w:szCs w:val="27"/>
              </w:rPr>
            </w:pPr>
            <w:r w:rsidDel="00000000" w:rsidR="00000000" w:rsidRPr="00000000">
              <w:rPr>
                <w:color w:val="333333"/>
                <w:sz w:val="27"/>
                <w:szCs w:val="27"/>
                <w:rtl w:val="0"/>
              </w:rPr>
              <w:t xml:space="preserve">A registry setting, located inside a key</w:t>
            </w:r>
          </w:p>
        </w:tc>
      </w:tr>
      <w:tr>
        <w:trPr>
          <w:cantSplit w:val="0"/>
          <w:trHeight w:val="12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0">
            <w:pPr>
              <w:pageBreakBefore w:val="0"/>
              <w:rPr>
                <w:color w:val="333333"/>
                <w:sz w:val="27"/>
                <w:szCs w:val="27"/>
              </w:rPr>
            </w:pPr>
            <w:r w:rsidDel="00000000" w:rsidR="00000000" w:rsidRPr="00000000">
              <w:rPr>
                <w:color w:val="333333"/>
                <w:sz w:val="27"/>
                <w:szCs w:val="27"/>
                <w:rtl w:val="0"/>
              </w:rPr>
              <w:t xml:space="preserve">Data</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1">
            <w:pPr>
              <w:pageBreakBefore w:val="0"/>
              <w:rPr>
                <w:color w:val="333333"/>
                <w:sz w:val="27"/>
                <w:szCs w:val="27"/>
              </w:rPr>
            </w:pPr>
            <w:r w:rsidDel="00000000" w:rsidR="00000000" w:rsidRPr="00000000">
              <w:rPr>
                <w:color w:val="333333"/>
                <w:sz w:val="27"/>
                <w:szCs w:val="27"/>
                <w:rtl w:val="0"/>
              </w:rPr>
              <w:t xml:space="preserve">Data to a value that signifies the state of the setting</w:t>
            </w:r>
          </w:p>
        </w:tc>
      </w:tr>
      <w:tr>
        <w:trPr>
          <w:cantSplit w:val="0"/>
          <w:trHeight w:val="1240" w:hRule="atLeast"/>
          <w:tblHeader w:val="0"/>
        </w:trPr>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2">
            <w:pPr>
              <w:pageBreakBefore w:val="0"/>
              <w:rPr>
                <w:color w:val="333333"/>
                <w:sz w:val="27"/>
                <w:szCs w:val="27"/>
              </w:rPr>
            </w:pPr>
            <w:r w:rsidDel="00000000" w:rsidR="00000000" w:rsidRPr="00000000">
              <w:rPr>
                <w:color w:val="333333"/>
                <w:sz w:val="27"/>
                <w:szCs w:val="27"/>
                <w:rtl w:val="0"/>
              </w:rPr>
              <w:t xml:space="preserve">REG_[type]</w:t>
            </w:r>
          </w:p>
        </w:tc>
        <w:tc>
          <w:tcPr>
            <w:tcBorders>
              <w:top w:color="d5d5d5" w:space="0" w:sz="6" w:val="single"/>
              <w:left w:color="f2eaea" w:space="0" w:sz="6" w:val="single"/>
              <w:bottom w:color="f2eaea" w:space="0" w:sz="6" w:val="single"/>
              <w:right w:color="f2eaea" w:space="0" w:sz="6" w:val="single"/>
            </w:tcBorders>
            <w:tcMar>
              <w:top w:w="140.0" w:type="dxa"/>
              <w:left w:w="160.0" w:type="dxa"/>
              <w:bottom w:w="140.0" w:type="dxa"/>
              <w:right w:w="160.0" w:type="dxa"/>
            </w:tcMar>
            <w:vAlign w:val="top"/>
          </w:tcPr>
          <w:p w:rsidR="00000000" w:rsidDel="00000000" w:rsidP="00000000" w:rsidRDefault="00000000" w:rsidRPr="00000000" w14:paraId="00000023">
            <w:pPr>
              <w:pageBreakBefore w:val="0"/>
              <w:rPr>
                <w:color w:val="333333"/>
                <w:sz w:val="27"/>
                <w:szCs w:val="27"/>
              </w:rPr>
            </w:pPr>
            <w:r w:rsidDel="00000000" w:rsidR="00000000" w:rsidRPr="00000000">
              <w:rPr>
                <w:color w:val="333333"/>
                <w:sz w:val="27"/>
                <w:szCs w:val="27"/>
                <w:rtl w:val="0"/>
              </w:rPr>
              <w:t xml:space="preserve">A value of type [type]. Type can be SZ for string, BINARY, DWORD (32-bit integer), MULTI_SZ (multiple strings), QWORD (64-bit integer), etc</w:t>
            </w:r>
          </w:p>
        </w:tc>
      </w:tr>
    </w:tbl>
    <w:p w:rsidR="00000000" w:rsidDel="00000000" w:rsidP="00000000" w:rsidRDefault="00000000" w:rsidRPr="00000000" w14:paraId="00000024">
      <w:pPr>
        <w:pageBreakBefore w:val="0"/>
        <w:spacing w:after="160" w:line="276" w:lineRule="auto"/>
        <w:ind w:left="0" w:firstLine="0"/>
        <w:jc w:val="left"/>
        <w:rPr>
          <w:color w:val="333333"/>
          <w:sz w:val="27"/>
          <w:szCs w:val="27"/>
        </w:rPr>
      </w:pPr>
      <w:r w:rsidDel="00000000" w:rsidR="00000000" w:rsidRPr="00000000">
        <w:rPr>
          <w:rtl w:val="0"/>
        </w:rPr>
      </w:r>
    </w:p>
    <w:p w:rsidR="00000000" w:rsidDel="00000000" w:rsidP="00000000" w:rsidRDefault="00000000" w:rsidRPr="00000000" w14:paraId="00000025">
      <w:pPr>
        <w:pageBreakBefore w:val="0"/>
        <w:spacing w:after="160" w:line="276" w:lineRule="auto"/>
        <w:ind w:left="0" w:firstLine="0"/>
        <w:jc w:val="left"/>
        <w:rPr>
          <w:color w:val="333333"/>
          <w:sz w:val="31"/>
          <w:szCs w:val="31"/>
        </w:rPr>
      </w:pPr>
      <w:r w:rsidDel="00000000" w:rsidR="00000000" w:rsidRPr="00000000">
        <w:rPr>
          <w:color w:val="333333"/>
          <w:sz w:val="31"/>
          <w:szCs w:val="31"/>
          <w:rtl w:val="0"/>
        </w:rPr>
        <w:t xml:space="preserve">Tech Tip: Make a backup of the registry before you change it</w:t>
      </w:r>
    </w:p>
    <w:p w:rsidR="00000000" w:rsidDel="00000000" w:rsidP="00000000" w:rsidRDefault="00000000" w:rsidRPr="00000000" w14:paraId="00000026">
      <w:pPr>
        <w:pageBreakBefore w:val="0"/>
        <w:spacing w:after="160" w:line="276" w:lineRule="auto"/>
        <w:ind w:left="0" w:firstLine="0"/>
        <w:rPr>
          <w:color w:val="333333"/>
          <w:sz w:val="27"/>
          <w:szCs w:val="27"/>
        </w:rPr>
      </w:pPr>
      <w:r w:rsidDel="00000000" w:rsidR="00000000" w:rsidRPr="00000000">
        <w:rPr>
          <w:color w:val="333333"/>
          <w:sz w:val="27"/>
          <w:szCs w:val="27"/>
          <w:rtl w:val="0"/>
        </w:rPr>
        <w:t xml:space="preserve">Before making changes to the registry, you should make a backup of it. This way, if the changes do not work properly, the changes can be easily reversed.</w:t>
      </w:r>
    </w:p>
    <w:p w:rsidR="00000000" w:rsidDel="00000000" w:rsidP="00000000" w:rsidRDefault="00000000" w:rsidRPr="00000000" w14:paraId="00000027">
      <w:pPr>
        <w:pageBreakBefore w:val="0"/>
        <w:spacing w:after="160" w:line="276" w:lineRule="auto"/>
        <w:ind w:left="0" w:firstLine="0"/>
        <w:rPr>
          <w:color w:val="333333"/>
          <w:sz w:val="27"/>
          <w:szCs w:val="27"/>
        </w:rPr>
      </w:pPr>
      <w:r w:rsidDel="00000000" w:rsidR="00000000" w:rsidRPr="00000000">
        <w:rPr>
          <w:color w:val="333333"/>
          <w:sz w:val="27"/>
          <w:szCs w:val="27"/>
          <w:rtl w:val="0"/>
        </w:rPr>
        <w:t xml:space="preserve">For 64-bit versions of Windows, the registry is divided into 32- and 64-bit keys. The 32-bit keys are kept in a subfolder called </w:t>
      </w:r>
      <w:r w:rsidDel="00000000" w:rsidR="00000000" w:rsidRPr="00000000">
        <w:rPr>
          <w:i w:val="1"/>
          <w:color w:val="333333"/>
          <w:sz w:val="27"/>
          <w:szCs w:val="27"/>
          <w:rtl w:val="0"/>
        </w:rPr>
        <w:t xml:space="preserve">Wow6432Node</w:t>
      </w:r>
      <w:r w:rsidDel="00000000" w:rsidR="00000000" w:rsidRPr="00000000">
        <w:rPr>
          <w:color w:val="333333"/>
          <w:sz w:val="27"/>
          <w:szCs w:val="27"/>
          <w:rtl w:val="0"/>
        </w:rPr>
        <w:t xml:space="preserve">, located within the </w:t>
      </w:r>
      <w:r w:rsidDel="00000000" w:rsidR="00000000" w:rsidRPr="00000000">
        <w:rPr>
          <w:b w:val="1"/>
          <w:color w:val="c7254e"/>
          <w:sz w:val="27"/>
          <w:szCs w:val="27"/>
          <w:rtl w:val="0"/>
        </w:rPr>
        <w:t xml:space="preserve">Hkey_Local_Machine</w:t>
      </w:r>
      <w:r w:rsidDel="00000000" w:rsidR="00000000" w:rsidRPr="00000000">
        <w:rPr>
          <w:color w:val="333333"/>
          <w:sz w:val="27"/>
          <w:szCs w:val="27"/>
          <w:rtl w:val="0"/>
        </w:rPr>
        <w:t xml:space="preserve"> key (</w:t>
      </w:r>
      <w:r w:rsidDel="00000000" w:rsidR="00000000" w:rsidRPr="00000000">
        <w:rPr>
          <w:i w:val="1"/>
          <w:color w:val="333333"/>
          <w:sz w:val="27"/>
          <w:szCs w:val="27"/>
          <w:rtl w:val="0"/>
        </w:rPr>
        <w:t xml:space="preserve">Software</w:t>
      </w:r>
      <w:r w:rsidDel="00000000" w:rsidR="00000000" w:rsidRPr="00000000">
        <w:rPr>
          <w:color w:val="333333"/>
          <w:sz w:val="27"/>
          <w:szCs w:val="27"/>
          <w:rtl w:val="0"/>
        </w:rPr>
        <w:t xml:space="preserve"> folder). On some machines, the vendor may have a subfolder under </w:t>
      </w:r>
      <w:r w:rsidDel="00000000" w:rsidR="00000000" w:rsidRPr="00000000">
        <w:rPr>
          <w:i w:val="1"/>
          <w:color w:val="333333"/>
          <w:sz w:val="27"/>
          <w:szCs w:val="27"/>
          <w:rtl w:val="0"/>
        </w:rPr>
        <w:t xml:space="preserve">Software</w:t>
      </w:r>
      <w:r w:rsidDel="00000000" w:rsidR="00000000" w:rsidRPr="00000000">
        <w:rPr>
          <w:color w:val="333333"/>
          <w:sz w:val="27"/>
          <w:szCs w:val="27"/>
          <w:rtl w:val="0"/>
        </w:rPr>
        <w:t xml:space="preserve">; it is this vendor subfolder that contains the </w:t>
      </w:r>
      <w:r w:rsidDel="00000000" w:rsidR="00000000" w:rsidRPr="00000000">
        <w:rPr>
          <w:i w:val="1"/>
          <w:color w:val="333333"/>
          <w:sz w:val="27"/>
          <w:szCs w:val="27"/>
          <w:rtl w:val="0"/>
        </w:rPr>
        <w:t xml:space="preserve">Wow6432Node</w:t>
      </w:r>
      <w:r w:rsidDel="00000000" w:rsidR="00000000" w:rsidRPr="00000000">
        <w:rPr>
          <w:color w:val="333333"/>
          <w:sz w:val="27"/>
          <w:szCs w:val="27"/>
          <w:rtl w:val="0"/>
        </w:rPr>
        <w:t xml:space="preserve">folder. Just do a search for </w:t>
      </w:r>
      <w:r w:rsidDel="00000000" w:rsidR="00000000" w:rsidRPr="00000000">
        <w:rPr>
          <w:i w:val="1"/>
          <w:color w:val="333333"/>
          <w:sz w:val="27"/>
          <w:szCs w:val="27"/>
          <w:rtl w:val="0"/>
        </w:rPr>
        <w:t xml:space="preserve">Wow6432Node</w:t>
      </w:r>
      <w:r w:rsidDel="00000000" w:rsidR="00000000" w:rsidRPr="00000000">
        <w:rPr>
          <w:color w:val="333333"/>
          <w:sz w:val="27"/>
          <w:szCs w:val="27"/>
          <w:rtl w:val="0"/>
        </w:rPr>
        <w:t xml:space="preserve"> to find it. 64-bit software keys are kept in </w:t>
      </w:r>
      <w:r w:rsidDel="00000000" w:rsidR="00000000" w:rsidRPr="00000000">
        <w:rPr>
          <w:b w:val="1"/>
          <w:color w:val="c7254e"/>
          <w:sz w:val="27"/>
          <w:szCs w:val="27"/>
          <w:rtl w:val="0"/>
        </w:rPr>
        <w:t xml:space="preserve">Hkey_Local_Machine\Software</w:t>
      </w:r>
      <w:r w:rsidDel="00000000" w:rsidR="00000000" w:rsidRPr="00000000">
        <w:rPr>
          <w:color w:val="333333"/>
          <w:sz w:val="27"/>
          <w:szCs w:val="27"/>
          <w:rtl w:val="0"/>
        </w:rPr>
        <w:t xml:space="preserve"> subfolders.</w:t>
      </w:r>
    </w:p>
    <w:p w:rsidR="00000000" w:rsidDel="00000000" w:rsidP="00000000" w:rsidRDefault="00000000" w:rsidRPr="00000000" w14:paraId="00000028">
      <w:pPr>
        <w:pageBreakBefore w:val="0"/>
        <w:spacing w:after="160" w:line="276" w:lineRule="auto"/>
        <w:ind w:left="0" w:firstLine="0"/>
        <w:rPr>
          <w:color w:val="333333"/>
          <w:sz w:val="27"/>
          <w:szCs w:val="27"/>
        </w:rPr>
      </w:pPr>
      <w:r w:rsidDel="00000000" w:rsidR="00000000" w:rsidRPr="00000000">
        <w:rPr>
          <w:color w:val="333333"/>
          <w:sz w:val="27"/>
          <w:szCs w:val="27"/>
          <w:rtl w:val="0"/>
        </w:rPr>
        <w:t xml:space="preserve">Registry files are saves as .reg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