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578895" w14:textId="33BFB630" w:rsidR="00923375" w:rsidRDefault="00923375" w:rsidP="00923375">
      <w:pPr>
        <w:rPr>
          <w:rFonts w:eastAsiaTheme="minorEastAsia"/>
        </w:rPr>
      </w:pPr>
      <w:r>
        <w:rPr>
          <w:rFonts w:eastAsiaTheme="minorEastAsia"/>
        </w:rPr>
        <w:t xml:space="preserve">The first two problems practice formulating population balances. For these we can start with the general form of the mass balance. Instead of writing these out as variables simplify each term either as zero or write the term in words. An example is given below:  </w:t>
      </w:r>
    </w:p>
    <w:p w14:paraId="2F1FB357" w14:textId="77777777" w:rsidR="00923375" w:rsidRPr="00EC6ECD" w:rsidRDefault="00923375" w:rsidP="00923375">
      <w:pPr>
        <w:rPr>
          <w:rFonts w:eastAsiaTheme="minorEastAsia"/>
        </w:rPr>
      </w:pPr>
    </w:p>
    <w:p w14:paraId="6E2FEA24" w14:textId="77777777" w:rsidR="00923375" w:rsidRDefault="00923375" w:rsidP="00923375">
      <w:pPr>
        <w:rPr>
          <w:i/>
        </w:rPr>
      </w:pPr>
      <w:r>
        <w:rPr>
          <w:i/>
        </w:rPr>
        <w:t xml:space="preserve">{Accumulation w/in C.V.} = </w:t>
      </w:r>
    </w:p>
    <w:p w14:paraId="3F36699B" w14:textId="77777777" w:rsidR="00923375" w:rsidRDefault="00923375" w:rsidP="00923375">
      <w:pPr>
        <w:rPr>
          <w:i/>
        </w:rPr>
      </w:pPr>
      <w:r>
        <w:rPr>
          <w:i/>
        </w:rPr>
        <w:t>{Mass In} – {Mass Out} + {Mass produced by reaction} – {Mass consumed by reaction}</w:t>
      </w:r>
    </w:p>
    <w:p w14:paraId="257E22D2" w14:textId="77777777" w:rsidR="00923375" w:rsidRDefault="00923375" w:rsidP="00923375">
      <w:pPr>
        <w:rPr>
          <w:rFonts w:eastAsiaTheme="minorEastAsia"/>
        </w:rPr>
      </w:pPr>
    </w:p>
    <w:p w14:paraId="730A9F03" w14:textId="77777777" w:rsidR="00923375" w:rsidRPr="00C82714" w:rsidRDefault="00923375" w:rsidP="00923375">
      <w:pPr>
        <w:rPr>
          <w:rFonts w:eastAsiaTheme="minorEastAsia"/>
        </w:rPr>
      </w:pPr>
      <w:r w:rsidRPr="00C82714">
        <w:rPr>
          <w:rFonts w:eastAsiaTheme="minorEastAsia"/>
          <w:b/>
          <w:bCs/>
        </w:rPr>
        <w:t>Example</w:t>
      </w:r>
      <w:r w:rsidRPr="00C82714">
        <w:rPr>
          <w:rFonts w:eastAsiaTheme="minorEastAsia"/>
        </w:rPr>
        <w:t>: Yeast cells grow in a closed bioreactor (no yeast enters or exits the bioreactor after time 0). Yeast do not die over the time-course of the fermentation. Write the general mass balance for yeast:</w:t>
      </w:r>
    </w:p>
    <w:p w14:paraId="7983364A" w14:textId="77777777" w:rsidR="00923375" w:rsidRPr="00C82714" w:rsidRDefault="00923375" w:rsidP="00923375">
      <w:pPr>
        <w:rPr>
          <w:rFonts w:eastAsiaTheme="minorEastAsia"/>
        </w:rPr>
      </w:pPr>
      <w:r w:rsidRPr="00C82714">
        <w:rPr>
          <w:rFonts w:eastAsiaTheme="minorEastAsia"/>
          <w:b/>
          <w:bCs/>
        </w:rPr>
        <w:t xml:space="preserve">Control volume (C.V.): </w:t>
      </w:r>
      <w:r w:rsidRPr="00C82714">
        <w:rPr>
          <w:rFonts w:eastAsiaTheme="minorEastAsia"/>
        </w:rPr>
        <w:t>liquid volume of the bioreactor</w:t>
      </w:r>
    </w:p>
    <w:p w14:paraId="39C6ACFE" w14:textId="77777777" w:rsidR="00923375" w:rsidRPr="00C82714" w:rsidRDefault="00923375" w:rsidP="00923375">
      <w:pPr>
        <w:rPr>
          <w:rFonts w:eastAsiaTheme="minorEastAsia"/>
        </w:rPr>
      </w:pPr>
      <w:r w:rsidRPr="00C82714">
        <w:rPr>
          <w:rFonts w:eastAsiaTheme="minorEastAsia"/>
          <w:b/>
          <w:bCs/>
        </w:rPr>
        <w:t xml:space="preserve">Population species to </w:t>
      </w:r>
      <w:proofErr w:type="gramStart"/>
      <w:r w:rsidRPr="00C82714">
        <w:rPr>
          <w:rFonts w:eastAsiaTheme="minorEastAsia"/>
          <w:b/>
          <w:bCs/>
        </w:rPr>
        <w:t>track:</w:t>
      </w:r>
      <w:proofErr w:type="gramEnd"/>
      <w:r w:rsidRPr="00C82714">
        <w:rPr>
          <w:rFonts w:eastAsiaTheme="minorEastAsia"/>
          <w:b/>
          <w:bCs/>
        </w:rPr>
        <w:t xml:space="preserve"> </w:t>
      </w:r>
      <w:r w:rsidRPr="00C82714">
        <w:rPr>
          <w:rFonts w:eastAsiaTheme="minorEastAsia"/>
        </w:rPr>
        <w:t>mass of yeast cells</w:t>
      </w:r>
    </w:p>
    <w:p w14:paraId="15E76CB6" w14:textId="77777777" w:rsidR="00923375" w:rsidRPr="00C82714" w:rsidRDefault="00923375" w:rsidP="00923375">
      <w:pPr>
        <w:rPr>
          <w:rFonts w:eastAsiaTheme="minorEastAsia"/>
        </w:rPr>
      </w:pPr>
      <w:r w:rsidRPr="00C82714">
        <w:rPr>
          <w:rFonts w:eastAsiaTheme="minorEastAsia"/>
          <w:b/>
          <w:bCs/>
        </w:rPr>
        <w:t xml:space="preserve">Dimensions for each mass balance term: </w:t>
      </w:r>
      <w:r w:rsidRPr="00C82714">
        <w:rPr>
          <w:rFonts w:eastAsiaTheme="minorEastAsia"/>
        </w:rPr>
        <w:t>mass of yeast cells per time</w:t>
      </w:r>
    </w:p>
    <w:p w14:paraId="6A422CD3" w14:textId="77777777" w:rsidR="00923375" w:rsidRPr="00C82714" w:rsidRDefault="00923375" w:rsidP="00923375">
      <w:pPr>
        <w:rPr>
          <w:iCs/>
        </w:rPr>
      </w:pPr>
      <w:r w:rsidRPr="00C82714">
        <w:rPr>
          <w:i/>
        </w:rPr>
        <w:t xml:space="preserve">{Accumulation w/in C.V.} </w:t>
      </w:r>
      <w:r w:rsidRPr="00C82714">
        <w:rPr>
          <w:iCs/>
        </w:rPr>
        <w:t xml:space="preserve"> = {change of mass of yeast cells per time}</w:t>
      </w:r>
    </w:p>
    <w:p w14:paraId="07BE8907" w14:textId="77777777" w:rsidR="00923375" w:rsidRPr="00C82714" w:rsidRDefault="00923375" w:rsidP="00923375">
      <w:pPr>
        <w:rPr>
          <w:iCs/>
        </w:rPr>
      </w:pPr>
      <w:r w:rsidRPr="00C82714">
        <w:rPr>
          <w:i/>
        </w:rPr>
        <w:t>{Mass In}</w:t>
      </w:r>
      <w:r w:rsidRPr="00C82714">
        <w:rPr>
          <w:iCs/>
        </w:rPr>
        <w:t xml:space="preserve"> = 0</w:t>
      </w:r>
    </w:p>
    <w:p w14:paraId="339B7403" w14:textId="77777777" w:rsidR="00923375" w:rsidRPr="00C82714" w:rsidRDefault="00923375" w:rsidP="00923375">
      <w:pPr>
        <w:rPr>
          <w:iCs/>
        </w:rPr>
      </w:pPr>
      <w:r w:rsidRPr="00C82714">
        <w:rPr>
          <w:i/>
        </w:rPr>
        <w:t>{Mass Out}</w:t>
      </w:r>
      <w:r w:rsidRPr="00C82714">
        <w:rPr>
          <w:iCs/>
        </w:rPr>
        <w:t xml:space="preserve"> = 0 </w:t>
      </w:r>
    </w:p>
    <w:p w14:paraId="6DBE5FD8" w14:textId="77777777" w:rsidR="00923375" w:rsidRPr="00C82714" w:rsidRDefault="00923375" w:rsidP="00923375">
      <w:pPr>
        <w:rPr>
          <w:iCs/>
        </w:rPr>
      </w:pPr>
      <w:r w:rsidRPr="00C82714">
        <w:rPr>
          <w:i/>
        </w:rPr>
        <w:t>{Mass produced by reaction}</w:t>
      </w:r>
      <w:r w:rsidRPr="00C82714">
        <w:rPr>
          <w:iCs/>
        </w:rPr>
        <w:t xml:space="preserve"> = {growth of yeast per unit time}</w:t>
      </w:r>
    </w:p>
    <w:p w14:paraId="3B6FC99F" w14:textId="77777777" w:rsidR="00923375" w:rsidRPr="00C82714" w:rsidRDefault="00923375" w:rsidP="00923375">
      <w:pPr>
        <w:rPr>
          <w:iCs/>
        </w:rPr>
      </w:pPr>
      <w:r w:rsidRPr="00C82714">
        <w:rPr>
          <w:i/>
        </w:rPr>
        <w:t>{Mass consumed by reaction}</w:t>
      </w:r>
      <w:r w:rsidRPr="00C82714">
        <w:rPr>
          <w:iCs/>
        </w:rPr>
        <w:t xml:space="preserve"> = 0</w:t>
      </w:r>
    </w:p>
    <w:p w14:paraId="4A969EAB" w14:textId="77777777" w:rsidR="00923375" w:rsidRPr="00C82714" w:rsidRDefault="00923375" w:rsidP="00923375">
      <w:pPr>
        <w:rPr>
          <w:iCs/>
        </w:rPr>
      </w:pPr>
      <w:r w:rsidRPr="00C82714">
        <w:rPr>
          <w:iCs/>
        </w:rPr>
        <w:t>Total mass balance: {change of mass of yeast cells per time} = {growth of yeast per unit time}</w:t>
      </w:r>
    </w:p>
    <w:p w14:paraId="0F51F205" w14:textId="77777777" w:rsidR="00923375" w:rsidRPr="00C82714" w:rsidRDefault="00923375" w:rsidP="00923375">
      <w:pPr>
        <w:rPr>
          <w:rFonts w:eastAsiaTheme="minorEastAsia"/>
          <w:iCs/>
        </w:rPr>
      </w:pPr>
    </w:p>
    <w:p w14:paraId="55BE72DF" w14:textId="589DFC36" w:rsidR="00923375" w:rsidRPr="00BD2542" w:rsidRDefault="00923375" w:rsidP="00923375">
      <w:pPr>
        <w:pStyle w:val="ListParagraph"/>
        <w:numPr>
          <w:ilvl w:val="0"/>
          <w:numId w:val="5"/>
        </w:numPr>
        <w:rPr>
          <w:rFonts w:eastAsiaTheme="minorEastAsia"/>
        </w:rPr>
      </w:pPr>
      <w:r w:rsidRPr="00BD2542">
        <w:rPr>
          <w:rFonts w:eastAsiaTheme="minorEastAsia"/>
        </w:rPr>
        <w:t>(</w:t>
      </w:r>
      <w:r w:rsidRPr="00BD2542">
        <w:rPr>
          <w:rFonts w:eastAsiaTheme="minorEastAsia"/>
          <w:b/>
          <w:bCs/>
        </w:rPr>
        <w:t>10 pts</w:t>
      </w:r>
      <w:r w:rsidRPr="00BD2542">
        <w:rPr>
          <w:rFonts w:eastAsiaTheme="minorEastAsia"/>
        </w:rPr>
        <w:t xml:space="preserve">) </w:t>
      </w:r>
      <w:r w:rsidR="00B435B3">
        <w:rPr>
          <w:rFonts w:eastAsiaTheme="minorEastAsia"/>
        </w:rPr>
        <w:t>Stem cells grow in a closed bioreactor (no cells enter or exits the bioreactor after time 0, and no liquid leaves the bioreactor). A growth factor (FGF2) is supplied to the bioreactor at a constant rate. FGF2 degrades inside the bioreactor by two mechanisms: it can be proteolytically degraded in the liquid solution outside of the cells. Alternatively, it can be removed from the bioreactor by binding to stem cells and internalization. Write a mass balance on FGF2 in the liquid solution.</w:t>
      </w:r>
    </w:p>
    <w:p w14:paraId="0649B2AD" w14:textId="77777777" w:rsidR="00923375" w:rsidRPr="00BD2542" w:rsidRDefault="00923375" w:rsidP="00923375">
      <w:pPr>
        <w:rPr>
          <w:rFonts w:eastAsiaTheme="minorEastAsia"/>
        </w:rPr>
      </w:pPr>
    </w:p>
    <w:p w14:paraId="54584C45" w14:textId="77777777" w:rsidR="00923375" w:rsidRPr="00BD2542" w:rsidRDefault="00923375" w:rsidP="00B435B3">
      <w:pPr>
        <w:ind w:firstLine="360"/>
        <w:rPr>
          <w:rFonts w:eastAsiaTheme="minorEastAsia"/>
        </w:rPr>
      </w:pPr>
      <w:r w:rsidRPr="00BD2542">
        <w:rPr>
          <w:rFonts w:eastAsiaTheme="minorEastAsia"/>
          <w:b/>
          <w:bCs/>
        </w:rPr>
        <w:t xml:space="preserve">Control volume (C.V.): </w:t>
      </w:r>
    </w:p>
    <w:p w14:paraId="5A72E076" w14:textId="77777777" w:rsidR="00923375" w:rsidRPr="00BD2542" w:rsidRDefault="00923375" w:rsidP="00B435B3">
      <w:pPr>
        <w:ind w:firstLine="360"/>
        <w:rPr>
          <w:rFonts w:eastAsiaTheme="minorEastAsia"/>
        </w:rPr>
      </w:pPr>
      <w:r w:rsidRPr="00BD2542">
        <w:rPr>
          <w:rFonts w:eastAsiaTheme="minorEastAsia"/>
          <w:b/>
          <w:bCs/>
        </w:rPr>
        <w:t xml:space="preserve">Population species to track: </w:t>
      </w:r>
    </w:p>
    <w:p w14:paraId="0419F034" w14:textId="77777777" w:rsidR="00923375" w:rsidRPr="00BD2542" w:rsidRDefault="00923375" w:rsidP="00B435B3">
      <w:pPr>
        <w:ind w:firstLine="360"/>
        <w:rPr>
          <w:rFonts w:eastAsiaTheme="minorEastAsia"/>
        </w:rPr>
      </w:pPr>
      <w:r w:rsidRPr="00BD2542">
        <w:rPr>
          <w:rFonts w:eastAsiaTheme="minorEastAsia"/>
          <w:b/>
          <w:bCs/>
        </w:rPr>
        <w:t xml:space="preserve">Dimensions for each mass balance term: </w:t>
      </w:r>
    </w:p>
    <w:p w14:paraId="7220AC7E" w14:textId="77777777" w:rsidR="00923375" w:rsidRPr="00BD2542" w:rsidRDefault="00923375" w:rsidP="00B435B3">
      <w:pPr>
        <w:ind w:firstLine="360"/>
        <w:rPr>
          <w:iCs/>
        </w:rPr>
      </w:pPr>
      <w:r w:rsidRPr="00BD2542">
        <w:rPr>
          <w:i/>
        </w:rPr>
        <w:t xml:space="preserve">{Accumulation w/in C.V.} </w:t>
      </w:r>
      <w:r w:rsidRPr="00BD2542">
        <w:rPr>
          <w:iCs/>
        </w:rPr>
        <w:t xml:space="preserve"> = </w:t>
      </w:r>
    </w:p>
    <w:p w14:paraId="6A86410D" w14:textId="77777777" w:rsidR="00923375" w:rsidRPr="00BD2542" w:rsidRDefault="00923375" w:rsidP="00B435B3">
      <w:pPr>
        <w:ind w:firstLine="360"/>
        <w:rPr>
          <w:iCs/>
        </w:rPr>
      </w:pPr>
      <w:r w:rsidRPr="00BD2542">
        <w:rPr>
          <w:i/>
        </w:rPr>
        <w:t>{Mass In}</w:t>
      </w:r>
      <w:r w:rsidRPr="00BD2542">
        <w:rPr>
          <w:iCs/>
        </w:rPr>
        <w:t xml:space="preserve"> = </w:t>
      </w:r>
    </w:p>
    <w:p w14:paraId="3B7A837D" w14:textId="77777777" w:rsidR="00923375" w:rsidRPr="00BD2542" w:rsidRDefault="00923375" w:rsidP="00B435B3">
      <w:pPr>
        <w:ind w:firstLine="360"/>
        <w:rPr>
          <w:iCs/>
        </w:rPr>
      </w:pPr>
      <w:r w:rsidRPr="00BD2542">
        <w:rPr>
          <w:i/>
        </w:rPr>
        <w:t>{Mass Out}</w:t>
      </w:r>
      <w:r w:rsidRPr="00BD2542">
        <w:rPr>
          <w:iCs/>
        </w:rPr>
        <w:t xml:space="preserve"> = </w:t>
      </w:r>
    </w:p>
    <w:p w14:paraId="66131E3C" w14:textId="77777777" w:rsidR="00923375" w:rsidRPr="00BD2542" w:rsidRDefault="00923375" w:rsidP="00B435B3">
      <w:pPr>
        <w:ind w:firstLine="360"/>
        <w:rPr>
          <w:iCs/>
        </w:rPr>
      </w:pPr>
      <w:r w:rsidRPr="00BD2542">
        <w:rPr>
          <w:i/>
        </w:rPr>
        <w:t>{Mass produced by reaction}</w:t>
      </w:r>
      <w:r w:rsidRPr="00BD2542">
        <w:rPr>
          <w:iCs/>
        </w:rPr>
        <w:t xml:space="preserve"> = </w:t>
      </w:r>
    </w:p>
    <w:p w14:paraId="067BDD1C" w14:textId="77777777" w:rsidR="00923375" w:rsidRPr="00BD2542" w:rsidRDefault="00923375" w:rsidP="00B435B3">
      <w:pPr>
        <w:ind w:firstLine="360"/>
        <w:rPr>
          <w:iCs/>
        </w:rPr>
      </w:pPr>
      <w:r w:rsidRPr="00BD2542">
        <w:rPr>
          <w:i/>
        </w:rPr>
        <w:t>{Mass consumed by reaction}</w:t>
      </w:r>
      <w:r w:rsidRPr="00BD2542">
        <w:rPr>
          <w:iCs/>
        </w:rPr>
        <w:t xml:space="preserve"> = </w:t>
      </w:r>
    </w:p>
    <w:p w14:paraId="58DE3192" w14:textId="77777777" w:rsidR="00923375" w:rsidRPr="00BD2542" w:rsidRDefault="00923375" w:rsidP="00B435B3">
      <w:pPr>
        <w:ind w:firstLine="360"/>
        <w:rPr>
          <w:rFonts w:eastAsiaTheme="minorEastAsia"/>
          <w:iCs/>
        </w:rPr>
      </w:pPr>
      <w:r w:rsidRPr="00BD2542">
        <w:rPr>
          <w:iCs/>
        </w:rPr>
        <w:t xml:space="preserve">Total mass balance: </w:t>
      </w:r>
    </w:p>
    <w:p w14:paraId="5F2082EE" w14:textId="77777777" w:rsidR="00923375" w:rsidRPr="00BD2542" w:rsidRDefault="00923375" w:rsidP="00923375">
      <w:pPr>
        <w:rPr>
          <w:rFonts w:eastAsiaTheme="minorEastAsia"/>
        </w:rPr>
      </w:pPr>
    </w:p>
    <w:p w14:paraId="7D4BDCF1" w14:textId="7A9208D9" w:rsidR="00923375" w:rsidRPr="00BD2542" w:rsidRDefault="00923375" w:rsidP="00923375">
      <w:pPr>
        <w:pStyle w:val="ListParagraph"/>
        <w:numPr>
          <w:ilvl w:val="0"/>
          <w:numId w:val="5"/>
        </w:numPr>
        <w:rPr>
          <w:rFonts w:eastAsiaTheme="minorEastAsia"/>
        </w:rPr>
      </w:pPr>
      <w:r w:rsidRPr="00BD2542">
        <w:rPr>
          <w:rFonts w:eastAsiaTheme="minorEastAsia"/>
        </w:rPr>
        <w:t>(</w:t>
      </w:r>
      <w:r w:rsidRPr="00BD2542">
        <w:rPr>
          <w:rFonts w:eastAsiaTheme="minorEastAsia"/>
          <w:b/>
          <w:bCs/>
        </w:rPr>
        <w:t>10 pts</w:t>
      </w:r>
      <w:r w:rsidRPr="00BD2542">
        <w:rPr>
          <w:rFonts w:eastAsiaTheme="minorEastAsia"/>
        </w:rPr>
        <w:t>) Consider an anticancer drug which functions by disrupting the cytoskeletal arrangement of cancerous cells. This drug enters a cell by passive diffusion</w:t>
      </w:r>
      <w:r w:rsidR="00B435B3">
        <w:rPr>
          <w:rFonts w:eastAsiaTheme="minorEastAsia"/>
        </w:rPr>
        <w:t>. The drug leaves a cell by</w:t>
      </w:r>
      <w:r w:rsidR="007371ED">
        <w:rPr>
          <w:rFonts w:eastAsiaTheme="minorEastAsia"/>
        </w:rPr>
        <w:t xml:space="preserve"> </w:t>
      </w:r>
      <w:r w:rsidRPr="00BD2542">
        <w:rPr>
          <w:rFonts w:eastAsiaTheme="minorEastAsia"/>
        </w:rPr>
        <w:t>passive diffusion</w:t>
      </w:r>
      <w:r w:rsidR="00B435B3">
        <w:rPr>
          <w:rFonts w:eastAsiaTheme="minorEastAsia"/>
        </w:rPr>
        <w:t xml:space="preserve"> </w:t>
      </w:r>
      <w:r w:rsidR="00B435B3">
        <w:rPr>
          <w:rFonts w:eastAsiaTheme="minorEastAsia"/>
          <w:b/>
          <w:bCs/>
        </w:rPr>
        <w:t xml:space="preserve">and </w:t>
      </w:r>
      <w:r w:rsidR="00B435B3">
        <w:rPr>
          <w:rFonts w:eastAsiaTheme="minorEastAsia"/>
        </w:rPr>
        <w:t>by a specific membrane transporter</w:t>
      </w:r>
      <w:r w:rsidRPr="00BD2542">
        <w:rPr>
          <w:rFonts w:eastAsiaTheme="minorEastAsia"/>
        </w:rPr>
        <w:t xml:space="preserve">. The drug can also be degraded by cell-type specific endogenous enzymes. Write a mass balance of the </w:t>
      </w:r>
      <w:r w:rsidRPr="00BD2542">
        <w:rPr>
          <w:rFonts w:eastAsiaTheme="minorEastAsia"/>
        </w:rPr>
        <w:lastRenderedPageBreak/>
        <w:t xml:space="preserve">drug for an individual cancer cell (consider that the cell volume does not change over the timescales considered). </w:t>
      </w:r>
    </w:p>
    <w:p w14:paraId="4CBDFDB0" w14:textId="77777777" w:rsidR="00923375" w:rsidRPr="00BD2542" w:rsidRDefault="00923375" w:rsidP="00923375">
      <w:pPr>
        <w:rPr>
          <w:rFonts w:eastAsiaTheme="minorEastAsia"/>
        </w:rPr>
      </w:pPr>
      <w:r w:rsidRPr="00BD2542">
        <w:rPr>
          <w:rFonts w:eastAsiaTheme="minorEastAsia"/>
          <w:b/>
          <w:bCs/>
        </w:rPr>
        <w:t xml:space="preserve">Control volume (C.V.): </w:t>
      </w:r>
    </w:p>
    <w:p w14:paraId="2FBA1DE8" w14:textId="77777777" w:rsidR="00923375" w:rsidRPr="00BD2542" w:rsidRDefault="00923375" w:rsidP="00923375">
      <w:pPr>
        <w:rPr>
          <w:rFonts w:eastAsiaTheme="minorEastAsia"/>
        </w:rPr>
      </w:pPr>
      <w:r w:rsidRPr="00BD2542">
        <w:rPr>
          <w:rFonts w:eastAsiaTheme="minorEastAsia"/>
          <w:b/>
          <w:bCs/>
        </w:rPr>
        <w:t xml:space="preserve">Population species to track: </w:t>
      </w:r>
    </w:p>
    <w:p w14:paraId="121A2660" w14:textId="77777777" w:rsidR="00923375" w:rsidRPr="00BD2542" w:rsidRDefault="00923375" w:rsidP="00923375">
      <w:pPr>
        <w:rPr>
          <w:rFonts w:eastAsiaTheme="minorEastAsia"/>
        </w:rPr>
      </w:pPr>
      <w:r w:rsidRPr="00BD2542">
        <w:rPr>
          <w:rFonts w:eastAsiaTheme="minorEastAsia"/>
          <w:b/>
          <w:bCs/>
        </w:rPr>
        <w:t xml:space="preserve">Dimensions for each mass balance term: </w:t>
      </w:r>
    </w:p>
    <w:p w14:paraId="103EE33B" w14:textId="77777777" w:rsidR="00923375" w:rsidRPr="00BD2542" w:rsidRDefault="00923375" w:rsidP="00923375">
      <w:pPr>
        <w:rPr>
          <w:iCs/>
        </w:rPr>
      </w:pPr>
      <w:r w:rsidRPr="00BD2542">
        <w:rPr>
          <w:i/>
        </w:rPr>
        <w:t xml:space="preserve">{Accumulation w/in C.V.} </w:t>
      </w:r>
      <w:r w:rsidRPr="00BD2542">
        <w:rPr>
          <w:iCs/>
        </w:rPr>
        <w:t xml:space="preserve"> = </w:t>
      </w:r>
    </w:p>
    <w:p w14:paraId="57A0044E" w14:textId="77777777" w:rsidR="00923375" w:rsidRPr="00BD2542" w:rsidRDefault="00923375" w:rsidP="00923375">
      <w:pPr>
        <w:rPr>
          <w:iCs/>
        </w:rPr>
      </w:pPr>
      <w:r w:rsidRPr="00BD2542">
        <w:rPr>
          <w:i/>
        </w:rPr>
        <w:t>{Mass In}</w:t>
      </w:r>
      <w:r w:rsidRPr="00BD2542">
        <w:rPr>
          <w:iCs/>
        </w:rPr>
        <w:t xml:space="preserve"> = </w:t>
      </w:r>
    </w:p>
    <w:p w14:paraId="30D2152E" w14:textId="77777777" w:rsidR="00923375" w:rsidRPr="00BD2542" w:rsidRDefault="00923375" w:rsidP="00923375">
      <w:pPr>
        <w:rPr>
          <w:iCs/>
        </w:rPr>
      </w:pPr>
      <w:r w:rsidRPr="00BD2542">
        <w:rPr>
          <w:i/>
        </w:rPr>
        <w:t>{Mass Out}</w:t>
      </w:r>
      <w:r w:rsidRPr="00BD2542">
        <w:rPr>
          <w:iCs/>
        </w:rPr>
        <w:t xml:space="preserve"> = </w:t>
      </w:r>
    </w:p>
    <w:p w14:paraId="06834E52" w14:textId="77777777" w:rsidR="00923375" w:rsidRPr="00BD2542" w:rsidRDefault="00923375" w:rsidP="00923375">
      <w:pPr>
        <w:rPr>
          <w:iCs/>
        </w:rPr>
      </w:pPr>
      <w:r w:rsidRPr="00BD2542">
        <w:rPr>
          <w:i/>
        </w:rPr>
        <w:t>{Mass produced by reaction}</w:t>
      </w:r>
      <w:r w:rsidRPr="00BD2542">
        <w:rPr>
          <w:iCs/>
        </w:rPr>
        <w:t xml:space="preserve"> = </w:t>
      </w:r>
    </w:p>
    <w:p w14:paraId="766053A3" w14:textId="77777777" w:rsidR="00923375" w:rsidRPr="00BD2542" w:rsidRDefault="00923375" w:rsidP="00923375">
      <w:pPr>
        <w:rPr>
          <w:iCs/>
        </w:rPr>
      </w:pPr>
      <w:r w:rsidRPr="00BD2542">
        <w:rPr>
          <w:i/>
        </w:rPr>
        <w:t>{Mass consumed by reaction}</w:t>
      </w:r>
      <w:r w:rsidRPr="00BD2542">
        <w:rPr>
          <w:iCs/>
        </w:rPr>
        <w:t xml:space="preserve"> = </w:t>
      </w:r>
    </w:p>
    <w:p w14:paraId="687588BA" w14:textId="77777777" w:rsidR="00923375" w:rsidRPr="00125DEF" w:rsidRDefault="00923375" w:rsidP="00923375">
      <w:pPr>
        <w:rPr>
          <w:rFonts w:eastAsiaTheme="minorEastAsia"/>
          <w:iCs/>
        </w:rPr>
      </w:pPr>
      <w:r w:rsidRPr="00BD2542">
        <w:rPr>
          <w:iCs/>
        </w:rPr>
        <w:t>Total mass balance:</w:t>
      </w:r>
      <w:r>
        <w:rPr>
          <w:iCs/>
        </w:rPr>
        <w:t xml:space="preserve"> </w:t>
      </w:r>
    </w:p>
    <w:p w14:paraId="000B32CC" w14:textId="77777777" w:rsidR="00923375" w:rsidRPr="00E94A21" w:rsidRDefault="00923375" w:rsidP="00923375">
      <w:pPr>
        <w:rPr>
          <w:rFonts w:eastAsiaTheme="minorEastAsia"/>
        </w:rPr>
      </w:pPr>
    </w:p>
    <w:p w14:paraId="61CF46E9" w14:textId="1F82CA10" w:rsidR="005168EB" w:rsidRPr="00452C6C" w:rsidRDefault="00923375" w:rsidP="00452C6C">
      <w:pPr>
        <w:pStyle w:val="ListParagraph"/>
        <w:numPr>
          <w:ilvl w:val="0"/>
          <w:numId w:val="5"/>
        </w:numPr>
        <w:rPr>
          <w:rFonts w:eastAsiaTheme="minorEastAsia"/>
        </w:rPr>
      </w:pPr>
      <w:r w:rsidRPr="00452C6C">
        <w:rPr>
          <w:rFonts w:eastAsiaTheme="minorEastAsia"/>
        </w:rPr>
        <w:t>This</w:t>
      </w:r>
      <w:r w:rsidR="00BC1C1D" w:rsidRPr="00452C6C">
        <w:rPr>
          <w:rFonts w:eastAsiaTheme="minorEastAsia"/>
        </w:rPr>
        <w:t xml:space="preserve"> problem </w:t>
      </w:r>
      <w:r w:rsidRPr="00452C6C">
        <w:rPr>
          <w:rFonts w:eastAsiaTheme="minorEastAsia"/>
        </w:rPr>
        <w:t>evaluates</w:t>
      </w:r>
      <w:r w:rsidR="00BC1C1D" w:rsidRPr="00452C6C">
        <w:rPr>
          <w:rFonts w:eastAsiaTheme="minorEastAsia"/>
        </w:rPr>
        <w:t xml:space="preserve"> </w:t>
      </w:r>
      <w:r w:rsidR="0009383F" w:rsidRPr="00452C6C">
        <w:rPr>
          <w:rFonts w:eastAsiaTheme="minorEastAsia"/>
        </w:rPr>
        <w:t>the toy problem we discussed in</w:t>
      </w:r>
      <w:r w:rsidR="00BC1C1D" w:rsidRPr="00452C6C">
        <w:rPr>
          <w:rFonts w:eastAsiaTheme="minorEastAsia"/>
        </w:rPr>
        <w:t xml:space="preserve"> lecture</w:t>
      </w:r>
      <w:r w:rsidR="005168EB" w:rsidRPr="00452C6C">
        <w:rPr>
          <w:rFonts w:eastAsiaTheme="minorEastAsia"/>
        </w:rPr>
        <w:t xml:space="preserve"> and described on pages 11-14 of Wittrup</w:t>
      </w:r>
      <w:r w:rsidR="0009383F" w:rsidRPr="00452C6C">
        <w:rPr>
          <w:rFonts w:eastAsiaTheme="minorEastAsia"/>
        </w:rPr>
        <w:t xml:space="preserve">. </w:t>
      </w:r>
      <w:r w:rsidRPr="00452C6C">
        <w:rPr>
          <w:rFonts w:eastAsiaTheme="minorEastAsia"/>
        </w:rPr>
        <w:t>In class (lecture #2) we asserted the following for the steady state behavior of the total cell surface receptors in the toy problem:</w:t>
      </w:r>
    </w:p>
    <w:p w14:paraId="204F94E6" w14:textId="77777777" w:rsidR="00923375" w:rsidRPr="00923375" w:rsidRDefault="00923375" w:rsidP="00923375">
      <w:pPr>
        <w:pStyle w:val="ListParagraph"/>
        <w:rPr>
          <w:rFonts w:eastAsiaTheme="minorEastAsia"/>
        </w:rPr>
      </w:pPr>
    </w:p>
    <w:p w14:paraId="5FD4C0D3" w14:textId="08B61C09" w:rsidR="00923375" w:rsidRDefault="00000000" w:rsidP="00923375">
      <w:pPr>
        <w:ind w:left="2160" w:firstLine="720"/>
        <w:rPr>
          <w:rFonts w:eastAsiaTheme="minorEastAsia"/>
        </w:rPr>
      </w:pPr>
      <m:oMath>
        <m:f>
          <m:fPr>
            <m:ctrlPr>
              <w:rPr>
                <w:rFonts w:ascii="Cambria Math" w:eastAsiaTheme="minorEastAsia" w:hAnsi="Cambria Math"/>
                <w:i/>
              </w:rPr>
            </m:ctrlPr>
          </m:fPr>
          <m:num>
            <m:r>
              <w:rPr>
                <w:rFonts w:ascii="Cambria Math" w:eastAsiaTheme="minorEastAsia" w:hAnsi="Cambria Math"/>
              </w:rPr>
              <m:t>[R</m:t>
            </m:r>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ss</m:t>
                </m:r>
              </m:sub>
            </m:sSub>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ss</m:t>
                </m:r>
              </m:sub>
            </m:sSub>
          </m:num>
          <m:den>
            <m:r>
              <w:rPr>
                <w:rFonts w:ascii="Cambria Math" w:eastAsiaTheme="minorEastAsia" w:hAnsi="Cambria Math"/>
              </w:rPr>
              <m:t>[R</m:t>
            </m:r>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0</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1+κ</m:t>
            </m:r>
          </m:num>
          <m:den>
            <m:r>
              <w:rPr>
                <w:rFonts w:ascii="Cambria Math" w:eastAsiaTheme="minorEastAsia" w:hAnsi="Cambria Math"/>
              </w:rPr>
              <m:t>δ+κ</m:t>
            </m:r>
          </m:den>
        </m:f>
      </m:oMath>
      <w:r w:rsidR="00923375">
        <w:rPr>
          <w:rFonts w:eastAsiaTheme="minorEastAsia"/>
        </w:rPr>
        <w:t xml:space="preserve">, where </w:t>
      </w:r>
      <m:oMath>
        <m:r>
          <w:rPr>
            <w:rFonts w:ascii="Cambria Math" w:hAnsi="Cambria Math"/>
          </w:rPr>
          <m:t>δ≡</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e,C</m:t>
                </m:r>
              </m:sub>
            </m:sSub>
          </m:num>
          <m:den>
            <m:sSub>
              <m:sSubPr>
                <m:ctrlPr>
                  <w:rPr>
                    <w:rFonts w:ascii="Cambria Math" w:hAnsi="Cambria Math"/>
                    <w:i/>
                  </w:rPr>
                </m:ctrlPr>
              </m:sSubPr>
              <m:e>
                <m:r>
                  <w:rPr>
                    <w:rFonts w:ascii="Cambria Math" w:hAnsi="Cambria Math"/>
                  </w:rPr>
                  <m:t>k</m:t>
                </m:r>
              </m:e>
              <m:sub>
                <m:r>
                  <w:rPr>
                    <w:rFonts w:ascii="Cambria Math" w:hAnsi="Cambria Math"/>
                  </w:rPr>
                  <m:t>e,R</m:t>
                </m:r>
              </m:sub>
            </m:sSub>
          </m:den>
        </m:f>
      </m:oMath>
      <w:r w:rsidR="00923375">
        <w:rPr>
          <w:rFonts w:eastAsiaTheme="minorEastAsia"/>
        </w:rPr>
        <w:t xml:space="preserve"> and </w:t>
      </w:r>
      <m:oMath>
        <m:r>
          <w:rPr>
            <w:rFonts w:ascii="Cambria Math" w:hAnsi="Cambria Math"/>
          </w:rPr>
          <m:t>κ≡</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e,c</m:t>
                </m:r>
              </m:sub>
            </m:sSub>
          </m:num>
          <m:den>
            <m:sSub>
              <m:sSubPr>
                <m:ctrlPr>
                  <w:rPr>
                    <w:rFonts w:ascii="Cambria Math" w:hAnsi="Cambria Math"/>
                    <w:i/>
                  </w:rPr>
                </m:ctrlPr>
              </m:sSubPr>
              <m:e>
                <m:r>
                  <w:rPr>
                    <w:rFonts w:ascii="Cambria Math" w:hAnsi="Cambria Math"/>
                  </w:rPr>
                  <m:t>k</m:t>
                </m:r>
              </m:e>
              <m:sub>
                <m:r>
                  <w:rPr>
                    <w:rFonts w:ascii="Cambria Math" w:hAnsi="Cambria Math"/>
                  </w:rPr>
                  <m:t>f</m:t>
                </m:r>
              </m:sub>
            </m:sSub>
            <m:sSub>
              <m:sSubPr>
                <m:ctrlPr>
                  <w:rPr>
                    <w:rFonts w:ascii="Cambria Math" w:hAnsi="Cambria Math"/>
                    <w:i/>
                  </w:rPr>
                </m:ctrlPr>
              </m:sSubPr>
              <m:e>
                <m:r>
                  <w:rPr>
                    <w:rFonts w:ascii="Cambria Math" w:hAnsi="Cambria Math"/>
                  </w:rPr>
                  <m:t>[L]</m:t>
                </m:r>
              </m:e>
              <m:sub>
                <m:r>
                  <w:rPr>
                    <w:rFonts w:ascii="Cambria Math" w:hAnsi="Cambria Math"/>
                  </w:rPr>
                  <m:t>0</m:t>
                </m:r>
              </m:sub>
            </m:sSub>
          </m:den>
        </m:f>
      </m:oMath>
      <w:r w:rsidR="00923375">
        <w:rPr>
          <w:rFonts w:eastAsiaTheme="minorEastAsia"/>
        </w:rPr>
        <w:t xml:space="preserve">.  </w:t>
      </w:r>
    </w:p>
    <w:p w14:paraId="241B88DC" w14:textId="77777777" w:rsidR="00923375" w:rsidRDefault="00923375" w:rsidP="00BC1C1D">
      <w:pPr>
        <w:rPr>
          <w:rFonts w:eastAsiaTheme="minorEastAsia"/>
        </w:rPr>
      </w:pPr>
    </w:p>
    <w:p w14:paraId="19879B18" w14:textId="7FF639FD" w:rsidR="00923375" w:rsidRDefault="00923375" w:rsidP="00923375">
      <w:pPr>
        <w:ind w:firstLine="720"/>
        <w:rPr>
          <w:rFonts w:eastAsiaTheme="minorEastAsia"/>
        </w:rPr>
      </w:pPr>
      <w:r>
        <w:rPr>
          <w:rFonts w:eastAsiaTheme="minorEastAsia"/>
        </w:rPr>
        <w:t>The meanings of the parameters are given in the textbook and lecture notes.</w:t>
      </w:r>
    </w:p>
    <w:p w14:paraId="20D4FB83" w14:textId="77777777" w:rsidR="005168EB" w:rsidRDefault="005168EB" w:rsidP="00BC1C1D">
      <w:pPr>
        <w:rPr>
          <w:rFonts w:eastAsiaTheme="minorEastAsia"/>
        </w:rPr>
      </w:pPr>
    </w:p>
    <w:p w14:paraId="654EDD33" w14:textId="4AD2B048" w:rsidR="00A214B8" w:rsidRPr="00923375" w:rsidRDefault="00923375" w:rsidP="00923375">
      <w:pPr>
        <w:ind w:left="720"/>
        <w:rPr>
          <w:rFonts w:eastAsiaTheme="minorEastAsia"/>
        </w:rPr>
      </w:pPr>
      <w:r>
        <w:rPr>
          <w:rFonts w:eastAsiaTheme="minorEastAsia"/>
        </w:rPr>
        <w:t xml:space="preserve">a. </w:t>
      </w:r>
      <w:r w:rsidR="000553B5" w:rsidRPr="00923375">
        <w:rPr>
          <w:rFonts w:eastAsiaTheme="minorEastAsia"/>
        </w:rPr>
        <w:t>(</w:t>
      </w:r>
      <w:r w:rsidR="00FE6469" w:rsidRPr="00923375">
        <w:rPr>
          <w:rFonts w:eastAsiaTheme="minorEastAsia"/>
          <w:b/>
        </w:rPr>
        <w:t>1</w:t>
      </w:r>
      <w:r w:rsidR="000553B5" w:rsidRPr="00923375">
        <w:rPr>
          <w:rFonts w:eastAsiaTheme="minorEastAsia"/>
          <w:b/>
        </w:rPr>
        <w:t>0 pts</w:t>
      </w:r>
      <w:r w:rsidR="000553B5" w:rsidRPr="00923375">
        <w:rPr>
          <w:rFonts w:eastAsiaTheme="minorEastAsia"/>
        </w:rPr>
        <w:t xml:space="preserve">) </w:t>
      </w:r>
      <w:r w:rsidR="00A154BF" w:rsidRPr="00923375">
        <w:rPr>
          <w:rFonts w:eastAsiaTheme="minorEastAsia"/>
        </w:rPr>
        <w:t>Use algebra to derive this expression from t</w:t>
      </w:r>
      <w:r w:rsidR="00F92CF0" w:rsidRPr="00923375">
        <w:rPr>
          <w:rFonts w:eastAsiaTheme="minorEastAsia"/>
        </w:rPr>
        <w:t>he expressions given in eq. 1-8 through</w:t>
      </w:r>
      <w:r w:rsidR="00A154BF" w:rsidRPr="00923375">
        <w:rPr>
          <w:rFonts w:eastAsiaTheme="minorEastAsia"/>
        </w:rPr>
        <w:t xml:space="preserve"> eq. 1-11 of </w:t>
      </w:r>
      <w:proofErr w:type="spellStart"/>
      <w:r w:rsidR="00A154BF" w:rsidRPr="00923375">
        <w:rPr>
          <w:rFonts w:eastAsiaTheme="minorEastAsia"/>
        </w:rPr>
        <w:t>Wittrup</w:t>
      </w:r>
      <w:proofErr w:type="spellEnd"/>
      <w:r w:rsidR="00A154BF" w:rsidRPr="00923375">
        <w:rPr>
          <w:rFonts w:eastAsiaTheme="minorEastAsia"/>
        </w:rPr>
        <w:t xml:space="preserve"> (</w:t>
      </w:r>
      <w:proofErr w:type="spellStart"/>
      <w:r w:rsidR="00A154BF" w:rsidRPr="00923375">
        <w:rPr>
          <w:rFonts w:eastAsiaTheme="minorEastAsia"/>
        </w:rPr>
        <w:t>pg</w:t>
      </w:r>
      <w:proofErr w:type="spellEnd"/>
      <w:r w:rsidR="00A154BF" w:rsidRPr="00923375">
        <w:rPr>
          <w:rFonts w:eastAsiaTheme="minorEastAsia"/>
        </w:rPr>
        <w:t xml:space="preserve"> 14). </w:t>
      </w:r>
    </w:p>
    <w:p w14:paraId="29EB15E7" w14:textId="77777777" w:rsidR="00761F97" w:rsidRPr="00E93F1D" w:rsidRDefault="00761F97" w:rsidP="00E93F1D">
      <w:pPr>
        <w:pStyle w:val="ListParagraph"/>
        <w:jc w:val="center"/>
        <w:rPr>
          <w:rFonts w:eastAsiaTheme="minorEastAsia"/>
        </w:rPr>
      </w:pPr>
    </w:p>
    <w:p w14:paraId="266E8F21" w14:textId="50478A83" w:rsidR="00A214B8" w:rsidRPr="00923375" w:rsidRDefault="000553B5" w:rsidP="00923375">
      <w:pPr>
        <w:pStyle w:val="ListParagraph"/>
        <w:numPr>
          <w:ilvl w:val="0"/>
          <w:numId w:val="7"/>
        </w:numPr>
        <w:rPr>
          <w:rFonts w:eastAsiaTheme="minorEastAsia"/>
        </w:rPr>
      </w:pPr>
      <w:r w:rsidRPr="00923375">
        <w:rPr>
          <w:rFonts w:eastAsiaTheme="minorEastAsia"/>
        </w:rPr>
        <w:t>(</w:t>
      </w:r>
      <w:r w:rsidR="00FE6469" w:rsidRPr="00923375">
        <w:rPr>
          <w:rFonts w:eastAsiaTheme="minorEastAsia"/>
          <w:b/>
        </w:rPr>
        <w:t>1</w:t>
      </w:r>
      <w:r w:rsidRPr="00923375">
        <w:rPr>
          <w:rFonts w:eastAsiaTheme="minorEastAsia"/>
          <w:b/>
        </w:rPr>
        <w:t>0 pts</w:t>
      </w:r>
      <w:r w:rsidRPr="00923375">
        <w:rPr>
          <w:rFonts w:eastAsiaTheme="minorEastAsia"/>
        </w:rPr>
        <w:t xml:space="preserve">) </w:t>
      </w:r>
      <w:r w:rsidR="006702DB" w:rsidRPr="00923375">
        <w:rPr>
          <w:rFonts w:eastAsiaTheme="minorEastAsia"/>
        </w:rPr>
        <w:t>Plot</w:t>
      </w:r>
      <w:r w:rsidR="002D46D3" w:rsidRPr="00923375">
        <w:rPr>
          <w:rFonts w:eastAsiaTheme="minorEastAsia"/>
        </w:rPr>
        <w:t xml:space="preserve"> the time-varying</w:t>
      </w:r>
      <w:r w:rsidR="00761F97" w:rsidRPr="00923375">
        <w:rPr>
          <w:rFonts w:eastAsiaTheme="minorEastAsia"/>
        </w:rPr>
        <w:t xml:space="preserve"> form of the toy problem</w:t>
      </w:r>
      <w:r w:rsidR="006702DB" w:rsidRPr="00923375">
        <w:rPr>
          <w:rFonts w:eastAsiaTheme="minorEastAsia"/>
        </w:rPr>
        <w:t xml:space="preserve"> for the parameters listed in Table 1 below. D</w:t>
      </w:r>
      <w:r w:rsidR="00761F97" w:rsidRPr="00923375">
        <w:rPr>
          <w:rFonts w:eastAsiaTheme="minorEastAsia"/>
        </w:rPr>
        <w:t xml:space="preserve">etermine the </w:t>
      </w:r>
      <w:r w:rsidR="00294DBE" w:rsidRPr="00923375">
        <w:rPr>
          <w:rFonts w:eastAsiaTheme="minorEastAsia"/>
        </w:rPr>
        <w:t>time</w:t>
      </w:r>
      <w:r w:rsidR="005679A9" w:rsidRPr="00923375">
        <w:rPr>
          <w:rFonts w:eastAsiaTheme="minorEastAsia"/>
        </w:rPr>
        <w:t xml:space="preserve"> (in </w:t>
      </w:r>
      <w:r w:rsidR="006702DB" w:rsidRPr="00923375">
        <w:rPr>
          <w:rFonts w:eastAsiaTheme="minorEastAsia"/>
        </w:rPr>
        <w:t>hours</w:t>
      </w:r>
      <w:r w:rsidR="005679A9" w:rsidRPr="00923375">
        <w:rPr>
          <w:rFonts w:eastAsiaTheme="minorEastAsia"/>
        </w:rPr>
        <w:t>)</w:t>
      </w:r>
      <w:r w:rsidR="00294DBE" w:rsidRPr="00923375">
        <w:rPr>
          <w:rFonts w:eastAsiaTheme="minorEastAsia"/>
        </w:rPr>
        <w:t xml:space="preserve"> to </w:t>
      </w:r>
      <w:r w:rsidR="006702DB" w:rsidRPr="00923375">
        <w:rPr>
          <w:rFonts w:eastAsiaTheme="minorEastAsia"/>
        </w:rPr>
        <w:t>reach steady state of the system</w:t>
      </w:r>
      <w:r w:rsidR="00923375" w:rsidRPr="00923375">
        <w:rPr>
          <w:rFonts w:eastAsiaTheme="minorEastAsia"/>
        </w:rPr>
        <w:t xml:space="preserve"> (</w:t>
      </w:r>
      <w:r w:rsidR="00923375" w:rsidRPr="00923375">
        <w:rPr>
          <w:rFonts w:eastAsiaTheme="minorEastAsia"/>
          <w:b/>
          <w:bCs/>
        </w:rPr>
        <w:t xml:space="preserve">hint: </w:t>
      </w:r>
      <w:r w:rsidR="00923375" w:rsidRPr="00923375">
        <w:rPr>
          <w:rFonts w:eastAsiaTheme="minorEastAsia"/>
        </w:rPr>
        <w:t xml:space="preserve">you can typically define the </w:t>
      </w:r>
      <w:r w:rsidR="001818BD">
        <w:rPr>
          <w:rFonts w:eastAsiaTheme="minorEastAsia"/>
        </w:rPr>
        <w:t xml:space="preserve">steady state by a fixed percentage of a parameter (like 97.5% of the steady state complex concentration). </w:t>
      </w:r>
    </w:p>
    <w:p w14:paraId="74FECE28" w14:textId="77777777" w:rsidR="00294DBE" w:rsidRDefault="00294DBE" w:rsidP="00294DBE">
      <w:pPr>
        <w:rPr>
          <w:rFonts w:eastAsiaTheme="minorEastAsia"/>
        </w:rPr>
      </w:pPr>
    </w:p>
    <w:p w14:paraId="47BEB5E0" w14:textId="0DCA4F8D" w:rsidR="00923375" w:rsidRPr="00452C6C" w:rsidRDefault="00923375" w:rsidP="00452C6C">
      <w:pPr>
        <w:pStyle w:val="ListParagraph"/>
        <w:numPr>
          <w:ilvl w:val="0"/>
          <w:numId w:val="7"/>
        </w:numPr>
        <w:rPr>
          <w:rFonts w:eastAsiaTheme="minorEastAsia"/>
        </w:rPr>
      </w:pPr>
      <w:r w:rsidRPr="00452C6C">
        <w:rPr>
          <w:rFonts w:eastAsiaTheme="minorEastAsia"/>
        </w:rPr>
        <w:t>(</w:t>
      </w:r>
      <w:r w:rsidRPr="00452C6C">
        <w:rPr>
          <w:rFonts w:eastAsiaTheme="minorEastAsia"/>
          <w:b/>
          <w:bCs/>
        </w:rPr>
        <w:t>15 pts</w:t>
      </w:r>
      <w:r w:rsidRPr="00452C6C">
        <w:rPr>
          <w:rFonts w:eastAsiaTheme="minorEastAsia"/>
        </w:rPr>
        <w:t xml:space="preserve">) </w:t>
      </w:r>
      <w:r w:rsidR="007D78B1" w:rsidRPr="00452C6C">
        <w:rPr>
          <w:rFonts w:eastAsiaTheme="minorEastAsia"/>
          <w:color w:val="70AD47" w:themeColor="accent6"/>
        </w:rPr>
        <w:t>N</w:t>
      </w:r>
      <w:r w:rsidR="00C82714" w:rsidRPr="00452C6C">
        <w:rPr>
          <w:rFonts w:eastAsiaTheme="minorEastAsia"/>
          <w:color w:val="70AD47" w:themeColor="accent6"/>
        </w:rPr>
        <w:t xml:space="preserve">umerically </w:t>
      </w:r>
      <w:r w:rsidR="001818BD" w:rsidRPr="00452C6C">
        <w:rPr>
          <w:rFonts w:eastAsiaTheme="minorEastAsia"/>
        </w:rPr>
        <w:t>determine</w:t>
      </w:r>
      <w:r w:rsidRPr="00452C6C">
        <w:rPr>
          <w:rFonts w:eastAsiaTheme="minorEastAsia"/>
        </w:rPr>
        <w:t xml:space="preserve"> the </w:t>
      </w:r>
      <w:r w:rsidRPr="00452C6C">
        <w:rPr>
          <w:rFonts w:eastAsiaTheme="minorEastAsia"/>
          <w:color w:val="FF0000"/>
        </w:rPr>
        <w:t xml:space="preserve">normalized </w:t>
      </w:r>
      <w:r w:rsidRPr="00452C6C">
        <w:rPr>
          <w:rFonts w:eastAsiaTheme="minorEastAsia"/>
        </w:rPr>
        <w:t>local objective sensitivity of the four kinetic parameters (</w:t>
      </w:r>
      <m:oMath>
        <m:sSub>
          <m:sSubPr>
            <m:ctrlPr>
              <w:rPr>
                <w:rFonts w:ascii="Cambria Math" w:hAnsi="Cambria Math"/>
                <w:i/>
              </w:rPr>
            </m:ctrlPr>
          </m:sSubPr>
          <m:e>
            <m:r>
              <w:rPr>
                <w:rFonts w:ascii="Cambria Math" w:hAnsi="Cambria Math"/>
              </w:rPr>
              <m:t>k</m:t>
            </m:r>
          </m:e>
          <m:sub>
            <m:r>
              <w:rPr>
                <w:rFonts w:ascii="Cambria Math" w:hAnsi="Cambria Math"/>
              </w:rPr>
              <m:t>e,C</m:t>
            </m:r>
          </m:sub>
        </m:sSub>
      </m:oMath>
      <w:r w:rsidRPr="00087A41">
        <w:t xml:space="preserve"> </w:t>
      </w:r>
      <w:r>
        <w:t>,</w:t>
      </w:r>
      <w:r w:rsidRPr="00452C6C">
        <w:rPr>
          <w:rFonts w:ascii="Cambria Math" w:hAnsi="Cambria Math"/>
          <w:i/>
        </w:rPr>
        <w:t xml:space="preserve"> </w:t>
      </w:r>
      <m:oMath>
        <m:sSub>
          <m:sSubPr>
            <m:ctrlPr>
              <w:rPr>
                <w:rFonts w:ascii="Cambria Math" w:hAnsi="Cambria Math"/>
                <w:i/>
              </w:rPr>
            </m:ctrlPr>
          </m:sSubPr>
          <m:e>
            <m:r>
              <w:rPr>
                <w:rFonts w:ascii="Cambria Math" w:hAnsi="Cambria Math"/>
              </w:rPr>
              <m:t>k</m:t>
            </m:r>
          </m:e>
          <m:sub>
            <m:r>
              <w:rPr>
                <w:rFonts w:ascii="Cambria Math" w:hAnsi="Cambria Math"/>
              </w:rPr>
              <m:t>e,R</m:t>
            </m:r>
          </m:sub>
        </m:sSub>
      </m:oMath>
      <w:r w:rsidRPr="00452C6C">
        <w:rPr>
          <w:rFonts w:ascii="Cambria Math" w:eastAsiaTheme="minorEastAsia" w:hAnsi="Cambria Math"/>
          <w:i/>
        </w:rPr>
        <w:t>,</w:t>
      </w:r>
      <w:r w:rsidRPr="00452C6C">
        <w:rPr>
          <w:rFonts w:eastAsiaTheme="minorEastAsia"/>
        </w:rPr>
        <w:t xml:space="preserve"> </w:t>
      </w:r>
      <m:oMath>
        <m:sSub>
          <m:sSubPr>
            <m:ctrlPr>
              <w:rPr>
                <w:rFonts w:ascii="Cambria Math" w:hAnsi="Cambria Math"/>
                <w:i/>
              </w:rPr>
            </m:ctrlPr>
          </m:sSubPr>
          <m:e>
            <m:r>
              <w:rPr>
                <w:rFonts w:ascii="Cambria Math" w:hAnsi="Cambria Math"/>
              </w:rPr>
              <m:t>k</m:t>
            </m:r>
          </m:e>
          <m:sub>
            <m:r>
              <w:rPr>
                <w:rFonts w:ascii="Cambria Math" w:hAnsi="Cambria Math"/>
              </w:rPr>
              <m:t>r</m:t>
            </m:r>
          </m:sub>
        </m:sSub>
      </m:oMath>
      <w:r w:rsidRPr="00452C6C">
        <w:rPr>
          <w:rFonts w:eastAsiaTheme="minorEastAsia"/>
        </w:rPr>
        <w:t xml:space="preserve">, </w:t>
      </w:r>
      <m:oMath>
        <m:sSub>
          <m:sSubPr>
            <m:ctrlPr>
              <w:rPr>
                <w:rFonts w:ascii="Cambria Math" w:hAnsi="Cambria Math"/>
                <w:i/>
              </w:rPr>
            </m:ctrlPr>
          </m:sSubPr>
          <m:e>
            <m:r>
              <w:rPr>
                <w:rFonts w:ascii="Cambria Math" w:hAnsi="Cambria Math"/>
              </w:rPr>
              <m:t>k</m:t>
            </m:r>
          </m:e>
          <m:sub>
            <m:r>
              <w:rPr>
                <w:rFonts w:ascii="Cambria Math" w:hAnsi="Cambria Math"/>
              </w:rPr>
              <m:t>f</m:t>
            </m:r>
          </m:sub>
        </m:sSub>
      </m:oMath>
      <w:r w:rsidRPr="00452C6C">
        <w:rPr>
          <w:rFonts w:eastAsiaTheme="minorEastAsia"/>
        </w:rPr>
        <w:t xml:space="preserve">) and </w:t>
      </w:r>
      <m:oMath>
        <m:sSub>
          <m:sSubPr>
            <m:ctrlPr>
              <w:rPr>
                <w:rFonts w:ascii="Cambria Math" w:hAnsi="Cambria Math"/>
                <w:i/>
              </w:rPr>
            </m:ctrlPr>
          </m:sSubPr>
          <m:e>
            <m:r>
              <w:rPr>
                <w:rFonts w:ascii="Cambria Math" w:hAnsi="Cambria Math"/>
              </w:rPr>
              <m:t>[L]</m:t>
            </m:r>
          </m:e>
          <m:sub>
            <m:r>
              <w:rPr>
                <w:rFonts w:ascii="Cambria Math" w:hAnsi="Cambria Math"/>
              </w:rPr>
              <m:t>0</m:t>
            </m:r>
          </m:sub>
        </m:sSub>
      </m:oMath>
      <w:r w:rsidR="001818BD" w:rsidRPr="00452C6C">
        <w:rPr>
          <w:rFonts w:eastAsiaTheme="minorEastAsia"/>
        </w:rPr>
        <w:t xml:space="preserve"> for the parameters given in </w:t>
      </w:r>
      <w:r w:rsidR="001818BD" w:rsidRPr="00452C6C">
        <w:rPr>
          <w:rFonts w:eastAsiaTheme="minorEastAsia"/>
          <w:b/>
        </w:rPr>
        <w:t>Table 1</w:t>
      </w:r>
      <w:r w:rsidR="001818BD" w:rsidRPr="00452C6C">
        <w:rPr>
          <w:rFonts w:eastAsiaTheme="minorEastAsia"/>
        </w:rPr>
        <w:t xml:space="preserve"> </w:t>
      </w:r>
      <w:r w:rsidR="007D78B1" w:rsidRPr="00452C6C">
        <w:rPr>
          <w:rFonts w:eastAsiaTheme="minorEastAsia"/>
        </w:rPr>
        <w:t xml:space="preserve">(the </w:t>
      </w:r>
      <w:r w:rsidR="007D78B1" w:rsidRPr="00452C6C">
        <w:rPr>
          <w:rFonts w:eastAsiaTheme="minorEastAsia"/>
          <w:b/>
          <w:bCs/>
        </w:rPr>
        <w:t>output</w:t>
      </w:r>
      <w:r w:rsidR="007D78B1" w:rsidRPr="00452C6C">
        <w:rPr>
          <w:rFonts w:eastAsiaTheme="minorEastAsia"/>
        </w:rPr>
        <w:t xml:space="preserve"> is </w:t>
      </w:r>
      <m:oMath>
        <m:f>
          <m:fPr>
            <m:ctrlPr>
              <w:rPr>
                <w:rFonts w:ascii="Cambria Math" w:eastAsiaTheme="minorEastAsia" w:hAnsi="Cambria Math"/>
                <w:i/>
              </w:rPr>
            </m:ctrlPr>
          </m:fPr>
          <m:num>
            <m:r>
              <w:rPr>
                <w:rFonts w:ascii="Cambria Math" w:eastAsiaTheme="minorEastAsia" w:hAnsi="Cambria Math"/>
              </w:rPr>
              <m:t>[R</m:t>
            </m:r>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ss</m:t>
                </m:r>
              </m:sub>
            </m:sSub>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ss</m:t>
                </m:r>
              </m:sub>
            </m:sSub>
          </m:num>
          <m:den>
            <m:r>
              <w:rPr>
                <w:rFonts w:ascii="Cambria Math" w:eastAsiaTheme="minorEastAsia" w:hAnsi="Cambria Math"/>
              </w:rPr>
              <m:t>[R</m:t>
            </m:r>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0</m:t>
                </m:r>
              </m:sub>
            </m:sSub>
          </m:den>
        </m:f>
      </m:oMath>
      <w:r w:rsidR="007D78B1" w:rsidRPr="00452C6C">
        <w:rPr>
          <w:rFonts w:eastAsiaTheme="minorEastAsia"/>
        </w:rPr>
        <w:t xml:space="preserve"> at steady state). </w:t>
      </w:r>
      <w:r w:rsidR="001818BD" w:rsidRPr="00452C6C">
        <w:rPr>
          <w:rFonts w:eastAsiaTheme="minorEastAsia"/>
        </w:rPr>
        <w:t>D</w:t>
      </w:r>
      <w:r w:rsidRPr="00452C6C">
        <w:rPr>
          <w:rFonts w:eastAsiaTheme="minorEastAsia"/>
        </w:rPr>
        <w:t xml:space="preserve">etermine </w:t>
      </w:r>
      <w:r w:rsidR="001818BD" w:rsidRPr="00452C6C">
        <w:rPr>
          <w:rFonts w:eastAsiaTheme="minorEastAsia"/>
        </w:rPr>
        <w:t>which</w:t>
      </w:r>
      <w:r w:rsidRPr="00452C6C">
        <w:rPr>
          <w:rFonts w:eastAsiaTheme="minorEastAsia"/>
        </w:rPr>
        <w:t xml:space="preserve"> parameter(s) have the highest </w:t>
      </w:r>
      <w:r w:rsidRPr="00452C6C">
        <w:rPr>
          <w:rFonts w:eastAsiaTheme="minorEastAsia"/>
          <w:color w:val="FF0000"/>
        </w:rPr>
        <w:t xml:space="preserve">normalized </w:t>
      </w:r>
      <w:r w:rsidRPr="00452C6C">
        <w:rPr>
          <w:rFonts w:eastAsiaTheme="minorEastAsia"/>
        </w:rPr>
        <w:t>local objective sensitivity.</w:t>
      </w:r>
    </w:p>
    <w:p w14:paraId="0BA6BAD8" w14:textId="77777777" w:rsidR="00923375" w:rsidRDefault="00923375" w:rsidP="00923375">
      <w:pPr>
        <w:pStyle w:val="ListParagraph"/>
        <w:rPr>
          <w:rFonts w:eastAsiaTheme="minorEastAsia"/>
        </w:rPr>
      </w:pPr>
    </w:p>
    <w:p w14:paraId="3AC214B5" w14:textId="7A924ABB" w:rsidR="007C305D" w:rsidRDefault="000553B5" w:rsidP="00452C6C">
      <w:pPr>
        <w:pStyle w:val="ListParagraph"/>
        <w:numPr>
          <w:ilvl w:val="0"/>
          <w:numId w:val="7"/>
        </w:numPr>
        <w:rPr>
          <w:rFonts w:eastAsiaTheme="minorEastAsia"/>
        </w:rPr>
      </w:pPr>
      <w:r>
        <w:rPr>
          <w:rFonts w:eastAsiaTheme="minorEastAsia"/>
        </w:rPr>
        <w:t>(</w:t>
      </w:r>
      <w:r w:rsidR="00E21313">
        <w:rPr>
          <w:rFonts w:eastAsiaTheme="minorEastAsia"/>
          <w:b/>
        </w:rPr>
        <w:t>2</w:t>
      </w:r>
      <w:r w:rsidRPr="000553B5">
        <w:rPr>
          <w:rFonts w:eastAsiaTheme="minorEastAsia"/>
          <w:b/>
        </w:rPr>
        <w:t>0 pts</w:t>
      </w:r>
      <w:r>
        <w:rPr>
          <w:rFonts w:eastAsiaTheme="minorEastAsia"/>
        </w:rPr>
        <w:t xml:space="preserve">) </w:t>
      </w:r>
      <w:r w:rsidR="00294DBE">
        <w:rPr>
          <w:rFonts w:eastAsiaTheme="minorEastAsia"/>
        </w:rPr>
        <w:t xml:space="preserve">Determine </w:t>
      </w:r>
      <w:r w:rsidR="00F92CF0">
        <w:rPr>
          <w:rFonts w:eastAsiaTheme="minorEastAsia"/>
        </w:rPr>
        <w:t xml:space="preserve">analytical algebraic expressions for </w:t>
      </w:r>
      <w:r w:rsidR="00294DBE">
        <w:rPr>
          <w:rFonts w:eastAsiaTheme="minorEastAsia"/>
        </w:rPr>
        <w:t xml:space="preserve">the </w:t>
      </w:r>
      <w:r w:rsidR="00F92CF0">
        <w:rPr>
          <w:rFonts w:eastAsiaTheme="minorEastAsia"/>
        </w:rPr>
        <w:t xml:space="preserve">normalized local objective sensitivity in the </w:t>
      </w:r>
      <w:r w:rsidR="00497B81">
        <w:rPr>
          <w:rFonts w:eastAsiaTheme="minorEastAsia"/>
        </w:rPr>
        <w:t>four</w:t>
      </w:r>
      <w:r w:rsidR="00F92CF0">
        <w:rPr>
          <w:rFonts w:eastAsiaTheme="minorEastAsia"/>
        </w:rPr>
        <w:t xml:space="preserve"> kinetic parameters and [L]</w:t>
      </w:r>
      <w:r w:rsidR="00F92CF0" w:rsidRPr="00F92CF0">
        <w:rPr>
          <w:rFonts w:eastAsiaTheme="minorEastAsia"/>
          <w:vertAlign w:val="subscript"/>
        </w:rPr>
        <w:t>0</w:t>
      </w:r>
      <w:r w:rsidR="00FF2F0F">
        <w:rPr>
          <w:rFonts w:eastAsiaTheme="minorEastAsia"/>
        </w:rPr>
        <w:t xml:space="preserve"> that determine</w:t>
      </w:r>
      <w:r w:rsidR="00A14985">
        <w:rPr>
          <w:rFonts w:eastAsiaTheme="minorEastAsia"/>
        </w:rPr>
        <w:t xml:space="preserve"> steady state behavior</w:t>
      </w:r>
      <w:r w:rsidR="00672071">
        <w:rPr>
          <w:rFonts w:eastAsiaTheme="minorEastAsia"/>
        </w:rPr>
        <w:t xml:space="preserve">. </w:t>
      </w:r>
      <w:r w:rsidR="00923375">
        <w:rPr>
          <w:rFonts w:eastAsiaTheme="minorEastAsia"/>
        </w:rPr>
        <w:t xml:space="preserve">Compare your analytical answer with the </w:t>
      </w:r>
      <w:r w:rsidR="00452C6C">
        <w:rPr>
          <w:rFonts w:eastAsiaTheme="minorEastAsia"/>
        </w:rPr>
        <w:t>numerical</w:t>
      </w:r>
      <w:r w:rsidR="00923375">
        <w:rPr>
          <w:rFonts w:eastAsiaTheme="minorEastAsia"/>
        </w:rPr>
        <w:t xml:space="preserve"> modeling in part (</w:t>
      </w:r>
      <w:r w:rsidR="00452C6C">
        <w:rPr>
          <w:rFonts w:eastAsiaTheme="minorEastAsia"/>
        </w:rPr>
        <w:t>c</w:t>
      </w:r>
      <w:r w:rsidR="00923375">
        <w:rPr>
          <w:rFonts w:eastAsiaTheme="minorEastAsia"/>
        </w:rPr>
        <w:t>.).</w:t>
      </w:r>
    </w:p>
    <w:p w14:paraId="3DB68E0C" w14:textId="77777777" w:rsidR="007C305D" w:rsidRPr="007C305D" w:rsidRDefault="007C305D" w:rsidP="007C305D">
      <w:pPr>
        <w:rPr>
          <w:rFonts w:eastAsiaTheme="minorEastAsia"/>
        </w:rPr>
      </w:pPr>
    </w:p>
    <w:p w14:paraId="089290E6" w14:textId="774E0803" w:rsidR="007C305D" w:rsidRDefault="007C305D" w:rsidP="007C305D">
      <w:pPr>
        <w:rPr>
          <w:rFonts w:eastAsiaTheme="minorEastAsia"/>
          <w:b/>
        </w:rPr>
      </w:pPr>
      <w:r>
        <w:rPr>
          <w:rFonts w:eastAsiaTheme="minorEastAsia"/>
          <w:b/>
        </w:rPr>
        <w:t xml:space="preserve">Table 1: </w:t>
      </w:r>
      <w:r w:rsidR="005679A9" w:rsidRPr="00BC3A63">
        <w:rPr>
          <w:rFonts w:eastAsiaTheme="minorEastAsia"/>
        </w:rPr>
        <w:t>(note the units for cell surface receptor concentration are in units of mole per volume)</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7C305D" w:rsidRPr="00087A41" w14:paraId="5A8C2121" w14:textId="77777777" w:rsidTr="005679A9">
        <w:trPr>
          <w:trHeight w:val="323"/>
        </w:trPr>
        <w:tc>
          <w:tcPr>
            <w:tcW w:w="1558" w:type="dxa"/>
          </w:tcPr>
          <w:p w14:paraId="6804282F" w14:textId="0E0C258E" w:rsidR="007C305D" w:rsidRPr="00087A41" w:rsidRDefault="00000000" w:rsidP="007C305D">
            <m:oMath>
              <m:sSub>
                <m:sSubPr>
                  <m:ctrlPr>
                    <w:rPr>
                      <w:rFonts w:ascii="Cambria Math" w:hAnsi="Cambria Math"/>
                      <w:i/>
                    </w:rPr>
                  </m:ctrlPr>
                </m:sSubPr>
                <m:e>
                  <m:r>
                    <w:rPr>
                      <w:rFonts w:ascii="Cambria Math" w:hAnsi="Cambria Math"/>
                    </w:rPr>
                    <m:t>k</m:t>
                  </m:r>
                </m:e>
                <m:sub>
                  <m:r>
                    <w:rPr>
                      <w:rFonts w:ascii="Cambria Math" w:hAnsi="Cambria Math"/>
                    </w:rPr>
                    <m:t>e,C</m:t>
                  </m:r>
                </m:sub>
              </m:sSub>
            </m:oMath>
            <w:r w:rsidR="005679A9" w:rsidRPr="00087A41">
              <w:t xml:space="preserve"> [s</w:t>
            </w:r>
            <w:r w:rsidR="005679A9" w:rsidRPr="00087A41">
              <w:rPr>
                <w:vertAlign w:val="superscript"/>
              </w:rPr>
              <w:t>-1</w:t>
            </w:r>
            <w:r w:rsidR="005679A9" w:rsidRPr="00087A41">
              <w:t>]</w:t>
            </w:r>
          </w:p>
        </w:tc>
        <w:tc>
          <w:tcPr>
            <w:tcW w:w="1558" w:type="dxa"/>
          </w:tcPr>
          <w:p w14:paraId="0286899D" w14:textId="3CF98DA3" w:rsidR="007C305D" w:rsidRPr="00087A41" w:rsidRDefault="00000000" w:rsidP="007C305D">
            <m:oMath>
              <m:sSub>
                <m:sSubPr>
                  <m:ctrlPr>
                    <w:rPr>
                      <w:rFonts w:ascii="Cambria Math" w:hAnsi="Cambria Math"/>
                      <w:i/>
                    </w:rPr>
                  </m:ctrlPr>
                </m:sSubPr>
                <m:e>
                  <m:r>
                    <w:rPr>
                      <w:rFonts w:ascii="Cambria Math" w:hAnsi="Cambria Math"/>
                    </w:rPr>
                    <m:t>k</m:t>
                  </m:r>
                </m:e>
                <m:sub>
                  <m:r>
                    <w:rPr>
                      <w:rFonts w:ascii="Cambria Math" w:hAnsi="Cambria Math"/>
                    </w:rPr>
                    <m:t>e,R</m:t>
                  </m:r>
                </m:sub>
              </m:sSub>
            </m:oMath>
            <w:r w:rsidR="006702DB" w:rsidRPr="00087A41">
              <w:t>[s</w:t>
            </w:r>
            <w:r w:rsidR="006702DB" w:rsidRPr="00087A41">
              <w:rPr>
                <w:vertAlign w:val="superscript"/>
              </w:rPr>
              <w:t>-1</w:t>
            </w:r>
            <w:r w:rsidR="006702DB" w:rsidRPr="00087A41">
              <w:t>]</w:t>
            </w:r>
          </w:p>
        </w:tc>
        <w:tc>
          <w:tcPr>
            <w:tcW w:w="1558" w:type="dxa"/>
          </w:tcPr>
          <w:p w14:paraId="7E5A0D25" w14:textId="0BA142A2" w:rsidR="007C305D" w:rsidRPr="00087A41" w:rsidRDefault="00000000" w:rsidP="00D71256">
            <w:pPr>
              <w:jc w:val="center"/>
            </w:pPr>
            <m:oMath>
              <m:sSub>
                <m:sSubPr>
                  <m:ctrlPr>
                    <w:rPr>
                      <w:rFonts w:ascii="Cambria Math" w:hAnsi="Cambria Math"/>
                      <w:i/>
                    </w:rPr>
                  </m:ctrlPr>
                </m:sSubPr>
                <m:e>
                  <m:r>
                    <w:rPr>
                      <w:rFonts w:ascii="Cambria Math" w:hAnsi="Cambria Math"/>
                    </w:rPr>
                    <m:t>k</m:t>
                  </m:r>
                </m:e>
                <m:sub>
                  <m:r>
                    <w:rPr>
                      <w:rFonts w:ascii="Cambria Math" w:hAnsi="Cambria Math"/>
                    </w:rPr>
                    <m:t>r</m:t>
                  </m:r>
                </m:sub>
              </m:sSub>
            </m:oMath>
            <w:r w:rsidR="00D71256" w:rsidRPr="00087A41">
              <w:t>[s</w:t>
            </w:r>
            <w:r w:rsidR="00D71256" w:rsidRPr="00087A41">
              <w:rPr>
                <w:vertAlign w:val="superscript"/>
              </w:rPr>
              <w:t>-1</w:t>
            </w:r>
            <w:r w:rsidR="00D71256" w:rsidRPr="00087A41">
              <w:t>]</w:t>
            </w:r>
          </w:p>
        </w:tc>
        <w:tc>
          <w:tcPr>
            <w:tcW w:w="1558" w:type="dxa"/>
          </w:tcPr>
          <w:p w14:paraId="5FB73EBA" w14:textId="311AD1C5" w:rsidR="007C305D" w:rsidRPr="00087A41" w:rsidRDefault="00000000" w:rsidP="007C305D">
            <m:oMath>
              <m:sSub>
                <m:sSubPr>
                  <m:ctrlPr>
                    <w:rPr>
                      <w:rFonts w:ascii="Cambria Math" w:hAnsi="Cambria Math"/>
                      <w:i/>
                    </w:rPr>
                  </m:ctrlPr>
                </m:sSubPr>
                <m:e>
                  <m:r>
                    <w:rPr>
                      <w:rFonts w:ascii="Cambria Math" w:hAnsi="Cambria Math"/>
                    </w:rPr>
                    <m:t>k</m:t>
                  </m:r>
                </m:e>
                <m:sub>
                  <m:r>
                    <w:rPr>
                      <w:rFonts w:ascii="Cambria Math" w:hAnsi="Cambria Math"/>
                    </w:rPr>
                    <m:t>f</m:t>
                  </m:r>
                </m:sub>
              </m:sSub>
            </m:oMath>
            <w:r w:rsidR="005679A9" w:rsidRPr="00087A41">
              <w:t xml:space="preserve">  [M</w:t>
            </w:r>
            <w:r w:rsidR="005679A9" w:rsidRPr="00087A41">
              <w:rPr>
                <w:vertAlign w:val="superscript"/>
              </w:rPr>
              <w:t>-1</w:t>
            </w:r>
            <w:r w:rsidR="005679A9" w:rsidRPr="00087A41">
              <w:t>s</w:t>
            </w:r>
            <w:r w:rsidR="005679A9" w:rsidRPr="00087A41">
              <w:rPr>
                <w:vertAlign w:val="superscript"/>
              </w:rPr>
              <w:t>-1</w:t>
            </w:r>
            <w:r w:rsidR="005679A9" w:rsidRPr="00087A41">
              <w:t>]</w:t>
            </w:r>
          </w:p>
        </w:tc>
        <w:tc>
          <w:tcPr>
            <w:tcW w:w="1559" w:type="dxa"/>
          </w:tcPr>
          <w:p w14:paraId="13EE40E9" w14:textId="2FC28D10" w:rsidR="007C305D" w:rsidRPr="00087A41" w:rsidRDefault="00000000" w:rsidP="005679A9">
            <m:oMath>
              <m:sSub>
                <m:sSubPr>
                  <m:ctrlPr>
                    <w:rPr>
                      <w:rFonts w:ascii="Cambria Math" w:hAnsi="Cambria Math"/>
                      <w:i/>
                    </w:rPr>
                  </m:ctrlPr>
                </m:sSubPr>
                <m:e>
                  <m:r>
                    <w:rPr>
                      <w:rFonts w:ascii="Cambria Math" w:hAnsi="Cambria Math"/>
                    </w:rPr>
                    <m:t>[L]</m:t>
                  </m:r>
                </m:e>
                <m:sub>
                  <m:r>
                    <w:rPr>
                      <w:rFonts w:ascii="Cambria Math" w:hAnsi="Cambria Math"/>
                    </w:rPr>
                    <m:t>0</m:t>
                  </m:r>
                </m:sub>
              </m:sSub>
            </m:oMath>
            <w:r w:rsidR="005679A9" w:rsidRPr="00087A41">
              <w:t>[M]</w:t>
            </w:r>
          </w:p>
        </w:tc>
        <w:tc>
          <w:tcPr>
            <w:tcW w:w="1559" w:type="dxa"/>
          </w:tcPr>
          <w:p w14:paraId="363CEE3B" w14:textId="5257D058" w:rsidR="007C305D" w:rsidRPr="00087A41" w:rsidRDefault="005679A9" w:rsidP="007C305D">
            <w:r w:rsidRPr="00087A41">
              <w:rPr>
                <w:rFonts w:ascii="Symbol" w:hAnsi="Symbol"/>
              </w:rPr>
              <w:t></w:t>
            </w:r>
            <w:proofErr w:type="spellStart"/>
            <w:r w:rsidRPr="00087A41">
              <w:rPr>
                <w:vertAlign w:val="subscript"/>
              </w:rPr>
              <w:t>s,R</w:t>
            </w:r>
            <w:proofErr w:type="spellEnd"/>
            <w:r w:rsidR="00D71256" w:rsidRPr="00087A41">
              <w:rPr>
                <w:vertAlign w:val="subscript"/>
              </w:rPr>
              <w:t xml:space="preserve"> </w:t>
            </w:r>
            <w:r w:rsidR="00D71256" w:rsidRPr="00087A41">
              <w:t>[Ms</w:t>
            </w:r>
            <w:r w:rsidR="00D71256" w:rsidRPr="00087A41">
              <w:rPr>
                <w:vertAlign w:val="superscript"/>
              </w:rPr>
              <w:t>-1</w:t>
            </w:r>
            <w:r w:rsidR="00D71256" w:rsidRPr="00087A41">
              <w:t>]</w:t>
            </w:r>
          </w:p>
        </w:tc>
      </w:tr>
      <w:tr w:rsidR="007C305D" w14:paraId="55889C74" w14:textId="77777777" w:rsidTr="00D71256">
        <w:trPr>
          <w:trHeight w:val="278"/>
        </w:trPr>
        <w:tc>
          <w:tcPr>
            <w:tcW w:w="1558" w:type="dxa"/>
          </w:tcPr>
          <w:p w14:paraId="4CDFC4B5" w14:textId="69A07D13" w:rsidR="007C305D" w:rsidRPr="00087A41" w:rsidRDefault="00087A41" w:rsidP="00D71256">
            <w:pPr>
              <w:jc w:val="center"/>
            </w:pPr>
            <w:r w:rsidRPr="00087A41">
              <w:t>2</w:t>
            </w:r>
            <w:r w:rsidR="00D71256" w:rsidRPr="00087A41">
              <w:t>x10</w:t>
            </w:r>
            <w:r w:rsidR="00D71256" w:rsidRPr="00087A41">
              <w:rPr>
                <w:vertAlign w:val="superscript"/>
              </w:rPr>
              <w:t>-3</w:t>
            </w:r>
          </w:p>
        </w:tc>
        <w:tc>
          <w:tcPr>
            <w:tcW w:w="1558" w:type="dxa"/>
          </w:tcPr>
          <w:p w14:paraId="3F8A25CD" w14:textId="40F19972" w:rsidR="007C305D" w:rsidRPr="00087A41" w:rsidRDefault="00087A41" w:rsidP="00D71256">
            <w:pPr>
              <w:jc w:val="center"/>
            </w:pPr>
            <w:r w:rsidRPr="00087A41">
              <w:t>4</w:t>
            </w:r>
            <w:r w:rsidR="00D71256" w:rsidRPr="00087A41">
              <w:t>x10</w:t>
            </w:r>
            <w:r w:rsidR="00D71256" w:rsidRPr="00087A41">
              <w:rPr>
                <w:vertAlign w:val="superscript"/>
              </w:rPr>
              <w:t>-4</w:t>
            </w:r>
          </w:p>
        </w:tc>
        <w:tc>
          <w:tcPr>
            <w:tcW w:w="1558" w:type="dxa"/>
          </w:tcPr>
          <w:p w14:paraId="31D8FF57" w14:textId="51384036" w:rsidR="007C305D" w:rsidRPr="00087A41" w:rsidRDefault="006702DB" w:rsidP="00D71256">
            <w:pPr>
              <w:jc w:val="center"/>
            </w:pPr>
            <w:r w:rsidRPr="00087A41">
              <w:t>0.0</w:t>
            </w:r>
            <w:r w:rsidR="00087A41">
              <w:t>1</w:t>
            </w:r>
          </w:p>
        </w:tc>
        <w:tc>
          <w:tcPr>
            <w:tcW w:w="1558" w:type="dxa"/>
          </w:tcPr>
          <w:p w14:paraId="6CC88C96" w14:textId="775CA299" w:rsidR="007C305D" w:rsidRPr="00087A41" w:rsidRDefault="00087A41" w:rsidP="00D71256">
            <w:pPr>
              <w:jc w:val="center"/>
            </w:pPr>
            <w:r w:rsidRPr="00087A41">
              <w:t>8</w:t>
            </w:r>
            <w:r w:rsidR="005679A9" w:rsidRPr="00087A41">
              <w:t>x10</w:t>
            </w:r>
            <w:r w:rsidR="005679A9" w:rsidRPr="00087A41">
              <w:rPr>
                <w:vertAlign w:val="superscript"/>
              </w:rPr>
              <w:t>5</w:t>
            </w:r>
          </w:p>
        </w:tc>
        <w:tc>
          <w:tcPr>
            <w:tcW w:w="1559" w:type="dxa"/>
          </w:tcPr>
          <w:p w14:paraId="64C64A7B" w14:textId="49E4B321" w:rsidR="007C305D" w:rsidRPr="00087A41" w:rsidRDefault="00087A41" w:rsidP="00D71256">
            <w:pPr>
              <w:jc w:val="center"/>
            </w:pPr>
            <w:r>
              <w:t>1</w:t>
            </w:r>
            <w:r w:rsidR="005679A9" w:rsidRPr="00087A41">
              <w:t>x10</w:t>
            </w:r>
            <w:r w:rsidR="005679A9" w:rsidRPr="00087A41">
              <w:rPr>
                <w:vertAlign w:val="superscript"/>
              </w:rPr>
              <w:t>-</w:t>
            </w:r>
            <w:r>
              <w:rPr>
                <w:vertAlign w:val="superscript"/>
              </w:rPr>
              <w:t>7</w:t>
            </w:r>
          </w:p>
        </w:tc>
        <w:tc>
          <w:tcPr>
            <w:tcW w:w="1559" w:type="dxa"/>
          </w:tcPr>
          <w:p w14:paraId="2624316B" w14:textId="00FE9E74" w:rsidR="007C305D" w:rsidRDefault="006702DB" w:rsidP="00D71256">
            <w:pPr>
              <w:jc w:val="center"/>
            </w:pPr>
            <w:r w:rsidRPr="00087A41">
              <w:t>1x10</w:t>
            </w:r>
            <w:r w:rsidRPr="00087A41">
              <w:rPr>
                <w:vertAlign w:val="superscript"/>
              </w:rPr>
              <w:t>-10</w:t>
            </w:r>
          </w:p>
        </w:tc>
      </w:tr>
    </w:tbl>
    <w:p w14:paraId="47C9590D" w14:textId="07C75590" w:rsidR="00294DBE" w:rsidRDefault="00294DBE" w:rsidP="006E1892">
      <w:pPr>
        <w:rPr>
          <w:rFonts w:eastAsiaTheme="minorEastAsia"/>
        </w:rPr>
      </w:pPr>
    </w:p>
    <w:sectPr w:rsidR="00294DBE" w:rsidSect="00356E83">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F10019" w14:textId="77777777" w:rsidR="00F75BD0" w:rsidRDefault="00F75BD0" w:rsidP="001B4ACE">
      <w:r>
        <w:separator/>
      </w:r>
    </w:p>
  </w:endnote>
  <w:endnote w:type="continuationSeparator" w:id="0">
    <w:p w14:paraId="61B7DC99" w14:textId="77777777" w:rsidR="00F75BD0" w:rsidRDefault="00F75BD0" w:rsidP="001B4A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2CA16A" w14:textId="77777777" w:rsidR="00F75BD0" w:rsidRDefault="00F75BD0" w:rsidP="001B4ACE">
      <w:r>
        <w:separator/>
      </w:r>
    </w:p>
  </w:footnote>
  <w:footnote w:type="continuationSeparator" w:id="0">
    <w:p w14:paraId="27739068" w14:textId="77777777" w:rsidR="00F75BD0" w:rsidRDefault="00F75BD0" w:rsidP="001B4A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B7F393" w14:textId="40805346" w:rsidR="001B4ACE" w:rsidRDefault="001B4ACE" w:rsidP="001B4ACE">
    <w:pPr>
      <w:pStyle w:val="Header"/>
      <w:jc w:val="center"/>
    </w:pPr>
    <w:r>
      <w:t>University of Colorado</w:t>
    </w:r>
  </w:p>
  <w:p w14:paraId="2A081C1B" w14:textId="160768EB" w:rsidR="001B4ACE" w:rsidRDefault="001B4ACE" w:rsidP="001B4ACE">
    <w:pPr>
      <w:pStyle w:val="Header"/>
      <w:jc w:val="center"/>
    </w:pPr>
    <w:r>
      <w:t>DEPARTMENT OF CHEMICAL &amp; BIOLOGICAL ENGINEERING</w:t>
    </w:r>
  </w:p>
  <w:p w14:paraId="142AF926" w14:textId="225063F1" w:rsidR="001B4ACE" w:rsidRDefault="001B4ACE" w:rsidP="001B4ACE">
    <w:pPr>
      <w:pStyle w:val="Header"/>
      <w:ind w:left="-360"/>
    </w:pPr>
    <w:r>
      <w:t>CHEN5150</w:t>
    </w:r>
  </w:p>
  <w:p w14:paraId="4FA4E944" w14:textId="5DA2F4A6" w:rsidR="001B4ACE" w:rsidRDefault="001B4ACE" w:rsidP="001B4ACE">
    <w:pPr>
      <w:pStyle w:val="Header"/>
      <w:ind w:left="-360"/>
    </w:pPr>
    <w:r>
      <w:tab/>
      <w:t>Problem Set #</w:t>
    </w:r>
    <w:r w:rsidR="00C82714">
      <w:t>2</w:t>
    </w:r>
    <w:r w:rsidR="001A5601">
      <w:t xml:space="preserve"> (</w:t>
    </w:r>
    <w:r w:rsidR="00923375">
      <w:t>75</w:t>
    </w:r>
    <w:r w:rsidR="001A5601">
      <w:t xml:space="preserve"> pts) </w:t>
    </w:r>
    <w:r>
      <w:t xml:space="preserve">, Due </w:t>
    </w:r>
    <w:r w:rsidR="006E1892">
      <w:t>Thurs</w:t>
    </w:r>
    <w:r>
      <w:t xml:space="preserve">. </w:t>
    </w:r>
    <w:r w:rsidR="006E1892">
      <w:t>Jan</w:t>
    </w:r>
    <w:r>
      <w:t xml:space="preserve"> </w:t>
    </w:r>
    <w:r w:rsidR="006E1892">
      <w:t>22</w:t>
    </w:r>
    <w:r w:rsidR="006E1892" w:rsidRPr="006E1892">
      <w:rPr>
        <w:vertAlign w:val="superscript"/>
      </w:rPr>
      <w:t>nd</w:t>
    </w:r>
    <w:r w:rsidR="006E1892">
      <w:t xml:space="preserve"> </w:t>
    </w:r>
    <w:r>
      <w:t xml:space="preserve">at </w:t>
    </w:r>
    <w:r w:rsidR="00FE6469">
      <w:t>11</w:t>
    </w:r>
    <w:r w:rsidR="005F383C">
      <w:t>:</w:t>
    </w:r>
    <w:r w:rsidR="00923375">
      <w:t>59</w:t>
    </w:r>
    <w:r w:rsidR="005F383C">
      <w:t xml:space="preserve"> </w:t>
    </w:r>
    <w:r w:rsidR="00923375">
      <w:t>P</w:t>
    </w:r>
    <w:r w:rsidR="005F383C">
      <w:t>M</w:t>
    </w:r>
    <w:r w:rsidR="00851240">
      <w:t xml:space="preserve"> – uploaded to </w:t>
    </w:r>
    <w:proofErr w:type="spellStart"/>
    <w:r w:rsidR="00851240">
      <w:t>gradescope</w:t>
    </w:r>
    <w:proofErr w:type="spellEnd"/>
  </w:p>
  <w:p w14:paraId="0BCD7DA1" w14:textId="77777777" w:rsidR="001B4ACE" w:rsidRDefault="001B4AC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5238B3"/>
    <w:multiLevelType w:val="hybridMultilevel"/>
    <w:tmpl w:val="99A60D0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375AC7"/>
    <w:multiLevelType w:val="hybridMultilevel"/>
    <w:tmpl w:val="3284436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231C2D"/>
    <w:multiLevelType w:val="hybridMultilevel"/>
    <w:tmpl w:val="34D071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CB5A51"/>
    <w:multiLevelType w:val="hybridMultilevel"/>
    <w:tmpl w:val="FDE2495C"/>
    <w:lvl w:ilvl="0" w:tplc="04090019">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6F16C69"/>
    <w:multiLevelType w:val="hybridMultilevel"/>
    <w:tmpl w:val="F4E0FD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7225179"/>
    <w:multiLevelType w:val="hybridMultilevel"/>
    <w:tmpl w:val="12B036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EF97B73"/>
    <w:multiLevelType w:val="hybridMultilevel"/>
    <w:tmpl w:val="915C135E"/>
    <w:lvl w:ilvl="0" w:tplc="F59E46EE">
      <w:start w:val="1"/>
      <w:numFmt w:val="decimal"/>
      <w:lvlText w:val="%1."/>
      <w:lvlJc w:val="left"/>
      <w:pPr>
        <w:ind w:left="0" w:hanging="360"/>
      </w:pPr>
      <w:rPr>
        <w:rFonts w:hint="default"/>
      </w:rPr>
    </w:lvl>
    <w:lvl w:ilvl="1" w:tplc="04090019">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7" w15:restartNumberingAfterBreak="0">
    <w:nsid w:val="5B993E16"/>
    <w:multiLevelType w:val="hybridMultilevel"/>
    <w:tmpl w:val="99A60D0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937976115">
    <w:abstractNumId w:val="5"/>
  </w:num>
  <w:num w:numId="2" w16cid:durableId="1708676138">
    <w:abstractNumId w:val="1"/>
  </w:num>
  <w:num w:numId="3" w16cid:durableId="740060237">
    <w:abstractNumId w:val="6"/>
  </w:num>
  <w:num w:numId="4" w16cid:durableId="1450933349">
    <w:abstractNumId w:val="2"/>
  </w:num>
  <w:num w:numId="5" w16cid:durableId="1517035691">
    <w:abstractNumId w:val="0"/>
  </w:num>
  <w:num w:numId="6" w16cid:durableId="160970204">
    <w:abstractNumId w:val="7"/>
  </w:num>
  <w:num w:numId="7" w16cid:durableId="356153178">
    <w:abstractNumId w:val="3"/>
  </w:num>
  <w:num w:numId="8" w16cid:durableId="5826847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1290"/>
    <w:rsid w:val="00001A7A"/>
    <w:rsid w:val="00004ACD"/>
    <w:rsid w:val="000351C8"/>
    <w:rsid w:val="00046CF0"/>
    <w:rsid w:val="00051290"/>
    <w:rsid w:val="00054C7D"/>
    <w:rsid w:val="000553B5"/>
    <w:rsid w:val="000860BE"/>
    <w:rsid w:val="00087A41"/>
    <w:rsid w:val="00091370"/>
    <w:rsid w:val="00092614"/>
    <w:rsid w:val="0009383F"/>
    <w:rsid w:val="000956AC"/>
    <w:rsid w:val="0009772D"/>
    <w:rsid w:val="000A65A8"/>
    <w:rsid w:val="000B1CB3"/>
    <w:rsid w:val="000E5A4F"/>
    <w:rsid w:val="00125DEF"/>
    <w:rsid w:val="00143447"/>
    <w:rsid w:val="00165BD1"/>
    <w:rsid w:val="00170F7D"/>
    <w:rsid w:val="001818BD"/>
    <w:rsid w:val="00183DD5"/>
    <w:rsid w:val="00187907"/>
    <w:rsid w:val="00190132"/>
    <w:rsid w:val="00193EE5"/>
    <w:rsid w:val="00196A02"/>
    <w:rsid w:val="001A5601"/>
    <w:rsid w:val="001B1D19"/>
    <w:rsid w:val="001B2D1B"/>
    <w:rsid w:val="001B39FB"/>
    <w:rsid w:val="001B4ACE"/>
    <w:rsid w:val="001D2D86"/>
    <w:rsid w:val="001D3876"/>
    <w:rsid w:val="001D5534"/>
    <w:rsid w:val="001D6FB9"/>
    <w:rsid w:val="001F0B65"/>
    <w:rsid w:val="001F26E4"/>
    <w:rsid w:val="00203CEB"/>
    <w:rsid w:val="0021342D"/>
    <w:rsid w:val="00213B87"/>
    <w:rsid w:val="00213DC4"/>
    <w:rsid w:val="00216750"/>
    <w:rsid w:val="00224C31"/>
    <w:rsid w:val="00242F18"/>
    <w:rsid w:val="00245517"/>
    <w:rsid w:val="00256487"/>
    <w:rsid w:val="00263344"/>
    <w:rsid w:val="0026564C"/>
    <w:rsid w:val="00266A68"/>
    <w:rsid w:val="00271999"/>
    <w:rsid w:val="00274A93"/>
    <w:rsid w:val="00281316"/>
    <w:rsid w:val="00291657"/>
    <w:rsid w:val="002929B9"/>
    <w:rsid w:val="00293FEF"/>
    <w:rsid w:val="00294DBE"/>
    <w:rsid w:val="002B164C"/>
    <w:rsid w:val="002B2DAA"/>
    <w:rsid w:val="002C3425"/>
    <w:rsid w:val="002D0AA9"/>
    <w:rsid w:val="002D46D3"/>
    <w:rsid w:val="002E2264"/>
    <w:rsid w:val="002F06C8"/>
    <w:rsid w:val="002F15D0"/>
    <w:rsid w:val="002F2E71"/>
    <w:rsid w:val="00300A95"/>
    <w:rsid w:val="00304CD4"/>
    <w:rsid w:val="003179E6"/>
    <w:rsid w:val="00324050"/>
    <w:rsid w:val="003363F9"/>
    <w:rsid w:val="0034238B"/>
    <w:rsid w:val="00355FAE"/>
    <w:rsid w:val="00356A25"/>
    <w:rsid w:val="00356E83"/>
    <w:rsid w:val="00361A4D"/>
    <w:rsid w:val="0037560E"/>
    <w:rsid w:val="00382EB8"/>
    <w:rsid w:val="003951B5"/>
    <w:rsid w:val="00396E5F"/>
    <w:rsid w:val="003A21B9"/>
    <w:rsid w:val="003C24C2"/>
    <w:rsid w:val="003D784D"/>
    <w:rsid w:val="003E0B99"/>
    <w:rsid w:val="003E0F3E"/>
    <w:rsid w:val="003F2A90"/>
    <w:rsid w:val="00400F47"/>
    <w:rsid w:val="0042026C"/>
    <w:rsid w:val="00425ECB"/>
    <w:rsid w:val="004264F5"/>
    <w:rsid w:val="00437B70"/>
    <w:rsid w:val="00446DED"/>
    <w:rsid w:val="00452C6C"/>
    <w:rsid w:val="004537EC"/>
    <w:rsid w:val="0045539B"/>
    <w:rsid w:val="00461D62"/>
    <w:rsid w:val="004708C2"/>
    <w:rsid w:val="00472DF0"/>
    <w:rsid w:val="004872DF"/>
    <w:rsid w:val="00487F18"/>
    <w:rsid w:val="00497B81"/>
    <w:rsid w:val="004B0C15"/>
    <w:rsid w:val="004C190F"/>
    <w:rsid w:val="004D10D5"/>
    <w:rsid w:val="004D7411"/>
    <w:rsid w:val="004E23B8"/>
    <w:rsid w:val="004E2CB6"/>
    <w:rsid w:val="004F6F1F"/>
    <w:rsid w:val="00500725"/>
    <w:rsid w:val="005168EB"/>
    <w:rsid w:val="00517468"/>
    <w:rsid w:val="00525186"/>
    <w:rsid w:val="00560C57"/>
    <w:rsid w:val="00561955"/>
    <w:rsid w:val="005647A4"/>
    <w:rsid w:val="00565A3C"/>
    <w:rsid w:val="005679A9"/>
    <w:rsid w:val="005A45C5"/>
    <w:rsid w:val="005B0BBD"/>
    <w:rsid w:val="005B6B63"/>
    <w:rsid w:val="005B717C"/>
    <w:rsid w:val="005B7387"/>
    <w:rsid w:val="005C68C8"/>
    <w:rsid w:val="005E58FD"/>
    <w:rsid w:val="005F2376"/>
    <w:rsid w:val="005F383C"/>
    <w:rsid w:val="005F6208"/>
    <w:rsid w:val="00602983"/>
    <w:rsid w:val="00603E99"/>
    <w:rsid w:val="0060530A"/>
    <w:rsid w:val="0061139C"/>
    <w:rsid w:val="00611FA9"/>
    <w:rsid w:val="006129FE"/>
    <w:rsid w:val="00620959"/>
    <w:rsid w:val="00637AFC"/>
    <w:rsid w:val="00657900"/>
    <w:rsid w:val="00662ED1"/>
    <w:rsid w:val="006670C5"/>
    <w:rsid w:val="006702DB"/>
    <w:rsid w:val="006716E9"/>
    <w:rsid w:val="00672071"/>
    <w:rsid w:val="006742D1"/>
    <w:rsid w:val="00690146"/>
    <w:rsid w:val="0069071F"/>
    <w:rsid w:val="006961C2"/>
    <w:rsid w:val="006A055D"/>
    <w:rsid w:val="006B0C03"/>
    <w:rsid w:val="006B23D8"/>
    <w:rsid w:val="006B4D9C"/>
    <w:rsid w:val="006C39CC"/>
    <w:rsid w:val="006C4534"/>
    <w:rsid w:val="006C73D2"/>
    <w:rsid w:val="006C7CAA"/>
    <w:rsid w:val="006D7D1C"/>
    <w:rsid w:val="006E1892"/>
    <w:rsid w:val="006E3B25"/>
    <w:rsid w:val="006F5BBD"/>
    <w:rsid w:val="006F614A"/>
    <w:rsid w:val="006F7C0F"/>
    <w:rsid w:val="00705CD6"/>
    <w:rsid w:val="00706F22"/>
    <w:rsid w:val="00713BB0"/>
    <w:rsid w:val="0072447F"/>
    <w:rsid w:val="00732644"/>
    <w:rsid w:val="007371ED"/>
    <w:rsid w:val="00761F97"/>
    <w:rsid w:val="00776EBA"/>
    <w:rsid w:val="00781DF6"/>
    <w:rsid w:val="007A2252"/>
    <w:rsid w:val="007A29A5"/>
    <w:rsid w:val="007A6B52"/>
    <w:rsid w:val="007B6687"/>
    <w:rsid w:val="007C305D"/>
    <w:rsid w:val="007D78B1"/>
    <w:rsid w:val="007E19A6"/>
    <w:rsid w:val="007E3680"/>
    <w:rsid w:val="007E4AEE"/>
    <w:rsid w:val="00801309"/>
    <w:rsid w:val="00801420"/>
    <w:rsid w:val="008069AF"/>
    <w:rsid w:val="00807E1C"/>
    <w:rsid w:val="0082638D"/>
    <w:rsid w:val="008320B4"/>
    <w:rsid w:val="00834368"/>
    <w:rsid w:val="00841113"/>
    <w:rsid w:val="008433DF"/>
    <w:rsid w:val="00851240"/>
    <w:rsid w:val="00852421"/>
    <w:rsid w:val="008532AA"/>
    <w:rsid w:val="0087626F"/>
    <w:rsid w:val="00876F7F"/>
    <w:rsid w:val="008871CA"/>
    <w:rsid w:val="008A0D11"/>
    <w:rsid w:val="008A3D28"/>
    <w:rsid w:val="008C5331"/>
    <w:rsid w:val="008D163C"/>
    <w:rsid w:val="008D1A96"/>
    <w:rsid w:val="008E7C03"/>
    <w:rsid w:val="008F2DE0"/>
    <w:rsid w:val="00906014"/>
    <w:rsid w:val="00917279"/>
    <w:rsid w:val="00923375"/>
    <w:rsid w:val="00926782"/>
    <w:rsid w:val="00935F3E"/>
    <w:rsid w:val="00943836"/>
    <w:rsid w:val="00965663"/>
    <w:rsid w:val="00973F34"/>
    <w:rsid w:val="009742EC"/>
    <w:rsid w:val="009765F1"/>
    <w:rsid w:val="00977204"/>
    <w:rsid w:val="00982BEE"/>
    <w:rsid w:val="00982F78"/>
    <w:rsid w:val="00983050"/>
    <w:rsid w:val="00997BA6"/>
    <w:rsid w:val="009C2892"/>
    <w:rsid w:val="009C3AA2"/>
    <w:rsid w:val="009C3D64"/>
    <w:rsid w:val="009C4601"/>
    <w:rsid w:val="009D0A66"/>
    <w:rsid w:val="009D3C28"/>
    <w:rsid w:val="009E2F4D"/>
    <w:rsid w:val="009E3EE2"/>
    <w:rsid w:val="009E64C4"/>
    <w:rsid w:val="00A11780"/>
    <w:rsid w:val="00A14985"/>
    <w:rsid w:val="00A154BF"/>
    <w:rsid w:val="00A214B8"/>
    <w:rsid w:val="00A4219E"/>
    <w:rsid w:val="00A47122"/>
    <w:rsid w:val="00A47FA4"/>
    <w:rsid w:val="00A54920"/>
    <w:rsid w:val="00A665C8"/>
    <w:rsid w:val="00A720B8"/>
    <w:rsid w:val="00A7614D"/>
    <w:rsid w:val="00A83C8F"/>
    <w:rsid w:val="00A923EA"/>
    <w:rsid w:val="00A95F95"/>
    <w:rsid w:val="00AB05CC"/>
    <w:rsid w:val="00AB3AC4"/>
    <w:rsid w:val="00AB614D"/>
    <w:rsid w:val="00AD4AE0"/>
    <w:rsid w:val="00AE185F"/>
    <w:rsid w:val="00AE47F8"/>
    <w:rsid w:val="00AE758E"/>
    <w:rsid w:val="00AF50E5"/>
    <w:rsid w:val="00B028B9"/>
    <w:rsid w:val="00B046F1"/>
    <w:rsid w:val="00B32CC0"/>
    <w:rsid w:val="00B35EDB"/>
    <w:rsid w:val="00B36495"/>
    <w:rsid w:val="00B435B3"/>
    <w:rsid w:val="00B47F16"/>
    <w:rsid w:val="00B516C6"/>
    <w:rsid w:val="00B809C3"/>
    <w:rsid w:val="00B83E55"/>
    <w:rsid w:val="00B850F3"/>
    <w:rsid w:val="00BA0D72"/>
    <w:rsid w:val="00BA6FF1"/>
    <w:rsid w:val="00BC1C1D"/>
    <w:rsid w:val="00BC7A20"/>
    <w:rsid w:val="00BD2542"/>
    <w:rsid w:val="00BD2573"/>
    <w:rsid w:val="00BD296E"/>
    <w:rsid w:val="00BE0170"/>
    <w:rsid w:val="00BE4316"/>
    <w:rsid w:val="00C03440"/>
    <w:rsid w:val="00C24C14"/>
    <w:rsid w:val="00C27625"/>
    <w:rsid w:val="00C33374"/>
    <w:rsid w:val="00C33DF0"/>
    <w:rsid w:val="00C36FF4"/>
    <w:rsid w:val="00C423D3"/>
    <w:rsid w:val="00C426FB"/>
    <w:rsid w:val="00C440B7"/>
    <w:rsid w:val="00C52B6B"/>
    <w:rsid w:val="00C736F2"/>
    <w:rsid w:val="00C775C0"/>
    <w:rsid w:val="00C82714"/>
    <w:rsid w:val="00C86709"/>
    <w:rsid w:val="00C87543"/>
    <w:rsid w:val="00CA083D"/>
    <w:rsid w:val="00CA0F2E"/>
    <w:rsid w:val="00CA11B2"/>
    <w:rsid w:val="00CA4F3B"/>
    <w:rsid w:val="00CB1750"/>
    <w:rsid w:val="00CC5C52"/>
    <w:rsid w:val="00CF09C3"/>
    <w:rsid w:val="00CF3C60"/>
    <w:rsid w:val="00CF3E17"/>
    <w:rsid w:val="00CF6EB9"/>
    <w:rsid w:val="00D105F3"/>
    <w:rsid w:val="00D32721"/>
    <w:rsid w:val="00D55956"/>
    <w:rsid w:val="00D55B8B"/>
    <w:rsid w:val="00D71256"/>
    <w:rsid w:val="00DA1298"/>
    <w:rsid w:val="00DA193A"/>
    <w:rsid w:val="00DA6488"/>
    <w:rsid w:val="00DC2AC3"/>
    <w:rsid w:val="00DC672D"/>
    <w:rsid w:val="00DE118B"/>
    <w:rsid w:val="00DE1B98"/>
    <w:rsid w:val="00DF2BC8"/>
    <w:rsid w:val="00E060B8"/>
    <w:rsid w:val="00E21313"/>
    <w:rsid w:val="00E52665"/>
    <w:rsid w:val="00E569DA"/>
    <w:rsid w:val="00E60E1B"/>
    <w:rsid w:val="00E67C75"/>
    <w:rsid w:val="00E77AFB"/>
    <w:rsid w:val="00E8560B"/>
    <w:rsid w:val="00E86F40"/>
    <w:rsid w:val="00E93F1D"/>
    <w:rsid w:val="00E94A21"/>
    <w:rsid w:val="00EA09C7"/>
    <w:rsid w:val="00EA7777"/>
    <w:rsid w:val="00EC166C"/>
    <w:rsid w:val="00EC6ECD"/>
    <w:rsid w:val="00ED2AA4"/>
    <w:rsid w:val="00F23F16"/>
    <w:rsid w:val="00F303FF"/>
    <w:rsid w:val="00F36A77"/>
    <w:rsid w:val="00F37C9E"/>
    <w:rsid w:val="00F4459D"/>
    <w:rsid w:val="00F55766"/>
    <w:rsid w:val="00F75BD0"/>
    <w:rsid w:val="00F81A7B"/>
    <w:rsid w:val="00F842B5"/>
    <w:rsid w:val="00F92CF0"/>
    <w:rsid w:val="00FA2678"/>
    <w:rsid w:val="00FB229D"/>
    <w:rsid w:val="00FB3572"/>
    <w:rsid w:val="00FB5E27"/>
    <w:rsid w:val="00FB6330"/>
    <w:rsid w:val="00FB6DF3"/>
    <w:rsid w:val="00FE3A05"/>
    <w:rsid w:val="00FE6469"/>
    <w:rsid w:val="00FE6D32"/>
    <w:rsid w:val="00FF2F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5A7F8"/>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851240"/>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51290"/>
    <w:rPr>
      <w:color w:val="808080"/>
    </w:rPr>
  </w:style>
  <w:style w:type="paragraph" w:styleId="BalloonText">
    <w:name w:val="Balloon Text"/>
    <w:basedOn w:val="Normal"/>
    <w:link w:val="BalloonTextChar"/>
    <w:uiPriority w:val="99"/>
    <w:semiHidden/>
    <w:unhideWhenUsed/>
    <w:rsid w:val="00051290"/>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051290"/>
    <w:rPr>
      <w:rFonts w:ascii="Times New Roman" w:hAnsi="Times New Roman" w:cs="Times New Roman"/>
      <w:sz w:val="18"/>
      <w:szCs w:val="18"/>
    </w:rPr>
  </w:style>
  <w:style w:type="paragraph" w:styleId="ListParagraph">
    <w:name w:val="List Paragraph"/>
    <w:basedOn w:val="Normal"/>
    <w:uiPriority w:val="34"/>
    <w:qFormat/>
    <w:rsid w:val="00BC1C1D"/>
    <w:pPr>
      <w:ind w:left="720"/>
      <w:contextualSpacing/>
    </w:pPr>
  </w:style>
  <w:style w:type="paragraph" w:styleId="Header">
    <w:name w:val="header"/>
    <w:basedOn w:val="Normal"/>
    <w:link w:val="HeaderChar"/>
    <w:uiPriority w:val="99"/>
    <w:unhideWhenUsed/>
    <w:rsid w:val="001B4ACE"/>
    <w:pPr>
      <w:tabs>
        <w:tab w:val="center" w:pos="4680"/>
        <w:tab w:val="right" w:pos="9360"/>
      </w:tabs>
    </w:pPr>
  </w:style>
  <w:style w:type="character" w:customStyle="1" w:styleId="HeaderChar">
    <w:name w:val="Header Char"/>
    <w:basedOn w:val="DefaultParagraphFont"/>
    <w:link w:val="Header"/>
    <w:uiPriority w:val="99"/>
    <w:rsid w:val="001B4ACE"/>
  </w:style>
  <w:style w:type="paragraph" w:styleId="Footer">
    <w:name w:val="footer"/>
    <w:basedOn w:val="Normal"/>
    <w:link w:val="FooterChar"/>
    <w:uiPriority w:val="99"/>
    <w:unhideWhenUsed/>
    <w:rsid w:val="001B4ACE"/>
    <w:pPr>
      <w:tabs>
        <w:tab w:val="center" w:pos="4680"/>
        <w:tab w:val="right" w:pos="9360"/>
      </w:tabs>
    </w:pPr>
  </w:style>
  <w:style w:type="character" w:customStyle="1" w:styleId="FooterChar">
    <w:name w:val="Footer Char"/>
    <w:basedOn w:val="DefaultParagraphFont"/>
    <w:link w:val="Footer"/>
    <w:uiPriority w:val="99"/>
    <w:rsid w:val="001B4ACE"/>
  </w:style>
  <w:style w:type="table" w:styleId="TableGrid">
    <w:name w:val="Table Grid"/>
    <w:basedOn w:val="TableNormal"/>
    <w:uiPriority w:val="59"/>
    <w:rsid w:val="001D2D86"/>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A14985"/>
    <w:rPr>
      <w:sz w:val="18"/>
      <w:szCs w:val="18"/>
    </w:rPr>
  </w:style>
  <w:style w:type="paragraph" w:styleId="CommentText">
    <w:name w:val="annotation text"/>
    <w:basedOn w:val="Normal"/>
    <w:link w:val="CommentTextChar"/>
    <w:uiPriority w:val="99"/>
    <w:semiHidden/>
    <w:unhideWhenUsed/>
    <w:rsid w:val="00A14985"/>
  </w:style>
  <w:style w:type="character" w:customStyle="1" w:styleId="CommentTextChar">
    <w:name w:val="Comment Text Char"/>
    <w:basedOn w:val="DefaultParagraphFont"/>
    <w:link w:val="CommentText"/>
    <w:uiPriority w:val="99"/>
    <w:semiHidden/>
    <w:rsid w:val="00A14985"/>
  </w:style>
  <w:style w:type="paragraph" w:styleId="CommentSubject">
    <w:name w:val="annotation subject"/>
    <w:basedOn w:val="CommentText"/>
    <w:next w:val="CommentText"/>
    <w:link w:val="CommentSubjectChar"/>
    <w:uiPriority w:val="99"/>
    <w:semiHidden/>
    <w:unhideWhenUsed/>
    <w:rsid w:val="00A14985"/>
    <w:rPr>
      <w:b/>
      <w:bCs/>
      <w:sz w:val="20"/>
      <w:szCs w:val="20"/>
    </w:rPr>
  </w:style>
  <w:style w:type="character" w:customStyle="1" w:styleId="CommentSubjectChar">
    <w:name w:val="Comment Subject Char"/>
    <w:basedOn w:val="CommentTextChar"/>
    <w:link w:val="CommentSubject"/>
    <w:uiPriority w:val="99"/>
    <w:semiHidden/>
    <w:rsid w:val="00A14985"/>
    <w:rPr>
      <w:b/>
      <w:bCs/>
      <w:sz w:val="20"/>
      <w:szCs w:val="20"/>
    </w:rPr>
  </w:style>
  <w:style w:type="character" w:customStyle="1" w:styleId="Heading3Char">
    <w:name w:val="Heading 3 Char"/>
    <w:basedOn w:val="DefaultParagraphFont"/>
    <w:link w:val="Heading3"/>
    <w:uiPriority w:val="9"/>
    <w:rsid w:val="00851240"/>
    <w:rPr>
      <w:rFonts w:ascii="Times New Roman" w:eastAsia="Times New Roman" w:hAnsi="Times New Roman" w:cs="Times New Roman"/>
      <w:b/>
      <w:bCs/>
      <w:sz w:val="27"/>
      <w:szCs w:val="27"/>
    </w:rPr>
  </w:style>
  <w:style w:type="character" w:customStyle="1" w:styleId="apple-converted-space">
    <w:name w:val="apple-converted-space"/>
    <w:basedOn w:val="DefaultParagraphFont"/>
    <w:rsid w:val="00C440B7"/>
  </w:style>
  <w:style w:type="character" w:styleId="Hyperlink">
    <w:name w:val="Hyperlink"/>
    <w:basedOn w:val="DefaultParagraphFont"/>
    <w:uiPriority w:val="99"/>
    <w:semiHidden/>
    <w:unhideWhenUsed/>
    <w:rsid w:val="00C440B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887509">
      <w:bodyDiv w:val="1"/>
      <w:marLeft w:val="0"/>
      <w:marRight w:val="0"/>
      <w:marTop w:val="0"/>
      <w:marBottom w:val="0"/>
      <w:divBdr>
        <w:top w:val="none" w:sz="0" w:space="0" w:color="auto"/>
        <w:left w:val="none" w:sz="0" w:space="0" w:color="auto"/>
        <w:bottom w:val="none" w:sz="0" w:space="0" w:color="auto"/>
        <w:right w:val="none" w:sz="0" w:space="0" w:color="auto"/>
      </w:divBdr>
    </w:div>
    <w:div w:id="738408823">
      <w:bodyDiv w:val="1"/>
      <w:marLeft w:val="0"/>
      <w:marRight w:val="0"/>
      <w:marTop w:val="0"/>
      <w:marBottom w:val="0"/>
      <w:divBdr>
        <w:top w:val="none" w:sz="0" w:space="0" w:color="auto"/>
        <w:left w:val="none" w:sz="0" w:space="0" w:color="auto"/>
        <w:bottom w:val="none" w:sz="0" w:space="0" w:color="auto"/>
        <w:right w:val="none" w:sz="0" w:space="0" w:color="auto"/>
      </w:divBdr>
      <w:divsChild>
        <w:div w:id="248396283">
          <w:marLeft w:val="0"/>
          <w:marRight w:val="0"/>
          <w:marTop w:val="0"/>
          <w:marBottom w:val="0"/>
          <w:divBdr>
            <w:top w:val="none" w:sz="0" w:space="0" w:color="auto"/>
            <w:left w:val="none" w:sz="0" w:space="0" w:color="auto"/>
            <w:bottom w:val="none" w:sz="0" w:space="0" w:color="auto"/>
            <w:right w:val="none" w:sz="0" w:space="0" w:color="auto"/>
          </w:divBdr>
        </w:div>
        <w:div w:id="1509714959">
          <w:marLeft w:val="0"/>
          <w:marRight w:val="0"/>
          <w:marTop w:val="0"/>
          <w:marBottom w:val="0"/>
          <w:divBdr>
            <w:top w:val="none" w:sz="0" w:space="0" w:color="auto"/>
            <w:left w:val="none" w:sz="0" w:space="0" w:color="auto"/>
            <w:bottom w:val="none" w:sz="0" w:space="0" w:color="auto"/>
            <w:right w:val="none" w:sz="0" w:space="0" w:color="auto"/>
          </w:divBdr>
          <w:divsChild>
            <w:div w:id="1797603652">
              <w:marLeft w:val="0"/>
              <w:marRight w:val="0"/>
              <w:marTop w:val="0"/>
              <w:marBottom w:val="0"/>
              <w:divBdr>
                <w:top w:val="none" w:sz="0" w:space="0" w:color="auto"/>
                <w:left w:val="none" w:sz="0" w:space="0" w:color="auto"/>
                <w:bottom w:val="none" w:sz="0" w:space="0" w:color="auto"/>
                <w:right w:val="none" w:sz="0" w:space="0" w:color="auto"/>
              </w:divBdr>
              <w:divsChild>
                <w:div w:id="148111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627293">
      <w:bodyDiv w:val="1"/>
      <w:marLeft w:val="0"/>
      <w:marRight w:val="0"/>
      <w:marTop w:val="0"/>
      <w:marBottom w:val="0"/>
      <w:divBdr>
        <w:top w:val="none" w:sz="0" w:space="0" w:color="auto"/>
        <w:left w:val="none" w:sz="0" w:space="0" w:color="auto"/>
        <w:bottom w:val="none" w:sz="0" w:space="0" w:color="auto"/>
        <w:right w:val="none" w:sz="0" w:space="0" w:color="auto"/>
      </w:divBdr>
    </w:div>
    <w:div w:id="1256981224">
      <w:bodyDiv w:val="1"/>
      <w:marLeft w:val="0"/>
      <w:marRight w:val="0"/>
      <w:marTop w:val="0"/>
      <w:marBottom w:val="0"/>
      <w:divBdr>
        <w:top w:val="none" w:sz="0" w:space="0" w:color="auto"/>
        <w:left w:val="none" w:sz="0" w:space="0" w:color="auto"/>
        <w:bottom w:val="none" w:sz="0" w:space="0" w:color="auto"/>
        <w:right w:val="none" w:sz="0" w:space="0" w:color="auto"/>
      </w:divBdr>
    </w:div>
    <w:div w:id="126071925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3</Pages>
  <Words>625</Words>
  <Characters>3565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Zac Caterer</cp:lastModifiedBy>
  <cp:revision>13</cp:revision>
  <dcterms:created xsi:type="dcterms:W3CDTF">2023-08-22T19:05:00Z</dcterms:created>
  <dcterms:modified xsi:type="dcterms:W3CDTF">2026-01-19T18:22:00Z</dcterms:modified>
</cp:coreProperties>
</file>