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FB83" w14:textId="77777777" w:rsidR="005168EB" w:rsidRDefault="005168EB" w:rsidP="00BC1C1D">
      <w:pPr>
        <w:rPr>
          <w:rFonts w:eastAsiaTheme="minorEastAsia"/>
        </w:rPr>
      </w:pPr>
    </w:p>
    <w:p w14:paraId="74FECE28" w14:textId="79204EA3" w:rsidR="00294DBE" w:rsidRDefault="000553B5" w:rsidP="00D32387">
      <w:pPr>
        <w:pStyle w:val="ListParagraph"/>
        <w:numPr>
          <w:ilvl w:val="0"/>
          <w:numId w:val="5"/>
        </w:numPr>
        <w:rPr>
          <w:rFonts w:eastAsiaTheme="minorEastAsia"/>
        </w:rPr>
      </w:pPr>
      <w:r w:rsidRPr="00DB58AD">
        <w:rPr>
          <w:rFonts w:eastAsiaTheme="minorEastAsia"/>
        </w:rPr>
        <w:t>(</w:t>
      </w:r>
      <w:r w:rsidR="00DB58AD">
        <w:rPr>
          <w:rFonts w:eastAsiaTheme="minorEastAsia"/>
          <w:b/>
        </w:rPr>
        <w:t>8</w:t>
      </w:r>
      <w:r w:rsidRPr="00DB58AD">
        <w:rPr>
          <w:rFonts w:eastAsiaTheme="minorEastAsia"/>
          <w:b/>
        </w:rPr>
        <w:t xml:space="preserve"> pts</w:t>
      </w:r>
      <w:r w:rsidRPr="00DB58AD">
        <w:rPr>
          <w:rFonts w:eastAsiaTheme="minorEastAsia"/>
        </w:rPr>
        <w:t xml:space="preserve">) </w:t>
      </w:r>
      <w:r w:rsidR="00D32387" w:rsidRPr="00DB58AD">
        <w:rPr>
          <w:rFonts w:eastAsiaTheme="minorEastAsia"/>
        </w:rPr>
        <w:t xml:space="preserve">Wittrup problem </w:t>
      </w:r>
      <w:r w:rsidR="005B4FA3" w:rsidRPr="00DB58AD">
        <w:rPr>
          <w:rFonts w:eastAsiaTheme="minorEastAsia"/>
        </w:rPr>
        <w:t>2-</w:t>
      </w:r>
      <w:r w:rsidR="00DB58AD" w:rsidRPr="00DB58AD">
        <w:rPr>
          <w:rFonts w:eastAsiaTheme="minorEastAsia"/>
        </w:rPr>
        <w:t>11</w:t>
      </w:r>
      <w:r w:rsidR="005B4FA3" w:rsidRPr="00DB58AD">
        <w:rPr>
          <w:rFonts w:eastAsiaTheme="minorEastAsia"/>
        </w:rPr>
        <w:t>.</w:t>
      </w:r>
    </w:p>
    <w:p w14:paraId="57ACE887" w14:textId="13CE2FB2" w:rsidR="00DB58AD" w:rsidRPr="00DB58AD" w:rsidRDefault="00DB58AD" w:rsidP="00D32387">
      <w:pPr>
        <w:pStyle w:val="ListParagraph"/>
        <w:numPr>
          <w:ilvl w:val="0"/>
          <w:numId w:val="5"/>
        </w:numPr>
        <w:rPr>
          <w:rFonts w:eastAsiaTheme="minorEastAsia"/>
        </w:rPr>
      </w:pPr>
      <w:r>
        <w:rPr>
          <w:rFonts w:eastAsiaTheme="minorEastAsia"/>
        </w:rPr>
        <w:t>(</w:t>
      </w:r>
      <w:r>
        <w:rPr>
          <w:rFonts w:eastAsiaTheme="minorEastAsia"/>
          <w:b/>
          <w:bCs/>
        </w:rPr>
        <w:t>7 pts</w:t>
      </w:r>
      <w:r>
        <w:rPr>
          <w:rFonts w:eastAsiaTheme="minorEastAsia"/>
        </w:rPr>
        <w:t xml:space="preserve">) Wittrup problem 2-20 part </w:t>
      </w:r>
      <w:proofErr w:type="gramStart"/>
      <w:r>
        <w:rPr>
          <w:rFonts w:eastAsiaTheme="minorEastAsia"/>
        </w:rPr>
        <w:t>a</w:t>
      </w:r>
      <w:proofErr w:type="gramEnd"/>
      <w:r>
        <w:rPr>
          <w:rFonts w:eastAsiaTheme="minorEastAsia"/>
        </w:rPr>
        <w:t xml:space="preserve"> only. </w:t>
      </w:r>
    </w:p>
    <w:p w14:paraId="3B639316" w14:textId="44B275A5" w:rsidR="00D32387" w:rsidRPr="00DB58AD" w:rsidRDefault="00D32387" w:rsidP="00D32387">
      <w:pPr>
        <w:pStyle w:val="ListParagraph"/>
        <w:numPr>
          <w:ilvl w:val="0"/>
          <w:numId w:val="5"/>
        </w:numPr>
        <w:rPr>
          <w:rFonts w:eastAsiaTheme="minorEastAsia"/>
        </w:rPr>
      </w:pPr>
      <w:r w:rsidRPr="00DB58AD">
        <w:rPr>
          <w:rFonts w:eastAsiaTheme="minorEastAsia"/>
        </w:rPr>
        <w:t>(</w:t>
      </w:r>
      <w:r w:rsidR="001A0CF2" w:rsidRPr="00DB58AD">
        <w:rPr>
          <w:rFonts w:eastAsiaTheme="minorEastAsia"/>
          <w:b/>
        </w:rPr>
        <w:t>10</w:t>
      </w:r>
      <w:r w:rsidRPr="00DB58AD">
        <w:rPr>
          <w:rFonts w:eastAsiaTheme="minorEastAsia"/>
          <w:b/>
        </w:rPr>
        <w:t xml:space="preserve"> pts</w:t>
      </w:r>
      <w:r w:rsidRPr="00DB58AD">
        <w:rPr>
          <w:rFonts w:eastAsiaTheme="minorEastAsia"/>
        </w:rPr>
        <w:t xml:space="preserve">) </w:t>
      </w:r>
      <w:r w:rsidR="00173EC5" w:rsidRPr="00DB58AD">
        <w:rPr>
          <w:rFonts w:eastAsiaTheme="minorEastAsia"/>
        </w:rPr>
        <w:t xml:space="preserve">What would be the absorbance </w:t>
      </w:r>
      <w:r w:rsidR="001A0CF2" w:rsidRPr="00DB58AD">
        <w:rPr>
          <w:rFonts w:eastAsiaTheme="minorEastAsia"/>
        </w:rPr>
        <w:t xml:space="preserve">at 280 nm </w:t>
      </w:r>
      <w:r w:rsidR="00173EC5" w:rsidRPr="00DB58AD">
        <w:rPr>
          <w:rFonts w:eastAsiaTheme="minorEastAsia"/>
        </w:rPr>
        <w:t xml:space="preserve">of </w:t>
      </w:r>
      <w:r w:rsidR="00DB58AD">
        <w:rPr>
          <w:rFonts w:eastAsiaTheme="minorEastAsia"/>
        </w:rPr>
        <w:t xml:space="preserve">200 </w:t>
      </w:r>
      <m:oMath>
        <m:r>
          <w:rPr>
            <w:rFonts w:ascii="Cambria Math" w:eastAsiaTheme="minorEastAsia" w:hAnsi="Cambria Math"/>
          </w:rPr>
          <m:t>μ</m:t>
        </m:r>
      </m:oMath>
      <w:r w:rsidR="00DB58AD">
        <w:rPr>
          <w:rFonts w:eastAsiaTheme="minorEastAsia"/>
        </w:rPr>
        <w:t>L of a</w:t>
      </w:r>
      <w:r w:rsidR="00173EC5" w:rsidRPr="00DB58AD">
        <w:rPr>
          <w:rFonts w:eastAsiaTheme="minorEastAsia"/>
        </w:rPr>
        <w:t xml:space="preserve"> </w:t>
      </w:r>
      <w:r w:rsidR="00DB58AD">
        <w:rPr>
          <w:rFonts w:eastAsiaTheme="minorEastAsia"/>
        </w:rPr>
        <w:t>2</w:t>
      </w:r>
      <w:r w:rsidR="00DB58AD" w:rsidRPr="00DB58AD">
        <w:rPr>
          <w:rFonts w:eastAsiaTheme="minorEastAsia"/>
        </w:rPr>
        <w:t>.0</w:t>
      </w:r>
      <w:r w:rsidR="00173EC5" w:rsidRPr="00DB58AD">
        <w:rPr>
          <w:rFonts w:eastAsiaTheme="minorEastAsia"/>
        </w:rPr>
        <w:t xml:space="preserve"> mg/mL solution of </w:t>
      </w:r>
      <w:r w:rsidR="00DB58AD">
        <w:rPr>
          <w:rFonts w:eastAsiaTheme="minorEastAsia"/>
        </w:rPr>
        <w:t>human TNF</w:t>
      </w:r>
      <w:r w:rsidR="00DB58AD">
        <w:rPr>
          <w:rFonts w:ascii="Symbol" w:eastAsiaTheme="minorEastAsia" w:hAnsi="Symbol"/>
        </w:rPr>
        <w:t>a</w:t>
      </w:r>
      <w:r w:rsidR="00DB58AD">
        <w:rPr>
          <w:rFonts w:eastAsiaTheme="minorEastAsia"/>
        </w:rPr>
        <w:t>? Assume that the absorbance is measured in a standard 96-well microtiter plate. (</w:t>
      </w:r>
      <w:r w:rsidR="00DB58AD">
        <w:rPr>
          <w:rFonts w:eastAsiaTheme="minorEastAsia"/>
          <w:b/>
          <w:bCs/>
        </w:rPr>
        <w:t xml:space="preserve">hint: </w:t>
      </w:r>
      <w:r w:rsidR="00DB58AD">
        <w:rPr>
          <w:rFonts w:eastAsiaTheme="minorEastAsia"/>
        </w:rPr>
        <w:t>you will have to calculate the pathlength).</w:t>
      </w:r>
    </w:p>
    <w:p w14:paraId="2F156ED1" w14:textId="46E18A11" w:rsidR="00FF6CD2" w:rsidRDefault="00FF6CD2" w:rsidP="00FF6CD2">
      <w:pPr>
        <w:pStyle w:val="ListParagraph"/>
        <w:numPr>
          <w:ilvl w:val="0"/>
          <w:numId w:val="5"/>
        </w:numPr>
      </w:pPr>
      <w:r>
        <w:t>(</w:t>
      </w:r>
      <w:r w:rsidRPr="00FF6CD2">
        <w:rPr>
          <w:b/>
          <w:bCs/>
        </w:rPr>
        <w:t>35 pts</w:t>
      </w:r>
      <w:r>
        <w:t>) In class we solved for steady state expression of GFP in yeast populations when induced. We found that even at 10 hours under the given expression conditions the samples did not reach steady state. Use the same kinetic parameters (k</w:t>
      </w:r>
      <w:r w:rsidRPr="00E51AE3">
        <w:rPr>
          <w:vertAlign w:val="subscript"/>
        </w:rPr>
        <w:t>1</w:t>
      </w:r>
      <w:r>
        <w:t>, k</w:t>
      </w:r>
      <w:r w:rsidRPr="00E51AE3">
        <w:rPr>
          <w:vertAlign w:val="subscript"/>
        </w:rPr>
        <w:t>2</w:t>
      </w:r>
      <w:r>
        <w:t>, k</w:t>
      </w:r>
      <w:r w:rsidRPr="00E51AE3">
        <w:rPr>
          <w:vertAlign w:val="subscript"/>
        </w:rPr>
        <w:t>3</w:t>
      </w:r>
      <w:r>
        <w:t>) for expression in bacteria with a specific growth rate of 1.</w:t>
      </w:r>
      <w:r w:rsidR="003368BD">
        <w:t>1</w:t>
      </w:r>
      <w:r>
        <w:t xml:space="preserve"> h</w:t>
      </w:r>
      <w:r w:rsidRPr="00B85B08">
        <w:rPr>
          <w:vertAlign w:val="superscript"/>
        </w:rPr>
        <w:t>-1</w:t>
      </w:r>
      <w:r>
        <w:t xml:space="preserve">.  </w:t>
      </w:r>
    </w:p>
    <w:p w14:paraId="61DE0DB0" w14:textId="5344D144" w:rsidR="00FF6CD2" w:rsidRPr="00FF6CD2" w:rsidRDefault="00BE37BE" w:rsidP="00FF6CD2">
      <w:pPr>
        <w:pStyle w:val="ListParagraph"/>
        <w:numPr>
          <w:ilvl w:val="1"/>
          <w:numId w:val="5"/>
        </w:numPr>
      </w:pPr>
      <w:r>
        <w:t>(</w:t>
      </w:r>
      <w:r w:rsidRPr="00BE37BE">
        <w:rPr>
          <w:b/>
          <w:bCs/>
        </w:rPr>
        <w:t>15 pts</w:t>
      </w:r>
      <w:r>
        <w:t xml:space="preserve">) </w:t>
      </w:r>
      <w:r w:rsidR="00FF6CD2">
        <w:t>Determine the time required to reach steady state</w:t>
      </w:r>
      <w:r w:rsidR="004130D2">
        <w:t xml:space="preserve"> (97.5% of the steady state value of active GFP)</w:t>
      </w:r>
      <w:r w:rsidR="00FF6CD2">
        <w:t xml:space="preserve">. </w:t>
      </w:r>
      <w:r w:rsidR="002558CC">
        <w:t xml:space="preserve">Using </w:t>
      </w:r>
      <w:r w:rsidR="002558CC" w:rsidRPr="002558CC">
        <w:rPr>
          <w:rFonts w:eastAsiaTheme="minorEastAsia"/>
          <w:color w:val="000000" w:themeColor="text1"/>
        </w:rPr>
        <w:t xml:space="preserve">normalized </w:t>
      </w:r>
      <w:r w:rsidR="002558CC">
        <w:rPr>
          <w:rFonts w:eastAsiaTheme="minorEastAsia"/>
        </w:rPr>
        <w:t>local objective sensitivity, which</w:t>
      </w:r>
      <w:r w:rsidR="00FF6CD2">
        <w:t xml:space="preserve"> of the three kinetic parameters (k</w:t>
      </w:r>
      <w:r w:rsidR="00FF6CD2" w:rsidRPr="00E51AE3">
        <w:rPr>
          <w:vertAlign w:val="subscript"/>
        </w:rPr>
        <w:t>1</w:t>
      </w:r>
      <w:r w:rsidR="00FF6CD2">
        <w:t>, k</w:t>
      </w:r>
      <w:r w:rsidR="00FF6CD2" w:rsidRPr="00E51AE3">
        <w:rPr>
          <w:vertAlign w:val="subscript"/>
        </w:rPr>
        <w:t>2</w:t>
      </w:r>
      <w:r w:rsidR="00FF6CD2">
        <w:t>, k</w:t>
      </w:r>
      <w:r w:rsidR="00FF6CD2" w:rsidRPr="00E51AE3">
        <w:rPr>
          <w:vertAlign w:val="subscript"/>
        </w:rPr>
        <w:t>3</w:t>
      </w:r>
      <w:r w:rsidR="00FF6CD2">
        <w:t xml:space="preserve">) contributes most to the time required to reach steady state? </w:t>
      </w:r>
    </w:p>
    <w:p w14:paraId="088FC6F2" w14:textId="348905D1" w:rsidR="00FF6CD2" w:rsidRDefault="00BE37BE" w:rsidP="00C91F50">
      <w:pPr>
        <w:pStyle w:val="ListParagraph"/>
        <w:numPr>
          <w:ilvl w:val="1"/>
          <w:numId w:val="5"/>
        </w:numPr>
      </w:pPr>
      <w:r>
        <w:t>(</w:t>
      </w:r>
      <w:r w:rsidRPr="00BE37BE">
        <w:rPr>
          <w:b/>
          <w:bCs/>
        </w:rPr>
        <w:t>1</w:t>
      </w:r>
      <w:r>
        <w:rPr>
          <w:b/>
          <w:bCs/>
        </w:rPr>
        <w:t>0</w:t>
      </w:r>
      <w:r w:rsidRPr="00BE37BE">
        <w:rPr>
          <w:b/>
          <w:bCs/>
        </w:rPr>
        <w:t xml:space="preserve"> pts</w:t>
      </w:r>
      <w:r>
        <w:t xml:space="preserve">) </w:t>
      </w:r>
      <w:r w:rsidR="00FF6CD2">
        <w:t>You should find that the oxidation rate (k</w:t>
      </w:r>
      <w:r w:rsidR="00FF6CD2" w:rsidRPr="00E51AE3">
        <w:rPr>
          <w:vertAlign w:val="subscript"/>
        </w:rPr>
        <w:t>3</w:t>
      </w:r>
      <w:r w:rsidR="00FF6CD2">
        <w:t xml:space="preserve">) is the most important determinant for the time to reach steady state (I’m giving you the </w:t>
      </w:r>
      <w:proofErr w:type="gramStart"/>
      <w:r w:rsidR="00FF6CD2">
        <w:t>answer</w:t>
      </w:r>
      <w:proofErr w:type="gramEnd"/>
      <w:r w:rsidR="00FF6CD2">
        <w:t xml:space="preserve"> but you must show this in part a!). It turns out that extensive protein engineering on GFP was performed over the past two decades to increase the oxidation rate k</w:t>
      </w:r>
      <w:r w:rsidR="00FF6CD2" w:rsidRPr="00E51AE3">
        <w:rPr>
          <w:vertAlign w:val="subscript"/>
        </w:rPr>
        <w:t>3</w:t>
      </w:r>
      <w:r w:rsidR="00FF6CD2">
        <w:t xml:space="preserve">. </w:t>
      </w:r>
      <w:r w:rsidR="00104B98">
        <w:t>The fastest maturing GFP variant with respect to k</w:t>
      </w:r>
      <w:r w:rsidR="00104B98" w:rsidRPr="00ED6DD0">
        <w:rPr>
          <w:vertAlign w:val="subscript"/>
        </w:rPr>
        <w:t>3</w:t>
      </w:r>
      <w:r w:rsidR="00104B98">
        <w:t xml:space="preserve"> is “</w:t>
      </w:r>
      <w:proofErr w:type="spellStart"/>
      <w:r w:rsidR="00104B98">
        <w:t>GFPm</w:t>
      </w:r>
      <w:proofErr w:type="spellEnd"/>
      <w:r w:rsidR="00104B98">
        <w:t>”. Determine the time</w:t>
      </w:r>
      <w:r w:rsidR="002558CC">
        <w:t xml:space="preserve"> needed to reach steady state for the </w:t>
      </w:r>
      <w:proofErr w:type="spellStart"/>
      <w:r w:rsidR="002558CC">
        <w:t>GFPm</w:t>
      </w:r>
      <w:proofErr w:type="spellEnd"/>
      <w:r w:rsidR="002558CC">
        <w:t xml:space="preserve"> variant</w:t>
      </w:r>
      <w:r w:rsidR="00E76616">
        <w:t xml:space="preserve"> &amp; also for a theoretical variant with an infinitely fast k</w:t>
      </w:r>
      <w:r w:rsidR="00E76616" w:rsidRPr="00E76616">
        <w:rPr>
          <w:vertAlign w:val="subscript"/>
        </w:rPr>
        <w:t>3</w:t>
      </w:r>
      <w:r w:rsidR="00E76616">
        <w:t xml:space="preserve">. </w:t>
      </w:r>
      <w:r w:rsidR="002558CC">
        <w:t xml:space="preserve"> </w:t>
      </w:r>
      <w:r w:rsidR="00104B98">
        <w:t xml:space="preserve"> </w:t>
      </w:r>
    </w:p>
    <w:p w14:paraId="4B2F75B9" w14:textId="2273230E" w:rsidR="00C91F50" w:rsidRDefault="00BE37BE" w:rsidP="00C91F50">
      <w:pPr>
        <w:pStyle w:val="ListParagraph"/>
        <w:numPr>
          <w:ilvl w:val="1"/>
          <w:numId w:val="5"/>
        </w:numPr>
      </w:pPr>
      <w:r>
        <w:t>(</w:t>
      </w:r>
      <w:r w:rsidRPr="00BE37BE">
        <w:rPr>
          <w:b/>
          <w:bCs/>
        </w:rPr>
        <w:t>1</w:t>
      </w:r>
      <w:r>
        <w:rPr>
          <w:b/>
          <w:bCs/>
        </w:rPr>
        <w:t>0</w:t>
      </w:r>
      <w:r w:rsidRPr="00BE37BE">
        <w:rPr>
          <w:b/>
          <w:bCs/>
        </w:rPr>
        <w:t xml:space="preserve"> pts</w:t>
      </w:r>
      <w:r>
        <w:t xml:space="preserve">) </w:t>
      </w:r>
      <w:r w:rsidR="002902AA">
        <w:t>As discussed in lecture,</w:t>
      </w:r>
      <w:r w:rsidR="00C91F50">
        <w:t xml:space="preserve"> </w:t>
      </w:r>
      <w:r w:rsidR="002902AA">
        <w:t>comparatively</w:t>
      </w:r>
      <w:r w:rsidR="00C91F50">
        <w:t xml:space="preserve"> fast steady state values can be reached if you </w:t>
      </w:r>
      <w:r w:rsidR="003368BD">
        <w:t xml:space="preserve">add a C-terminal </w:t>
      </w:r>
      <w:proofErr w:type="spellStart"/>
      <w:r w:rsidR="003368BD">
        <w:t>ssra</w:t>
      </w:r>
      <w:proofErr w:type="spellEnd"/>
      <w:r w:rsidR="003368BD">
        <w:t xml:space="preserve"> tag to your protein</w:t>
      </w:r>
      <w:r w:rsidR="002902AA">
        <w:t xml:space="preserve"> (see reference below)</w:t>
      </w:r>
      <w:r w:rsidR="003368BD">
        <w:t>. Describe qualitatively and quantitatively how</w:t>
      </w:r>
      <w:r w:rsidR="004130D2">
        <w:t xml:space="preserve"> the </w:t>
      </w:r>
      <w:proofErr w:type="spellStart"/>
      <w:r w:rsidR="004130D2">
        <w:t>ssra</w:t>
      </w:r>
      <w:proofErr w:type="spellEnd"/>
      <w:r w:rsidR="004130D2">
        <w:t xml:space="preserve"> tag functions, and how it impacts the time to reach steady state if appended to GFP</w:t>
      </w:r>
      <w:r w:rsidR="003368BD">
        <w:t xml:space="preserve">. </w:t>
      </w:r>
      <w:r w:rsidR="004130D2">
        <w:t xml:space="preserve">Does the overall amount of GFP at steady state increase, decrease, or stay the same? </w:t>
      </w:r>
    </w:p>
    <w:p w14:paraId="172E3451" w14:textId="77777777" w:rsidR="004130D2" w:rsidRPr="00C91F50" w:rsidRDefault="004130D2" w:rsidP="004130D2"/>
    <w:p w14:paraId="493E6F93" w14:textId="77777777" w:rsidR="00C91F50" w:rsidRDefault="00C91F50" w:rsidP="00FF6CD2">
      <w:pPr>
        <w:ind w:left="360"/>
        <w:rPr>
          <w:rFonts w:ascii="Times New Roman" w:eastAsia="Times New Roman" w:hAnsi="Times New Roman" w:cs="Times New Roman"/>
          <w:b/>
        </w:rPr>
      </w:pPr>
    </w:p>
    <w:p w14:paraId="0ECFDC7A" w14:textId="254AFFA7" w:rsidR="00FF6CD2" w:rsidRPr="00B945B2" w:rsidRDefault="00FF6CD2" w:rsidP="00FF6CD2">
      <w:pPr>
        <w:ind w:left="360"/>
        <w:rPr>
          <w:rFonts w:ascii="Times New Roman" w:eastAsia="Times New Roman" w:hAnsi="Times New Roman" w:cs="Times New Roman"/>
          <w:b/>
        </w:rPr>
      </w:pPr>
      <w:r>
        <w:rPr>
          <w:rFonts w:ascii="Times New Roman" w:eastAsia="Times New Roman" w:hAnsi="Times New Roman" w:cs="Times New Roman"/>
          <w:b/>
        </w:rPr>
        <w:t>References Cited</w:t>
      </w:r>
    </w:p>
    <w:p w14:paraId="5749EE63" w14:textId="77777777" w:rsidR="00FF6CD2" w:rsidRDefault="00FF6CD2" w:rsidP="00FF6CD2">
      <w:pPr>
        <w:ind w:left="360"/>
        <w:rPr>
          <w:rFonts w:ascii="Times New Roman" w:eastAsia="Times New Roman" w:hAnsi="Times New Roman" w:cs="Times New Roman"/>
        </w:rPr>
      </w:pPr>
      <w:r w:rsidRPr="00B945B2">
        <w:rPr>
          <w:rFonts w:ascii="Times New Roman" w:eastAsia="Times New Roman" w:hAnsi="Times New Roman" w:cs="Times New Roman"/>
        </w:rPr>
        <w:t>Iizuka, Ryo, Mai Yamagishi-</w:t>
      </w:r>
      <w:proofErr w:type="spellStart"/>
      <w:r w:rsidRPr="00B945B2">
        <w:rPr>
          <w:rFonts w:ascii="Times New Roman" w:eastAsia="Times New Roman" w:hAnsi="Times New Roman" w:cs="Times New Roman"/>
        </w:rPr>
        <w:t>Shirasaki</w:t>
      </w:r>
      <w:proofErr w:type="spellEnd"/>
      <w:r w:rsidRPr="00B945B2">
        <w:rPr>
          <w:rFonts w:ascii="Times New Roman" w:eastAsia="Times New Roman" w:hAnsi="Times New Roman" w:cs="Times New Roman"/>
        </w:rPr>
        <w:t xml:space="preserve">, and Takashi </w:t>
      </w:r>
      <w:proofErr w:type="spellStart"/>
      <w:r w:rsidRPr="00B945B2">
        <w:rPr>
          <w:rFonts w:ascii="Times New Roman" w:eastAsia="Times New Roman" w:hAnsi="Times New Roman" w:cs="Times New Roman"/>
        </w:rPr>
        <w:t>Funatsu</w:t>
      </w:r>
      <w:proofErr w:type="spellEnd"/>
      <w:r w:rsidRPr="00B945B2">
        <w:rPr>
          <w:rFonts w:ascii="Times New Roman" w:eastAsia="Times New Roman" w:hAnsi="Times New Roman" w:cs="Times New Roman"/>
        </w:rPr>
        <w:t xml:space="preserve">. "Kinetic study of de novo chromophore maturation of fluorescent proteins." </w:t>
      </w:r>
      <w:r w:rsidRPr="00B945B2">
        <w:rPr>
          <w:rFonts w:ascii="Times New Roman" w:eastAsia="Times New Roman" w:hAnsi="Times New Roman" w:cs="Times New Roman"/>
          <w:i/>
          <w:iCs/>
        </w:rPr>
        <w:t>Analytical biochemistry</w:t>
      </w:r>
      <w:r w:rsidRPr="00B945B2">
        <w:rPr>
          <w:rFonts w:ascii="Times New Roman" w:eastAsia="Times New Roman" w:hAnsi="Times New Roman" w:cs="Times New Roman"/>
        </w:rPr>
        <w:t xml:space="preserve"> 414.2 (2011): 173-178.</w:t>
      </w:r>
    </w:p>
    <w:p w14:paraId="61772F3B" w14:textId="77777777" w:rsidR="003368BD" w:rsidRPr="00B945B2" w:rsidRDefault="003368BD" w:rsidP="00FF6CD2">
      <w:pPr>
        <w:ind w:left="360"/>
        <w:rPr>
          <w:rFonts w:ascii="Times New Roman" w:eastAsia="Times New Roman" w:hAnsi="Times New Roman" w:cs="Times New Roman"/>
        </w:rPr>
      </w:pPr>
    </w:p>
    <w:p w14:paraId="4DF903AF" w14:textId="77777777" w:rsidR="003368BD" w:rsidRPr="003368BD" w:rsidRDefault="003368BD" w:rsidP="003368BD">
      <w:pPr>
        <w:ind w:left="360"/>
        <w:rPr>
          <w:rFonts w:ascii="Times New Roman" w:eastAsia="Times New Roman" w:hAnsi="Times New Roman" w:cs="Times New Roman"/>
        </w:rPr>
      </w:pPr>
      <w:r w:rsidRPr="003368BD">
        <w:rPr>
          <w:rFonts w:ascii="Times New Roman" w:eastAsia="Times New Roman" w:hAnsi="Times New Roman" w:cs="Times New Roman"/>
        </w:rPr>
        <w:t xml:space="preserve">Gottesman, S., Roche, E., Zhou, Y., &amp; Sauer, R. T. (1998). The </w:t>
      </w:r>
      <w:proofErr w:type="spellStart"/>
      <w:r w:rsidRPr="003368BD">
        <w:rPr>
          <w:rFonts w:ascii="Times New Roman" w:eastAsia="Times New Roman" w:hAnsi="Times New Roman" w:cs="Times New Roman"/>
        </w:rPr>
        <w:t>ClpXP</w:t>
      </w:r>
      <w:proofErr w:type="spellEnd"/>
      <w:r w:rsidRPr="003368BD">
        <w:rPr>
          <w:rFonts w:ascii="Times New Roman" w:eastAsia="Times New Roman" w:hAnsi="Times New Roman" w:cs="Times New Roman"/>
        </w:rPr>
        <w:t xml:space="preserve"> and </w:t>
      </w:r>
      <w:proofErr w:type="spellStart"/>
      <w:r w:rsidRPr="003368BD">
        <w:rPr>
          <w:rFonts w:ascii="Times New Roman" w:eastAsia="Times New Roman" w:hAnsi="Times New Roman" w:cs="Times New Roman"/>
        </w:rPr>
        <w:t>ClpAP</w:t>
      </w:r>
      <w:proofErr w:type="spellEnd"/>
      <w:r w:rsidRPr="003368BD">
        <w:rPr>
          <w:rFonts w:ascii="Times New Roman" w:eastAsia="Times New Roman" w:hAnsi="Times New Roman" w:cs="Times New Roman"/>
        </w:rPr>
        <w:t xml:space="preserve"> proteases degrade proteins with carboxy-terminal peptide tails added by the </w:t>
      </w:r>
      <w:proofErr w:type="spellStart"/>
      <w:r w:rsidRPr="003368BD">
        <w:rPr>
          <w:rFonts w:ascii="Times New Roman" w:eastAsia="Times New Roman" w:hAnsi="Times New Roman" w:cs="Times New Roman"/>
        </w:rPr>
        <w:t>SsrA</w:t>
      </w:r>
      <w:proofErr w:type="spellEnd"/>
      <w:r w:rsidRPr="003368BD">
        <w:rPr>
          <w:rFonts w:ascii="Times New Roman" w:eastAsia="Times New Roman" w:hAnsi="Times New Roman" w:cs="Times New Roman"/>
        </w:rPr>
        <w:t xml:space="preserve">-tagging system. </w:t>
      </w:r>
      <w:r w:rsidRPr="003368BD">
        <w:rPr>
          <w:rFonts w:ascii="Times New Roman" w:eastAsia="Times New Roman" w:hAnsi="Times New Roman" w:cs="Times New Roman"/>
          <w:i/>
          <w:iCs/>
        </w:rPr>
        <w:t>Genes &amp; development</w:t>
      </w:r>
      <w:r w:rsidRPr="003368BD">
        <w:rPr>
          <w:rFonts w:ascii="Times New Roman" w:eastAsia="Times New Roman" w:hAnsi="Times New Roman" w:cs="Times New Roman"/>
        </w:rPr>
        <w:t xml:space="preserve">, </w:t>
      </w:r>
      <w:r w:rsidRPr="003368BD">
        <w:rPr>
          <w:rFonts w:ascii="Times New Roman" w:eastAsia="Times New Roman" w:hAnsi="Times New Roman" w:cs="Times New Roman"/>
          <w:i/>
          <w:iCs/>
        </w:rPr>
        <w:t>12</w:t>
      </w:r>
      <w:r w:rsidRPr="003368BD">
        <w:rPr>
          <w:rFonts w:ascii="Times New Roman" w:eastAsia="Times New Roman" w:hAnsi="Times New Roman" w:cs="Times New Roman"/>
        </w:rPr>
        <w:t>(9), 1338-1347.</w:t>
      </w:r>
    </w:p>
    <w:p w14:paraId="411A755E" w14:textId="77777777" w:rsidR="00FF6CD2" w:rsidRPr="003368BD" w:rsidRDefault="00FF6CD2" w:rsidP="003368BD">
      <w:pPr>
        <w:rPr>
          <w:rFonts w:eastAsiaTheme="minorEastAsia"/>
        </w:rPr>
      </w:pPr>
    </w:p>
    <w:p w14:paraId="2C97C691" w14:textId="6E5EB4B7" w:rsidR="007E3D28" w:rsidRDefault="007E3D28" w:rsidP="007E3D28"/>
    <w:p w14:paraId="4247D5B4" w14:textId="37185EBB" w:rsidR="007E3D28" w:rsidRPr="00D32387" w:rsidRDefault="007E3D28" w:rsidP="007E3D28"/>
    <w:sectPr w:rsidR="007E3D28" w:rsidRPr="00D32387" w:rsidSect="00356E8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791C6" w14:textId="77777777" w:rsidR="00A17F57" w:rsidRDefault="00A17F57" w:rsidP="001B4ACE">
      <w:r>
        <w:separator/>
      </w:r>
    </w:p>
  </w:endnote>
  <w:endnote w:type="continuationSeparator" w:id="0">
    <w:p w14:paraId="4FB9B60F" w14:textId="77777777" w:rsidR="00A17F57" w:rsidRDefault="00A17F57" w:rsidP="001B4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41081" w14:textId="77777777" w:rsidR="00A17F57" w:rsidRDefault="00A17F57" w:rsidP="001B4ACE">
      <w:r>
        <w:separator/>
      </w:r>
    </w:p>
  </w:footnote>
  <w:footnote w:type="continuationSeparator" w:id="0">
    <w:p w14:paraId="17D807F1" w14:textId="77777777" w:rsidR="00A17F57" w:rsidRDefault="00A17F57" w:rsidP="001B4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F393" w14:textId="40805346" w:rsidR="001B4ACE" w:rsidRDefault="001B4ACE" w:rsidP="001B4ACE">
    <w:pPr>
      <w:pStyle w:val="Header"/>
      <w:jc w:val="center"/>
    </w:pPr>
    <w:r>
      <w:t>University of Colorado</w:t>
    </w:r>
  </w:p>
  <w:p w14:paraId="2A081C1B" w14:textId="160768EB" w:rsidR="001B4ACE" w:rsidRDefault="001B4ACE" w:rsidP="001B4ACE">
    <w:pPr>
      <w:pStyle w:val="Header"/>
      <w:jc w:val="center"/>
    </w:pPr>
    <w:r>
      <w:t>DEPARTMENT OF CHEMICAL &amp; BIOLOGICAL ENGINEERING</w:t>
    </w:r>
  </w:p>
  <w:p w14:paraId="142AF926" w14:textId="225063F1" w:rsidR="001B4ACE" w:rsidRDefault="001B4ACE" w:rsidP="001B4ACE">
    <w:pPr>
      <w:pStyle w:val="Header"/>
      <w:ind w:left="-360"/>
    </w:pPr>
    <w:r>
      <w:t>CHEN5150</w:t>
    </w:r>
  </w:p>
  <w:p w14:paraId="4FA4E944" w14:textId="6967E580" w:rsidR="001B4ACE" w:rsidRDefault="001B4ACE" w:rsidP="001B4ACE">
    <w:pPr>
      <w:pStyle w:val="Header"/>
      <w:ind w:left="-360"/>
    </w:pPr>
    <w:r>
      <w:tab/>
      <w:t>Problem Set #</w:t>
    </w:r>
    <w:r w:rsidR="005B4FA3">
      <w:t>4</w:t>
    </w:r>
    <w:r w:rsidR="001A5601">
      <w:t xml:space="preserve"> (</w:t>
    </w:r>
    <w:r w:rsidR="008E3E39">
      <w:t>60</w:t>
    </w:r>
    <w:r w:rsidR="001A5601">
      <w:t xml:space="preserve"> pts) </w:t>
    </w:r>
    <w:r>
      <w:t xml:space="preserve">, Due </w:t>
    </w:r>
    <w:r w:rsidR="00A9425D">
      <w:t>Thurs</w:t>
    </w:r>
    <w:r>
      <w:t xml:space="preserve">. </w:t>
    </w:r>
    <w:r w:rsidR="00A9425D">
      <w:t>Feb</w:t>
    </w:r>
    <w:r>
      <w:t xml:space="preserve"> </w:t>
    </w:r>
    <w:r w:rsidR="00A9425D">
      <w:t>5</w:t>
    </w:r>
    <w:r w:rsidR="00A9425D" w:rsidRPr="00A9425D">
      <w:rPr>
        <w:vertAlign w:val="superscript"/>
      </w:rPr>
      <w:t>th</w:t>
    </w:r>
    <w:r w:rsidR="00D32387">
      <w:t xml:space="preserve"> </w:t>
    </w:r>
    <w:r>
      <w:t xml:space="preserve">at </w:t>
    </w:r>
    <w:r w:rsidR="00FE6469">
      <w:t>11</w:t>
    </w:r>
    <w:r w:rsidR="005F383C">
      <w:t>:</w:t>
    </w:r>
    <w:r w:rsidR="00EE2364">
      <w:t>59</w:t>
    </w:r>
    <w:r w:rsidR="005F383C">
      <w:t xml:space="preserve"> </w:t>
    </w:r>
    <w:r w:rsidR="00EE2364">
      <w:t>P</w:t>
    </w:r>
    <w:r w:rsidR="005F383C">
      <w:t>M</w:t>
    </w:r>
    <w:r w:rsidR="00851240">
      <w:t xml:space="preserve"> – uploaded to </w:t>
    </w:r>
    <w:proofErr w:type="spellStart"/>
    <w:r w:rsidR="00851240">
      <w:t>gradescope</w:t>
    </w:r>
    <w:proofErr w:type="spellEnd"/>
  </w:p>
  <w:p w14:paraId="0BCD7DA1" w14:textId="77777777" w:rsidR="001B4ACE" w:rsidRDefault="001B4A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8B3"/>
    <w:multiLevelType w:val="hybridMultilevel"/>
    <w:tmpl w:val="99A60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75AC7"/>
    <w:multiLevelType w:val="hybridMultilevel"/>
    <w:tmpl w:val="32844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31C2D"/>
    <w:multiLevelType w:val="hybridMultilevel"/>
    <w:tmpl w:val="34D07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225179"/>
    <w:multiLevelType w:val="hybridMultilevel"/>
    <w:tmpl w:val="12B03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F97B73"/>
    <w:multiLevelType w:val="hybridMultilevel"/>
    <w:tmpl w:val="915C135E"/>
    <w:lvl w:ilvl="0" w:tplc="F59E46EE">
      <w:start w:val="1"/>
      <w:numFmt w:val="decimal"/>
      <w:lvlText w:val="%1."/>
      <w:lvlJc w:val="left"/>
      <w:pPr>
        <w:ind w:left="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55A43875"/>
    <w:multiLevelType w:val="hybridMultilevel"/>
    <w:tmpl w:val="CBC627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993E16"/>
    <w:multiLevelType w:val="hybridMultilevel"/>
    <w:tmpl w:val="99A60D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7976115">
    <w:abstractNumId w:val="3"/>
  </w:num>
  <w:num w:numId="2" w16cid:durableId="1708676138">
    <w:abstractNumId w:val="1"/>
  </w:num>
  <w:num w:numId="3" w16cid:durableId="740060237">
    <w:abstractNumId w:val="4"/>
  </w:num>
  <w:num w:numId="4" w16cid:durableId="1450933349">
    <w:abstractNumId w:val="2"/>
  </w:num>
  <w:num w:numId="5" w16cid:durableId="1517035691">
    <w:abstractNumId w:val="0"/>
  </w:num>
  <w:num w:numId="6" w16cid:durableId="160970204">
    <w:abstractNumId w:val="6"/>
  </w:num>
  <w:num w:numId="7" w16cid:durableId="1144078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290"/>
    <w:rsid w:val="00001A7A"/>
    <w:rsid w:val="00004ACD"/>
    <w:rsid w:val="000351C8"/>
    <w:rsid w:val="00046CF0"/>
    <w:rsid w:val="00051290"/>
    <w:rsid w:val="00054C7D"/>
    <w:rsid w:val="000553B5"/>
    <w:rsid w:val="000860BE"/>
    <w:rsid w:val="00091370"/>
    <w:rsid w:val="00092614"/>
    <w:rsid w:val="0009383F"/>
    <w:rsid w:val="000956AC"/>
    <w:rsid w:val="0009772D"/>
    <w:rsid w:val="000A65A8"/>
    <w:rsid w:val="000B1CB3"/>
    <w:rsid w:val="000E5A4F"/>
    <w:rsid w:val="00103974"/>
    <w:rsid w:val="00104B98"/>
    <w:rsid w:val="00125DEF"/>
    <w:rsid w:val="00143447"/>
    <w:rsid w:val="00165BD1"/>
    <w:rsid w:val="00170F7D"/>
    <w:rsid w:val="00173EC5"/>
    <w:rsid w:val="00183DD5"/>
    <w:rsid w:val="00187907"/>
    <w:rsid w:val="00190132"/>
    <w:rsid w:val="00193EE5"/>
    <w:rsid w:val="00196A02"/>
    <w:rsid w:val="001A0CF2"/>
    <w:rsid w:val="001A5601"/>
    <w:rsid w:val="001B1D19"/>
    <w:rsid w:val="001B2D1B"/>
    <w:rsid w:val="001B39FB"/>
    <w:rsid w:val="001B3B23"/>
    <w:rsid w:val="001B4ACE"/>
    <w:rsid w:val="001D2D86"/>
    <w:rsid w:val="001D3876"/>
    <w:rsid w:val="001D5534"/>
    <w:rsid w:val="001D6FB9"/>
    <w:rsid w:val="001F0B65"/>
    <w:rsid w:val="001F26E4"/>
    <w:rsid w:val="00203CEB"/>
    <w:rsid w:val="0021342D"/>
    <w:rsid w:val="00213B87"/>
    <w:rsid w:val="00213DC4"/>
    <w:rsid w:val="00216750"/>
    <w:rsid w:val="00224C31"/>
    <w:rsid w:val="00242F18"/>
    <w:rsid w:val="00245517"/>
    <w:rsid w:val="002558CC"/>
    <w:rsid w:val="00256487"/>
    <w:rsid w:val="00263344"/>
    <w:rsid w:val="00264788"/>
    <w:rsid w:val="0026564C"/>
    <w:rsid w:val="00266A68"/>
    <w:rsid w:val="00271999"/>
    <w:rsid w:val="00274A93"/>
    <w:rsid w:val="00281316"/>
    <w:rsid w:val="002902AA"/>
    <w:rsid w:val="00291657"/>
    <w:rsid w:val="002929B9"/>
    <w:rsid w:val="00293FEF"/>
    <w:rsid w:val="00294DBE"/>
    <w:rsid w:val="002B164C"/>
    <w:rsid w:val="002B2DAA"/>
    <w:rsid w:val="002C3425"/>
    <w:rsid w:val="002D0AA9"/>
    <w:rsid w:val="002D46D3"/>
    <w:rsid w:val="002E2264"/>
    <w:rsid w:val="002F06C8"/>
    <w:rsid w:val="002F15D0"/>
    <w:rsid w:val="002F2E71"/>
    <w:rsid w:val="00300A95"/>
    <w:rsid w:val="00304CD4"/>
    <w:rsid w:val="003179E6"/>
    <w:rsid w:val="00324050"/>
    <w:rsid w:val="003363F9"/>
    <w:rsid w:val="003368BD"/>
    <w:rsid w:val="0034238B"/>
    <w:rsid w:val="00355FAE"/>
    <w:rsid w:val="00356A25"/>
    <w:rsid w:val="00356E83"/>
    <w:rsid w:val="00361A4D"/>
    <w:rsid w:val="0037560E"/>
    <w:rsid w:val="00382EB8"/>
    <w:rsid w:val="003951B5"/>
    <w:rsid w:val="00396E5F"/>
    <w:rsid w:val="003A21B9"/>
    <w:rsid w:val="003C24C2"/>
    <w:rsid w:val="003D784D"/>
    <w:rsid w:val="003E0B99"/>
    <w:rsid w:val="003E0F3E"/>
    <w:rsid w:val="003F65AF"/>
    <w:rsid w:val="00400F47"/>
    <w:rsid w:val="004130D2"/>
    <w:rsid w:val="0042026C"/>
    <w:rsid w:val="00425ECB"/>
    <w:rsid w:val="004264F5"/>
    <w:rsid w:val="00446DED"/>
    <w:rsid w:val="004537EC"/>
    <w:rsid w:val="0045539B"/>
    <w:rsid w:val="00461D62"/>
    <w:rsid w:val="004708C2"/>
    <w:rsid w:val="00472DF0"/>
    <w:rsid w:val="004872DF"/>
    <w:rsid w:val="00487F18"/>
    <w:rsid w:val="00497B81"/>
    <w:rsid w:val="004B0C15"/>
    <w:rsid w:val="004B2631"/>
    <w:rsid w:val="004C190F"/>
    <w:rsid w:val="004D10D5"/>
    <w:rsid w:val="004D7411"/>
    <w:rsid w:val="004E23B8"/>
    <w:rsid w:val="004E2CB6"/>
    <w:rsid w:val="004F6F1F"/>
    <w:rsid w:val="00500725"/>
    <w:rsid w:val="0051535B"/>
    <w:rsid w:val="005168EB"/>
    <w:rsid w:val="00517468"/>
    <w:rsid w:val="00525186"/>
    <w:rsid w:val="00560C57"/>
    <w:rsid w:val="00561955"/>
    <w:rsid w:val="005647A4"/>
    <w:rsid w:val="00565A3C"/>
    <w:rsid w:val="005679A9"/>
    <w:rsid w:val="005A45C5"/>
    <w:rsid w:val="005B4FA3"/>
    <w:rsid w:val="005B6B63"/>
    <w:rsid w:val="005B717C"/>
    <w:rsid w:val="005B7387"/>
    <w:rsid w:val="005C68C8"/>
    <w:rsid w:val="005E58FD"/>
    <w:rsid w:val="005F383C"/>
    <w:rsid w:val="005F47FC"/>
    <w:rsid w:val="005F6208"/>
    <w:rsid w:val="00602983"/>
    <w:rsid w:val="00603E99"/>
    <w:rsid w:val="0060530A"/>
    <w:rsid w:val="0061139C"/>
    <w:rsid w:val="00611FA9"/>
    <w:rsid w:val="006129FE"/>
    <w:rsid w:val="00620959"/>
    <w:rsid w:val="00630274"/>
    <w:rsid w:val="006361BD"/>
    <w:rsid w:val="00637AFC"/>
    <w:rsid w:val="00657900"/>
    <w:rsid w:val="00661616"/>
    <w:rsid w:val="00662ED1"/>
    <w:rsid w:val="006670C5"/>
    <w:rsid w:val="006702DB"/>
    <w:rsid w:val="006716E9"/>
    <w:rsid w:val="00672071"/>
    <w:rsid w:val="006742D1"/>
    <w:rsid w:val="00690146"/>
    <w:rsid w:val="0069071F"/>
    <w:rsid w:val="006961C2"/>
    <w:rsid w:val="006A055D"/>
    <w:rsid w:val="006B0C03"/>
    <w:rsid w:val="006B23D8"/>
    <w:rsid w:val="006B4D9C"/>
    <w:rsid w:val="006C39CC"/>
    <w:rsid w:val="006C4534"/>
    <w:rsid w:val="006C73D2"/>
    <w:rsid w:val="006C7CAA"/>
    <w:rsid w:val="006D0842"/>
    <w:rsid w:val="006D7D1C"/>
    <w:rsid w:val="006E3B25"/>
    <w:rsid w:val="006F5BBD"/>
    <w:rsid w:val="006F614A"/>
    <w:rsid w:val="006F7C0F"/>
    <w:rsid w:val="00705CD6"/>
    <w:rsid w:val="00706F22"/>
    <w:rsid w:val="00713BB0"/>
    <w:rsid w:val="00723067"/>
    <w:rsid w:val="0072447F"/>
    <w:rsid w:val="007246E3"/>
    <w:rsid w:val="00732644"/>
    <w:rsid w:val="00741C12"/>
    <w:rsid w:val="00761F97"/>
    <w:rsid w:val="00776EBA"/>
    <w:rsid w:val="00781DF6"/>
    <w:rsid w:val="00797399"/>
    <w:rsid w:val="007A2252"/>
    <w:rsid w:val="007A29A5"/>
    <w:rsid w:val="007A6B52"/>
    <w:rsid w:val="007B6687"/>
    <w:rsid w:val="007C305D"/>
    <w:rsid w:val="007D6423"/>
    <w:rsid w:val="007E19A6"/>
    <w:rsid w:val="007E3680"/>
    <w:rsid w:val="007E3C8D"/>
    <w:rsid w:val="007E3D28"/>
    <w:rsid w:val="007E4AEE"/>
    <w:rsid w:val="00801309"/>
    <w:rsid w:val="00801420"/>
    <w:rsid w:val="00805EEF"/>
    <w:rsid w:val="008069AF"/>
    <w:rsid w:val="00807E1C"/>
    <w:rsid w:val="0082638D"/>
    <w:rsid w:val="008320B4"/>
    <w:rsid w:val="00834368"/>
    <w:rsid w:val="00841113"/>
    <w:rsid w:val="008433DF"/>
    <w:rsid w:val="00851240"/>
    <w:rsid w:val="00852421"/>
    <w:rsid w:val="008532AA"/>
    <w:rsid w:val="0087626F"/>
    <w:rsid w:val="00876F7F"/>
    <w:rsid w:val="008871CA"/>
    <w:rsid w:val="008A0D11"/>
    <w:rsid w:val="008A3D28"/>
    <w:rsid w:val="008A7BA7"/>
    <w:rsid w:val="008D163C"/>
    <w:rsid w:val="008D1A96"/>
    <w:rsid w:val="008E3E39"/>
    <w:rsid w:val="008E7C03"/>
    <w:rsid w:val="008F2DE0"/>
    <w:rsid w:val="00906014"/>
    <w:rsid w:val="00917279"/>
    <w:rsid w:val="00926782"/>
    <w:rsid w:val="00935F3E"/>
    <w:rsid w:val="00965663"/>
    <w:rsid w:val="00973F34"/>
    <w:rsid w:val="009742EC"/>
    <w:rsid w:val="009765F1"/>
    <w:rsid w:val="00977204"/>
    <w:rsid w:val="00982BEE"/>
    <w:rsid w:val="00982F78"/>
    <w:rsid w:val="00983050"/>
    <w:rsid w:val="00997BA6"/>
    <w:rsid w:val="009C2892"/>
    <w:rsid w:val="009C3AA2"/>
    <w:rsid w:val="009C3D64"/>
    <w:rsid w:val="009C4601"/>
    <w:rsid w:val="009D0A66"/>
    <w:rsid w:val="009D3C28"/>
    <w:rsid w:val="009E2F4D"/>
    <w:rsid w:val="009E3EE2"/>
    <w:rsid w:val="009E64C4"/>
    <w:rsid w:val="00A11780"/>
    <w:rsid w:val="00A14985"/>
    <w:rsid w:val="00A154BF"/>
    <w:rsid w:val="00A17F57"/>
    <w:rsid w:val="00A214B8"/>
    <w:rsid w:val="00A4219E"/>
    <w:rsid w:val="00A47122"/>
    <w:rsid w:val="00A47FA4"/>
    <w:rsid w:val="00A54920"/>
    <w:rsid w:val="00A665C8"/>
    <w:rsid w:val="00A720B8"/>
    <w:rsid w:val="00A7614D"/>
    <w:rsid w:val="00A77D26"/>
    <w:rsid w:val="00A83C8F"/>
    <w:rsid w:val="00A923EA"/>
    <w:rsid w:val="00A93508"/>
    <w:rsid w:val="00A9425D"/>
    <w:rsid w:val="00A95F95"/>
    <w:rsid w:val="00AB05CC"/>
    <w:rsid w:val="00AB3AC4"/>
    <w:rsid w:val="00AB614D"/>
    <w:rsid w:val="00AD4AE0"/>
    <w:rsid w:val="00AE185F"/>
    <w:rsid w:val="00AE47F8"/>
    <w:rsid w:val="00AE758E"/>
    <w:rsid w:val="00AF50E5"/>
    <w:rsid w:val="00B028B9"/>
    <w:rsid w:val="00B046F1"/>
    <w:rsid w:val="00B14B4D"/>
    <w:rsid w:val="00B32CC0"/>
    <w:rsid w:val="00B35EDB"/>
    <w:rsid w:val="00B36495"/>
    <w:rsid w:val="00B47F16"/>
    <w:rsid w:val="00B516C6"/>
    <w:rsid w:val="00B809C3"/>
    <w:rsid w:val="00B83E55"/>
    <w:rsid w:val="00B850F3"/>
    <w:rsid w:val="00BA0D72"/>
    <w:rsid w:val="00BA6FF1"/>
    <w:rsid w:val="00BC1C1D"/>
    <w:rsid w:val="00BC3786"/>
    <w:rsid w:val="00BC7A20"/>
    <w:rsid w:val="00BD2573"/>
    <w:rsid w:val="00BD296E"/>
    <w:rsid w:val="00BE0170"/>
    <w:rsid w:val="00BE37BE"/>
    <w:rsid w:val="00BE4316"/>
    <w:rsid w:val="00C03440"/>
    <w:rsid w:val="00C24C14"/>
    <w:rsid w:val="00C27625"/>
    <w:rsid w:val="00C33374"/>
    <w:rsid w:val="00C33DF0"/>
    <w:rsid w:val="00C36FF4"/>
    <w:rsid w:val="00C423D3"/>
    <w:rsid w:val="00C426FB"/>
    <w:rsid w:val="00C440B7"/>
    <w:rsid w:val="00C52B6B"/>
    <w:rsid w:val="00C736F2"/>
    <w:rsid w:val="00C775C0"/>
    <w:rsid w:val="00C86709"/>
    <w:rsid w:val="00C87543"/>
    <w:rsid w:val="00C876FB"/>
    <w:rsid w:val="00C91F50"/>
    <w:rsid w:val="00CA083D"/>
    <w:rsid w:val="00CA0F2E"/>
    <w:rsid w:val="00CA11B2"/>
    <w:rsid w:val="00CA4F3B"/>
    <w:rsid w:val="00CB1750"/>
    <w:rsid w:val="00CC415F"/>
    <w:rsid w:val="00CC5C52"/>
    <w:rsid w:val="00CC61DE"/>
    <w:rsid w:val="00CF09C3"/>
    <w:rsid w:val="00CF3C60"/>
    <w:rsid w:val="00CF3E17"/>
    <w:rsid w:val="00CF6EB9"/>
    <w:rsid w:val="00D105F3"/>
    <w:rsid w:val="00D1661E"/>
    <w:rsid w:val="00D31088"/>
    <w:rsid w:val="00D32387"/>
    <w:rsid w:val="00D32721"/>
    <w:rsid w:val="00D55956"/>
    <w:rsid w:val="00D55B8B"/>
    <w:rsid w:val="00D71256"/>
    <w:rsid w:val="00D72ACA"/>
    <w:rsid w:val="00DA1298"/>
    <w:rsid w:val="00DA193A"/>
    <w:rsid w:val="00DA6488"/>
    <w:rsid w:val="00DB58AD"/>
    <w:rsid w:val="00DC2AC3"/>
    <w:rsid w:val="00DC41EF"/>
    <w:rsid w:val="00DC4D00"/>
    <w:rsid w:val="00DC672D"/>
    <w:rsid w:val="00DE118B"/>
    <w:rsid w:val="00DE1B98"/>
    <w:rsid w:val="00DF2BC8"/>
    <w:rsid w:val="00E060B8"/>
    <w:rsid w:val="00E21313"/>
    <w:rsid w:val="00E52665"/>
    <w:rsid w:val="00E569DA"/>
    <w:rsid w:val="00E60E1B"/>
    <w:rsid w:val="00E67C75"/>
    <w:rsid w:val="00E76616"/>
    <w:rsid w:val="00E77AFB"/>
    <w:rsid w:val="00E8560B"/>
    <w:rsid w:val="00E86F40"/>
    <w:rsid w:val="00E93F1D"/>
    <w:rsid w:val="00E94A21"/>
    <w:rsid w:val="00EA09C7"/>
    <w:rsid w:val="00EA7777"/>
    <w:rsid w:val="00EC166C"/>
    <w:rsid w:val="00EC6ECD"/>
    <w:rsid w:val="00ED2AA4"/>
    <w:rsid w:val="00ED6DD0"/>
    <w:rsid w:val="00EE2364"/>
    <w:rsid w:val="00F23F16"/>
    <w:rsid w:val="00F303FF"/>
    <w:rsid w:val="00F36A77"/>
    <w:rsid w:val="00F37C9E"/>
    <w:rsid w:val="00F4459D"/>
    <w:rsid w:val="00F55766"/>
    <w:rsid w:val="00F81A7B"/>
    <w:rsid w:val="00F842B5"/>
    <w:rsid w:val="00F92CF0"/>
    <w:rsid w:val="00FA2678"/>
    <w:rsid w:val="00FB229D"/>
    <w:rsid w:val="00FB3572"/>
    <w:rsid w:val="00FB5E27"/>
    <w:rsid w:val="00FB6330"/>
    <w:rsid w:val="00FB6DF3"/>
    <w:rsid w:val="00FE6469"/>
    <w:rsid w:val="00FE6D32"/>
    <w:rsid w:val="00FF2F0F"/>
    <w:rsid w:val="00FF6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A7F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5124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1290"/>
    <w:rPr>
      <w:color w:val="808080"/>
    </w:rPr>
  </w:style>
  <w:style w:type="paragraph" w:styleId="BalloonText">
    <w:name w:val="Balloon Text"/>
    <w:basedOn w:val="Normal"/>
    <w:link w:val="BalloonTextChar"/>
    <w:uiPriority w:val="99"/>
    <w:semiHidden/>
    <w:unhideWhenUsed/>
    <w:rsid w:val="0005129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51290"/>
    <w:rPr>
      <w:rFonts w:ascii="Times New Roman" w:hAnsi="Times New Roman" w:cs="Times New Roman"/>
      <w:sz w:val="18"/>
      <w:szCs w:val="18"/>
    </w:rPr>
  </w:style>
  <w:style w:type="paragraph" w:styleId="ListParagraph">
    <w:name w:val="List Paragraph"/>
    <w:basedOn w:val="Normal"/>
    <w:uiPriority w:val="34"/>
    <w:qFormat/>
    <w:rsid w:val="00BC1C1D"/>
    <w:pPr>
      <w:ind w:left="720"/>
      <w:contextualSpacing/>
    </w:pPr>
  </w:style>
  <w:style w:type="paragraph" w:styleId="Header">
    <w:name w:val="header"/>
    <w:basedOn w:val="Normal"/>
    <w:link w:val="HeaderChar"/>
    <w:uiPriority w:val="99"/>
    <w:unhideWhenUsed/>
    <w:rsid w:val="001B4ACE"/>
    <w:pPr>
      <w:tabs>
        <w:tab w:val="center" w:pos="4680"/>
        <w:tab w:val="right" w:pos="9360"/>
      </w:tabs>
    </w:pPr>
  </w:style>
  <w:style w:type="character" w:customStyle="1" w:styleId="HeaderChar">
    <w:name w:val="Header Char"/>
    <w:basedOn w:val="DefaultParagraphFont"/>
    <w:link w:val="Header"/>
    <w:uiPriority w:val="99"/>
    <w:rsid w:val="001B4ACE"/>
  </w:style>
  <w:style w:type="paragraph" w:styleId="Footer">
    <w:name w:val="footer"/>
    <w:basedOn w:val="Normal"/>
    <w:link w:val="FooterChar"/>
    <w:uiPriority w:val="99"/>
    <w:unhideWhenUsed/>
    <w:rsid w:val="001B4ACE"/>
    <w:pPr>
      <w:tabs>
        <w:tab w:val="center" w:pos="4680"/>
        <w:tab w:val="right" w:pos="9360"/>
      </w:tabs>
    </w:pPr>
  </w:style>
  <w:style w:type="character" w:customStyle="1" w:styleId="FooterChar">
    <w:name w:val="Footer Char"/>
    <w:basedOn w:val="DefaultParagraphFont"/>
    <w:link w:val="Footer"/>
    <w:uiPriority w:val="99"/>
    <w:rsid w:val="001B4ACE"/>
  </w:style>
  <w:style w:type="table" w:styleId="TableGrid">
    <w:name w:val="Table Grid"/>
    <w:basedOn w:val="TableNormal"/>
    <w:uiPriority w:val="59"/>
    <w:rsid w:val="001D2D86"/>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4985"/>
    <w:rPr>
      <w:sz w:val="18"/>
      <w:szCs w:val="18"/>
    </w:rPr>
  </w:style>
  <w:style w:type="paragraph" w:styleId="CommentText">
    <w:name w:val="annotation text"/>
    <w:basedOn w:val="Normal"/>
    <w:link w:val="CommentTextChar"/>
    <w:uiPriority w:val="99"/>
    <w:semiHidden/>
    <w:unhideWhenUsed/>
    <w:rsid w:val="00A14985"/>
  </w:style>
  <w:style w:type="character" w:customStyle="1" w:styleId="CommentTextChar">
    <w:name w:val="Comment Text Char"/>
    <w:basedOn w:val="DefaultParagraphFont"/>
    <w:link w:val="CommentText"/>
    <w:uiPriority w:val="99"/>
    <w:semiHidden/>
    <w:rsid w:val="00A14985"/>
  </w:style>
  <w:style w:type="paragraph" w:styleId="CommentSubject">
    <w:name w:val="annotation subject"/>
    <w:basedOn w:val="CommentText"/>
    <w:next w:val="CommentText"/>
    <w:link w:val="CommentSubjectChar"/>
    <w:uiPriority w:val="99"/>
    <w:semiHidden/>
    <w:unhideWhenUsed/>
    <w:rsid w:val="00A14985"/>
    <w:rPr>
      <w:b/>
      <w:bCs/>
      <w:sz w:val="20"/>
      <w:szCs w:val="20"/>
    </w:rPr>
  </w:style>
  <w:style w:type="character" w:customStyle="1" w:styleId="CommentSubjectChar">
    <w:name w:val="Comment Subject Char"/>
    <w:basedOn w:val="CommentTextChar"/>
    <w:link w:val="CommentSubject"/>
    <w:uiPriority w:val="99"/>
    <w:semiHidden/>
    <w:rsid w:val="00A14985"/>
    <w:rPr>
      <w:b/>
      <w:bCs/>
      <w:sz w:val="20"/>
      <w:szCs w:val="20"/>
    </w:rPr>
  </w:style>
  <w:style w:type="character" w:customStyle="1" w:styleId="Heading3Char">
    <w:name w:val="Heading 3 Char"/>
    <w:basedOn w:val="DefaultParagraphFont"/>
    <w:link w:val="Heading3"/>
    <w:uiPriority w:val="9"/>
    <w:rsid w:val="00851240"/>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C440B7"/>
  </w:style>
  <w:style w:type="character" w:styleId="Hyperlink">
    <w:name w:val="Hyperlink"/>
    <w:basedOn w:val="DefaultParagraphFont"/>
    <w:uiPriority w:val="99"/>
    <w:semiHidden/>
    <w:unhideWhenUsed/>
    <w:rsid w:val="00C440B7"/>
    <w:rPr>
      <w:color w:val="0000FF"/>
      <w:u w:val="single"/>
    </w:rPr>
  </w:style>
  <w:style w:type="paragraph" w:styleId="Revision">
    <w:name w:val="Revision"/>
    <w:hidden/>
    <w:uiPriority w:val="99"/>
    <w:semiHidden/>
    <w:rsid w:val="00630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87509">
      <w:bodyDiv w:val="1"/>
      <w:marLeft w:val="0"/>
      <w:marRight w:val="0"/>
      <w:marTop w:val="0"/>
      <w:marBottom w:val="0"/>
      <w:divBdr>
        <w:top w:val="none" w:sz="0" w:space="0" w:color="auto"/>
        <w:left w:val="none" w:sz="0" w:space="0" w:color="auto"/>
        <w:bottom w:val="none" w:sz="0" w:space="0" w:color="auto"/>
        <w:right w:val="none" w:sz="0" w:space="0" w:color="auto"/>
      </w:divBdr>
    </w:div>
    <w:div w:id="738408823">
      <w:bodyDiv w:val="1"/>
      <w:marLeft w:val="0"/>
      <w:marRight w:val="0"/>
      <w:marTop w:val="0"/>
      <w:marBottom w:val="0"/>
      <w:divBdr>
        <w:top w:val="none" w:sz="0" w:space="0" w:color="auto"/>
        <w:left w:val="none" w:sz="0" w:space="0" w:color="auto"/>
        <w:bottom w:val="none" w:sz="0" w:space="0" w:color="auto"/>
        <w:right w:val="none" w:sz="0" w:space="0" w:color="auto"/>
      </w:divBdr>
      <w:divsChild>
        <w:div w:id="248396283">
          <w:marLeft w:val="0"/>
          <w:marRight w:val="0"/>
          <w:marTop w:val="0"/>
          <w:marBottom w:val="0"/>
          <w:divBdr>
            <w:top w:val="none" w:sz="0" w:space="0" w:color="auto"/>
            <w:left w:val="none" w:sz="0" w:space="0" w:color="auto"/>
            <w:bottom w:val="none" w:sz="0" w:space="0" w:color="auto"/>
            <w:right w:val="none" w:sz="0" w:space="0" w:color="auto"/>
          </w:divBdr>
        </w:div>
        <w:div w:id="1509714959">
          <w:marLeft w:val="0"/>
          <w:marRight w:val="0"/>
          <w:marTop w:val="0"/>
          <w:marBottom w:val="0"/>
          <w:divBdr>
            <w:top w:val="none" w:sz="0" w:space="0" w:color="auto"/>
            <w:left w:val="none" w:sz="0" w:space="0" w:color="auto"/>
            <w:bottom w:val="none" w:sz="0" w:space="0" w:color="auto"/>
            <w:right w:val="none" w:sz="0" w:space="0" w:color="auto"/>
          </w:divBdr>
          <w:divsChild>
            <w:div w:id="1797603652">
              <w:marLeft w:val="0"/>
              <w:marRight w:val="0"/>
              <w:marTop w:val="0"/>
              <w:marBottom w:val="0"/>
              <w:divBdr>
                <w:top w:val="none" w:sz="0" w:space="0" w:color="auto"/>
                <w:left w:val="none" w:sz="0" w:space="0" w:color="auto"/>
                <w:bottom w:val="none" w:sz="0" w:space="0" w:color="auto"/>
                <w:right w:val="none" w:sz="0" w:space="0" w:color="auto"/>
              </w:divBdr>
              <w:divsChild>
                <w:div w:id="14811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70939">
      <w:bodyDiv w:val="1"/>
      <w:marLeft w:val="0"/>
      <w:marRight w:val="0"/>
      <w:marTop w:val="0"/>
      <w:marBottom w:val="0"/>
      <w:divBdr>
        <w:top w:val="none" w:sz="0" w:space="0" w:color="auto"/>
        <w:left w:val="none" w:sz="0" w:space="0" w:color="auto"/>
        <w:bottom w:val="none" w:sz="0" w:space="0" w:color="auto"/>
        <w:right w:val="none" w:sz="0" w:space="0" w:color="auto"/>
      </w:divBdr>
    </w:div>
    <w:div w:id="910627293">
      <w:bodyDiv w:val="1"/>
      <w:marLeft w:val="0"/>
      <w:marRight w:val="0"/>
      <w:marTop w:val="0"/>
      <w:marBottom w:val="0"/>
      <w:divBdr>
        <w:top w:val="none" w:sz="0" w:space="0" w:color="auto"/>
        <w:left w:val="none" w:sz="0" w:space="0" w:color="auto"/>
        <w:bottom w:val="none" w:sz="0" w:space="0" w:color="auto"/>
        <w:right w:val="none" w:sz="0" w:space="0" w:color="auto"/>
      </w:divBdr>
    </w:div>
    <w:div w:id="1256981224">
      <w:bodyDiv w:val="1"/>
      <w:marLeft w:val="0"/>
      <w:marRight w:val="0"/>
      <w:marTop w:val="0"/>
      <w:marBottom w:val="0"/>
      <w:divBdr>
        <w:top w:val="none" w:sz="0" w:space="0" w:color="auto"/>
        <w:left w:val="none" w:sz="0" w:space="0" w:color="auto"/>
        <w:bottom w:val="none" w:sz="0" w:space="0" w:color="auto"/>
        <w:right w:val="none" w:sz="0" w:space="0" w:color="auto"/>
      </w:divBdr>
    </w:div>
    <w:div w:id="1260719250">
      <w:bodyDiv w:val="1"/>
      <w:marLeft w:val="0"/>
      <w:marRight w:val="0"/>
      <w:marTop w:val="0"/>
      <w:marBottom w:val="0"/>
      <w:divBdr>
        <w:top w:val="none" w:sz="0" w:space="0" w:color="auto"/>
        <w:left w:val="none" w:sz="0" w:space="0" w:color="auto"/>
        <w:bottom w:val="none" w:sz="0" w:space="0" w:color="auto"/>
        <w:right w:val="none" w:sz="0" w:space="0" w:color="auto"/>
      </w:divBdr>
    </w:div>
    <w:div w:id="1476558800">
      <w:bodyDiv w:val="1"/>
      <w:marLeft w:val="0"/>
      <w:marRight w:val="0"/>
      <w:marTop w:val="0"/>
      <w:marBottom w:val="0"/>
      <w:divBdr>
        <w:top w:val="none" w:sz="0" w:space="0" w:color="auto"/>
        <w:left w:val="none" w:sz="0" w:space="0" w:color="auto"/>
        <w:bottom w:val="none" w:sz="0" w:space="0" w:color="auto"/>
        <w:right w:val="none" w:sz="0" w:space="0" w:color="auto"/>
      </w:divBdr>
      <w:divsChild>
        <w:div w:id="62180822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3AD1A-BB3A-4825-9F65-290937867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372</Words>
  <Characters>1840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Timothy Whitehead</cp:lastModifiedBy>
  <cp:revision>6</cp:revision>
  <dcterms:created xsi:type="dcterms:W3CDTF">2023-09-13T22:00:00Z</dcterms:created>
  <dcterms:modified xsi:type="dcterms:W3CDTF">2026-01-06T15:35:00Z</dcterms:modified>
</cp:coreProperties>
</file>