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Style w:val="Berschrift3Zchn"/>
          <w:rFonts w:cs="Arial" w:ascii="Arial" w:hAnsi="Arial"/>
          <w:b/>
          <w:color w:val="auto"/>
        </w:rPr>
        <w:t>Übung 2 – Bankautomat</w:t>
        <w:tab/>
        <w:tab/>
        <w:tab/>
        <w:tab/>
        <w:tab/>
        <w:tab/>
        <w:tab/>
      </w:r>
      <w:r>
        <w:rPr>
          <w:rStyle w:val="Berschrift3Zchn"/>
          <w:rFonts w:cs="Arial" w:ascii="Arial" w:hAnsi="Arial"/>
          <w:b w:val="false"/>
          <w:bCs w:val="false"/>
          <w:i/>
          <w:iCs/>
          <w:color w:val="auto"/>
        </w:rPr>
        <w:t>Katharina Müller</w:t>
      </w:r>
    </w:p>
    <w:p>
      <w:pPr>
        <w:pStyle w:val="Normal"/>
        <w:jc w:val="both"/>
        <w:rPr>
          <w:rStyle w:val="Berschrift3Zchn"/>
          <w:rFonts w:ascii="Calibri" w:hAnsi="Calibri" w:eastAsia="Calibri" w:cs="" w:asciiTheme="minorHAnsi" w:cstheme="minorBidi" w:eastAsiaTheme="minorHAnsi" w:hAnsiTheme="minorHAnsi"/>
          <w:color w:val="auto"/>
          <w:sz w:val="22"/>
          <w:szCs w:val="22"/>
        </w:rPr>
      </w:pPr>
      <w:r>
        <w:rPr>
          <w:rStyle w:val="Berschrift3Zchn"/>
          <w:rFonts w:eastAsia="Calibri" w:cs="" w:cstheme="minorBidi" w:eastAsiaTheme="minorHAnsi"/>
          <w:color w:val="auto"/>
          <w:sz w:val="22"/>
          <w:szCs w:val="22"/>
        </w:rPr>
        <w:t>Sie sind Vorstandsvorsitzender der Sparkasse Quickborn und wollen Personalkosten einsparen. Ihnen ist diesbezüglich die Idee gekommen, den Service am Bankschalter einzuschränken. Ein- und Auszahlungen sowie die Auskunft des aktuellen Kontostandes können Kunden ab demnächst auch an einem Automat durchführen. Derzeit setzen Ihre Software-Spezialisten die notwendigen, unten aufgeführten Anforderungen in ein UML-Use Case Diagramm um</w:t>
      </w:r>
    </w:p>
    <w:p>
      <w:pPr>
        <w:pStyle w:val="Normal"/>
        <w:pBdr>
          <w:top w:val="single" w:sz="4" w:space="1" w:color="000000"/>
          <w:left w:val="single" w:sz="4" w:space="4" w:color="000000"/>
          <w:bottom w:val="single" w:sz="4" w:space="1" w:color="000000"/>
          <w:right w:val="single" w:sz="4" w:space="4" w:color="000000"/>
        </w:pBdr>
        <w:spacing w:lineRule="auto" w:line="240"/>
        <w:jc w:val="both"/>
        <w:rPr>
          <w:rStyle w:val="Berschrift3Zchn"/>
          <w:rFonts w:ascii="Myanmar Text" w:hAnsi="Myanmar Text" w:eastAsia="Calibri" w:cs="Myanmar Text" w:eastAsiaTheme="minorHAnsi"/>
          <w:i/>
          <w:i/>
          <w:color w:val="auto"/>
          <w:sz w:val="20"/>
          <w:szCs w:val="22"/>
        </w:rPr>
      </w:pPr>
      <w:r>
        <w:rPr>
          <w:rStyle w:val="Berschrift3Zchn"/>
          <w:rFonts w:eastAsia="Calibri" w:cs="Myanmar Text" w:ascii="Myanmar Text" w:hAnsi="Myanmar Text" w:eastAsiaTheme="minorHAnsi"/>
          <w:i/>
          <w:color w:val="auto"/>
          <w:sz w:val="20"/>
          <w:szCs w:val="22"/>
        </w:rPr>
        <w:t>Personen mit einer Bankkarte können an einem Automat Geld abheben. Kunden der Sparkasse können dies sogar ohne Gebühren tun. Kunden können darüber hinaus auch Geld einzahlen und den aktuellen Stand ihres Girokontos einsehen. Geld abheben ist nur dann möglich, wenn der Kontostand dies erlaubt. Durch das Abheben wird der Kontostand verringert. Durch das Einzahlen wird der Kontostand erhöht. Alle Transaktionen werden im Hintergrund durch einen Backend-Server durchgeführt. Um den Kontostand einzusehen oder Geld abzuheben ist die Eingabe einer PIN notwendig. Ist die PIN falsch, wird eine Fehlermeldung angezeigt und die Transaktion nicht ausgeführt.</w:t>
      </w:r>
    </w:p>
    <w:p>
      <w:pPr>
        <w:pStyle w:val="Normal"/>
        <w:jc w:val="both"/>
        <w:rPr>
          <w:rStyle w:val="Berschrift3Zchn"/>
          <w:rFonts w:ascii="Calibri" w:hAnsi="Calibri" w:eastAsia="Calibri" w:cs="" w:asciiTheme="minorHAnsi" w:cstheme="minorBidi" w:eastAsiaTheme="minorHAnsi" w:hAnsiTheme="minorHAnsi"/>
          <w:color w:val="auto"/>
          <w:sz w:val="22"/>
          <w:szCs w:val="22"/>
        </w:rPr>
      </w:pPr>
      <w:r>
        <w:rPr>
          <w:rStyle w:val="Berschrift3Zchn"/>
          <w:rFonts w:eastAsia="Calibri" w:cs="" w:cstheme="minorBidi" w:eastAsiaTheme="minorHAnsi"/>
          <w:b/>
          <w:color w:val="auto"/>
          <w:sz w:val="22"/>
          <w:szCs w:val="22"/>
        </w:rPr>
        <w:t>Aufgabe 1:</w:t>
      </w:r>
      <w:r>
        <w:rPr>
          <w:rStyle w:val="Berschrift3Zchn"/>
          <w:rFonts w:eastAsia="Calibri" w:cs="" w:cstheme="minorBidi" w:eastAsiaTheme="minorHAnsi"/>
          <w:color w:val="auto"/>
          <w:sz w:val="22"/>
          <w:szCs w:val="22"/>
        </w:rPr>
        <w:t xml:space="preserve"> . Erstellen Sie, zur Kontrolle, ebenfalls das UML-Use Case Diagramm.</w:t>
      </w:r>
    </w:p>
    <w:p>
      <w:pPr>
        <w:pStyle w:val="Normal"/>
        <w:spacing w:before="0" w:after="0"/>
        <w:jc w:val="both"/>
        <w:rPr>
          <w:rStyle w:val="Berschrift3Zchn"/>
          <w:rFonts w:ascii="Calibri" w:hAnsi="Calibri" w:eastAsia="Calibri" w:cs="" w:asciiTheme="minorHAnsi" w:cstheme="minorBidi" w:eastAsiaTheme="minorHAnsi" w:hAnsiTheme="minorHAnsi"/>
          <w:color w:val="auto"/>
          <w:sz w:val="22"/>
          <w:szCs w:val="22"/>
        </w:rPr>
      </w:pPr>
      <w:r>
        <w:rPr>
          <w:rFonts w:eastAsia="Calibri" w:cs="" w:cstheme="minorBidi" w:eastAsiaTheme="minorHAnsi"/>
          <w:color w:val="auto"/>
          <w:sz w:val="22"/>
          <w:szCs w:val="22"/>
        </w:rPr>
      </w:r>
    </w:p>
    <w:p>
      <w:pPr>
        <w:pStyle w:val="Normal"/>
        <w:spacing w:before="0" w:after="0"/>
        <w:jc w:val="both"/>
        <w:rPr>
          <w:rStyle w:val="Berschrift3Zchn"/>
          <w:rFonts w:ascii="Calibri" w:hAnsi="Calibri" w:eastAsia="Calibri" w:cs="" w:asciiTheme="minorHAnsi" w:cstheme="minorBidi" w:eastAsiaTheme="minorHAnsi" w:hAnsiTheme="minorHAnsi"/>
          <w:color w:val="auto"/>
          <w:sz w:val="22"/>
          <w:szCs w:val="22"/>
        </w:rPr>
      </w:pPr>
      <w:r>
        <w:rPr>
          <w:rStyle w:val="Berschrift3Zchn"/>
          <w:rFonts w:eastAsia="Calibri" w:cs="" w:cstheme="minorBidi" w:eastAsiaTheme="minorHAnsi"/>
          <w:b/>
          <w:color w:val="auto"/>
          <w:sz w:val="22"/>
          <w:szCs w:val="22"/>
        </w:rPr>
        <w:t xml:space="preserve">Aufgabe 2: </w:t>
      </w:r>
      <w:r>
        <w:rPr>
          <w:rStyle w:val="Berschrift3Zchn"/>
          <w:rFonts w:eastAsia="Calibri" w:cs="" w:cstheme="minorBidi" w:eastAsiaTheme="minorHAnsi"/>
          <w:color w:val="auto"/>
          <w:sz w:val="22"/>
          <w:szCs w:val="22"/>
        </w:rPr>
        <w:t xml:space="preserve">Geben Sie für den Anwendungsfall </w:t>
      </w:r>
      <w:r>
        <w:rPr>
          <w:rStyle w:val="Berschrift3Zchn"/>
          <w:rFonts w:eastAsia="Calibri" w:cs="" w:cstheme="minorBidi" w:eastAsiaTheme="minorHAnsi"/>
          <w:i/>
          <w:color w:val="auto"/>
          <w:sz w:val="22"/>
          <w:szCs w:val="22"/>
        </w:rPr>
        <w:t xml:space="preserve">Geld abheben </w:t>
      </w:r>
      <w:r>
        <w:rPr>
          <w:rStyle w:val="Berschrift3Zchn"/>
          <w:rFonts w:eastAsia="Calibri" w:cs="" w:cstheme="minorBidi" w:eastAsiaTheme="minorHAnsi"/>
          <w:color w:val="auto"/>
          <w:sz w:val="22"/>
          <w:szCs w:val="22"/>
        </w:rPr>
        <w:t>eine ausführliche Beschreibung, nach folgendem Muster, an.</w:t>
      </w:r>
    </w:p>
    <w:tbl>
      <w:tblPr>
        <w:tblStyle w:val="Tabellenraster"/>
        <w:tblW w:w="9062" w:type="dxa"/>
        <w:jc w:val="left"/>
        <w:tblInd w:w="0" w:type="dxa"/>
        <w:tblCellMar>
          <w:top w:w="0" w:type="dxa"/>
          <w:left w:w="108" w:type="dxa"/>
          <w:bottom w:w="0" w:type="dxa"/>
          <w:right w:w="108" w:type="dxa"/>
        </w:tblCellMar>
        <w:tblLook w:firstRow="1" w:noVBand="1" w:lastRow="0" w:firstColumn="1" w:lastColumn="0" w:noHBand="0" w:val="04a0"/>
      </w:tblPr>
      <w:tblGrid>
        <w:gridCol w:w="3113"/>
        <w:gridCol w:w="5948"/>
      </w:tblGrid>
      <w:tr>
        <w:trPr>
          <w:trHeight w:val="328" w:hRule="atLeast"/>
        </w:trPr>
        <w:tc>
          <w:tcPr>
            <w:tcW w:w="3113" w:type="dxa"/>
            <w:tcBorders/>
            <w:shd w:color="auto" w:fill="D9D9D9" w:themeFill="background1" w:themeFillShade="d9" w:val="clear"/>
          </w:tcPr>
          <w:p>
            <w:pPr>
              <w:pStyle w:val="Normal"/>
              <w:spacing w:lineRule="auto" w:line="240" w:before="0" w:after="0"/>
              <w:jc w:val="both"/>
              <w:rPr/>
            </w:pPr>
            <w:r>
              <w:rPr>
                <w:b/>
                <w:bCs/>
              </w:rPr>
              <w:t>Use-Case Name:</w:t>
            </w:r>
          </w:p>
        </w:tc>
        <w:tc>
          <w:tcPr>
            <w:tcW w:w="5948" w:type="dxa"/>
            <w:tcBorders/>
            <w:shd w:color="auto" w:fill="D9D9D9" w:themeFill="background1" w:themeFillShade="d9" w:val="clear"/>
          </w:tcPr>
          <w:p>
            <w:pPr>
              <w:pStyle w:val="Normal"/>
              <w:spacing w:lineRule="auto" w:line="240" w:before="0" w:after="0"/>
              <w:jc w:val="both"/>
              <w:rPr>
                <w:b/>
                <w:b/>
                <w:bCs/>
              </w:rPr>
            </w:pPr>
            <w:r>
              <w:rPr>
                <w:b/>
                <w:bCs/>
              </w:rPr>
            </w:r>
          </w:p>
        </w:tc>
      </w:tr>
      <w:tr>
        <w:trPr>
          <w:trHeight w:val="559" w:hRule="atLeast"/>
        </w:trPr>
        <w:tc>
          <w:tcPr>
            <w:tcW w:w="3113" w:type="dxa"/>
            <w:tcBorders/>
            <w:shd w:fill="auto" w:val="clear"/>
          </w:tcPr>
          <w:p>
            <w:pPr>
              <w:pStyle w:val="Normal"/>
              <w:spacing w:lineRule="auto" w:line="240" w:before="0" w:after="0"/>
              <w:jc w:val="both"/>
              <w:rPr/>
            </w:pPr>
            <w:r>
              <w:rPr>
                <w:b/>
                <w:bCs/>
              </w:rPr>
              <w:t>Kurzbeschreibung:</w:t>
            </w:r>
          </w:p>
        </w:tc>
        <w:tc>
          <w:tcPr>
            <w:tcW w:w="5948" w:type="dxa"/>
            <w:tcBorders/>
            <w:shd w:fill="auto" w:val="clear"/>
          </w:tcPr>
          <w:p>
            <w:pPr>
              <w:pStyle w:val="Normal"/>
              <w:spacing w:lineRule="auto" w:line="240" w:before="0" w:after="0"/>
              <w:jc w:val="both"/>
              <w:rPr>
                <w:b/>
                <w:b/>
                <w:bCs/>
              </w:rPr>
            </w:pPr>
            <w:r>
              <w:rPr>
                <w:b/>
                <w:bCs/>
              </w:rPr>
              <w:t>Kunde hebt an Automat Geld ab</w:t>
            </w:r>
          </w:p>
        </w:tc>
      </w:tr>
      <w:tr>
        <w:trPr>
          <w:trHeight w:val="426" w:hRule="atLeast"/>
        </w:trPr>
        <w:tc>
          <w:tcPr>
            <w:tcW w:w="3113" w:type="dxa"/>
            <w:tcBorders/>
            <w:shd w:fill="auto" w:val="clear"/>
          </w:tcPr>
          <w:p>
            <w:pPr>
              <w:pStyle w:val="Normal"/>
              <w:spacing w:lineRule="auto" w:line="240" w:before="0" w:after="0"/>
              <w:jc w:val="both"/>
              <w:rPr/>
            </w:pPr>
            <w:r>
              <w:rPr>
                <w:b/>
                <w:bCs/>
              </w:rPr>
              <w:t>Vorbedingung:</w:t>
            </w:r>
          </w:p>
        </w:tc>
        <w:tc>
          <w:tcPr>
            <w:tcW w:w="5948" w:type="dxa"/>
            <w:tcBorders/>
            <w:shd w:fill="auto" w:val="clear"/>
          </w:tcPr>
          <w:p>
            <w:pPr>
              <w:pStyle w:val="Normal"/>
              <w:spacing w:lineRule="auto" w:line="240" w:before="0" w:after="0"/>
              <w:jc w:val="both"/>
              <w:rPr>
                <w:b/>
                <w:b/>
                <w:bCs/>
              </w:rPr>
            </w:pPr>
            <w:r>
              <w:rPr>
                <w:b/>
                <w:bCs/>
              </w:rPr>
              <w:t>PIN korrekt, Kontostand &gt; 0 oder Kreditrahmen nicht erreicht</w:t>
            </w:r>
          </w:p>
        </w:tc>
      </w:tr>
      <w:tr>
        <w:trPr>
          <w:trHeight w:val="404" w:hRule="atLeast"/>
        </w:trPr>
        <w:tc>
          <w:tcPr>
            <w:tcW w:w="3113" w:type="dxa"/>
            <w:tcBorders/>
            <w:shd w:fill="auto" w:val="clear"/>
          </w:tcPr>
          <w:p>
            <w:pPr>
              <w:pStyle w:val="Normal"/>
              <w:spacing w:lineRule="auto" w:line="240" w:before="0" w:after="0"/>
              <w:jc w:val="both"/>
              <w:rPr/>
            </w:pPr>
            <w:r>
              <w:rPr>
                <w:b/>
                <w:bCs/>
              </w:rPr>
              <w:t>Nachbedingung:</w:t>
            </w:r>
          </w:p>
        </w:tc>
        <w:tc>
          <w:tcPr>
            <w:tcW w:w="5948" w:type="dxa"/>
            <w:tcBorders/>
            <w:shd w:fill="auto" w:val="clear"/>
          </w:tcPr>
          <w:p>
            <w:pPr>
              <w:pStyle w:val="Normal"/>
              <w:spacing w:lineRule="auto" w:line="240" w:before="0" w:after="0"/>
              <w:jc w:val="both"/>
              <w:rPr>
                <w:b/>
                <w:b/>
                <w:bCs/>
              </w:rPr>
            </w:pPr>
            <w:r>
              <w:rPr>
                <w:b/>
                <w:bCs/>
              </w:rPr>
              <w:t>Kontostand verringert</w:t>
            </w:r>
          </w:p>
        </w:tc>
      </w:tr>
      <w:tr>
        <w:trPr>
          <w:trHeight w:val="424" w:hRule="atLeast"/>
        </w:trPr>
        <w:tc>
          <w:tcPr>
            <w:tcW w:w="3113" w:type="dxa"/>
            <w:tcBorders/>
            <w:shd w:fill="auto" w:val="clear"/>
          </w:tcPr>
          <w:p>
            <w:pPr>
              <w:pStyle w:val="Normal"/>
              <w:spacing w:lineRule="auto" w:line="240" w:before="0" w:after="0"/>
              <w:jc w:val="both"/>
              <w:rPr/>
            </w:pPr>
            <w:r>
              <w:rPr>
                <w:b/>
                <w:bCs/>
              </w:rPr>
              <w:t>Fehlersituation:</w:t>
            </w:r>
          </w:p>
        </w:tc>
        <w:tc>
          <w:tcPr>
            <w:tcW w:w="5948" w:type="dxa"/>
            <w:tcBorders/>
            <w:shd w:fill="auto" w:val="clear"/>
          </w:tcPr>
          <w:p>
            <w:pPr>
              <w:pStyle w:val="Normal"/>
              <w:spacing w:lineRule="auto" w:line="240" w:before="0" w:after="0"/>
              <w:jc w:val="both"/>
              <w:rPr>
                <w:b/>
                <w:b/>
                <w:bCs/>
              </w:rPr>
            </w:pPr>
            <w:r>
              <w:rPr>
                <w:b/>
                <w:bCs/>
              </w:rPr>
              <w:t>PIN falsch, Kontostand zu gering</w:t>
            </w:r>
          </w:p>
        </w:tc>
      </w:tr>
      <w:tr>
        <w:trPr>
          <w:trHeight w:val="402" w:hRule="atLeast"/>
        </w:trPr>
        <w:tc>
          <w:tcPr>
            <w:tcW w:w="3113" w:type="dxa"/>
            <w:tcBorders/>
            <w:shd w:fill="auto" w:val="clear"/>
          </w:tcPr>
          <w:p>
            <w:pPr>
              <w:pStyle w:val="Normal"/>
              <w:spacing w:lineRule="auto" w:line="240" w:before="0" w:after="0"/>
              <w:jc w:val="both"/>
              <w:rPr/>
            </w:pPr>
            <w:r>
              <w:rPr>
                <w:b/>
                <w:bCs/>
              </w:rPr>
              <w:t>Systemzustand im Fehlerfall:</w:t>
            </w:r>
          </w:p>
        </w:tc>
        <w:tc>
          <w:tcPr>
            <w:tcW w:w="5948" w:type="dxa"/>
            <w:tcBorders/>
            <w:shd w:fill="auto" w:val="clear"/>
          </w:tcPr>
          <w:p>
            <w:pPr>
              <w:pStyle w:val="Normal"/>
              <w:spacing w:lineRule="auto" w:line="240" w:before="0" w:after="0"/>
              <w:jc w:val="both"/>
              <w:rPr>
                <w:b/>
                <w:b/>
                <w:bCs/>
              </w:rPr>
            </w:pPr>
            <w:r>
              <w:rPr>
                <w:b/>
                <w:bCs/>
              </w:rPr>
              <w:t>Fehlermeldung anzeigen, Transaktion nicht ausführen</w:t>
            </w:r>
          </w:p>
        </w:tc>
      </w:tr>
      <w:tr>
        <w:trPr>
          <w:trHeight w:val="421" w:hRule="atLeast"/>
        </w:trPr>
        <w:tc>
          <w:tcPr>
            <w:tcW w:w="3113" w:type="dxa"/>
            <w:tcBorders/>
            <w:shd w:fill="auto" w:val="clear"/>
          </w:tcPr>
          <w:p>
            <w:pPr>
              <w:pStyle w:val="Normal"/>
              <w:spacing w:lineRule="auto" w:line="240" w:before="0" w:after="0"/>
              <w:jc w:val="both"/>
              <w:rPr/>
            </w:pPr>
            <w:r>
              <w:rPr>
                <w:b/>
                <w:bCs/>
              </w:rPr>
              <w:t>Akteure:</w:t>
            </w:r>
          </w:p>
        </w:tc>
        <w:tc>
          <w:tcPr>
            <w:tcW w:w="5948" w:type="dxa"/>
            <w:tcBorders/>
            <w:shd w:fill="auto" w:val="clear"/>
          </w:tcPr>
          <w:p>
            <w:pPr>
              <w:pStyle w:val="Normal"/>
              <w:spacing w:lineRule="auto" w:line="240" w:before="0" w:after="0"/>
              <w:jc w:val="both"/>
              <w:rPr/>
            </w:pPr>
            <w:r>
              <w:rPr>
                <w:b/>
                <w:bCs/>
              </w:rPr>
              <w:t xml:space="preserve">Kunde, </w:t>
            </w:r>
            <w:r>
              <w:rPr>
                <w:b/>
                <w:bCs/>
              </w:rPr>
              <w:t>Backend-Server</w:t>
            </w:r>
          </w:p>
        </w:tc>
      </w:tr>
      <w:tr>
        <w:trPr>
          <w:trHeight w:val="472" w:hRule="atLeast"/>
        </w:trPr>
        <w:tc>
          <w:tcPr>
            <w:tcW w:w="3113" w:type="dxa"/>
            <w:tcBorders/>
            <w:shd w:fill="auto" w:val="clear"/>
          </w:tcPr>
          <w:p>
            <w:pPr>
              <w:pStyle w:val="Normal"/>
              <w:spacing w:lineRule="auto" w:line="240" w:before="0" w:after="0"/>
              <w:jc w:val="both"/>
              <w:rPr/>
            </w:pPr>
            <w:r>
              <w:rPr>
                <w:b/>
                <w:bCs/>
              </w:rPr>
              <w:t>Trigger:</w:t>
            </w:r>
          </w:p>
        </w:tc>
        <w:tc>
          <w:tcPr>
            <w:tcW w:w="5948" w:type="dxa"/>
            <w:tcBorders/>
            <w:shd w:fill="auto" w:val="clear"/>
          </w:tcPr>
          <w:p>
            <w:pPr>
              <w:pStyle w:val="Normal"/>
              <w:spacing w:lineRule="auto" w:line="240" w:before="0" w:after="0"/>
              <w:jc w:val="both"/>
              <w:rPr>
                <w:b/>
                <w:b/>
                <w:bCs/>
              </w:rPr>
            </w:pPr>
            <w:r>
              <w:rPr>
                <w:b/>
                <w:bCs/>
              </w:rPr>
              <w:t>Kunde benötigt Geld</w:t>
            </w:r>
          </w:p>
        </w:tc>
      </w:tr>
      <w:tr>
        <w:trPr>
          <w:trHeight w:val="1646" w:hRule="atLeast"/>
        </w:trPr>
        <w:tc>
          <w:tcPr>
            <w:tcW w:w="3113" w:type="dxa"/>
            <w:tcBorders/>
            <w:shd w:fill="auto" w:val="clear"/>
          </w:tcPr>
          <w:p>
            <w:pPr>
              <w:pStyle w:val="Normal"/>
              <w:spacing w:lineRule="auto" w:line="240" w:before="0" w:after="0"/>
              <w:jc w:val="both"/>
              <w:rPr/>
            </w:pPr>
            <w:r>
              <w:rPr>
                <w:b/>
                <w:bCs/>
              </w:rPr>
              <w:t>Standardablauf:</w:t>
            </w:r>
          </w:p>
        </w:tc>
        <w:tc>
          <w:tcPr>
            <w:tcW w:w="5948" w:type="dxa"/>
            <w:tcBorders/>
            <w:shd w:fill="auto" w:val="clear"/>
          </w:tcPr>
          <w:p>
            <w:pPr>
              <w:pStyle w:val="Normal"/>
              <w:numPr>
                <w:ilvl w:val="0"/>
                <w:numId w:val="1"/>
              </w:numPr>
              <w:spacing w:lineRule="auto" w:line="240" w:before="0" w:after="0"/>
              <w:rPr/>
            </w:pPr>
            <w:r>
              <w:rPr/>
              <w:t>Kunde steckt Karte in Automat</w:t>
            </w:r>
          </w:p>
          <w:p>
            <w:pPr>
              <w:pStyle w:val="Normal"/>
              <w:numPr>
                <w:ilvl w:val="0"/>
                <w:numId w:val="1"/>
              </w:numPr>
              <w:spacing w:lineRule="auto" w:line="240" w:before="0" w:after="0"/>
              <w:rPr/>
            </w:pPr>
            <w:r>
              <w:rPr/>
              <w:t>Kunde gibt PIN ein</w:t>
            </w:r>
          </w:p>
          <w:p>
            <w:pPr>
              <w:pStyle w:val="Normal"/>
              <w:numPr>
                <w:ilvl w:val="0"/>
                <w:numId w:val="1"/>
              </w:numPr>
              <w:spacing w:lineRule="auto" w:line="240" w:before="0" w:after="0"/>
              <w:rPr/>
            </w:pPr>
            <w:r>
              <w:rPr/>
              <w:t>PIN wird geprüft</w:t>
            </w:r>
          </w:p>
          <w:p>
            <w:pPr>
              <w:pStyle w:val="Normal"/>
              <w:numPr>
                <w:ilvl w:val="0"/>
                <w:numId w:val="1"/>
              </w:numPr>
              <w:spacing w:lineRule="auto" w:line="240" w:before="0" w:after="0"/>
              <w:rPr/>
            </w:pPr>
            <w:r>
              <w:rPr/>
              <w:t>PIN korrekt</w:t>
            </w:r>
          </w:p>
          <w:p>
            <w:pPr>
              <w:pStyle w:val="Normal"/>
              <w:numPr>
                <w:ilvl w:val="0"/>
                <w:numId w:val="1"/>
              </w:numPr>
              <w:spacing w:lineRule="auto" w:line="240" w:before="0" w:after="0"/>
              <w:rPr/>
            </w:pPr>
            <w:r>
              <w:rPr/>
              <w:t>Kontostand ausreichend für Abhebung,</w:t>
            </w:r>
          </w:p>
          <w:p>
            <w:pPr>
              <w:pStyle w:val="Normal"/>
              <w:numPr>
                <w:ilvl w:val="0"/>
                <w:numId w:val="1"/>
              </w:numPr>
              <w:spacing w:lineRule="auto" w:line="240" w:before="0" w:after="0"/>
              <w:rPr/>
            </w:pPr>
            <w:r>
              <w:rPr/>
              <w:t>Kunde  gibt abzuhebenden Betrag ein</w:t>
            </w:r>
          </w:p>
          <w:p>
            <w:pPr>
              <w:pStyle w:val="Normal"/>
              <w:numPr>
                <w:ilvl w:val="0"/>
                <w:numId w:val="1"/>
              </w:numPr>
              <w:spacing w:lineRule="auto" w:line="240" w:before="0" w:after="0"/>
              <w:rPr/>
            </w:pPr>
            <w:r>
              <w:rPr/>
              <w:t xml:space="preserve">Betrag wird über Backend-Server abgebucht und ausgezahlt </w:t>
            </w:r>
          </w:p>
          <w:p>
            <w:pPr>
              <w:pStyle w:val="Normal"/>
              <w:numPr>
                <w:ilvl w:val="0"/>
                <w:numId w:val="1"/>
              </w:numPr>
              <w:spacing w:lineRule="auto" w:line="240" w:before="0" w:after="0"/>
              <w:rPr/>
            </w:pPr>
            <w:r>
              <w:rPr/>
              <w:t>Kontostand wird von Backend-Server um abgehobenen Betrag verringert</w:t>
            </w:r>
          </w:p>
          <w:p>
            <w:pPr>
              <w:pStyle w:val="Normal"/>
              <w:numPr>
                <w:ilvl w:val="0"/>
                <w:numId w:val="1"/>
              </w:numPr>
              <w:spacing w:lineRule="auto" w:line="240" w:before="0" w:after="0"/>
              <w:rPr/>
            </w:pPr>
            <w:r>
              <w:rPr/>
              <w:t>Kunde nimmt Geld und Karte an sich</w:t>
            </w:r>
          </w:p>
        </w:tc>
      </w:tr>
      <w:tr>
        <w:trPr>
          <w:trHeight w:val="1080" w:hRule="atLeast"/>
        </w:trPr>
        <w:tc>
          <w:tcPr>
            <w:tcW w:w="3113" w:type="dxa"/>
            <w:tcBorders/>
            <w:shd w:fill="auto" w:val="clear"/>
          </w:tcPr>
          <w:p>
            <w:pPr>
              <w:pStyle w:val="Normal"/>
              <w:spacing w:lineRule="auto" w:line="240" w:before="0" w:after="0"/>
              <w:jc w:val="both"/>
              <w:rPr/>
            </w:pPr>
            <w:r>
              <w:rPr>
                <w:b/>
                <w:bCs/>
              </w:rPr>
              <w:t>Alternativabläufe:</w:t>
            </w:r>
          </w:p>
        </w:tc>
        <w:tc>
          <w:tcPr>
            <w:tcW w:w="5948" w:type="dxa"/>
            <w:tcBorders/>
            <w:shd w:fill="auto" w:val="clear"/>
          </w:tcPr>
          <w:p>
            <w:pPr>
              <w:pStyle w:val="Normal"/>
              <w:spacing w:lineRule="auto" w:line="240" w:before="0" w:after="0"/>
              <w:jc w:val="both"/>
              <w:rPr>
                <w:b w:val="false"/>
                <w:b w:val="false"/>
                <w:bCs w:val="false"/>
              </w:rPr>
            </w:pPr>
            <w:r>
              <w:rPr>
                <w:b w:val="false"/>
                <w:bCs w:val="false"/>
              </w:rPr>
              <w:t>a)  3‘. PIN inkorrekt,</w:t>
            </w:r>
          </w:p>
          <w:p>
            <w:pPr>
              <w:pStyle w:val="Normal"/>
              <w:spacing w:lineRule="auto" w:line="240" w:before="0" w:after="0"/>
              <w:jc w:val="both"/>
              <w:rPr/>
            </w:pPr>
            <w:r>
              <w:rPr>
                <w:b w:val="false"/>
                <w:bCs w:val="false"/>
              </w:rPr>
              <w:t xml:space="preserve">     </w:t>
            </w:r>
            <w:r>
              <w:rPr>
                <w:b w:val="false"/>
                <w:bCs w:val="false"/>
              </w:rPr>
              <w:t>4‘. Kein Geld wird abgebucht</w:t>
            </w:r>
          </w:p>
          <w:p>
            <w:pPr>
              <w:pStyle w:val="Normal"/>
              <w:spacing w:lineRule="auto" w:line="240" w:before="0" w:after="0"/>
              <w:jc w:val="both"/>
              <w:rPr/>
            </w:pPr>
            <w:r>
              <w:rPr>
                <w:b w:val="false"/>
                <w:bCs w:val="false"/>
              </w:rPr>
              <w:t xml:space="preserve">     </w:t>
            </w:r>
            <w:bookmarkStart w:id="0" w:name="__DdeLink__142_3196998823"/>
            <w:r>
              <w:rPr>
                <w:b w:val="false"/>
                <w:bCs w:val="false"/>
              </w:rPr>
              <w:t>5‘. Fehlermeldung wird ausgegeben</w:t>
            </w:r>
            <w:bookmarkEnd w:id="0"/>
          </w:p>
          <w:p>
            <w:pPr>
              <w:pStyle w:val="Normal"/>
              <w:spacing w:lineRule="auto" w:line="240" w:before="0" w:after="0"/>
              <w:jc w:val="both"/>
              <w:rPr/>
            </w:pPr>
            <w:r>
              <w:rPr>
                <w:b w:val="false"/>
                <w:bCs w:val="false"/>
              </w:rPr>
              <w:t>b)</w:t>
            </w:r>
          </w:p>
          <w:p>
            <w:pPr>
              <w:pStyle w:val="Normal"/>
              <w:spacing w:lineRule="auto" w:line="240" w:before="0" w:after="0"/>
              <w:jc w:val="both"/>
              <w:rPr>
                <w:b w:val="false"/>
                <w:b w:val="false"/>
                <w:bCs w:val="false"/>
              </w:rPr>
            </w:pPr>
            <w:r>
              <w:rPr>
                <w:b w:val="false"/>
                <w:bCs w:val="false"/>
              </w:rPr>
              <w:t xml:space="preserve">   </w:t>
            </w:r>
            <w:r>
              <w:rPr>
                <w:b w:val="false"/>
                <w:bCs w:val="false"/>
              </w:rPr>
              <w:t>5‘. Kontostand nicht ausreichend für Abhebung</w:t>
            </w:r>
          </w:p>
          <w:p>
            <w:pPr>
              <w:pStyle w:val="Normal"/>
              <w:spacing w:lineRule="auto" w:line="240" w:before="0" w:after="0"/>
              <w:jc w:val="both"/>
              <w:rPr/>
            </w:pPr>
            <w:r>
              <w:rPr>
                <w:b w:val="false"/>
                <w:bCs w:val="false"/>
              </w:rPr>
              <w:t xml:space="preserve">   </w:t>
            </w:r>
            <w:r>
              <w:rPr>
                <w:b w:val="false"/>
                <w:bCs w:val="false"/>
              </w:rPr>
              <w:t>6‘. Kein Geld wird abgebucht</w:t>
            </w:r>
          </w:p>
          <w:p>
            <w:pPr>
              <w:pStyle w:val="Normal"/>
              <w:spacing w:lineRule="auto" w:line="240" w:before="0" w:after="0"/>
              <w:jc w:val="both"/>
              <w:rPr/>
            </w:pPr>
            <w:r>
              <w:rPr>
                <w:b w:val="false"/>
                <w:bCs w:val="false"/>
              </w:rPr>
              <w:t xml:space="preserve">   </w:t>
            </w:r>
            <w:r>
              <w:rPr>
                <w:b w:val="false"/>
                <w:bCs w:val="false"/>
              </w:rPr>
              <w:t>7‘. Fehlermeldung wird ausgegeben</w:t>
            </w:r>
          </w:p>
        </w:tc>
      </w:tr>
    </w:tbl>
    <w:p>
      <w:pPr>
        <w:pStyle w:val="Normal"/>
        <w:jc w:val="both"/>
        <w:rPr>
          <w:rStyle w:val="Berschrift3Zchn"/>
          <w:rFonts w:ascii="Calibri" w:hAnsi="Calibri" w:eastAsia="Calibri" w:cs="" w:asciiTheme="minorHAnsi" w:cstheme="minorBidi" w:eastAsiaTheme="minorHAnsi" w:hAnsiTheme="minorHAnsi"/>
          <w:color w:val="auto"/>
          <w:sz w:val="22"/>
          <w:szCs w:val="22"/>
        </w:rPr>
      </w:pPr>
      <w:r>
        <w:rPr>
          <w:rFonts w:eastAsia="Calibri" w:cs="" w:cstheme="minorBidi" w:eastAsiaTheme="minorHAnsi"/>
          <w:color w:val="auto"/>
          <w:sz w:val="22"/>
          <w:szCs w:val="22"/>
        </w:rPr>
      </w:r>
    </w:p>
    <w:p>
      <w:pPr>
        <w:pStyle w:val="Normal"/>
        <w:spacing w:before="0" w:after="160"/>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60720" cy="339534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5760720" cy="3395345"/>
                    </a:xfrm>
                    <a:prstGeom prst="rect">
                      <a:avLst/>
                    </a:prstGeom>
                  </pic:spPr>
                </pic:pic>
              </a:graphicData>
            </a:graphic>
          </wp:anchor>
        </w:drawing>
      </w:r>
    </w:p>
    <w:sectPr>
      <w:headerReference w:type="default" r:id="rId3"/>
      <w:footerReference w:type="default" r:id="rId4"/>
      <w:type w:val="nextPage"/>
      <w:pgSz w:w="11906" w:h="16838"/>
      <w:pgMar w:left="1417" w:right="1417"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Liberation Sans">
    <w:altName w:val="Arial"/>
    <w:charset w:val="00"/>
    <w:family w:val="roman"/>
    <w:pitch w:val="variable"/>
  </w:font>
  <w:font w:name="Arial">
    <w:charset w:val="00"/>
    <w:family w:val="roman"/>
    <w:pitch w:val="variable"/>
  </w:font>
  <w:font w:name="Myanmar Tex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81965207"/>
    </w:sdtPr>
    <w:sdtContent>
      <w:p>
        <w:pPr>
          <w:pStyle w:val="Fuzeile"/>
          <w:jc w:val="right"/>
          <w:rPr/>
        </w:pPr>
        <w:r>
          <w:rPr/>
          <w:fldChar w:fldCharType="begin"/>
        </w:r>
        <w:r>
          <w:rPr/>
          <w:instrText> PAGE </w:instrText>
        </w:r>
        <w:r>
          <w:rPr/>
          <w:fldChar w:fldCharType="separate"/>
        </w:r>
        <w:r>
          <w:rPr/>
          <w:t>2</w:t>
        </w:r>
        <w:r>
          <w:rPr/>
          <w:fldChar w:fldCharType="end"/>
        </w:r>
      </w:p>
    </w:sdtContent>
  </w:sdt>
  <w:p>
    <w:pPr>
      <w:pStyle w:val="Fuzeil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rPr/>
    </w:pPr>
    <w:r>
      <w:rPr/>
      <mc:AlternateContent>
        <mc:Choice Requires="wps">
          <w:drawing>
            <wp:anchor behindDoc="1" distT="0" distB="0" distL="89535" distR="89535" simplePos="0" locked="0" layoutInCell="1" allowOverlap="1" relativeHeight="3">
              <wp:simplePos x="0" y="0"/>
              <wp:positionH relativeFrom="margin">
                <wp:align>center</wp:align>
              </wp:positionH>
              <wp:positionV relativeFrom="paragraph">
                <wp:posOffset>47625</wp:posOffset>
              </wp:positionV>
              <wp:extent cx="5849620" cy="548005"/>
              <wp:effectExtent l="0" t="0" r="0" b="0"/>
              <wp:wrapSquare wrapText="bothSides"/>
              <wp:docPr id="2" name="Rahmen1"/>
              <a:graphic xmlns:a="http://schemas.openxmlformats.org/drawingml/2006/main">
                <a:graphicData uri="http://schemas.microsoft.com/office/word/2010/wordprocessingShape">
                  <wps:wsp>
                    <wps:cNvSpPr/>
                    <wps:spPr>
                      <a:xfrm>
                        <a:off x="0" y="0"/>
                        <a:ext cx="5848920" cy="547200"/>
                      </a:xfrm>
                      <a:prstGeom prst="rect">
                        <a:avLst/>
                      </a:prstGeom>
                      <a:noFill/>
                      <a:ln>
                        <a:noFill/>
                      </a:ln>
                    </wps:spPr>
                    <wps:style>
                      <a:lnRef idx="0"/>
                      <a:fillRef idx="0"/>
                      <a:effectRef idx="0"/>
                      <a:fontRef idx="minor"/>
                    </wps:style>
                    <wps:txbx>
                      <w:txbxContent>
                        <w:tbl>
                          <w:tblPr>
                            <w:tblW w:w="920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2118"/>
                            <w:gridCol w:w="5402"/>
                            <w:gridCol w:w="1689"/>
                          </w:tblGrid>
                          <w:tr>
                            <w:trPr>
                              <w:trHeight w:val="851" w:hRule="atLeast"/>
                            </w:trPr>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spacing w:lineRule="auto" w:line="240"/>
                                  <w:ind w:left="0" w:hanging="0"/>
                                  <w:jc w:val="center"/>
                                  <w:rPr>
                                    <w:color w:val="auto"/>
                                  </w:rPr>
                                </w:pPr>
                                <w:r>
                                  <w:rPr>
                                    <w:rFonts w:cs="Arial"/>
                                    <w:color w:val="auto"/>
                                    <w:sz w:val="26"/>
                                    <w:szCs w:val="26"/>
                                  </w:rPr>
                                  <w:t xml:space="preserve">SoT WIO 1, </w:t>
                                </w:r>
                              </w:p>
                              <w:p>
                                <w:pPr>
                                  <w:pStyle w:val="ListParagraph"/>
                                  <w:spacing w:lineRule="auto" w:line="240" w:before="0" w:after="200"/>
                                  <w:ind w:left="0" w:hanging="0"/>
                                  <w:contextualSpacing/>
                                  <w:jc w:val="center"/>
                                  <w:rPr>
                                    <w:color w:val="auto"/>
                                  </w:rPr>
                                </w:pPr>
                                <w:r>
                                  <w:rPr>
                                    <w:rFonts w:cs="Arial"/>
                                    <w:color w:val="auto"/>
                                    <w:sz w:val="26"/>
                                    <w:szCs w:val="26"/>
                                  </w:rPr>
                                  <w:t>Hr. Lukas</w:t>
                                </w:r>
                                <w:bookmarkStart w:id="1" w:name="__UnoMark__105_388734722"/>
                                <w:bookmarkEnd w:id="1"/>
                              </w:p>
                            </w:tc>
                            <w:tc>
                              <w:tcPr>
                                <w:tcW w:w="5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spacing w:lineRule="auto" w:line="240"/>
                                  <w:ind w:left="0" w:hanging="0"/>
                                  <w:jc w:val="center"/>
                                  <w:rPr>
                                    <w:color w:val="auto"/>
                                  </w:rPr>
                                </w:pPr>
                                <w:bookmarkStart w:id="2" w:name="__UnoMark__106_388734722"/>
                                <w:bookmarkEnd w:id="2"/>
                                <w:r>
                                  <w:rPr>
                                    <w:rFonts w:cs="Arial"/>
                                    <w:color w:val="auto"/>
                                    <w:sz w:val="28"/>
                                    <w:szCs w:val="28"/>
                                  </w:rPr>
                                  <w:t>UML Anwendungsfalldiagramme</w:t>
                                </w:r>
                              </w:p>
                              <w:p>
                                <w:pPr>
                                  <w:pStyle w:val="ListParagraph"/>
                                  <w:spacing w:lineRule="auto" w:line="240" w:before="0" w:after="200"/>
                                  <w:ind w:left="0" w:hanging="0"/>
                                  <w:contextualSpacing/>
                                  <w:jc w:val="center"/>
                                  <w:rPr>
                                    <w:color w:val="auto"/>
                                  </w:rPr>
                                </w:pPr>
                                <w:r>
                                  <w:rPr>
                                    <w:rFonts w:cs="Arial"/>
                                    <w:color w:val="auto"/>
                                    <w:sz w:val="28"/>
                                    <w:szCs w:val="28"/>
                                  </w:rPr>
                                  <w:t>- Übungen -</w:t>
                                </w:r>
                                <w:bookmarkStart w:id="3" w:name="__UnoMark__107_388734722"/>
                                <w:bookmarkEnd w:id="3"/>
                              </w:p>
                            </w:tc>
                            <w:tc>
                              <w:tcPr>
                                <w:tcW w:w="1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spacing w:lineRule="auto" w:line="240" w:before="120" w:after="0"/>
                                  <w:ind w:left="0" w:hanging="0"/>
                                  <w:contextualSpacing/>
                                  <w:jc w:val="center"/>
                                  <w:rPr>
                                    <w:color w:val="auto"/>
                                  </w:rPr>
                                </w:pPr>
                                <w:bookmarkStart w:id="4" w:name="__UnoMark__108_388734722"/>
                                <w:bookmarkEnd w:id="4"/>
                                <w:r>
                                  <w:rPr>
                                    <w:rFonts w:cs="Arial"/>
                                    <w:color w:val="auto"/>
                                    <w:sz w:val="28"/>
                                    <w:szCs w:val="24"/>
                                  </w:rPr>
                                  <w:t>Schuljahr 2017/18</w:t>
                                </w:r>
                              </w:p>
                            </w:tc>
                          </w:tr>
                        </w:tbl>
                      </w:txbxContent>
                    </wps:txbx>
                    <wps:bodyPr lIns="0" rIns="0" tIns="0" bIns="0">
                      <a:spAutoFit/>
                    </wps:bodyPr>
                  </wps:wsp>
                </a:graphicData>
              </a:graphic>
            </wp:anchor>
          </w:drawing>
        </mc:Choice>
        <mc:Fallback>
          <w:pict>
            <v:rect id="shape_0" ID="Rahmen1" stroked="f" style="position:absolute;margin-left:-3.5pt;margin-top:3.75pt;width:460.5pt;height:43.05pt;mso-position-horizontal:center;mso-position-horizontal-relative:margin">
              <w10:wrap type="none"/>
              <v:fill o:detectmouseclick="t" on="false"/>
              <v:stroke color="#3465a4" joinstyle="round" endcap="flat"/>
              <v:textbox>
                <w:txbxContent>
                  <w:tbl>
                    <w:tblPr>
                      <w:tblW w:w="9209"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Look w:firstRow="1" w:noVBand="1" w:lastRow="0" w:firstColumn="1" w:lastColumn="0" w:noHBand="0" w:val="04a0"/>
                    </w:tblPr>
                    <w:tblGrid>
                      <w:gridCol w:w="2118"/>
                      <w:gridCol w:w="5402"/>
                      <w:gridCol w:w="1689"/>
                    </w:tblGrid>
                    <w:tr>
                      <w:trPr>
                        <w:trHeight w:val="851" w:hRule="atLeast"/>
                      </w:trPr>
                      <w:tc>
                        <w:tcPr>
                          <w:tcW w:w="211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spacing w:lineRule="auto" w:line="240"/>
                            <w:ind w:left="0" w:hanging="0"/>
                            <w:jc w:val="center"/>
                            <w:rPr>
                              <w:color w:val="auto"/>
                            </w:rPr>
                          </w:pPr>
                          <w:r>
                            <w:rPr>
                              <w:rFonts w:cs="Arial"/>
                              <w:color w:val="auto"/>
                              <w:sz w:val="26"/>
                              <w:szCs w:val="26"/>
                            </w:rPr>
                            <w:t xml:space="preserve">SoT WIO 1, </w:t>
                          </w:r>
                        </w:p>
                        <w:p>
                          <w:pPr>
                            <w:pStyle w:val="ListParagraph"/>
                            <w:spacing w:lineRule="auto" w:line="240" w:before="0" w:after="200"/>
                            <w:ind w:left="0" w:hanging="0"/>
                            <w:contextualSpacing/>
                            <w:jc w:val="center"/>
                            <w:rPr>
                              <w:color w:val="auto"/>
                            </w:rPr>
                          </w:pPr>
                          <w:r>
                            <w:rPr>
                              <w:rFonts w:cs="Arial"/>
                              <w:color w:val="auto"/>
                              <w:sz w:val="26"/>
                              <w:szCs w:val="26"/>
                            </w:rPr>
                            <w:t>Hr. Lukas</w:t>
                          </w:r>
                          <w:bookmarkStart w:id="5" w:name="__UnoMark__105_388734722"/>
                          <w:bookmarkEnd w:id="5"/>
                        </w:p>
                      </w:tc>
                      <w:tc>
                        <w:tcPr>
                          <w:tcW w:w="540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spacing w:lineRule="auto" w:line="240"/>
                            <w:ind w:left="0" w:hanging="0"/>
                            <w:jc w:val="center"/>
                            <w:rPr>
                              <w:color w:val="auto"/>
                            </w:rPr>
                          </w:pPr>
                          <w:bookmarkStart w:id="6" w:name="__UnoMark__106_388734722"/>
                          <w:bookmarkEnd w:id="6"/>
                          <w:r>
                            <w:rPr>
                              <w:rFonts w:cs="Arial"/>
                              <w:color w:val="auto"/>
                              <w:sz w:val="28"/>
                              <w:szCs w:val="28"/>
                            </w:rPr>
                            <w:t>UML Anwendungsfalldiagramme</w:t>
                          </w:r>
                        </w:p>
                        <w:p>
                          <w:pPr>
                            <w:pStyle w:val="ListParagraph"/>
                            <w:spacing w:lineRule="auto" w:line="240" w:before="0" w:after="200"/>
                            <w:ind w:left="0" w:hanging="0"/>
                            <w:contextualSpacing/>
                            <w:jc w:val="center"/>
                            <w:rPr>
                              <w:color w:val="auto"/>
                            </w:rPr>
                          </w:pPr>
                          <w:r>
                            <w:rPr>
                              <w:rFonts w:cs="Arial"/>
                              <w:color w:val="auto"/>
                              <w:sz w:val="28"/>
                              <w:szCs w:val="28"/>
                            </w:rPr>
                            <w:t>- Übungen -</w:t>
                          </w:r>
                          <w:bookmarkStart w:id="7" w:name="__UnoMark__107_388734722"/>
                          <w:bookmarkEnd w:id="7"/>
                        </w:p>
                      </w:tc>
                      <w:tc>
                        <w:tcPr>
                          <w:tcW w:w="168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ListParagraph"/>
                            <w:spacing w:lineRule="auto" w:line="240" w:before="120" w:after="0"/>
                            <w:ind w:left="0" w:hanging="0"/>
                            <w:contextualSpacing/>
                            <w:jc w:val="center"/>
                            <w:rPr>
                              <w:color w:val="auto"/>
                            </w:rPr>
                          </w:pPr>
                          <w:bookmarkStart w:id="8" w:name="__UnoMark__108_388734722"/>
                          <w:bookmarkEnd w:id="8"/>
                          <w:r>
                            <w:rPr>
                              <w:rFonts w:cs="Arial"/>
                              <w:color w:val="auto"/>
                              <w:sz w:val="28"/>
                              <w:szCs w:val="24"/>
                            </w:rPr>
                            <w:t>Schuljahr 2017/18</w:t>
                          </w:r>
                        </w:p>
                      </w:tc>
                    </w:tr>
                  </w:tbl>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a1ba1"/>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Berschrift1">
    <w:name w:val="Heading 1"/>
    <w:basedOn w:val="Normal"/>
    <w:next w:val="Normal"/>
    <w:link w:val="berschrift1Zchn"/>
    <w:uiPriority w:val="9"/>
    <w:qFormat/>
    <w:rsid w:val="004808cb"/>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Berschrift2">
    <w:name w:val="Heading 2"/>
    <w:basedOn w:val="Normal"/>
    <w:next w:val="Normal"/>
    <w:link w:val="berschrift2Zchn"/>
    <w:uiPriority w:val="9"/>
    <w:unhideWhenUsed/>
    <w:qFormat/>
    <w:rsid w:val="0033319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Berschrift3">
    <w:name w:val="Heading 3"/>
    <w:basedOn w:val="Normal"/>
    <w:next w:val="Normal"/>
    <w:link w:val="berschrift3Zchn"/>
    <w:uiPriority w:val="9"/>
    <w:unhideWhenUsed/>
    <w:qFormat/>
    <w:rsid w:val="004808cb"/>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32314f"/>
    <w:rPr>
      <w:color w:val="808080"/>
    </w:rPr>
  </w:style>
  <w:style w:type="character" w:styleId="Berschrift2Zchn" w:customStyle="1">
    <w:name w:val="Überschrift 2 Zchn"/>
    <w:basedOn w:val="DefaultParagraphFont"/>
    <w:link w:val="berschrift2"/>
    <w:uiPriority w:val="9"/>
    <w:qFormat/>
    <w:rsid w:val="0033319d"/>
    <w:rPr>
      <w:rFonts w:ascii="Calibri Light" w:hAnsi="Calibri Light" w:eastAsia="" w:cs="" w:asciiTheme="majorHAnsi" w:cstheme="majorBidi" w:eastAsiaTheme="majorEastAsia" w:hAnsiTheme="majorHAnsi"/>
      <w:color w:val="2E74B5" w:themeColor="accent1" w:themeShade="bf"/>
      <w:sz w:val="26"/>
      <w:szCs w:val="26"/>
    </w:rPr>
  </w:style>
  <w:style w:type="character" w:styleId="KopfzeileZchn" w:customStyle="1">
    <w:name w:val="Kopfzeile Zchn"/>
    <w:basedOn w:val="DefaultParagraphFont"/>
    <w:link w:val="Kopfzeile"/>
    <w:uiPriority w:val="99"/>
    <w:qFormat/>
    <w:rsid w:val="0033319d"/>
    <w:rPr/>
  </w:style>
  <w:style w:type="character" w:styleId="FuzeileZchn" w:customStyle="1">
    <w:name w:val="Fußzeile Zchn"/>
    <w:basedOn w:val="DefaultParagraphFont"/>
    <w:link w:val="Fuzeile"/>
    <w:uiPriority w:val="99"/>
    <w:qFormat/>
    <w:rsid w:val="0033319d"/>
    <w:rPr/>
  </w:style>
  <w:style w:type="character" w:styleId="SprechblasentextZchn" w:customStyle="1">
    <w:name w:val="Sprechblasentext Zchn"/>
    <w:basedOn w:val="DefaultParagraphFont"/>
    <w:link w:val="Sprechblasentext"/>
    <w:uiPriority w:val="99"/>
    <w:semiHidden/>
    <w:qFormat/>
    <w:rsid w:val="00881eea"/>
    <w:rPr>
      <w:rFonts w:ascii="Segoe UI" w:hAnsi="Segoe UI" w:cs="Segoe UI"/>
      <w:sz w:val="18"/>
      <w:szCs w:val="18"/>
    </w:rPr>
  </w:style>
  <w:style w:type="character" w:styleId="Berschrift1Zchn" w:customStyle="1">
    <w:name w:val="Überschrift 1 Zchn"/>
    <w:basedOn w:val="DefaultParagraphFont"/>
    <w:link w:val="berschrift1"/>
    <w:uiPriority w:val="9"/>
    <w:qFormat/>
    <w:rsid w:val="004808cb"/>
    <w:rPr>
      <w:rFonts w:ascii="Calibri Light" w:hAnsi="Calibri Light" w:eastAsia="" w:cs="" w:asciiTheme="majorHAnsi" w:cstheme="majorBidi" w:eastAsiaTheme="majorEastAsia" w:hAnsiTheme="majorHAnsi"/>
      <w:color w:val="2E74B5" w:themeColor="accent1" w:themeShade="bf"/>
      <w:sz w:val="32"/>
      <w:szCs w:val="32"/>
    </w:rPr>
  </w:style>
  <w:style w:type="character" w:styleId="Berschrift3Zchn" w:customStyle="1">
    <w:name w:val="Überschrift 3 Zchn"/>
    <w:basedOn w:val="DefaultParagraphFont"/>
    <w:link w:val="berschrift3"/>
    <w:uiPriority w:val="9"/>
    <w:qFormat/>
    <w:rsid w:val="004808cb"/>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b/>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b/>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b/>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b/>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Nummerierungszeichen">
    <w:name w:val="Nummerierungszeichen"/>
    <w:qFormat/>
    <w:rPr/>
  </w:style>
  <w:style w:type="paragraph" w:styleId="Berschrift">
    <w:name w:val="Überschrift"/>
    <w:basedOn w:val="Normal"/>
    <w:next w:val="Textkrper"/>
    <w:qFormat/>
    <w:pPr>
      <w:keepNext w:val="true"/>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Kopfzeile">
    <w:name w:val="Header"/>
    <w:basedOn w:val="Normal"/>
    <w:link w:val="KopfzeileZchn"/>
    <w:uiPriority w:val="99"/>
    <w:unhideWhenUsed/>
    <w:rsid w:val="0033319d"/>
    <w:pPr>
      <w:tabs>
        <w:tab w:val="center" w:pos="4536" w:leader="none"/>
        <w:tab w:val="right" w:pos="9072" w:leader="none"/>
      </w:tabs>
      <w:spacing w:lineRule="auto" w:line="240" w:before="0" w:after="0"/>
    </w:pPr>
    <w:rPr/>
  </w:style>
  <w:style w:type="paragraph" w:styleId="Fuzeile">
    <w:name w:val="Footer"/>
    <w:basedOn w:val="Normal"/>
    <w:link w:val="FuzeileZchn"/>
    <w:uiPriority w:val="99"/>
    <w:unhideWhenUsed/>
    <w:rsid w:val="0033319d"/>
    <w:pPr>
      <w:tabs>
        <w:tab w:val="center" w:pos="4536" w:leader="none"/>
        <w:tab w:val="right" w:pos="9072" w:leader="none"/>
      </w:tabs>
      <w:spacing w:lineRule="auto" w:line="240" w:before="0" w:after="0"/>
    </w:pPr>
    <w:rPr/>
  </w:style>
  <w:style w:type="paragraph" w:styleId="ListParagraph">
    <w:name w:val="List Paragraph"/>
    <w:basedOn w:val="Normal"/>
    <w:uiPriority w:val="34"/>
    <w:qFormat/>
    <w:rsid w:val="002d5e23"/>
    <w:pPr>
      <w:spacing w:lineRule="auto" w:line="276" w:before="0" w:after="200"/>
      <w:ind w:left="720" w:hanging="0"/>
      <w:contextualSpacing/>
    </w:pPr>
    <w:rPr>
      <w:rFonts w:ascii="Arial" w:hAnsi="Arial"/>
      <w:sz w:val="24"/>
    </w:rPr>
  </w:style>
  <w:style w:type="paragraph" w:styleId="BalloonText">
    <w:name w:val="Balloon Text"/>
    <w:basedOn w:val="Normal"/>
    <w:link w:val="SprechblasentextZchn"/>
    <w:uiPriority w:val="99"/>
    <w:semiHidden/>
    <w:unhideWhenUsed/>
    <w:qFormat/>
    <w:rsid w:val="00881eea"/>
    <w:pPr>
      <w:spacing w:lineRule="auto" w:line="240" w:before="0" w:after="0"/>
    </w:pPr>
    <w:rPr>
      <w:rFonts w:ascii="Segoe UI" w:hAnsi="Segoe UI" w:cs="Segoe UI"/>
      <w:sz w:val="18"/>
      <w:szCs w:val="18"/>
    </w:rPr>
  </w:style>
  <w:style w:type="paragraph" w:styleId="Rahmeninhalt">
    <w:name w:val="Rahmeninhalt"/>
    <w:basedOn w:val="Normal"/>
    <w:qFormat/>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39"/>
    <w:rsid w:val="00b42ca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1E636-FF32-47D1-BC02-4FEB8D9FC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Application>LibreOffice/6.0.4.2$Windows_X86_64 LibreOffice_project/9b0d9b32d5dcda91d2f1a96dc04c645c450872bf</Application>
  <Pages>2</Pages>
  <Words>321</Words>
  <Characters>2014</Characters>
  <CharactersWithSpaces>2312</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2017-11-16T14:28:00Z</dcterms:created>
  <dc:creator>Torsten</dc:creator>
  <dc:description/>
  <dc:language>de-DE</dc:language>
  <cp:lastModifiedBy/>
  <cp:lastPrinted>2017-09-18T11:11:00Z</cp:lastPrinted>
  <dcterms:modified xsi:type="dcterms:W3CDTF">2020-12-16T15:57:57Z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