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2A8EB" w14:textId="77777777" w:rsidR="00252A51" w:rsidRPr="00252A51" w:rsidRDefault="00252A51" w:rsidP="00252A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52A51">
        <w:rPr>
          <w:rFonts w:ascii="Times New Roman" w:eastAsia="Times New Roman" w:hAnsi="Times New Roman" w:cs="Times New Roman"/>
          <w:b/>
          <w:bCs/>
          <w:kern w:val="0"/>
          <w:sz w:val="36"/>
          <w:szCs w:val="36"/>
          <w14:ligatures w14:val="none"/>
        </w:rPr>
        <w:t>Executive summary</w:t>
      </w:r>
    </w:p>
    <w:p w14:paraId="1A3719D0" w14:textId="77777777" w:rsidR="00252A51" w:rsidRPr="00252A51" w:rsidRDefault="00252A51" w:rsidP="00252A51">
      <w:p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 xml:space="preserve">The strongest current AI strategy for construction is not </w:t>
      </w:r>
      <w:r w:rsidRPr="00252A51">
        <w:rPr>
          <w:rFonts w:ascii="Times New Roman" w:eastAsia="Times New Roman" w:hAnsi="Times New Roman" w:cs="Times New Roman"/>
          <w:b/>
          <w:bCs/>
          <w:kern w:val="0"/>
          <w14:ligatures w14:val="none"/>
        </w:rPr>
        <w:t>human replacement</w:t>
      </w:r>
      <w:r w:rsidRPr="00252A51">
        <w:rPr>
          <w:rFonts w:ascii="Times New Roman" w:eastAsia="Times New Roman" w:hAnsi="Times New Roman" w:cs="Times New Roman"/>
          <w:kern w:val="0"/>
          <w14:ligatures w14:val="none"/>
        </w:rPr>
        <w:t xml:space="preserve">. It is </w:t>
      </w:r>
      <w:r w:rsidRPr="00252A51">
        <w:rPr>
          <w:rFonts w:ascii="Times New Roman" w:eastAsia="Times New Roman" w:hAnsi="Times New Roman" w:cs="Times New Roman"/>
          <w:b/>
          <w:bCs/>
          <w:kern w:val="0"/>
          <w14:ligatures w14:val="none"/>
        </w:rPr>
        <w:t>human amplification</w:t>
      </w:r>
      <w:r w:rsidRPr="00252A51">
        <w:rPr>
          <w:rFonts w:ascii="Times New Roman" w:eastAsia="Times New Roman" w:hAnsi="Times New Roman" w:cs="Times New Roman"/>
          <w:kern w:val="0"/>
          <w14:ligatures w14:val="none"/>
        </w:rPr>
        <w:t xml:space="preserve">: use AI to automate information-heavy, repetitive, delay-prone work, while experienced people own judgment, exception handling, sequencing, accountability, and trust-sensitive decisions. Across current research, the highest AI returns come when companies redesign workflows around people, not when they simply bolt tools onto old processes. McKinsey’s 2025 survey found that workflow redesign is the organizational factor most associated with bottom-line impact from gen AI, yet only 21% of organizations using gen AI said they had fundamentally redesigned at least some workflows. </w:t>
      </w:r>
    </w:p>
    <w:p w14:paraId="4EE5FD41" w14:textId="77777777" w:rsidR="00252A51" w:rsidRPr="00252A51" w:rsidRDefault="00252A51" w:rsidP="00252A51">
      <w:p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 xml:space="preserve">Construction is especially suited to this conclusion because it has a severe labor and skills shortage at the same time that its productivity record remains weak. ABC estimated the industry needed 439,000 net new workers in 2025 to meet demand, while AGC’s 2025 workforce survey shows firms still struggling to hire. At the same time, Richmond Fed reports U.S. construction labor productivity fell more than 30% from 1970 to 2020, while economy-wide productivity doubled. </w:t>
      </w:r>
    </w:p>
    <w:p w14:paraId="68318565" w14:textId="77777777" w:rsidR="00252A51" w:rsidRPr="00252A51" w:rsidRDefault="00252A51" w:rsidP="00252A51">
      <w:p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 xml:space="preserve">AI adoption in construction is real, but still shallow. RICS’ 2025 global construction AI report found about 45% of respondents reported no AI implementation, 34% were still in pilot phases, just under 12% reported regular use in specific processes, 1.5% reported use across multiple processes, and less than 1% reported organization-wide embedded use. In other words, the market is early enough that implementation skill matters enormously. </w:t>
      </w:r>
    </w:p>
    <w:p w14:paraId="4ED76B47" w14:textId="77777777" w:rsidR="00252A51" w:rsidRPr="00252A51" w:rsidRDefault="00252A51" w:rsidP="00252A51">
      <w:p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 xml:space="preserve">The most valuable human in this environment is not just “someone who knows AI.” It is someone who understands </w:t>
      </w:r>
      <w:r w:rsidRPr="00252A51">
        <w:rPr>
          <w:rFonts w:ascii="Times New Roman" w:eastAsia="Times New Roman" w:hAnsi="Times New Roman" w:cs="Times New Roman"/>
          <w:b/>
          <w:bCs/>
          <w:kern w:val="0"/>
          <w14:ligatures w14:val="none"/>
        </w:rPr>
        <w:t>operations, materials, sequencing, production constraints, quality failure modes, and how work actually flows from estimate to procurement to install to inspection to closeout</w:t>
      </w:r>
      <w:r w:rsidRPr="00252A51">
        <w:rPr>
          <w:rFonts w:ascii="Times New Roman" w:eastAsia="Times New Roman" w:hAnsi="Times New Roman" w:cs="Times New Roman"/>
          <w:kern w:val="0"/>
          <w14:ligatures w14:val="none"/>
        </w:rPr>
        <w:t xml:space="preserve">. That profile is rare. It is even rarer when combined with experience in both manufacturing-style process control and actual field construction. The data supports that lack of skilled personnel, integration challenges, and poor data quality are the main blockers to AI in construction, not lack of software. </w:t>
      </w:r>
    </w:p>
    <w:p w14:paraId="393B58BD" w14:textId="77777777" w:rsidR="00252A51" w:rsidRPr="00252A51" w:rsidRDefault="00252A51" w:rsidP="00252A51">
      <w:p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 xml:space="preserve">That creates a specific market advantage for you. Your background sits right on the line where the biggest ROI is created today: translating messy human field work into repeatable, measurable, computer-usable workflows without losing real-world judgment. Your differentiator is not “I use AI.” It is: </w:t>
      </w:r>
      <w:r w:rsidRPr="00252A51">
        <w:rPr>
          <w:rFonts w:ascii="Times New Roman" w:eastAsia="Times New Roman" w:hAnsi="Times New Roman" w:cs="Times New Roman"/>
          <w:b/>
          <w:bCs/>
          <w:kern w:val="0"/>
          <w14:ligatures w14:val="none"/>
        </w:rPr>
        <w:t>I know where AI belongs, where it breaks, what data it needs, which decisions still need a human, and how to redesign the work so AI produces money instead of noise.</w:t>
      </w:r>
    </w:p>
    <w:p w14:paraId="34C80B40" w14:textId="77777777" w:rsidR="00252A51" w:rsidRPr="00252A51" w:rsidRDefault="00252A51" w:rsidP="00252A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52A51">
        <w:rPr>
          <w:rFonts w:ascii="Times New Roman" w:eastAsia="Times New Roman" w:hAnsi="Times New Roman" w:cs="Times New Roman"/>
          <w:b/>
          <w:bCs/>
          <w:kern w:val="0"/>
          <w:sz w:val="36"/>
          <w:szCs w:val="36"/>
          <w14:ligatures w14:val="none"/>
        </w:rPr>
        <w:t>Bottom line</w:t>
      </w:r>
    </w:p>
    <w:p w14:paraId="79645FC0" w14:textId="77777777" w:rsidR="00252A51" w:rsidRPr="00252A51" w:rsidRDefault="00252A51" w:rsidP="00252A51">
      <w:p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 xml:space="preserve">My conclusion is that, based on the current state of AI, the human’s highest-value role in construction is as a </w:t>
      </w:r>
      <w:r w:rsidRPr="00252A51">
        <w:rPr>
          <w:rFonts w:ascii="Times New Roman" w:eastAsia="Times New Roman" w:hAnsi="Times New Roman" w:cs="Times New Roman"/>
          <w:b/>
          <w:bCs/>
          <w:kern w:val="0"/>
          <w14:ligatures w14:val="none"/>
        </w:rPr>
        <w:t>workflow architect, judgment layer, and accountability owner</w:t>
      </w:r>
      <w:r w:rsidRPr="00252A51">
        <w:rPr>
          <w:rFonts w:ascii="Times New Roman" w:eastAsia="Times New Roman" w:hAnsi="Times New Roman" w:cs="Times New Roman"/>
          <w:kern w:val="0"/>
          <w14:ligatures w14:val="none"/>
        </w:rPr>
        <w:t xml:space="preserve">. The firms that win over the next 3 to 5 years are likely to be the ones that pair AI with experienced </w:t>
      </w:r>
      <w:r w:rsidRPr="00252A51">
        <w:rPr>
          <w:rFonts w:ascii="Times New Roman" w:eastAsia="Times New Roman" w:hAnsi="Times New Roman" w:cs="Times New Roman"/>
          <w:kern w:val="0"/>
          <w14:ligatures w14:val="none"/>
        </w:rPr>
        <w:lastRenderedPageBreak/>
        <w:t xml:space="preserve">operators who can standardize data, define thresholds, supervise exceptions, and convert tacit field knowledge into scalable systems. That is where the biggest ROI is. </w:t>
      </w:r>
    </w:p>
    <w:p w14:paraId="1ABA5039" w14:textId="77777777" w:rsidR="00252A51" w:rsidRPr="00252A51" w:rsidRDefault="00252A51" w:rsidP="00252A51">
      <w:pPr>
        <w:spacing w:after="0"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pict w14:anchorId="7B8EAD7E">
          <v:rect id="_x0000_i1025" style="width:0;height:1.5pt" o:hralign="center" o:hrstd="t" o:hr="t" fillcolor="#a0a0a0" stroked="f"/>
        </w:pict>
      </w:r>
    </w:p>
    <w:p w14:paraId="78A45DC4" w14:textId="77777777" w:rsidR="00252A51" w:rsidRPr="00252A51" w:rsidRDefault="00252A51" w:rsidP="00252A5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52A51">
        <w:rPr>
          <w:rFonts w:ascii="Times New Roman" w:eastAsia="Times New Roman" w:hAnsi="Times New Roman" w:cs="Times New Roman"/>
          <w:b/>
          <w:bCs/>
          <w:kern w:val="0"/>
          <w:sz w:val="36"/>
          <w:szCs w:val="36"/>
          <w14:ligatures w14:val="none"/>
        </w:rPr>
        <w:t>In-depth report</w:t>
      </w:r>
    </w:p>
    <w:p w14:paraId="54AE17D8" w14:textId="77777777" w:rsidR="00252A51" w:rsidRPr="00252A51" w:rsidRDefault="00252A51" w:rsidP="00252A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52A51">
        <w:rPr>
          <w:rFonts w:ascii="Times New Roman" w:eastAsia="Times New Roman" w:hAnsi="Times New Roman" w:cs="Times New Roman"/>
          <w:b/>
          <w:bCs/>
          <w:kern w:val="0"/>
          <w:sz w:val="27"/>
          <w:szCs w:val="27"/>
          <w14:ligatures w14:val="none"/>
        </w:rPr>
        <w:t>1. The core problem AI is entering</w:t>
      </w:r>
    </w:p>
    <w:p w14:paraId="35D5AC2F" w14:textId="77777777" w:rsidR="00252A51" w:rsidRPr="00252A51" w:rsidRDefault="00252A51" w:rsidP="00252A51">
      <w:p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 xml:space="preserve">Construction is a massive sector, but it is still operationally fragmented. BLS says construction accounted for 4.5% of U.S. GDP in 2024 and 5.2% of nonfarm payroll employment, while construction and extraction occupations are projected to have about 649,300 openings per year on average from 2024 to 2034. That scale means even modest efficiency gains matter. </w:t>
      </w:r>
    </w:p>
    <w:p w14:paraId="613B646F" w14:textId="77777777" w:rsidR="00252A51" w:rsidRPr="00252A51" w:rsidRDefault="00252A51" w:rsidP="00252A51">
      <w:p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 xml:space="preserve">Yet the sector’s productivity problem is longstanding. Richmond Fed notes construction labor productivity in 2023 was essentially the same as in 1948 and had fallen for decades relative to the broader economy. That matters because AI is entering an industry where the real bottleneck is not a lack of effort, but a lack of consistent, scalable process. </w:t>
      </w:r>
    </w:p>
    <w:p w14:paraId="3E88DC9A" w14:textId="77777777" w:rsidR="00252A51" w:rsidRPr="00252A51" w:rsidRDefault="00252A51" w:rsidP="00252A51">
      <w:p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 xml:space="preserve">Construction’s labor shortage compounds the issue. ABC estimated 439,000 net new workers were needed in 2025, and AGC/NCCER’s 2025 survey shows labor shortages continue to affect firms and projects. This means AI is arriving less as a pure labor-substitution tool and more as a force multiplier for scarce experienced people. </w:t>
      </w:r>
    </w:p>
    <w:p w14:paraId="2383D777" w14:textId="77777777" w:rsidR="00252A51" w:rsidRPr="00252A51" w:rsidRDefault="00252A51" w:rsidP="00252A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52A51">
        <w:rPr>
          <w:rFonts w:ascii="Times New Roman" w:eastAsia="Times New Roman" w:hAnsi="Times New Roman" w:cs="Times New Roman"/>
          <w:b/>
          <w:bCs/>
          <w:kern w:val="0"/>
          <w:sz w:val="27"/>
          <w:szCs w:val="27"/>
          <w14:ligatures w14:val="none"/>
        </w:rPr>
        <w:t>2. Where AI adoption in construction actually stands</w:t>
      </w:r>
    </w:p>
    <w:p w14:paraId="13EDA9B4" w14:textId="77777777" w:rsidR="00252A51" w:rsidRPr="00252A51" w:rsidRDefault="00252A51" w:rsidP="00252A51">
      <w:p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 xml:space="preserve">The popular narrative makes AI sound mature in construction. The research says otherwise. RICS’ 2025 report, based on more than 2,200 professionals globally, shows the industry is still mostly in exploration and pilot mode. Nearly three-quarters of firms had not moved beyond early-stage capability or had no capability/plans, and under 5% had approved budgets and detailed implementation roadmaps. Less than 1% described operational systems scaled across projects. </w:t>
      </w:r>
    </w:p>
    <w:p w14:paraId="1F941E15" w14:textId="77777777" w:rsidR="00252A51" w:rsidRPr="00252A51" w:rsidRDefault="00252A51" w:rsidP="00252A51">
      <w:p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 xml:space="preserve">That is crucial. It means the competitive edge right now does not belong mainly to whoever buys the most software. It belongs to whoever can move from pilot to execution. RICS also found the top barriers were lack of skilled personnel (46%), integration with existing systems (37%), data quality and availability (30%), high implementation costs (29%), and unclear ROI (28%). </w:t>
      </w:r>
    </w:p>
    <w:p w14:paraId="1052CE3E" w14:textId="77777777" w:rsidR="00252A51" w:rsidRPr="00252A51" w:rsidRDefault="00252A51" w:rsidP="00252A51">
      <w:p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 xml:space="preserve">Deloitte’s 2025 digital adoption study for construction in Asia Pacific points in the same direction. AI and machine learning use grew to 37% of businesses, but the median firm still used 11 separate data environments, and leaders said a more uniform data environment would save about 10.5 hours per week. Each additional technology adopted was associated with a 1.14% increase in expected revenue. This strongly suggests the value is not in isolated tools, but in connected workflows and cleaner information flow. </w:t>
      </w:r>
    </w:p>
    <w:p w14:paraId="53BEE65B" w14:textId="77777777" w:rsidR="00252A51" w:rsidRPr="00252A51" w:rsidRDefault="00252A51" w:rsidP="00252A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52A51">
        <w:rPr>
          <w:rFonts w:ascii="Times New Roman" w:eastAsia="Times New Roman" w:hAnsi="Times New Roman" w:cs="Times New Roman"/>
          <w:b/>
          <w:bCs/>
          <w:kern w:val="0"/>
          <w:sz w:val="27"/>
          <w:szCs w:val="27"/>
          <w14:ligatures w14:val="none"/>
        </w:rPr>
        <w:lastRenderedPageBreak/>
        <w:t>3. The pattern across AI more broadly: ROI comes from redesign, not installation</w:t>
      </w:r>
    </w:p>
    <w:p w14:paraId="5D9815FC" w14:textId="77777777" w:rsidR="00252A51" w:rsidRPr="00252A51" w:rsidRDefault="00252A51" w:rsidP="00252A51">
      <w:p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This is the most important cross-industry finding for your future content.</w:t>
      </w:r>
    </w:p>
    <w:p w14:paraId="2E905816" w14:textId="77777777" w:rsidR="00252A51" w:rsidRPr="00252A51" w:rsidRDefault="00252A51" w:rsidP="00252A51">
      <w:p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 xml:space="preserve">McKinsey’s 2025 State of AI found that redesigning workflows has the biggest effect on whether an organization sees EBIT impact from gen AI. Yet fewer than one-third of respondents reported following most adoption and scaling practices, and only 21% of organizations using gen AI said they had fundamentally redesigned at least some workflows. </w:t>
      </w:r>
    </w:p>
    <w:p w14:paraId="72902146" w14:textId="77777777" w:rsidR="00252A51" w:rsidRPr="00252A51" w:rsidRDefault="00252A51" w:rsidP="00252A51">
      <w:p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 xml:space="preserve">Deloitte’s 2025 AI ROI report says investment is still rising even while returns remain elusive. PwC’s 2026 AI performance work says just 20% of companies are capturing 74% of all AI-driven value. EY’s recent work makes the same point from the workforce side: the future of productivity lies “not in automation but in augmentation,” and work has to be redesigned around human skills. </w:t>
      </w:r>
    </w:p>
    <w:p w14:paraId="1E59801B" w14:textId="77777777" w:rsidR="00252A51" w:rsidRPr="00252A51" w:rsidRDefault="00252A51" w:rsidP="00252A51">
      <w:p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For construction, this is even more true because the work is physical, interdependent, location-specific, and exception-heavy. Software can assist with information and recommendations, but value is unlocked only when someone experienced redesigns how takeoff, schedule review, purchasing, field verification, progress reporting, inspection prep, and billing handoffs actually happen.</w:t>
      </w:r>
    </w:p>
    <w:p w14:paraId="6A944115" w14:textId="77777777" w:rsidR="00252A51" w:rsidRPr="00252A51" w:rsidRDefault="00252A51" w:rsidP="00252A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52A51">
        <w:rPr>
          <w:rFonts w:ascii="Times New Roman" w:eastAsia="Times New Roman" w:hAnsi="Times New Roman" w:cs="Times New Roman"/>
          <w:b/>
          <w:bCs/>
          <w:kern w:val="0"/>
          <w:sz w:val="27"/>
          <w:szCs w:val="27"/>
          <w14:ligatures w14:val="none"/>
        </w:rPr>
        <w:t>4. Why manufacturing experience matters so much in construction AI</w:t>
      </w:r>
    </w:p>
    <w:p w14:paraId="5491A216" w14:textId="77777777" w:rsidR="00252A51" w:rsidRPr="00252A51" w:rsidRDefault="00252A51" w:rsidP="00252A51">
      <w:p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This is where your positioning becomes unusually strong.</w:t>
      </w:r>
    </w:p>
    <w:p w14:paraId="72040F90" w14:textId="77777777" w:rsidR="00252A51" w:rsidRPr="00252A51" w:rsidRDefault="00252A51" w:rsidP="00252A51">
      <w:p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 xml:space="preserve">Manufacturing has spent decades learning how to turn variability into control: standard work, takt time, WIP control, bottleneck management, materials flow, feedback loops, quality gates, digital traceability, exception escalation, and measurable throughput. Construction still struggles with many of those fundamentals because each project is partly custom, field conditions vary, and trade coordination is harder than factory sequencing. </w:t>
      </w:r>
    </w:p>
    <w:p w14:paraId="20D604E5" w14:textId="77777777" w:rsidR="00252A51" w:rsidRPr="00252A51" w:rsidRDefault="00252A51" w:rsidP="00252A51">
      <w:p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But that is exactly why a person who has worked with computers in manufacturing operations has outsized value in construction AI. That person understands that technology only works when:</w:t>
      </w:r>
    </w:p>
    <w:p w14:paraId="4D868927" w14:textId="77777777" w:rsidR="00252A51" w:rsidRPr="00252A51" w:rsidRDefault="00252A51" w:rsidP="00252A5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 xml:space="preserve">data definitions are consistent, </w:t>
      </w:r>
    </w:p>
    <w:p w14:paraId="3D486D57" w14:textId="77777777" w:rsidR="00252A51" w:rsidRPr="00252A51" w:rsidRDefault="00252A51" w:rsidP="00252A5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 xml:space="preserve">handoffs are explicit, </w:t>
      </w:r>
    </w:p>
    <w:p w14:paraId="1E978A15" w14:textId="77777777" w:rsidR="00252A51" w:rsidRPr="00252A51" w:rsidRDefault="00252A51" w:rsidP="00252A5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 xml:space="preserve">tolerances are known, </w:t>
      </w:r>
    </w:p>
    <w:p w14:paraId="36991B8D" w14:textId="77777777" w:rsidR="00252A51" w:rsidRPr="00252A51" w:rsidRDefault="00252A51" w:rsidP="00252A5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 xml:space="preserve">exceptions are routed fast, </w:t>
      </w:r>
    </w:p>
    <w:p w14:paraId="2AC2B47C" w14:textId="77777777" w:rsidR="00252A51" w:rsidRPr="00252A51" w:rsidRDefault="00252A51" w:rsidP="00252A51">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 xml:space="preserve">and accountability is visible. </w:t>
      </w:r>
    </w:p>
    <w:p w14:paraId="0A92BEBC" w14:textId="77777777" w:rsidR="00252A51" w:rsidRPr="00252A51" w:rsidRDefault="00252A51" w:rsidP="00252A51">
      <w:p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 xml:space="preserve">NIST’s current manufacturing AI work is explicitly focused on “productive human-AI teaming,” measurement science, standards, and using decision-support systems effectively. The European Commission’s Industry 5.0 framework likewise centers worker wellbeing, resilience, and human-centricity rather than full autonomy. That is not anti-automation; it is recognition that the best systems are human-centered systems. </w:t>
      </w:r>
    </w:p>
    <w:p w14:paraId="3AABE2ED" w14:textId="77777777" w:rsidR="00252A51" w:rsidRPr="00252A51" w:rsidRDefault="00252A51" w:rsidP="00252A51">
      <w:p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lastRenderedPageBreak/>
        <w:t xml:space="preserve">A 2025 review of human-in-the-loop smart manufacturing similarly argues that the fully autonomous paradigm has limits and that humans still play a crucial role in manufacturing, especially under real-world disruption and complexity. </w:t>
      </w:r>
    </w:p>
    <w:p w14:paraId="6F2D7383" w14:textId="77777777" w:rsidR="00252A51" w:rsidRPr="00252A51" w:rsidRDefault="00252A51" w:rsidP="00252A51">
      <w:p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Translated into construction language: the person with manufacturing systems instincts knows how to make field work more computable without pretending it is a factory.</w:t>
      </w:r>
    </w:p>
    <w:p w14:paraId="3DB56B7D" w14:textId="77777777" w:rsidR="00252A51" w:rsidRPr="00252A51" w:rsidRDefault="00252A51" w:rsidP="00252A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52A51">
        <w:rPr>
          <w:rFonts w:ascii="Times New Roman" w:eastAsia="Times New Roman" w:hAnsi="Times New Roman" w:cs="Times New Roman"/>
          <w:b/>
          <w:bCs/>
          <w:kern w:val="0"/>
          <w:sz w:val="27"/>
          <w:szCs w:val="27"/>
          <w14:ligatures w14:val="none"/>
        </w:rPr>
        <w:t>5. Where the human currently fits in the construction value chain</w:t>
      </w:r>
    </w:p>
    <w:p w14:paraId="73E980D6" w14:textId="77777777" w:rsidR="00252A51" w:rsidRPr="00252A51" w:rsidRDefault="00252A51" w:rsidP="00252A51">
      <w:p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These probability ranges are my estimates based on the evidence above, not published industry statistics.</w:t>
      </w:r>
    </w:p>
    <w:p w14:paraId="60007732" w14:textId="77777777" w:rsidR="00252A51" w:rsidRPr="00252A51" w:rsidRDefault="00252A51" w:rsidP="00252A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52A51">
        <w:rPr>
          <w:rFonts w:ascii="Times New Roman" w:eastAsia="Times New Roman" w:hAnsi="Times New Roman" w:cs="Times New Roman"/>
          <w:b/>
          <w:bCs/>
          <w:kern w:val="0"/>
          <w14:ligatures w14:val="none"/>
        </w:rPr>
        <w:t>A. Very high probability the human remains central for the next 3–5 years: 85–95%</w:t>
      </w:r>
    </w:p>
    <w:p w14:paraId="0CE990E9" w14:textId="77777777" w:rsidR="00252A51" w:rsidRPr="00252A51" w:rsidRDefault="00252A51" w:rsidP="00252A51">
      <w:p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This includes:</w:t>
      </w:r>
    </w:p>
    <w:p w14:paraId="7768E2A7" w14:textId="77777777" w:rsidR="00252A51" w:rsidRPr="00252A51" w:rsidRDefault="00252A51" w:rsidP="00252A5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 xml:space="preserve">scope interpretation when plans, permits, and specs conflict, </w:t>
      </w:r>
    </w:p>
    <w:p w14:paraId="0DCC20B9" w14:textId="77777777" w:rsidR="00252A51" w:rsidRPr="00252A51" w:rsidRDefault="00252A51" w:rsidP="00252A5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 xml:space="preserve">commitment decisions that affect cost, sequence, or liability, </w:t>
      </w:r>
    </w:p>
    <w:p w14:paraId="6B101D04" w14:textId="77777777" w:rsidR="00252A51" w:rsidRPr="00252A51" w:rsidRDefault="00252A51" w:rsidP="00252A5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 xml:space="preserve">trade coordination across imperfect information, </w:t>
      </w:r>
    </w:p>
    <w:p w14:paraId="64360B0D" w14:textId="77777777" w:rsidR="00252A51" w:rsidRPr="00252A51" w:rsidRDefault="00252A51" w:rsidP="00252A5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 xml:space="preserve">quality acceptance and rework judgment, </w:t>
      </w:r>
    </w:p>
    <w:p w14:paraId="0852E172" w14:textId="77777777" w:rsidR="00252A51" w:rsidRPr="00252A51" w:rsidRDefault="00252A51" w:rsidP="00252A5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 xml:space="preserve">safety escalation, </w:t>
      </w:r>
    </w:p>
    <w:p w14:paraId="6E9F7F38" w14:textId="77777777" w:rsidR="00252A51" w:rsidRPr="00252A51" w:rsidRDefault="00252A51" w:rsidP="00252A5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 xml:space="preserve">owner/client communication, </w:t>
      </w:r>
    </w:p>
    <w:p w14:paraId="77E07902" w14:textId="77777777" w:rsidR="00252A51" w:rsidRPr="00252A51" w:rsidRDefault="00252A51" w:rsidP="00252A5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 xml:space="preserve">claim, dispute, and change-order interpretation, </w:t>
      </w:r>
    </w:p>
    <w:p w14:paraId="798F30B1" w14:textId="77777777" w:rsidR="00252A51" w:rsidRPr="00252A51" w:rsidRDefault="00252A51" w:rsidP="00252A5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 xml:space="preserve">supplier and subcontractor relationship management. </w:t>
      </w:r>
    </w:p>
    <w:p w14:paraId="054BF6F5" w14:textId="77777777" w:rsidR="00252A51" w:rsidRPr="00252A51" w:rsidRDefault="00252A51" w:rsidP="00252A51">
      <w:p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 xml:space="preserve">Why: these tasks combine ambiguity, accountability, and consequences. RICS emphasizes responsible use, human oversight, and the central importance of professional skill and experience when AI outputs materially affect service delivery. </w:t>
      </w:r>
    </w:p>
    <w:p w14:paraId="4E4DC3D5" w14:textId="77777777" w:rsidR="00252A51" w:rsidRPr="00252A51" w:rsidRDefault="00252A51" w:rsidP="00252A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52A51">
        <w:rPr>
          <w:rFonts w:ascii="Times New Roman" w:eastAsia="Times New Roman" w:hAnsi="Times New Roman" w:cs="Times New Roman"/>
          <w:b/>
          <w:bCs/>
          <w:kern w:val="0"/>
          <w14:ligatures w14:val="none"/>
        </w:rPr>
        <w:t>B. High probability the human becomes a supervisor/controller rather than primary doer: 70–85%</w:t>
      </w:r>
    </w:p>
    <w:p w14:paraId="185EB060" w14:textId="77777777" w:rsidR="00252A51" w:rsidRPr="00252A51" w:rsidRDefault="00252A51" w:rsidP="00252A51">
      <w:p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This includes:</w:t>
      </w:r>
    </w:p>
    <w:p w14:paraId="03A11F3B" w14:textId="77777777" w:rsidR="00252A51" w:rsidRPr="00252A51" w:rsidRDefault="00252A51" w:rsidP="00252A5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 xml:space="preserve">submittal and document review, </w:t>
      </w:r>
    </w:p>
    <w:p w14:paraId="5737D16E" w14:textId="77777777" w:rsidR="00252A51" w:rsidRPr="00252A51" w:rsidRDefault="00252A51" w:rsidP="00252A5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 xml:space="preserve">permit/package triage, </w:t>
      </w:r>
    </w:p>
    <w:p w14:paraId="136A4F3E" w14:textId="77777777" w:rsidR="00252A51" w:rsidRPr="00252A51" w:rsidRDefault="00252A51" w:rsidP="00252A5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 xml:space="preserve">quantity takeoff review, </w:t>
      </w:r>
    </w:p>
    <w:p w14:paraId="706EAEAC" w14:textId="77777777" w:rsidR="00252A51" w:rsidRPr="00252A51" w:rsidRDefault="00252A51" w:rsidP="00252A5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 xml:space="preserve">schedule optimization, </w:t>
      </w:r>
    </w:p>
    <w:p w14:paraId="613002AE" w14:textId="77777777" w:rsidR="00252A51" w:rsidRPr="00252A51" w:rsidRDefault="00252A51" w:rsidP="00252A5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 xml:space="preserve">progress reporting, </w:t>
      </w:r>
    </w:p>
    <w:p w14:paraId="09E3B358" w14:textId="77777777" w:rsidR="00252A51" w:rsidRPr="00252A51" w:rsidRDefault="00252A51" w:rsidP="00252A5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 xml:space="preserve">procurement suggestions, </w:t>
      </w:r>
    </w:p>
    <w:p w14:paraId="7F63DA2E" w14:textId="77777777" w:rsidR="00252A51" w:rsidRPr="00252A51" w:rsidRDefault="00252A51" w:rsidP="00252A5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 xml:space="preserve">field photo/video analysis, </w:t>
      </w:r>
    </w:p>
    <w:p w14:paraId="34B62527" w14:textId="77777777" w:rsidR="00252A51" w:rsidRPr="00252A51" w:rsidRDefault="00252A51" w:rsidP="00252A5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 xml:space="preserve">invoice coding and billing support, </w:t>
      </w:r>
    </w:p>
    <w:p w14:paraId="4ABC082F" w14:textId="77777777" w:rsidR="00252A51" w:rsidRPr="00252A51" w:rsidRDefault="00252A51" w:rsidP="00252A5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 xml:space="preserve">CRM updates and outreach assistance. </w:t>
      </w:r>
    </w:p>
    <w:p w14:paraId="2A92C3B3" w14:textId="77777777" w:rsidR="00252A51" w:rsidRPr="00252A51" w:rsidRDefault="00252A51" w:rsidP="00252A51">
      <w:p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 xml:space="preserve">Why: these are high-volume information tasks where AI can do first-pass work, but errors still matter financially and operationally. Research across McKinsey, PwC, and EY points to the </w:t>
      </w:r>
      <w:r w:rsidRPr="00252A51">
        <w:rPr>
          <w:rFonts w:ascii="Times New Roman" w:eastAsia="Times New Roman" w:hAnsi="Times New Roman" w:cs="Times New Roman"/>
          <w:kern w:val="0"/>
          <w14:ligatures w14:val="none"/>
        </w:rPr>
        <w:lastRenderedPageBreak/>
        <w:t xml:space="preserve">same pattern: AI produces value when humans supervise, validate, and refine the workflow rather than disappearing from it. </w:t>
      </w:r>
    </w:p>
    <w:p w14:paraId="5B6A6E96" w14:textId="77777777" w:rsidR="00252A51" w:rsidRPr="00252A51" w:rsidRDefault="00252A51" w:rsidP="00252A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52A51">
        <w:rPr>
          <w:rFonts w:ascii="Times New Roman" w:eastAsia="Times New Roman" w:hAnsi="Times New Roman" w:cs="Times New Roman"/>
          <w:b/>
          <w:bCs/>
          <w:kern w:val="0"/>
          <w14:ligatures w14:val="none"/>
        </w:rPr>
        <w:t>C. Moderate probability many routine admin tasks become mostly AI-led: 50–70%</w:t>
      </w:r>
    </w:p>
    <w:p w14:paraId="1D21520D" w14:textId="77777777" w:rsidR="00252A51" w:rsidRPr="00252A51" w:rsidRDefault="00252A51" w:rsidP="00252A51">
      <w:p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This includes:</w:t>
      </w:r>
    </w:p>
    <w:p w14:paraId="2255833B" w14:textId="77777777" w:rsidR="00252A51" w:rsidRPr="00252A51" w:rsidRDefault="00252A51" w:rsidP="00252A5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 xml:space="preserve">meeting summaries, </w:t>
      </w:r>
    </w:p>
    <w:p w14:paraId="4598455A" w14:textId="77777777" w:rsidR="00252A51" w:rsidRPr="00252A51" w:rsidRDefault="00252A51" w:rsidP="00252A5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 xml:space="preserve">report drafting, </w:t>
      </w:r>
    </w:p>
    <w:p w14:paraId="7DA95C24" w14:textId="77777777" w:rsidR="00252A51" w:rsidRPr="00252A51" w:rsidRDefault="00252A51" w:rsidP="00252A5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 xml:space="preserve">follow-up reminders, </w:t>
      </w:r>
    </w:p>
    <w:p w14:paraId="6540D819" w14:textId="77777777" w:rsidR="00252A51" w:rsidRPr="00252A51" w:rsidRDefault="00252A51" w:rsidP="00252A5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 xml:space="preserve">status extraction, </w:t>
      </w:r>
    </w:p>
    <w:p w14:paraId="03AF1D37" w14:textId="77777777" w:rsidR="00252A51" w:rsidRPr="00252A51" w:rsidRDefault="00252A51" w:rsidP="00252A5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 xml:space="preserve">basic customer responses, </w:t>
      </w:r>
    </w:p>
    <w:p w14:paraId="70006A32" w14:textId="77777777" w:rsidR="00252A51" w:rsidRPr="00252A51" w:rsidRDefault="00252A51" w:rsidP="00252A5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 xml:space="preserve">standard proposal generation, </w:t>
      </w:r>
    </w:p>
    <w:p w14:paraId="5AF6E83D" w14:textId="77777777" w:rsidR="00252A51" w:rsidRPr="00252A51" w:rsidRDefault="00252A51" w:rsidP="00252A5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 xml:space="preserve">data normalization, </w:t>
      </w:r>
    </w:p>
    <w:p w14:paraId="4D38518A" w14:textId="77777777" w:rsidR="00252A51" w:rsidRPr="00252A51" w:rsidRDefault="00252A51" w:rsidP="00252A5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 xml:space="preserve">lead routing, </w:t>
      </w:r>
    </w:p>
    <w:p w14:paraId="049CEBC2" w14:textId="77777777" w:rsidR="00252A51" w:rsidRPr="00252A51" w:rsidRDefault="00252A51" w:rsidP="00252A5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 xml:space="preserve">routine knowledge retrieval. </w:t>
      </w:r>
    </w:p>
    <w:p w14:paraId="130D360A" w14:textId="77777777" w:rsidR="00252A51" w:rsidRPr="00252A51" w:rsidRDefault="00252A51" w:rsidP="00252A51">
      <w:p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 xml:space="preserve">Why: these are structured, repetitive, and easier to audit. But in construction they still need oversight because upstream data quality is often poor. Deloitte and Autodesk both show that fragmented systems and talent gaps remain major obstacles. </w:t>
      </w:r>
    </w:p>
    <w:p w14:paraId="7CDED8D3" w14:textId="77777777" w:rsidR="00252A51" w:rsidRPr="00252A51" w:rsidRDefault="00252A51" w:rsidP="00252A5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52A51">
        <w:rPr>
          <w:rFonts w:ascii="Times New Roman" w:eastAsia="Times New Roman" w:hAnsi="Times New Roman" w:cs="Times New Roman"/>
          <w:b/>
          <w:bCs/>
          <w:kern w:val="0"/>
          <w14:ligatures w14:val="none"/>
        </w:rPr>
        <w:t>D. Low probability of near-term full autonomy in core construction operations: 10–25%</w:t>
      </w:r>
    </w:p>
    <w:p w14:paraId="0C310387" w14:textId="77777777" w:rsidR="00252A51" w:rsidRPr="00252A51" w:rsidRDefault="00252A51" w:rsidP="00252A51">
      <w:p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This includes:</w:t>
      </w:r>
    </w:p>
    <w:p w14:paraId="4F6102AC" w14:textId="77777777" w:rsidR="00252A51" w:rsidRPr="00252A51" w:rsidRDefault="00252A51" w:rsidP="00252A5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 xml:space="preserve">autonomous end-to-end project management, </w:t>
      </w:r>
    </w:p>
    <w:p w14:paraId="57B055E7" w14:textId="77777777" w:rsidR="00252A51" w:rsidRPr="00252A51" w:rsidRDefault="00252A51" w:rsidP="00252A5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 xml:space="preserve">unsupervised purchasing and field rescheduling, </w:t>
      </w:r>
    </w:p>
    <w:p w14:paraId="22DC5B75" w14:textId="77777777" w:rsidR="00252A51" w:rsidRPr="00252A51" w:rsidRDefault="00252A51" w:rsidP="00252A5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 xml:space="preserve">unsupervised quality signoff, </w:t>
      </w:r>
    </w:p>
    <w:p w14:paraId="7AAD577D" w14:textId="77777777" w:rsidR="00252A51" w:rsidRPr="00252A51" w:rsidRDefault="00252A51" w:rsidP="00252A5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 xml:space="preserve">unsupervised jobsite decision-making across trades, </w:t>
      </w:r>
    </w:p>
    <w:p w14:paraId="67025B42" w14:textId="77777777" w:rsidR="00252A51" w:rsidRPr="00252A51" w:rsidRDefault="00252A51" w:rsidP="00252A5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 xml:space="preserve">fully autonomous dispute/commercial interpretation. </w:t>
      </w:r>
    </w:p>
    <w:p w14:paraId="6073CEC3" w14:textId="77777777" w:rsidR="00252A51" w:rsidRPr="00252A51" w:rsidRDefault="00252A51" w:rsidP="00252A51">
      <w:p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 xml:space="preserve">Why: construction is still data-poor, exception-heavy, and risk-loaded. RICS shows maturity is low, and NIST’s current manufacturing agenda is still focused on metrics, standards, and reliable human-AI teaming rather than unconstrained autonomy. </w:t>
      </w:r>
    </w:p>
    <w:p w14:paraId="55CFFC3C" w14:textId="77777777" w:rsidR="00252A51" w:rsidRPr="00252A51" w:rsidRDefault="00252A51" w:rsidP="00252A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52A51">
        <w:rPr>
          <w:rFonts w:ascii="Times New Roman" w:eastAsia="Times New Roman" w:hAnsi="Times New Roman" w:cs="Times New Roman"/>
          <w:b/>
          <w:bCs/>
          <w:kern w:val="0"/>
          <w:sz w:val="27"/>
          <w:szCs w:val="27"/>
          <w14:ligatures w14:val="none"/>
        </w:rPr>
        <w:t>6. The real ROI equation for AI in construction</w:t>
      </w:r>
    </w:p>
    <w:p w14:paraId="270C6B21" w14:textId="77777777" w:rsidR="00252A51" w:rsidRPr="00252A51" w:rsidRDefault="00252A51" w:rsidP="00252A51">
      <w:p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A practical ROI equation today looks like this:</w:t>
      </w:r>
    </w:p>
    <w:p w14:paraId="2276A8F5" w14:textId="77777777" w:rsidR="00252A51" w:rsidRPr="00252A51" w:rsidRDefault="00252A51" w:rsidP="00252A51">
      <w:p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b/>
          <w:bCs/>
          <w:kern w:val="0"/>
          <w14:ligatures w14:val="none"/>
        </w:rPr>
        <w:t>AI ROI = (hours saved + errors prevented + rework avoided + cycle time reduced + capacity created) - (integration cost + data cleanup cost + training cost + supervision cost + change-management drag)</w:t>
      </w:r>
    </w:p>
    <w:p w14:paraId="3D3C7BEC" w14:textId="77777777" w:rsidR="00252A51" w:rsidRPr="00252A51" w:rsidRDefault="00252A51" w:rsidP="00252A51">
      <w:p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The mistake many firms make is counting only the first half.</w:t>
      </w:r>
    </w:p>
    <w:p w14:paraId="546ADA0F" w14:textId="77777777" w:rsidR="00252A51" w:rsidRPr="00252A51" w:rsidRDefault="00252A51" w:rsidP="00252A51">
      <w:p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lastRenderedPageBreak/>
        <w:t xml:space="preserve">Construction’s data problem is expensive. FMI/Autodesk found poor data may have cost the global construction industry about $1.84 trillion in 2020, with 14% of rework attributed to bad data; Autodesk also notes a $1 billion contractor could face bad-data costs as high as $165 million. That means AI layered on bad data can scale waste just as easily as it scales productivity. </w:t>
      </w:r>
    </w:p>
    <w:p w14:paraId="223C5CAC" w14:textId="77777777" w:rsidR="00252A51" w:rsidRPr="00252A51" w:rsidRDefault="00252A51" w:rsidP="00252A51">
      <w:p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That is why experienced humans matter financially. Their role is to decide:</w:t>
      </w:r>
    </w:p>
    <w:p w14:paraId="00BC098E" w14:textId="77777777" w:rsidR="00252A51" w:rsidRPr="00252A51" w:rsidRDefault="00252A51" w:rsidP="00252A5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 xml:space="preserve">what data is trustworthy enough for automation, </w:t>
      </w:r>
    </w:p>
    <w:p w14:paraId="48C7429C" w14:textId="77777777" w:rsidR="00252A51" w:rsidRPr="00252A51" w:rsidRDefault="00252A51" w:rsidP="00252A5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 xml:space="preserve">where a human checkpoint is mandatory, </w:t>
      </w:r>
    </w:p>
    <w:p w14:paraId="1F533317" w14:textId="77777777" w:rsidR="00252A51" w:rsidRPr="00252A51" w:rsidRDefault="00252A51" w:rsidP="00252A5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 xml:space="preserve">what exceptions should stop the workflow, </w:t>
      </w:r>
    </w:p>
    <w:p w14:paraId="55DBC52F" w14:textId="77777777" w:rsidR="00252A51" w:rsidRPr="00252A51" w:rsidRDefault="00252A51" w:rsidP="00252A5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 xml:space="preserve">and what metric proves the tool is actually helping. </w:t>
      </w:r>
    </w:p>
    <w:p w14:paraId="6B286F04" w14:textId="77777777" w:rsidR="00252A51" w:rsidRPr="00252A51" w:rsidRDefault="00252A51" w:rsidP="00252A51">
      <w:p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This is not soft value. It is ROI protection.</w:t>
      </w:r>
    </w:p>
    <w:p w14:paraId="0937EF95" w14:textId="77777777" w:rsidR="00252A51" w:rsidRPr="00252A51" w:rsidRDefault="00252A51" w:rsidP="00252A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52A51">
        <w:rPr>
          <w:rFonts w:ascii="Times New Roman" w:eastAsia="Times New Roman" w:hAnsi="Times New Roman" w:cs="Times New Roman"/>
          <w:b/>
          <w:bCs/>
          <w:kern w:val="0"/>
          <w:sz w:val="27"/>
          <w:szCs w:val="27"/>
          <w14:ligatures w14:val="none"/>
        </w:rPr>
        <w:t>7. The highest-ROI AI use cases in construction right now</w:t>
      </w:r>
    </w:p>
    <w:p w14:paraId="41EED5CF" w14:textId="77777777" w:rsidR="00252A51" w:rsidRPr="00252A51" w:rsidRDefault="00252A51" w:rsidP="00252A51">
      <w:p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Based on the current evidence, the best near-term use cases are not the most futuristic ones. They are the ones that remove friction from known pain points:</w:t>
      </w:r>
    </w:p>
    <w:p w14:paraId="028D4643" w14:textId="77777777" w:rsidR="00252A51" w:rsidRPr="00252A51" w:rsidRDefault="00252A51" w:rsidP="00252A5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b/>
          <w:bCs/>
          <w:kern w:val="0"/>
          <w14:ligatures w14:val="none"/>
        </w:rPr>
        <w:t>Document ingestion and structured extraction</w:t>
      </w:r>
      <w:r w:rsidRPr="00252A51">
        <w:rPr>
          <w:rFonts w:ascii="Times New Roman" w:eastAsia="Times New Roman" w:hAnsi="Times New Roman" w:cs="Times New Roman"/>
          <w:kern w:val="0"/>
          <w14:ligatures w14:val="none"/>
        </w:rPr>
        <w:br/>
        <w:t>Permits, plans, specs, inspections, invoices, daily logs, submittals, and emails.</w:t>
      </w:r>
      <w:r w:rsidRPr="00252A51">
        <w:rPr>
          <w:rFonts w:ascii="Times New Roman" w:eastAsia="Times New Roman" w:hAnsi="Times New Roman" w:cs="Times New Roman"/>
          <w:kern w:val="0"/>
          <w14:ligatures w14:val="none"/>
        </w:rPr>
        <w:br/>
        <w:t>Why it works: high volume, expensive manual handling, relatively auditable.</w:t>
      </w:r>
      <w:r w:rsidRPr="00252A51">
        <w:rPr>
          <w:rFonts w:ascii="Times New Roman" w:eastAsia="Times New Roman" w:hAnsi="Times New Roman" w:cs="Times New Roman"/>
          <w:kern w:val="0"/>
          <w14:ligatures w14:val="none"/>
        </w:rPr>
        <w:br/>
        <w:t xml:space="preserve">Human role: define fields, validate exceptions, approve output quality. </w:t>
      </w:r>
    </w:p>
    <w:p w14:paraId="00CD2693" w14:textId="77777777" w:rsidR="00252A51" w:rsidRPr="00252A51" w:rsidRDefault="00252A51" w:rsidP="00252A5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b/>
          <w:bCs/>
          <w:kern w:val="0"/>
          <w14:ligatures w14:val="none"/>
        </w:rPr>
        <w:t>Schedule and progress intelligence</w:t>
      </w:r>
      <w:r w:rsidRPr="00252A51">
        <w:rPr>
          <w:rFonts w:ascii="Times New Roman" w:eastAsia="Times New Roman" w:hAnsi="Times New Roman" w:cs="Times New Roman"/>
          <w:kern w:val="0"/>
          <w14:ligatures w14:val="none"/>
        </w:rPr>
        <w:br/>
        <w:t>Progress tracking, delay flags, look-ahead support, sequence risk detection.</w:t>
      </w:r>
      <w:r w:rsidRPr="00252A51">
        <w:rPr>
          <w:rFonts w:ascii="Times New Roman" w:eastAsia="Times New Roman" w:hAnsi="Times New Roman" w:cs="Times New Roman"/>
          <w:kern w:val="0"/>
          <w14:ligatures w14:val="none"/>
        </w:rPr>
        <w:br/>
        <w:t xml:space="preserve">Human role: confirm real field status, negotiate commitments, adjust for trade behavior. RICS identifies progress monitoring and project scheduling among the top areas where respondents think AI can improve projects. </w:t>
      </w:r>
    </w:p>
    <w:p w14:paraId="594D8BA7" w14:textId="77777777" w:rsidR="00252A51" w:rsidRPr="00252A51" w:rsidRDefault="00252A51" w:rsidP="00252A5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b/>
          <w:bCs/>
          <w:kern w:val="0"/>
          <w14:ligatures w14:val="none"/>
        </w:rPr>
        <w:t>Cost, procurement, and resource optimization support</w:t>
      </w:r>
      <w:r w:rsidRPr="00252A51">
        <w:rPr>
          <w:rFonts w:ascii="Times New Roman" w:eastAsia="Times New Roman" w:hAnsi="Times New Roman" w:cs="Times New Roman"/>
          <w:kern w:val="0"/>
          <w14:ligatures w14:val="none"/>
        </w:rPr>
        <w:br/>
        <w:t>Material planning, PO drafting, lead-time alerts, variance detection.</w:t>
      </w:r>
      <w:r w:rsidRPr="00252A51">
        <w:rPr>
          <w:rFonts w:ascii="Times New Roman" w:eastAsia="Times New Roman" w:hAnsi="Times New Roman" w:cs="Times New Roman"/>
          <w:kern w:val="0"/>
          <w14:ligatures w14:val="none"/>
        </w:rPr>
        <w:br/>
        <w:t xml:space="preserve">Human role: supplier judgment, local pricing context, shortage handling, relationship leverage. RICS places resource optimization and cost management among high-potential use areas. </w:t>
      </w:r>
    </w:p>
    <w:p w14:paraId="0EF363A0" w14:textId="77777777" w:rsidR="00252A51" w:rsidRPr="00252A51" w:rsidRDefault="00252A51" w:rsidP="00252A5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b/>
          <w:bCs/>
          <w:kern w:val="0"/>
          <w14:ligatures w14:val="none"/>
        </w:rPr>
        <w:t>Quality and rework prevention</w:t>
      </w:r>
      <w:r w:rsidRPr="00252A51">
        <w:rPr>
          <w:rFonts w:ascii="Times New Roman" w:eastAsia="Times New Roman" w:hAnsi="Times New Roman" w:cs="Times New Roman"/>
          <w:kern w:val="0"/>
          <w14:ligatures w14:val="none"/>
        </w:rPr>
        <w:br/>
        <w:t>Photo analysis, checklist intelligence, discrepancy detection, version control.</w:t>
      </w:r>
      <w:r w:rsidRPr="00252A51">
        <w:rPr>
          <w:rFonts w:ascii="Times New Roman" w:eastAsia="Times New Roman" w:hAnsi="Times New Roman" w:cs="Times New Roman"/>
          <w:kern w:val="0"/>
          <w14:ligatures w14:val="none"/>
        </w:rPr>
        <w:br/>
        <w:t xml:space="preserve">Human role: signoff, tolerance judgment, accept/reject decisions, remediation path. This is especially valuable because of the high cost of bad data and rework. </w:t>
      </w:r>
    </w:p>
    <w:p w14:paraId="2A41AF51" w14:textId="77777777" w:rsidR="00252A51" w:rsidRPr="00252A51" w:rsidRDefault="00252A51" w:rsidP="00252A51">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b/>
          <w:bCs/>
          <w:kern w:val="0"/>
          <w14:ligatures w14:val="none"/>
        </w:rPr>
        <w:t>Client and subcontractor communication acceleration</w:t>
      </w:r>
      <w:r w:rsidRPr="00252A51">
        <w:rPr>
          <w:rFonts w:ascii="Times New Roman" w:eastAsia="Times New Roman" w:hAnsi="Times New Roman" w:cs="Times New Roman"/>
          <w:kern w:val="0"/>
          <w14:ligatures w14:val="none"/>
        </w:rPr>
        <w:br/>
        <w:t>Drafted updates, reminders, change notifications, FAQ handling, status summaries.</w:t>
      </w:r>
      <w:r w:rsidRPr="00252A51">
        <w:rPr>
          <w:rFonts w:ascii="Times New Roman" w:eastAsia="Times New Roman" w:hAnsi="Times New Roman" w:cs="Times New Roman"/>
          <w:kern w:val="0"/>
          <w14:ligatures w14:val="none"/>
        </w:rPr>
        <w:br/>
        <w:t xml:space="preserve">Human role: tone, escalation, negotiation, exception handling, credibility. </w:t>
      </w:r>
    </w:p>
    <w:p w14:paraId="34EF8720" w14:textId="77777777" w:rsidR="00252A51" w:rsidRPr="00252A51" w:rsidRDefault="00252A51" w:rsidP="00252A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52A51">
        <w:rPr>
          <w:rFonts w:ascii="Times New Roman" w:eastAsia="Times New Roman" w:hAnsi="Times New Roman" w:cs="Times New Roman"/>
          <w:b/>
          <w:bCs/>
          <w:kern w:val="0"/>
          <w:sz w:val="27"/>
          <w:szCs w:val="27"/>
          <w14:ligatures w14:val="none"/>
        </w:rPr>
        <w:t>8. What kind of human creates the biggest ROI</w:t>
      </w:r>
    </w:p>
    <w:p w14:paraId="641FA227" w14:textId="77777777" w:rsidR="00252A51" w:rsidRPr="00252A51" w:rsidRDefault="00252A51" w:rsidP="00252A51">
      <w:p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Not all human involvement creates equal value.</w:t>
      </w:r>
    </w:p>
    <w:p w14:paraId="2C9C8F9B" w14:textId="77777777" w:rsidR="00252A51" w:rsidRPr="00252A51" w:rsidRDefault="00252A51" w:rsidP="00252A51">
      <w:p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lastRenderedPageBreak/>
        <w:t>The highest-value person in a construction AI rollout is usually not:</w:t>
      </w:r>
    </w:p>
    <w:p w14:paraId="0D3DF432" w14:textId="77777777" w:rsidR="00252A51" w:rsidRPr="00252A51" w:rsidRDefault="00252A51" w:rsidP="00252A5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 xml:space="preserve">a generic prompt writer, </w:t>
      </w:r>
    </w:p>
    <w:p w14:paraId="1CCDCF33" w14:textId="77777777" w:rsidR="00252A51" w:rsidRPr="00252A51" w:rsidRDefault="00252A51" w:rsidP="00252A5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 xml:space="preserve">a pure software engineer with no field exposure, </w:t>
      </w:r>
    </w:p>
    <w:p w14:paraId="1E929160" w14:textId="77777777" w:rsidR="00252A51" w:rsidRPr="00252A51" w:rsidRDefault="00252A51" w:rsidP="00252A51">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 xml:space="preserve">or a veteran superintendent with no systems thinking. </w:t>
      </w:r>
    </w:p>
    <w:p w14:paraId="77DFCC0A" w14:textId="77777777" w:rsidR="00252A51" w:rsidRPr="00252A51" w:rsidRDefault="00252A51" w:rsidP="00252A51">
      <w:p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The highest-value person is the translator between field reality and system logic. That person:</w:t>
      </w:r>
    </w:p>
    <w:p w14:paraId="5FA3965D" w14:textId="77777777" w:rsidR="00252A51" w:rsidRPr="00252A51" w:rsidRDefault="00252A51" w:rsidP="00252A5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 xml:space="preserve">understands production flow, </w:t>
      </w:r>
    </w:p>
    <w:p w14:paraId="21CC5C02" w14:textId="77777777" w:rsidR="00252A51" w:rsidRPr="00252A51" w:rsidRDefault="00252A51" w:rsidP="00252A5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 xml:space="preserve">recognizes failure modes early, </w:t>
      </w:r>
    </w:p>
    <w:p w14:paraId="37F2739F" w14:textId="77777777" w:rsidR="00252A51" w:rsidRPr="00252A51" w:rsidRDefault="00252A51" w:rsidP="00252A5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 xml:space="preserve">can define the correct data model, </w:t>
      </w:r>
    </w:p>
    <w:p w14:paraId="6B4A6BC2" w14:textId="77777777" w:rsidR="00252A51" w:rsidRPr="00252A51" w:rsidRDefault="00252A51" w:rsidP="00252A5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 xml:space="preserve">knows which exceptions destroy margin, </w:t>
      </w:r>
    </w:p>
    <w:p w14:paraId="2114D8E1" w14:textId="77777777" w:rsidR="00252A51" w:rsidRPr="00252A51" w:rsidRDefault="00252A51" w:rsidP="00252A51">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 xml:space="preserve">and can convert tacit know-how into repeatable workflows. </w:t>
      </w:r>
    </w:p>
    <w:p w14:paraId="37D0FCB1" w14:textId="77777777" w:rsidR="00252A51" w:rsidRPr="00252A51" w:rsidRDefault="00252A51" w:rsidP="00252A51">
      <w:p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That is the exact overlap between manufacturing operations discipline and construction experience.</w:t>
      </w:r>
    </w:p>
    <w:p w14:paraId="677ADAAE" w14:textId="77777777" w:rsidR="00252A51" w:rsidRPr="00252A51" w:rsidRDefault="00252A51" w:rsidP="00252A51">
      <w:p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In business terms, this person reduces three kinds of AI waste:</w:t>
      </w:r>
    </w:p>
    <w:p w14:paraId="6F2430E1" w14:textId="77777777" w:rsidR="00252A51" w:rsidRPr="00252A51" w:rsidRDefault="00252A51" w:rsidP="00252A5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b/>
          <w:bCs/>
          <w:kern w:val="0"/>
          <w14:ligatures w14:val="none"/>
        </w:rPr>
        <w:t>implementation waste</w:t>
      </w:r>
      <w:r w:rsidRPr="00252A51">
        <w:rPr>
          <w:rFonts w:ascii="Times New Roman" w:eastAsia="Times New Roman" w:hAnsi="Times New Roman" w:cs="Times New Roman"/>
          <w:kern w:val="0"/>
          <w14:ligatures w14:val="none"/>
        </w:rPr>
        <w:t xml:space="preserve">: automating the wrong process, </w:t>
      </w:r>
    </w:p>
    <w:p w14:paraId="5A74289D" w14:textId="77777777" w:rsidR="00252A51" w:rsidRPr="00252A51" w:rsidRDefault="00252A51" w:rsidP="00252A5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b/>
          <w:bCs/>
          <w:kern w:val="0"/>
          <w14:ligatures w14:val="none"/>
        </w:rPr>
        <w:t>decision waste</w:t>
      </w:r>
      <w:r w:rsidRPr="00252A51">
        <w:rPr>
          <w:rFonts w:ascii="Times New Roman" w:eastAsia="Times New Roman" w:hAnsi="Times New Roman" w:cs="Times New Roman"/>
          <w:kern w:val="0"/>
          <w14:ligatures w14:val="none"/>
        </w:rPr>
        <w:t xml:space="preserve">: trusting outputs that should be reviewed, </w:t>
      </w:r>
    </w:p>
    <w:p w14:paraId="3546F90F" w14:textId="77777777" w:rsidR="00252A51" w:rsidRPr="00252A51" w:rsidRDefault="00252A51" w:rsidP="00252A51">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b/>
          <w:bCs/>
          <w:kern w:val="0"/>
          <w14:ligatures w14:val="none"/>
        </w:rPr>
        <w:t>organizational waste</w:t>
      </w:r>
      <w:r w:rsidRPr="00252A51">
        <w:rPr>
          <w:rFonts w:ascii="Times New Roman" w:eastAsia="Times New Roman" w:hAnsi="Times New Roman" w:cs="Times New Roman"/>
          <w:kern w:val="0"/>
          <w14:ligatures w14:val="none"/>
        </w:rPr>
        <w:t xml:space="preserve">: buying tools before redesigning the work. </w:t>
      </w:r>
    </w:p>
    <w:p w14:paraId="7ECD8F1C" w14:textId="77777777" w:rsidR="00252A51" w:rsidRPr="00252A51" w:rsidRDefault="00252A51" w:rsidP="00252A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52A51">
        <w:rPr>
          <w:rFonts w:ascii="Times New Roman" w:eastAsia="Times New Roman" w:hAnsi="Times New Roman" w:cs="Times New Roman"/>
          <w:b/>
          <w:bCs/>
          <w:kern w:val="0"/>
          <w:sz w:val="27"/>
          <w:szCs w:val="27"/>
          <w14:ligatures w14:val="none"/>
        </w:rPr>
        <w:t>9. Your specific advantage</w:t>
      </w:r>
    </w:p>
    <w:p w14:paraId="2EF81D22" w14:textId="77777777" w:rsidR="00252A51" w:rsidRPr="00252A51" w:rsidRDefault="00252A51" w:rsidP="00252A51">
      <w:p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Your market position is unusually defensible because you sit in a narrow but valuable intersection:</w:t>
      </w:r>
    </w:p>
    <w:p w14:paraId="7F8273D8" w14:textId="77777777" w:rsidR="00252A51" w:rsidRPr="00252A51" w:rsidRDefault="00252A51" w:rsidP="00252A5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 xml:space="preserve">high-tech/global manufacturing operations, </w:t>
      </w:r>
    </w:p>
    <w:p w14:paraId="4AA32525" w14:textId="77777777" w:rsidR="00252A51" w:rsidRPr="00252A51" w:rsidRDefault="00252A51" w:rsidP="00252A5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 xml:space="preserve">materials management, </w:t>
      </w:r>
    </w:p>
    <w:p w14:paraId="6FD4EA0F" w14:textId="77777777" w:rsidR="00252A51" w:rsidRPr="00252A51" w:rsidRDefault="00252A51" w:rsidP="00252A5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 xml:space="preserve">assembly/process flow, </w:t>
      </w:r>
    </w:p>
    <w:p w14:paraId="562437AF" w14:textId="77777777" w:rsidR="00252A51" w:rsidRPr="00252A51" w:rsidRDefault="00252A51" w:rsidP="00252A51">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 xml:space="preserve">and nine years in residential construction across North and Southeast America. </w:t>
      </w:r>
    </w:p>
    <w:p w14:paraId="467926B1" w14:textId="77777777" w:rsidR="00252A51" w:rsidRPr="00252A51" w:rsidRDefault="00252A51" w:rsidP="00252A51">
      <w:p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 xml:space="preserve">That combination </w:t>
      </w:r>
      <w:proofErr w:type="gramStart"/>
      <w:r w:rsidRPr="00252A51">
        <w:rPr>
          <w:rFonts w:ascii="Times New Roman" w:eastAsia="Times New Roman" w:hAnsi="Times New Roman" w:cs="Times New Roman"/>
          <w:kern w:val="0"/>
          <w14:ligatures w14:val="none"/>
        </w:rPr>
        <w:t>lets</w:t>
      </w:r>
      <w:proofErr w:type="gramEnd"/>
      <w:r w:rsidRPr="00252A51">
        <w:rPr>
          <w:rFonts w:ascii="Times New Roman" w:eastAsia="Times New Roman" w:hAnsi="Times New Roman" w:cs="Times New Roman"/>
          <w:kern w:val="0"/>
          <w14:ligatures w14:val="none"/>
        </w:rPr>
        <w:t xml:space="preserve"> you say something many AI marketers cannot honestly say:</w:t>
      </w:r>
    </w:p>
    <w:p w14:paraId="30CE2048" w14:textId="77777777" w:rsidR="00252A51" w:rsidRPr="00252A51" w:rsidRDefault="00252A51" w:rsidP="00252A51">
      <w:p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b/>
          <w:bCs/>
          <w:kern w:val="0"/>
          <w14:ligatures w14:val="none"/>
        </w:rPr>
        <w:t>“I do not just know software. I know how work flows, how materials flow, how errors propagate, how bottlenecks form, how quality gets lost, how field decisions affect margin, and how to convert that lived experience into AI systems that actually work.”</w:t>
      </w:r>
    </w:p>
    <w:p w14:paraId="6EB924AC" w14:textId="77777777" w:rsidR="00252A51" w:rsidRPr="00252A51" w:rsidRDefault="00252A51" w:rsidP="00252A51">
      <w:p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 xml:space="preserve">That message fits current market reality because the research shows the real barriers are skills, integration, readiness, and trust. </w:t>
      </w:r>
    </w:p>
    <w:p w14:paraId="4FC0D55E" w14:textId="77777777" w:rsidR="00252A51" w:rsidRPr="00252A51" w:rsidRDefault="00252A51" w:rsidP="00252A51">
      <w:p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A strong personal positioning statement for future content would be:</w:t>
      </w:r>
    </w:p>
    <w:p w14:paraId="33C64CCB" w14:textId="77777777" w:rsidR="00252A51" w:rsidRPr="00252A51" w:rsidRDefault="00252A51" w:rsidP="00252A51">
      <w:p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b/>
          <w:bCs/>
          <w:kern w:val="0"/>
          <w14:ligatures w14:val="none"/>
        </w:rPr>
        <w:t xml:space="preserve">AI in construction does not deliver its biggest ROI when it replaces experienced people. It delivers its biggest ROI when experienced people redesign the business so AI can handle </w:t>
      </w:r>
      <w:r w:rsidRPr="00252A51">
        <w:rPr>
          <w:rFonts w:ascii="Times New Roman" w:eastAsia="Times New Roman" w:hAnsi="Times New Roman" w:cs="Times New Roman"/>
          <w:b/>
          <w:bCs/>
          <w:kern w:val="0"/>
          <w14:ligatures w14:val="none"/>
        </w:rPr>
        <w:lastRenderedPageBreak/>
        <w:t>the repeatable work and humans can focus on judgment, coordination, and profit protection. My advantage is that I know both sides of that equation: the computer side and the production side.</w:t>
      </w:r>
    </w:p>
    <w:p w14:paraId="597CD2D3" w14:textId="77777777" w:rsidR="00252A51" w:rsidRPr="00252A51" w:rsidRDefault="00252A51" w:rsidP="00252A5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52A51">
        <w:rPr>
          <w:rFonts w:ascii="Times New Roman" w:eastAsia="Times New Roman" w:hAnsi="Times New Roman" w:cs="Times New Roman"/>
          <w:b/>
          <w:bCs/>
          <w:kern w:val="0"/>
          <w:sz w:val="27"/>
          <w:szCs w:val="27"/>
          <w14:ligatures w14:val="none"/>
        </w:rPr>
        <w:t>10. Final conclusion: where the human belongs now</w:t>
      </w:r>
    </w:p>
    <w:p w14:paraId="24B0C2A5" w14:textId="77777777" w:rsidR="00252A51" w:rsidRPr="00252A51" w:rsidRDefault="00252A51" w:rsidP="00252A51">
      <w:p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The human currently fits into construction’s AI value chain in four roles:</w:t>
      </w:r>
    </w:p>
    <w:p w14:paraId="2C27ED30" w14:textId="77777777" w:rsidR="00252A51" w:rsidRPr="00252A51" w:rsidRDefault="00252A51" w:rsidP="00252A51">
      <w:p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b/>
          <w:bCs/>
          <w:kern w:val="0"/>
          <w14:ligatures w14:val="none"/>
        </w:rPr>
        <w:t>1. Process architect</w:t>
      </w:r>
      <w:r w:rsidRPr="00252A51">
        <w:rPr>
          <w:rFonts w:ascii="Times New Roman" w:eastAsia="Times New Roman" w:hAnsi="Times New Roman" w:cs="Times New Roman"/>
          <w:kern w:val="0"/>
          <w14:ligatures w14:val="none"/>
        </w:rPr>
        <w:br/>
        <w:t>Defines the workflow AI is allowed to enter.</w:t>
      </w:r>
    </w:p>
    <w:p w14:paraId="12C31B97" w14:textId="77777777" w:rsidR="00252A51" w:rsidRPr="00252A51" w:rsidRDefault="00252A51" w:rsidP="00252A51">
      <w:p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b/>
          <w:bCs/>
          <w:kern w:val="0"/>
          <w14:ligatures w14:val="none"/>
        </w:rPr>
        <w:t>2. Judgment authority</w:t>
      </w:r>
      <w:r w:rsidRPr="00252A51">
        <w:rPr>
          <w:rFonts w:ascii="Times New Roman" w:eastAsia="Times New Roman" w:hAnsi="Times New Roman" w:cs="Times New Roman"/>
          <w:kern w:val="0"/>
          <w14:ligatures w14:val="none"/>
        </w:rPr>
        <w:br/>
        <w:t>Owns exceptions, ambiguity, liability, and final decisions.</w:t>
      </w:r>
    </w:p>
    <w:p w14:paraId="62061877" w14:textId="77777777" w:rsidR="00252A51" w:rsidRPr="00252A51" w:rsidRDefault="00252A51" w:rsidP="00252A51">
      <w:p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b/>
          <w:bCs/>
          <w:kern w:val="0"/>
          <w14:ligatures w14:val="none"/>
        </w:rPr>
        <w:t>3. Data governor</w:t>
      </w:r>
      <w:r w:rsidRPr="00252A51">
        <w:rPr>
          <w:rFonts w:ascii="Times New Roman" w:eastAsia="Times New Roman" w:hAnsi="Times New Roman" w:cs="Times New Roman"/>
          <w:kern w:val="0"/>
          <w14:ligatures w14:val="none"/>
        </w:rPr>
        <w:br/>
        <w:t>Decides what information is trustworthy enough to automate.</w:t>
      </w:r>
    </w:p>
    <w:p w14:paraId="1EE5784E" w14:textId="77777777" w:rsidR="00252A51" w:rsidRPr="00252A51" w:rsidRDefault="00252A51" w:rsidP="00252A51">
      <w:p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b/>
          <w:bCs/>
          <w:kern w:val="0"/>
          <w14:ligatures w14:val="none"/>
        </w:rPr>
        <w:t>4. Adoption leader</w:t>
      </w:r>
      <w:r w:rsidRPr="00252A51">
        <w:rPr>
          <w:rFonts w:ascii="Times New Roman" w:eastAsia="Times New Roman" w:hAnsi="Times New Roman" w:cs="Times New Roman"/>
          <w:kern w:val="0"/>
          <w14:ligatures w14:val="none"/>
        </w:rPr>
        <w:br/>
        <w:t>Gets crews, PMs, admins, and owners to use the system consistently.</w:t>
      </w:r>
    </w:p>
    <w:p w14:paraId="64451177" w14:textId="77777777" w:rsidR="00252A51" w:rsidRPr="00252A51" w:rsidRDefault="00252A51" w:rsidP="00252A51">
      <w:p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That is why the biggest ROI does not come from asking, “How much labor can AI eliminate?”</w:t>
      </w:r>
      <w:r w:rsidRPr="00252A51">
        <w:rPr>
          <w:rFonts w:ascii="Times New Roman" w:eastAsia="Times New Roman" w:hAnsi="Times New Roman" w:cs="Times New Roman"/>
          <w:kern w:val="0"/>
          <w14:ligatures w14:val="none"/>
        </w:rPr>
        <w:br/>
        <w:t>It comes from asking, “Which experienced human can redesign the work so that AI removes friction without increasing risk?”</w:t>
      </w:r>
    </w:p>
    <w:p w14:paraId="48BBE6DC" w14:textId="77777777" w:rsidR="00252A51" w:rsidRPr="00252A51" w:rsidRDefault="00252A51" w:rsidP="00252A51">
      <w:pPr>
        <w:spacing w:before="100" w:beforeAutospacing="1" w:after="100" w:afterAutospacing="1" w:line="240" w:lineRule="auto"/>
        <w:rPr>
          <w:rFonts w:ascii="Times New Roman" w:eastAsia="Times New Roman" w:hAnsi="Times New Roman" w:cs="Times New Roman"/>
          <w:kern w:val="0"/>
          <w14:ligatures w14:val="none"/>
        </w:rPr>
      </w:pPr>
      <w:r w:rsidRPr="00252A51">
        <w:rPr>
          <w:rFonts w:ascii="Times New Roman" w:eastAsia="Times New Roman" w:hAnsi="Times New Roman" w:cs="Times New Roman"/>
          <w:kern w:val="0"/>
          <w14:ligatures w14:val="none"/>
        </w:rPr>
        <w:t>Right now, construction still needs the human not at the edge of the system, but at the center of it. The human is the multiplier.</w:t>
      </w:r>
    </w:p>
    <w:p w14:paraId="244F7A13" w14:textId="77777777" w:rsidR="0062783D" w:rsidRDefault="0062783D"/>
    <w:sectPr w:rsidR="006278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82B43"/>
    <w:multiLevelType w:val="multilevel"/>
    <w:tmpl w:val="CCEE5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B36B6D"/>
    <w:multiLevelType w:val="multilevel"/>
    <w:tmpl w:val="EB74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86674E"/>
    <w:multiLevelType w:val="multilevel"/>
    <w:tmpl w:val="B90C9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060C7B"/>
    <w:multiLevelType w:val="multilevel"/>
    <w:tmpl w:val="EF006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9456F0"/>
    <w:multiLevelType w:val="multilevel"/>
    <w:tmpl w:val="09E4F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606CDC"/>
    <w:multiLevelType w:val="multilevel"/>
    <w:tmpl w:val="09905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3B61AA"/>
    <w:multiLevelType w:val="multilevel"/>
    <w:tmpl w:val="2974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DE5C41"/>
    <w:multiLevelType w:val="multilevel"/>
    <w:tmpl w:val="FD288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0010F7"/>
    <w:multiLevelType w:val="multilevel"/>
    <w:tmpl w:val="FA8EA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D40A4C"/>
    <w:multiLevelType w:val="multilevel"/>
    <w:tmpl w:val="696AA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1D45F2"/>
    <w:multiLevelType w:val="multilevel"/>
    <w:tmpl w:val="2202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2155753">
    <w:abstractNumId w:val="3"/>
  </w:num>
  <w:num w:numId="2" w16cid:durableId="1098450958">
    <w:abstractNumId w:val="0"/>
  </w:num>
  <w:num w:numId="3" w16cid:durableId="1551764659">
    <w:abstractNumId w:val="4"/>
  </w:num>
  <w:num w:numId="4" w16cid:durableId="1996639908">
    <w:abstractNumId w:val="6"/>
  </w:num>
  <w:num w:numId="5" w16cid:durableId="643975210">
    <w:abstractNumId w:val="5"/>
  </w:num>
  <w:num w:numId="6" w16cid:durableId="1341470378">
    <w:abstractNumId w:val="1"/>
  </w:num>
  <w:num w:numId="7" w16cid:durableId="900216137">
    <w:abstractNumId w:val="8"/>
  </w:num>
  <w:num w:numId="8" w16cid:durableId="586159956">
    <w:abstractNumId w:val="9"/>
  </w:num>
  <w:num w:numId="9" w16cid:durableId="492524325">
    <w:abstractNumId w:val="2"/>
  </w:num>
  <w:num w:numId="10" w16cid:durableId="604849929">
    <w:abstractNumId w:val="10"/>
  </w:num>
  <w:num w:numId="11" w16cid:durableId="18855620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A51"/>
    <w:rsid w:val="00252A51"/>
    <w:rsid w:val="0062783D"/>
    <w:rsid w:val="00C757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C99E5"/>
  <w15:chartTrackingRefBased/>
  <w15:docId w15:val="{AB49D2C8-C1BE-4410-8F0A-C585E40F8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2A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2A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2A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2A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2A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2A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2A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2A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2A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2A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2A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2A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2A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2A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2A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2A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2A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2A51"/>
    <w:rPr>
      <w:rFonts w:eastAsiaTheme="majorEastAsia" w:cstheme="majorBidi"/>
      <w:color w:val="272727" w:themeColor="text1" w:themeTint="D8"/>
    </w:rPr>
  </w:style>
  <w:style w:type="paragraph" w:styleId="Title">
    <w:name w:val="Title"/>
    <w:basedOn w:val="Normal"/>
    <w:next w:val="Normal"/>
    <w:link w:val="TitleChar"/>
    <w:uiPriority w:val="10"/>
    <w:qFormat/>
    <w:rsid w:val="00252A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2A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2A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2A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2A51"/>
    <w:pPr>
      <w:spacing w:before="160"/>
      <w:jc w:val="center"/>
    </w:pPr>
    <w:rPr>
      <w:i/>
      <w:iCs/>
      <w:color w:val="404040" w:themeColor="text1" w:themeTint="BF"/>
    </w:rPr>
  </w:style>
  <w:style w:type="character" w:customStyle="1" w:styleId="QuoteChar">
    <w:name w:val="Quote Char"/>
    <w:basedOn w:val="DefaultParagraphFont"/>
    <w:link w:val="Quote"/>
    <w:uiPriority w:val="29"/>
    <w:rsid w:val="00252A51"/>
    <w:rPr>
      <w:i/>
      <w:iCs/>
      <w:color w:val="404040" w:themeColor="text1" w:themeTint="BF"/>
    </w:rPr>
  </w:style>
  <w:style w:type="paragraph" w:styleId="ListParagraph">
    <w:name w:val="List Paragraph"/>
    <w:basedOn w:val="Normal"/>
    <w:uiPriority w:val="34"/>
    <w:qFormat/>
    <w:rsid w:val="00252A51"/>
    <w:pPr>
      <w:ind w:left="720"/>
      <w:contextualSpacing/>
    </w:pPr>
  </w:style>
  <w:style w:type="character" w:styleId="IntenseEmphasis">
    <w:name w:val="Intense Emphasis"/>
    <w:basedOn w:val="DefaultParagraphFont"/>
    <w:uiPriority w:val="21"/>
    <w:qFormat/>
    <w:rsid w:val="00252A51"/>
    <w:rPr>
      <w:i/>
      <w:iCs/>
      <w:color w:val="0F4761" w:themeColor="accent1" w:themeShade="BF"/>
    </w:rPr>
  </w:style>
  <w:style w:type="paragraph" w:styleId="IntenseQuote">
    <w:name w:val="Intense Quote"/>
    <w:basedOn w:val="Normal"/>
    <w:next w:val="Normal"/>
    <w:link w:val="IntenseQuoteChar"/>
    <w:uiPriority w:val="30"/>
    <w:qFormat/>
    <w:rsid w:val="00252A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2A51"/>
    <w:rPr>
      <w:i/>
      <w:iCs/>
      <w:color w:val="0F4761" w:themeColor="accent1" w:themeShade="BF"/>
    </w:rPr>
  </w:style>
  <w:style w:type="character" w:styleId="IntenseReference">
    <w:name w:val="Intense Reference"/>
    <w:basedOn w:val="DefaultParagraphFont"/>
    <w:uiPriority w:val="32"/>
    <w:qFormat/>
    <w:rsid w:val="00252A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2518</Words>
  <Characters>14353</Characters>
  <Application>Microsoft Office Word</Application>
  <DocSecurity>0</DocSecurity>
  <Lines>119</Lines>
  <Paragraphs>33</Paragraphs>
  <ScaleCrop>false</ScaleCrop>
  <Company/>
  <LinksUpToDate>false</LinksUpToDate>
  <CharactersWithSpaces>16838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dc:creator>
  <cp:keywords/>
  <dc:description/>
  <cp:lastModifiedBy>Felix</cp:lastModifiedBy>
  <cp:revision>1</cp:revision>
  <dcterms:created xsi:type="dcterms:W3CDTF">2026-04-21T10:15:00Z</dcterms:created>
  <dcterms:modified xsi:type="dcterms:W3CDTF">2026-04-21T10:16:00Z</dcterms:modified>
</cp:coreProperties>
</file>