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INSTITUTO SUPERIOR POLITÉCNICO DA HUÍLA</w:t>
      </w:r>
    </w:p>
    <w:p>
      <w:pPr>
        <w:spacing w:after="120" w:line="276"/>
        <w:jc w:val="center"/>
      </w:pPr>
      <w:r>
        <w:t xml:space="preserve">Universidade Mandume ya Ndemufayo</w:t>
      </w:r>
    </w:p>
    <w:p>
      <w:pPr>
        <w:spacing w:after="120" w:line="276"/>
        <w:jc w:val="center"/>
      </w:pPr>
      <w:r>
        <w:t xml:space="preserve">Licenciatura em Ciências da Computação — 4.º ano</w:t>
      </w:r>
    </w:p>
    <w:p>
      <w:pPr>
        <w:spacing w:after="120" w:line="276"/>
        <w:jc w:val="center"/>
      </w:pPr>
      <w:r>
        <w:t xml:space="preserve">Disciplina: Web Semântica</w:t>
      </w:r>
    </w:p>
    <w:p>
      <w:pPr>
        <w:spacing w:after="120" w:line="276"/>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276"/>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619500" cy="4933950"/>
            <wp:effectExtent t="0" r="0" b="0" l="0"/>
            <wp:docPr id="1" name="home.png" descr="Figura 1 — Página inicial do BASI, com demonstração da pesquisa semântica." title="Figura 1 — Página inicial do BASI,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933950"/>
                    </a:xfrm>
                    <a:prstGeom prst="rect">
                      <a:avLst/>
                    </a:prstGeom>
                  </pic:spPr>
                </pic:pic>
              </a:graphicData>
            </a:graphic>
          </wp:inline>
        </w:drawing>
      </w:r>
    </w:p>
    <w:p>
      <w:pPr>
        <w:spacing w:after="200"/>
        <w:jc w:val="center"/>
      </w:pPr>
      <w:r>
        <w:rPr>
          <w:i/>
          <w:iCs/>
          <w:color w:val="595959"/>
          <w:sz w:val="18"/>
          <w:szCs w:val="18"/>
        </w:rPr>
        <w:t xml:space="preserve">Figura 1 — Página inicial do BASI, com demonstração da pesquisa semântica.</w:t>
      </w:r>
    </w:p>
    <w:p>
      <w:pPr>
        <w:spacing w:after="120" w:line="276"/>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w:t>
      </w:r>
    </w:p>
    <w:p>
      <w:pPr>
        <w:pStyle w:val="ListParagraph"/>
        <w:numPr>
          <w:ilvl w:val="0"/>
          <w:numId w:val="2"/>
        </w:numPr>
        <w:spacing w:after="60"/>
      </w:pPr>
      <w:r>
        <w:rPr>
          <w:b/>
          <w:bCs/>
        </w:rPr>
        <w:t xml:space="preserve">RDF </w:t>
      </w:r>
      <w:r>
        <w:t xml:space="preserve">(Resource Description Framework): modelo de dados em triplos sujeito–predicado–objecto.</w:t>
      </w:r>
    </w:p>
    <w:p>
      <w:pPr>
        <w:pStyle w:val="ListParagraph"/>
        <w:numPr>
          <w:ilvl w:val="0"/>
          <w:numId w:val="2"/>
        </w:numPr>
        <w:spacing w:after="60"/>
      </w:pPr>
      <w:r>
        <w:rPr>
          <w:b/>
          <w:bCs/>
        </w:rPr>
        <w:t xml:space="preserve">RDFS / OWL: </w:t>
      </w:r>
      <w:r>
        <w:t xml:space="preserve">linguagens para descrever classes, propriedades e restrições, permitindo inferência.</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ListParagraph"/>
        <w:numPr>
          <w:ilvl w:val="0"/>
          <w:numId w:val="2"/>
        </w:numPr>
        <w:spacing w:after="60"/>
      </w:pPr>
      <w:r>
        <w:rPr>
          <w:b/>
          <w:bCs/>
        </w:rPr>
        <w:t xml:space="preserve">Funcional </w:t>
      </w:r>
      <w:r>
        <w:t xml:space="preserve">(email): cada pessoa tem, no máximo, um valor para esta propriedade.</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276"/>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276"/>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276"/>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276"/>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11. Resultados</w:t>
      </w:r>
    </w:p>
    <w:p>
      <w:pPr>
        <w:spacing w:after="120" w:line="276"/>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143250" cy="5715000"/>
            <wp:effectExtent t="0" r="0" b="0" l="0"/>
            <wp:docPr id="1" name="pesquisa_resultados.png" descr="Figura 2 — Pesquisa semântica: termos expandidos por inferência e documentos encontrados." title="Figura 2 — Pesquisa semântica: termos expandidos por inferência 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715000"/>
                    </a:xfrm>
                    <a:prstGeom prst="rect">
                      <a:avLst/>
                    </a:prstGeom>
                  </pic:spPr>
                </pic:pic>
              </a:graphicData>
            </a:graphic>
          </wp:inline>
        </w:drawing>
      </w:r>
    </w:p>
    <w:p>
      <w:pPr>
        <w:spacing w:after="200"/>
        <w:jc w:val="center"/>
      </w:pPr>
      <w:r>
        <w:rPr>
          <w:i/>
          <w:iCs/>
          <w:color w:val="595959"/>
          <w:sz w:val="18"/>
          <w:szCs w:val="18"/>
        </w:rPr>
        <w:t xml:space="preserve">Figura 2 — Pesquisa semântica: termos expandidos por inferência e documentos encontrados.</w:t>
      </w:r>
    </w:p>
    <w:p>
      <w:pPr>
        <w:spacing w:after="120" w:line="276"/>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476750" cy="3867150"/>
            <wp:effectExtent t="0" r="0" b="0" l="0"/>
            <wp:docPr id="1" name="biblioteca.png" descr="Figura 3 — Biblioteca organizada pelas secções da CDU." title="Figura 3 — Biblioteca organizada pelas secções da C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67150"/>
                    </a:xfrm>
                    <a:prstGeom prst="rect">
                      <a:avLst/>
                    </a:prstGeom>
                  </pic:spPr>
                </pic:pic>
              </a:graphicData>
            </a:graphic>
          </wp:inline>
        </w:drawing>
      </w:r>
    </w:p>
    <w:p>
      <w:pPr>
        <w:spacing w:after="200"/>
        <w:jc w:val="center"/>
      </w:pPr>
      <w:r>
        <w:rPr>
          <w:i/>
          <w:iCs/>
          <w:color w:val="595959"/>
          <w:sz w:val="18"/>
          <w:szCs w:val="18"/>
        </w:rPr>
        <w:t xml:space="preserve">Figura 3 — Biblioteca organizada pelas secções da CDU.</w:t>
      </w:r>
    </w:p>
    <w:p>
      <w:pPr>
        <w:spacing w:after="120" w:line="276"/>
      </w:pPr>
      <w:r>
        <w:t xml:space="preserve">Síntese dos resultados:</w:t>
      </w:r>
    </w:p>
    <w:p>
      <w:pPr>
        <w:pStyle w:val="ListParagraph"/>
        <w:numPr>
          <w:ilvl w:val="0"/>
          <w:numId w:val="2"/>
        </w:numPr>
        <w:spacing w:after="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12.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276"/>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50857f09cc2a359933641839bbb4ed4fb094f5.png"/><Relationship Id="rId10" Type="http://schemas.openxmlformats.org/officeDocument/2006/relationships/image" Target="media/f7ffd7d41db9cf9c87f198069528824f2a5898ed.png"/><Relationship Id="rId11" Type="http://schemas.openxmlformats.org/officeDocument/2006/relationships/image" Target="media/796df3dcaee8bad66e69e0db1f828a717274fa9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2026-06-16T00:41:32.752Z</dcterms:created>
  <dcterms:modified xsi:type="dcterms:W3CDTF">2026-06-16T00:41:32.753Z</dcterms:modified>
</cp:coreProperties>
</file>

<file path=docProps/custom.xml><?xml version="1.0" encoding="utf-8"?>
<Properties xmlns="http://schemas.openxmlformats.org/officeDocument/2006/custom-properties" xmlns:vt="http://schemas.openxmlformats.org/officeDocument/2006/docPropsVTypes"/>
</file>