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Group Data Assignment Week 3</w:t>
      </w:r>
    </w:p>
    <w:p>
      <w:pPr>
        <w:pStyle w:val="Author"/>
      </w:pPr>
      <w:r>
        <w:t xml:space="preserve">Catherina Mikhail, 2847118 Sinem Göral, 2817932 Ela Köycü 2846357</w:t>
      </w:r>
    </w:p>
    <w:p>
      <w:pPr>
        <w:pStyle w:val="Date"/>
      </w:pPr>
      <w:r>
        <w:t xml:space="preserve">2025-11-12</w:t>
      </w:r>
    </w:p>
    <w:p>
      <w:pPr>
        <w:pStyle w:val="FirstParagraph"/>
      </w:pPr>
      <w:r>
        <w:t xml:space="preserve">1.a. Using the data files on Tanzania, we have computed the headcount, poverty gap and squared poverty gap on the national level.</w:t>
      </w:r>
    </w:p>
    <w:p>
      <w:pPr>
        <w:numPr>
          <w:ilvl w:val="0"/>
          <w:numId w:val="1001"/>
        </w:numPr>
      </w:pPr>
      <w:r>
        <w:t xml:space="preserve">We used the formula H = q/N, where q is the amount of people considered poor and N the total population. For 2012 we discovered that around 28.17% of the population is considered poor using the headcount method. For 2018 we discovered that around 26.39% of the population is considered poor using the headcount method.</w:t>
      </w:r>
    </w:p>
    <w:p>
      <w:pPr>
        <w:numPr>
          <w:ilvl w:val="0"/>
          <w:numId w:val="1001"/>
        </w:numPr>
      </w:pPr>
      <w:r>
        <w:t xml:space="preserve">We used the formula 1/N * sum(q * (z / (z - y))), where z is the poverty line and y is consumption, to compute the poverty gap. For 2012 we discovered that the average poor person is falling short of the poverty line by 6.70%. For 2018 we discovered that the average poor person is falling short of the poverty line by 6.16%.</w:t>
      </w:r>
    </w:p>
    <w:p>
      <w:pPr>
        <w:numPr>
          <w:ilvl w:val="0"/>
          <w:numId w:val="1001"/>
        </w:numPr>
      </w:pPr>
      <w:r>
        <w:t xml:space="preserve">We used the formula 1/N * sum(q * ((z / (z - y))^2)) to compute the squared poverty gap. For 2012 we discovered that on average, the income shortfall of poor households relative to the poverty line is 12.82% when giving greater weight to the poorest. For 2018 this was 11.83%.</w:t>
      </w:r>
    </w:p>
    <w:p>
      <w:pPr>
        <w:pStyle w:val="FirstParagraph"/>
      </w:pPr>
      <w:r>
        <w:t xml:space="preserve">1.b. Using the data files on Tanzania, we have computed the headcount, poverty gap and squared poverty gap on the area level.</w:t>
      </w:r>
    </w:p>
    <w:p>
      <w:pPr>
        <w:numPr>
          <w:ilvl w:val="0"/>
          <w:numId w:val="1002"/>
        </w:numPr>
      </w:pPr>
      <w:r>
        <w:t xml:space="preserve">Looking at the headcount per area we have discovered for 2012 33.29% in rural areas, 21.69% in urban areas and 4.11% in Dar es Salaam are considered poor. For 2018 31.35% in rural areas, 19.22% in urban areas and 7.98% in Dar es Salaam is considered poor.</w:t>
      </w:r>
    </w:p>
    <w:p>
      <w:pPr>
        <w:numPr>
          <w:ilvl w:val="0"/>
          <w:numId w:val="1002"/>
        </w:numPr>
      </w:pPr>
      <w:r>
        <w:t xml:space="preserve">Computing the poverty gap per area we found out that for 2012 the average poor person is falling short of the poverty line by 7.84% in rural areas, 5.51% in urban areas and 0.83% in Dar es Salaam. For 2018 the average poor person is falling short of the poverty line by 7.40% in rural areas, 4.16% in urban areas and 2.03% in Dar es Salaam.</w:t>
      </w:r>
    </w:p>
    <w:p>
      <w:pPr>
        <w:numPr>
          <w:ilvl w:val="0"/>
          <w:numId w:val="1002"/>
        </w:numPr>
      </w:pPr>
      <w:r>
        <w:t xml:space="preserve">Computing the squared poverty gap per area we discovered that for 2012 on average, the income shortfall of poor households relative to the poverty line is 15.11% in rural areas, 10.09% in urban areas and 1.69% in Dar es Salaam. For 2018 on average, the income shortfall of poor households relative to the poverty line is 14.14% in rural areas, 8.22% in urban areas and 3.84% in Dar es Salaam.</w:t>
      </w:r>
    </w:p>
    <w:p>
      <w:pPr>
        <w:pStyle w:val="FirstParagraph"/>
      </w:pPr>
      <w:r>
        <w:t xml:space="preserve">1.c. Using the data files on Tanzania, we have computed the headcount, poverty gap and squared poverty gap on the region level.</w:t>
      </w:r>
    </w:p>
    <w:p>
      <w:pPr>
        <w:numPr>
          <w:ilvl w:val="0"/>
          <w:numId w:val="1003"/>
        </w:numPr>
      </w:pPr>
      <w:r>
        <w:t xml:space="preserve">Looking at the headcount per area we have discovered for 2012 34.60% in Dodoma, 21.89% in Arusha, 11.38% in Kilimanjaro, 30.74% in Tanga, 11.13% in Morogoro, 16.01% in Pwani, 4.11% in Dar es Salaam, 17.74% in Lindi, 41.39% in Mtwara and 53.65% in Ruvumaare considered poor. For 2018 23.19% in Dodoma, 24.65% in Arusha, 10.52% in Kilimanjaro, 20.95% in Tanga, 19.31% in Morogoro, 27.88% in Pwani, 7.98% in Dar es Salaam, 38.01% in Lindi, 29.14% in Mtwara and 30.60% in Ruvumaare considered poor.</w:t>
      </w:r>
    </w:p>
    <w:p>
      <w:pPr>
        <w:numPr>
          <w:ilvl w:val="0"/>
          <w:numId w:val="1003"/>
        </w:numPr>
      </w:pPr>
      <w:r>
        <w:t xml:space="preserve">Computing the poverty gap per area we found out that for 2012 the average poor person is falling short of the poverty line by 7.09% in Dodoma, 6.02% in Arusha, 1.81% in Kilimanjaro, 6.78% in Tanga, 2.38% in Morogoro, 3.53% in Pwani, 0.82% in Dar es Salaam, 2.19% in Lindi, 11.83% in Mtwara and 15.55% in Ruvumaare considered poor. For 2018 the average poor person is falling short of the poverty line by 4.05% in Dodoma, 5.75% in Arusha, 1.66% in Kilimanjaro, 5.06% in Tanga, 3.68% in Morogoro, 8.73% in Pwani, 2.03% in Dar es Salaam, 9.58% in Lindi, 5.93% in Mtwara and 6.69% in Ruvumaare considered poor.</w:t>
      </w:r>
    </w:p>
    <w:p>
      <w:pPr>
        <w:numPr>
          <w:ilvl w:val="0"/>
          <w:numId w:val="1003"/>
        </w:numPr>
      </w:pPr>
      <w:r>
        <w:t xml:space="preserve">Computing the squared poverty gap per area we discovered that for 2012 on average, the income shortfall of poor households relative to the poverty line is 14.65% in Dodoma, 10.70% in Arusha, 4.12% in Kilimanjaro, 13.52% in Tanga, 4.78% in Morogoro, 6.92% in Pwani, 1.69% in Dar es Salaam, 5.70% in Lindi, 20.17% in Mtwara and 26.99% in Ruvumaare. For 2018 on average, the income shortfall of poor households relative to the poverty line is 8.82% in Dodoma, 11.07% in Arusha, 3.83% in Kilimanjaro, 9.62% in Tanga, 7.75% in Morogoro, 14.81% in Pwani, 3.84% in Dar es Salaam, 18.01% in Lindi, 11.75% in Mtwara and 13.22% in Ruvumaare.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Data Assignment Week 3</dc:title>
  <dc:creator>Catherina Mikhail, 2847118 Sinem Göral, 2817932 Ela Köycü 2846357</dc:creator>
  <cp:keywords/>
  <dcterms:created xsi:type="dcterms:W3CDTF">2025-11-12T21:57:42Z</dcterms:created>
  <dcterms:modified xsi:type="dcterms:W3CDTF">2025-11-12T21:57:42Z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/>
  </property>
</Properties>
</file>