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47F98" w14:textId="0BD080F2" w:rsidR="006664CF" w:rsidRDefault="00DF1CED" w:rsidP="00DF1CED">
      <w:pPr>
        <w:pStyle w:val="Title"/>
      </w:pPr>
      <w:r>
        <w:t>CSC3061: Assignment</w:t>
      </w:r>
    </w:p>
    <w:p w14:paraId="58EF828E" w14:textId="3020215F" w:rsidR="00DF1CED" w:rsidRDefault="00DF1CED" w:rsidP="00DF1CED">
      <w:pPr>
        <w:pStyle w:val="Heading1"/>
      </w:pPr>
      <w:r>
        <w:t>Training</w:t>
      </w:r>
    </w:p>
    <w:p w14:paraId="5BACF42E" w14:textId="2E2CD92D" w:rsidR="00DF1CED" w:rsidRDefault="00DF1CED" w:rsidP="00DF1CED">
      <w:pPr>
        <w:pStyle w:val="Heading2"/>
      </w:pPr>
      <w:r>
        <w:t>Feature Descriptor</w:t>
      </w:r>
    </w:p>
    <w:p w14:paraId="570BBFAF" w14:textId="38DF6B0B" w:rsidR="00DF1CED" w:rsidRDefault="00DF1CED" w:rsidP="00DF1CED">
      <w:pPr>
        <w:pStyle w:val="Heading3"/>
      </w:pPr>
      <w:r>
        <w:t>Full Image</w:t>
      </w:r>
    </w:p>
    <w:p w14:paraId="6E1A5D1C" w14:textId="5657FD19" w:rsidR="00A41CA9" w:rsidRPr="00A41CA9" w:rsidRDefault="00A41CA9" w:rsidP="00A41CA9"/>
    <w:p w14:paraId="2F61E070" w14:textId="0472EC64" w:rsidR="00DF1CED" w:rsidRDefault="00DF1CED" w:rsidP="00DF1CED">
      <w:pPr>
        <w:pStyle w:val="Heading3"/>
      </w:pPr>
      <w:r>
        <w:t>Reduced Dimensionality</w:t>
      </w:r>
    </w:p>
    <w:p w14:paraId="47E37D7D" w14:textId="77777777" w:rsidR="00A41CA9" w:rsidRPr="00A41CA9" w:rsidRDefault="00A41CA9" w:rsidP="00A41CA9"/>
    <w:p w14:paraId="6ACE43C2" w14:textId="7D51F0FC" w:rsidR="00DF1CED" w:rsidRDefault="00DF1CED" w:rsidP="00DF1CED">
      <w:pPr>
        <w:pStyle w:val="Heading3"/>
      </w:pPr>
      <w:r>
        <w:t>Gabor</w:t>
      </w:r>
    </w:p>
    <w:p w14:paraId="4B96E5D0" w14:textId="77777777" w:rsidR="00A41CA9" w:rsidRPr="00A41CA9" w:rsidRDefault="00A41CA9" w:rsidP="00A41CA9"/>
    <w:p w14:paraId="739F5CBC" w14:textId="76FB368C" w:rsidR="00DF1CED" w:rsidRDefault="00DF1CED" w:rsidP="00DF1CED">
      <w:pPr>
        <w:pStyle w:val="Heading3"/>
      </w:pPr>
      <w:r>
        <w:t>Hog</w:t>
      </w:r>
    </w:p>
    <w:p w14:paraId="1E689ED5" w14:textId="77777777" w:rsidR="00A41CA9" w:rsidRPr="00A41CA9" w:rsidRDefault="00A41CA9" w:rsidP="00A41CA9"/>
    <w:p w14:paraId="0732081C" w14:textId="68E5974F" w:rsidR="00DF1CED" w:rsidRDefault="00DF1CED" w:rsidP="00DF1CED">
      <w:pPr>
        <w:pStyle w:val="Heading2"/>
      </w:pPr>
      <w:r>
        <w:t>Learning Method</w:t>
      </w:r>
    </w:p>
    <w:p w14:paraId="4AEA937B" w14:textId="2EA22287" w:rsidR="00DF1CED" w:rsidRDefault="00DF1CED" w:rsidP="00DF1CED">
      <w:pPr>
        <w:pStyle w:val="Heading3"/>
      </w:pPr>
      <w:r>
        <w:t>SVM</w:t>
      </w:r>
    </w:p>
    <w:p w14:paraId="1D136405" w14:textId="77777777" w:rsidR="00A41CA9" w:rsidRPr="00A41CA9" w:rsidRDefault="00A41CA9" w:rsidP="00A41CA9"/>
    <w:p w14:paraId="3EF4D132" w14:textId="0BF0D887" w:rsidR="00DF1CED" w:rsidRDefault="00DF1CED" w:rsidP="00DF1CED">
      <w:pPr>
        <w:pStyle w:val="Heading3"/>
      </w:pPr>
      <w:r>
        <w:t>Nearest Neighbour</w:t>
      </w:r>
    </w:p>
    <w:p w14:paraId="31AF7C2D" w14:textId="77777777" w:rsidR="00A41CA9" w:rsidRPr="00A41CA9" w:rsidRDefault="00A41CA9" w:rsidP="00A41CA9"/>
    <w:p w14:paraId="190D251E" w14:textId="343B889D" w:rsidR="00DF1CED" w:rsidRDefault="00DF1CED" w:rsidP="00DF1CED">
      <w:pPr>
        <w:pStyle w:val="Heading2"/>
      </w:pPr>
      <w:r>
        <w:t>Parameter Tuning</w:t>
      </w:r>
    </w:p>
    <w:p w14:paraId="6AF4C6B3" w14:textId="77777777" w:rsidR="00A41CA9" w:rsidRPr="00A41CA9" w:rsidRDefault="00A41CA9" w:rsidP="00A41CA9"/>
    <w:p w14:paraId="2AD8C1F9" w14:textId="4BD7FF77" w:rsidR="00DF1CED" w:rsidRDefault="00DF1CED" w:rsidP="00DF1CED">
      <w:pPr>
        <w:pStyle w:val="Heading1"/>
      </w:pPr>
      <w:r>
        <w:t>Testing</w:t>
      </w:r>
    </w:p>
    <w:p w14:paraId="38705F55" w14:textId="77777777" w:rsidR="00DF1CED" w:rsidRPr="00DF1CED" w:rsidRDefault="00DF1CED" w:rsidP="00DF1CED"/>
    <w:p w14:paraId="13D8F2B9" w14:textId="42191B6A" w:rsidR="00DF1CED" w:rsidRDefault="00DF1CED" w:rsidP="00DF1CED">
      <w:pPr>
        <w:pStyle w:val="Heading1"/>
      </w:pPr>
      <w:r>
        <w:t>Detector</w:t>
      </w:r>
    </w:p>
    <w:p w14:paraId="583D9456" w14:textId="4B77AECC" w:rsidR="00DF1CED" w:rsidRDefault="00DF1CED" w:rsidP="00DF1CED">
      <w:pPr>
        <w:pStyle w:val="Heading2"/>
      </w:pPr>
      <w:r>
        <w:t>Selected Method</w:t>
      </w:r>
    </w:p>
    <w:p w14:paraId="7FC9E065" w14:textId="77777777" w:rsidR="00303F1C" w:rsidRDefault="00BB5963" w:rsidP="00A41CA9">
      <w:r>
        <w:t>From the testing and training stages, the initial thought was</w:t>
      </w:r>
      <w:r w:rsidR="00303F1C">
        <w:t xml:space="preserve"> </w:t>
      </w:r>
      <w:r>
        <w:t>that we would select the HOG Feature Descriptor with SVM Learning Method</w:t>
      </w:r>
      <w:r w:rsidR="00303F1C">
        <w:t xml:space="preserve"> at a basic recognition rate of 85.42%</w:t>
      </w:r>
      <w:r>
        <w:t xml:space="preserve">, however </w:t>
      </w:r>
      <w:r w:rsidR="00303F1C">
        <w:t xml:space="preserve">after </w:t>
      </w:r>
      <w:r>
        <w:t xml:space="preserve">looking at the false alarm rate, it appears that the HOG-SVM approach had a very high </w:t>
      </w:r>
      <w:r w:rsidR="00303F1C">
        <w:t xml:space="preserve">false alarm rate at 20.00%. </w:t>
      </w:r>
    </w:p>
    <w:p w14:paraId="66229075" w14:textId="72E10EC1" w:rsidR="00303F1C" w:rsidRDefault="00303F1C" w:rsidP="00A41CA9">
      <w:r>
        <w:t>Off of</w:t>
      </w:r>
      <w:r>
        <w:t xml:space="preserve"> the </w:t>
      </w:r>
      <w:r>
        <w:t>basic</w:t>
      </w:r>
      <w:r>
        <w:t xml:space="preserve"> recognition rates it would appear that the Full Image Feature Descriptor with the KNN Learning method (at k  = 10) would be the next most accurate method, however looking at the false alarm rate we get a </w:t>
      </w:r>
      <w:r w:rsidR="00000C44">
        <w:t>rate of 70.00%, this would strike the Full Image-KNN method out</w:t>
      </w:r>
      <w:r>
        <w:t xml:space="preserve">. </w:t>
      </w:r>
      <w:r>
        <w:t xml:space="preserve"> </w:t>
      </w:r>
    </w:p>
    <w:p w14:paraId="7C0A0A54" w14:textId="2CF4FE9F" w:rsidR="00000C44" w:rsidRDefault="00303F1C" w:rsidP="00A41CA9">
      <w:r>
        <w:t xml:space="preserve">The Gabor Feature descriptor with </w:t>
      </w:r>
      <w:r>
        <w:t xml:space="preserve">SVM Learning method </w:t>
      </w:r>
      <w:r>
        <w:t xml:space="preserve">was the next most accurate with a basic accuracy rate of 79.58% and a false alarm rate of only 10.00%. </w:t>
      </w:r>
    </w:p>
    <w:p w14:paraId="4DD8F313" w14:textId="7CF69B52" w:rsidR="00000C44" w:rsidRPr="00A41CA9" w:rsidRDefault="00000C44" w:rsidP="00A41CA9">
      <w:r>
        <w:t>We decided to produce detectors for both of these methods as seen below.</w:t>
      </w:r>
    </w:p>
    <w:p w14:paraId="66B97DA7" w14:textId="3B18043D" w:rsidR="00DF1CED" w:rsidRDefault="00060070" w:rsidP="00DF1CED">
      <w:pPr>
        <w:pStyle w:val="Heading2"/>
      </w:pPr>
      <w:r>
        <w:t>Detection Method</w:t>
      </w:r>
    </w:p>
    <w:p w14:paraId="2A699249" w14:textId="77777777" w:rsidR="00060070" w:rsidRDefault="00000C44" w:rsidP="00A41CA9">
      <w:r>
        <w:t xml:space="preserve">The biggest problem when running the Gabor-SVM Sliding Window method was its speed. For im4.jpg it took on average 47 minutes and 32 seconds to run. It was because of this that we decided to pair the HOG and Gabor Feature extractions together. </w:t>
      </w:r>
    </w:p>
    <w:p w14:paraId="22B129E7" w14:textId="77777777" w:rsidR="00060070" w:rsidRDefault="00000C44" w:rsidP="00A41CA9">
      <w:r>
        <w:t xml:space="preserve">The script, </w:t>
      </w:r>
      <w:proofErr w:type="spellStart"/>
      <w:r w:rsidRPr="00000C44">
        <w:rPr>
          <w:i/>
        </w:rPr>
        <w:t>hog_gab_SVM_dector.m</w:t>
      </w:r>
      <w:proofErr w:type="spellEnd"/>
      <w:r>
        <w:t xml:space="preserve">, starts by running the HOG-SVM detector, this gives us an accurate but more sporadic detection, with a high percentage of false alarms. These detections are then fed into the Gabor-SVM Detector that refines these predictions. </w:t>
      </w:r>
    </w:p>
    <w:p w14:paraId="7297B902" w14:textId="259E8C63" w:rsidR="00A41CA9" w:rsidRDefault="00000C44" w:rsidP="00A41CA9">
      <w:r>
        <w:lastRenderedPageBreak/>
        <w:t xml:space="preserve">This gives us a quicker </w:t>
      </w:r>
      <w:r w:rsidR="00060070">
        <w:t>detection speed with the im4.jpg now only taking 10 minutes and 43 seconds to run. The dramatic decrease in speed is not all that has changed, the images detected faces are more accurately aligned.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976"/>
        <w:gridCol w:w="3074"/>
      </w:tblGrid>
      <w:tr w:rsidR="007E1FDA" w14:paraId="402F8853" w14:textId="77777777" w:rsidTr="007E1FDA">
        <w:tc>
          <w:tcPr>
            <w:tcW w:w="2628" w:type="dxa"/>
          </w:tcPr>
          <w:p w14:paraId="5CF9BABC" w14:textId="6B0B5E20" w:rsidR="00060070" w:rsidRDefault="00D82D06" w:rsidP="00A41CA9">
            <w:r>
              <w:rPr>
                <w:noProof/>
                <w:lang w:eastAsia="en-GB"/>
              </w:rPr>
              <w:drawing>
                <wp:inline distT="0" distB="0" distL="0" distR="0" wp14:anchorId="2E26E8D6" wp14:editId="509EC01A">
                  <wp:extent cx="1751965" cy="74283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g_SVM_im1.jpg"/>
                          <pic:cNvPicPr/>
                        </pic:nvPicPr>
                        <pic:blipFill rotWithShape="1">
                          <a:blip r:embed="rId4" cstate="print">
                            <a:extLst>
                              <a:ext uri="{28A0092B-C50C-407E-A947-70E740481C1C}">
                                <a14:useLocalDpi xmlns:a14="http://schemas.microsoft.com/office/drawing/2010/main" val="0"/>
                              </a:ext>
                            </a:extLst>
                          </a:blip>
                          <a:srcRect l="27421" t="20362" r="27709" b="47931"/>
                          <a:stretch/>
                        </pic:blipFill>
                        <pic:spPr bwMode="auto">
                          <a:xfrm>
                            <a:off x="0" y="0"/>
                            <a:ext cx="1780750" cy="755037"/>
                          </a:xfrm>
                          <a:prstGeom prst="rect">
                            <a:avLst/>
                          </a:prstGeom>
                          <a:ln>
                            <a:noFill/>
                          </a:ln>
                          <a:extLst>
                            <a:ext uri="{53640926-AAD7-44D8-BBD7-CCE9431645EC}">
                              <a14:shadowObscured xmlns:a14="http://schemas.microsoft.com/office/drawing/2010/main"/>
                            </a:ext>
                          </a:extLst>
                        </pic:spPr>
                      </pic:pic>
                    </a:graphicData>
                  </a:graphic>
                </wp:inline>
              </w:drawing>
            </w:r>
          </w:p>
        </w:tc>
        <w:tc>
          <w:tcPr>
            <w:tcW w:w="2627" w:type="dxa"/>
          </w:tcPr>
          <w:p w14:paraId="737DA805" w14:textId="09FAD1B2" w:rsidR="00060070" w:rsidRDefault="00410F4C" w:rsidP="00A41CA9">
            <w:r>
              <w:rPr>
                <w:noProof/>
                <w:lang w:eastAsia="en-GB"/>
              </w:rPr>
              <w:drawing>
                <wp:inline distT="0" distB="0" distL="0" distR="0" wp14:anchorId="764B40D9" wp14:editId="337DCFA0">
                  <wp:extent cx="1753200" cy="74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bor_SVM_im1.jpg"/>
                          <pic:cNvPicPr/>
                        </pic:nvPicPr>
                        <pic:blipFill rotWithShape="1">
                          <a:blip r:embed="rId5" cstate="print">
                            <a:extLst>
                              <a:ext uri="{28A0092B-C50C-407E-A947-70E740481C1C}">
                                <a14:useLocalDpi xmlns:a14="http://schemas.microsoft.com/office/drawing/2010/main" val="0"/>
                              </a:ext>
                            </a:extLst>
                          </a:blip>
                          <a:srcRect l="27421" t="20511" r="27543" b="47646"/>
                          <a:stretch/>
                        </pic:blipFill>
                        <pic:spPr bwMode="auto">
                          <a:xfrm>
                            <a:off x="0" y="0"/>
                            <a:ext cx="1753200" cy="743810"/>
                          </a:xfrm>
                          <a:prstGeom prst="rect">
                            <a:avLst/>
                          </a:prstGeom>
                          <a:ln>
                            <a:noFill/>
                          </a:ln>
                          <a:extLst>
                            <a:ext uri="{53640926-AAD7-44D8-BBD7-CCE9431645EC}">
                              <a14:shadowObscured xmlns:a14="http://schemas.microsoft.com/office/drawing/2010/main"/>
                            </a:ext>
                          </a:extLst>
                        </pic:spPr>
                      </pic:pic>
                    </a:graphicData>
                  </a:graphic>
                </wp:inline>
              </w:drawing>
            </w:r>
          </w:p>
        </w:tc>
        <w:tc>
          <w:tcPr>
            <w:tcW w:w="2631" w:type="dxa"/>
          </w:tcPr>
          <w:p w14:paraId="36A3ACF8" w14:textId="2B8B30ED" w:rsidR="00060070" w:rsidRDefault="00410F4C" w:rsidP="007E1FDA">
            <w:pPr>
              <w:jc w:val="center"/>
            </w:pPr>
            <w:r>
              <w:rPr>
                <w:noProof/>
                <w:lang w:eastAsia="en-GB"/>
              </w:rPr>
              <w:drawing>
                <wp:inline distT="0" distB="0" distL="0" distR="0" wp14:anchorId="15E0C672" wp14:editId="01F155F7">
                  <wp:extent cx="1669508" cy="6553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_gab_SVM_im1.jpg"/>
                          <pic:cNvPicPr/>
                        </pic:nvPicPr>
                        <pic:blipFill rotWithShape="1">
                          <a:blip r:embed="rId6" cstate="print">
                            <a:extLst>
                              <a:ext uri="{28A0092B-C50C-407E-A947-70E740481C1C}">
                                <a14:useLocalDpi xmlns:a14="http://schemas.microsoft.com/office/drawing/2010/main" val="0"/>
                              </a:ext>
                            </a:extLst>
                          </a:blip>
                          <a:srcRect l="27089" t="19941" r="27989" b="50673"/>
                          <a:stretch/>
                        </pic:blipFill>
                        <pic:spPr bwMode="auto">
                          <a:xfrm>
                            <a:off x="0" y="0"/>
                            <a:ext cx="1686762" cy="662093"/>
                          </a:xfrm>
                          <a:prstGeom prst="rect">
                            <a:avLst/>
                          </a:prstGeom>
                          <a:ln>
                            <a:noFill/>
                          </a:ln>
                          <a:extLst>
                            <a:ext uri="{53640926-AAD7-44D8-BBD7-CCE9431645EC}">
                              <a14:shadowObscured xmlns:a14="http://schemas.microsoft.com/office/drawing/2010/main"/>
                            </a:ext>
                          </a:extLst>
                        </pic:spPr>
                      </pic:pic>
                    </a:graphicData>
                  </a:graphic>
                </wp:inline>
              </w:drawing>
            </w:r>
          </w:p>
        </w:tc>
      </w:tr>
      <w:tr w:rsidR="007E1FDA" w14:paraId="67560304" w14:textId="77777777" w:rsidTr="007E1FDA">
        <w:tc>
          <w:tcPr>
            <w:tcW w:w="2628" w:type="dxa"/>
          </w:tcPr>
          <w:p w14:paraId="7A8DB702" w14:textId="30EFB289" w:rsidR="00060070" w:rsidRDefault="00060070" w:rsidP="00060070">
            <w:pPr>
              <w:jc w:val="center"/>
            </w:pPr>
            <w:r>
              <w:t>HOG Detection: im1.jpg</w:t>
            </w:r>
          </w:p>
        </w:tc>
        <w:tc>
          <w:tcPr>
            <w:tcW w:w="2627" w:type="dxa"/>
          </w:tcPr>
          <w:p w14:paraId="29B2C648" w14:textId="0EC2A070" w:rsidR="00060070" w:rsidRDefault="00060070" w:rsidP="00060070">
            <w:pPr>
              <w:jc w:val="center"/>
            </w:pPr>
            <w:r>
              <w:t>Gabor Detection: im1.jpg</w:t>
            </w:r>
          </w:p>
        </w:tc>
        <w:tc>
          <w:tcPr>
            <w:tcW w:w="3761" w:type="dxa"/>
          </w:tcPr>
          <w:p w14:paraId="4A6D8A0D" w14:textId="6EF7B18F" w:rsidR="00060070" w:rsidRDefault="00060070" w:rsidP="00060070">
            <w:pPr>
              <w:jc w:val="center"/>
            </w:pPr>
            <w:r>
              <w:t>HOG-Gab Detection: im1.jpg</w:t>
            </w:r>
          </w:p>
        </w:tc>
      </w:tr>
      <w:tr w:rsidR="007E1FDA" w14:paraId="627BC288" w14:textId="77777777" w:rsidTr="007E1FDA">
        <w:tc>
          <w:tcPr>
            <w:tcW w:w="2628" w:type="dxa"/>
          </w:tcPr>
          <w:p w14:paraId="38A0BB2A" w14:textId="77777777" w:rsidR="007E1FDA" w:rsidRDefault="007E1FDA" w:rsidP="00060070">
            <w:pPr>
              <w:jc w:val="center"/>
            </w:pPr>
          </w:p>
        </w:tc>
        <w:tc>
          <w:tcPr>
            <w:tcW w:w="2627" w:type="dxa"/>
          </w:tcPr>
          <w:p w14:paraId="093910A7" w14:textId="77777777" w:rsidR="007E1FDA" w:rsidRDefault="007E1FDA" w:rsidP="00060070">
            <w:pPr>
              <w:jc w:val="center"/>
            </w:pPr>
          </w:p>
        </w:tc>
        <w:tc>
          <w:tcPr>
            <w:tcW w:w="3761" w:type="dxa"/>
          </w:tcPr>
          <w:p w14:paraId="6D409AB3" w14:textId="77777777" w:rsidR="007E1FDA" w:rsidRDefault="007E1FDA" w:rsidP="00060070">
            <w:pPr>
              <w:jc w:val="center"/>
            </w:pPr>
          </w:p>
        </w:tc>
      </w:tr>
      <w:tr w:rsidR="007E1FDA" w14:paraId="3BFDADFF" w14:textId="77777777" w:rsidTr="007E1FDA">
        <w:tc>
          <w:tcPr>
            <w:tcW w:w="2628" w:type="dxa"/>
          </w:tcPr>
          <w:p w14:paraId="69BE98AD" w14:textId="77777777" w:rsidR="00060070" w:rsidRDefault="00060070" w:rsidP="00A41CA9"/>
        </w:tc>
        <w:tc>
          <w:tcPr>
            <w:tcW w:w="2627" w:type="dxa"/>
          </w:tcPr>
          <w:p w14:paraId="4FF41816" w14:textId="77777777" w:rsidR="00060070" w:rsidRDefault="00060070" w:rsidP="00A41CA9"/>
        </w:tc>
        <w:tc>
          <w:tcPr>
            <w:tcW w:w="3761" w:type="dxa"/>
          </w:tcPr>
          <w:p w14:paraId="624CEBC4" w14:textId="4F43A368" w:rsidR="00060070" w:rsidRDefault="00410F4C" w:rsidP="007E1FDA">
            <w:pPr>
              <w:jc w:val="center"/>
            </w:pPr>
            <w:r>
              <w:rPr>
                <w:noProof/>
                <w:lang w:eastAsia="en-GB"/>
              </w:rPr>
              <w:drawing>
                <wp:inline distT="0" distB="0" distL="0" distR="0" wp14:anchorId="70E0BA53" wp14:editId="494FD9F1">
                  <wp:extent cx="1670400" cy="125455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_gab_SVM_im2.jpg"/>
                          <pic:cNvPicPr/>
                        </pic:nvPicPr>
                        <pic:blipFill rotWithShape="1">
                          <a:blip r:embed="rId7" cstate="print">
                            <a:extLst>
                              <a:ext uri="{28A0092B-C50C-407E-A947-70E740481C1C}">
                                <a14:useLocalDpi xmlns:a14="http://schemas.microsoft.com/office/drawing/2010/main" val="0"/>
                              </a:ext>
                            </a:extLst>
                          </a:blip>
                          <a:srcRect l="30690" t="14956" r="30809" b="36854"/>
                          <a:stretch/>
                        </pic:blipFill>
                        <pic:spPr bwMode="auto">
                          <a:xfrm>
                            <a:off x="0" y="0"/>
                            <a:ext cx="1670400" cy="1254552"/>
                          </a:xfrm>
                          <a:prstGeom prst="rect">
                            <a:avLst/>
                          </a:prstGeom>
                          <a:ln>
                            <a:noFill/>
                          </a:ln>
                          <a:extLst>
                            <a:ext uri="{53640926-AAD7-44D8-BBD7-CCE9431645EC}">
                              <a14:shadowObscured xmlns:a14="http://schemas.microsoft.com/office/drawing/2010/main"/>
                            </a:ext>
                          </a:extLst>
                        </pic:spPr>
                      </pic:pic>
                    </a:graphicData>
                  </a:graphic>
                </wp:inline>
              </w:drawing>
            </w:r>
          </w:p>
        </w:tc>
      </w:tr>
      <w:tr w:rsidR="007E1FDA" w14:paraId="47805BCB" w14:textId="77777777" w:rsidTr="007E1FDA">
        <w:tc>
          <w:tcPr>
            <w:tcW w:w="2628" w:type="dxa"/>
          </w:tcPr>
          <w:p w14:paraId="0E08E9C7" w14:textId="2ECB8D37" w:rsidR="00060070" w:rsidRDefault="00060070" w:rsidP="00060070">
            <w:pPr>
              <w:jc w:val="center"/>
            </w:pPr>
            <w:r>
              <w:t>HOG Detection: im2</w:t>
            </w:r>
            <w:r>
              <w:t>.jpg</w:t>
            </w:r>
          </w:p>
        </w:tc>
        <w:tc>
          <w:tcPr>
            <w:tcW w:w="2627" w:type="dxa"/>
          </w:tcPr>
          <w:p w14:paraId="06FD3E7B" w14:textId="159300D5" w:rsidR="00060070" w:rsidRDefault="00060070" w:rsidP="00060070">
            <w:pPr>
              <w:jc w:val="center"/>
            </w:pPr>
            <w:r>
              <w:t>Gabor Detection: im2</w:t>
            </w:r>
            <w:r>
              <w:t>.jpg</w:t>
            </w:r>
          </w:p>
        </w:tc>
        <w:tc>
          <w:tcPr>
            <w:tcW w:w="3761" w:type="dxa"/>
          </w:tcPr>
          <w:p w14:paraId="3C52973A" w14:textId="2D2940F0" w:rsidR="00060070" w:rsidRDefault="00060070" w:rsidP="00060070">
            <w:pPr>
              <w:jc w:val="center"/>
            </w:pPr>
            <w:r>
              <w:t>HOG-Gab Detection: im2</w:t>
            </w:r>
            <w:r>
              <w:t>.jpg</w:t>
            </w:r>
          </w:p>
        </w:tc>
      </w:tr>
      <w:tr w:rsidR="007E1FDA" w14:paraId="1D54FF2C" w14:textId="77777777" w:rsidTr="007E1FDA">
        <w:tc>
          <w:tcPr>
            <w:tcW w:w="2628" w:type="dxa"/>
          </w:tcPr>
          <w:p w14:paraId="354917C9" w14:textId="77777777" w:rsidR="007E1FDA" w:rsidRDefault="007E1FDA" w:rsidP="00060070">
            <w:pPr>
              <w:jc w:val="center"/>
            </w:pPr>
          </w:p>
        </w:tc>
        <w:tc>
          <w:tcPr>
            <w:tcW w:w="2627" w:type="dxa"/>
          </w:tcPr>
          <w:p w14:paraId="50224F5D" w14:textId="77777777" w:rsidR="007E1FDA" w:rsidRDefault="007E1FDA" w:rsidP="00060070">
            <w:pPr>
              <w:jc w:val="center"/>
            </w:pPr>
          </w:p>
        </w:tc>
        <w:tc>
          <w:tcPr>
            <w:tcW w:w="3761" w:type="dxa"/>
          </w:tcPr>
          <w:p w14:paraId="4F4B785A" w14:textId="77777777" w:rsidR="007E1FDA" w:rsidRDefault="007E1FDA" w:rsidP="00060070">
            <w:pPr>
              <w:jc w:val="center"/>
            </w:pPr>
          </w:p>
        </w:tc>
      </w:tr>
      <w:tr w:rsidR="007E1FDA" w14:paraId="33F6AE1B" w14:textId="77777777" w:rsidTr="007E1FDA">
        <w:tc>
          <w:tcPr>
            <w:tcW w:w="2628" w:type="dxa"/>
          </w:tcPr>
          <w:p w14:paraId="224E5EC7" w14:textId="77777777" w:rsidR="00060070" w:rsidRDefault="00060070" w:rsidP="00060070"/>
        </w:tc>
        <w:tc>
          <w:tcPr>
            <w:tcW w:w="2627" w:type="dxa"/>
          </w:tcPr>
          <w:p w14:paraId="3396BE94" w14:textId="77777777" w:rsidR="00060070" w:rsidRDefault="00060070" w:rsidP="00060070"/>
        </w:tc>
        <w:tc>
          <w:tcPr>
            <w:tcW w:w="3761" w:type="dxa"/>
          </w:tcPr>
          <w:p w14:paraId="3919F5C7" w14:textId="66FFECD9" w:rsidR="00060070" w:rsidRDefault="007E1FDA" w:rsidP="007E1FDA">
            <w:pPr>
              <w:jc w:val="center"/>
            </w:pPr>
            <w:r>
              <w:rPr>
                <w:noProof/>
                <w:lang w:eastAsia="en-GB"/>
              </w:rPr>
              <w:drawing>
                <wp:inline distT="0" distB="0" distL="0" distR="0" wp14:anchorId="032E4010" wp14:editId="6170054C">
                  <wp:extent cx="1670400" cy="16427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g_gab_SVM_im3.jpg"/>
                          <pic:cNvPicPr/>
                        </pic:nvPicPr>
                        <pic:blipFill rotWithShape="1">
                          <a:blip r:embed="rId8" cstate="print">
                            <a:extLst>
                              <a:ext uri="{28A0092B-C50C-407E-A947-70E740481C1C}">
                                <a14:useLocalDpi xmlns:a14="http://schemas.microsoft.com/office/drawing/2010/main" val="0"/>
                              </a:ext>
                            </a:extLst>
                          </a:blip>
                          <a:srcRect l="32177" t="11953" r="32739" b="30546"/>
                          <a:stretch/>
                        </pic:blipFill>
                        <pic:spPr bwMode="auto">
                          <a:xfrm>
                            <a:off x="0" y="0"/>
                            <a:ext cx="1670400" cy="1642714"/>
                          </a:xfrm>
                          <a:prstGeom prst="rect">
                            <a:avLst/>
                          </a:prstGeom>
                          <a:ln>
                            <a:noFill/>
                          </a:ln>
                          <a:extLst>
                            <a:ext uri="{53640926-AAD7-44D8-BBD7-CCE9431645EC}">
                              <a14:shadowObscured xmlns:a14="http://schemas.microsoft.com/office/drawing/2010/main"/>
                            </a:ext>
                          </a:extLst>
                        </pic:spPr>
                      </pic:pic>
                    </a:graphicData>
                  </a:graphic>
                </wp:inline>
              </w:drawing>
            </w:r>
          </w:p>
        </w:tc>
      </w:tr>
      <w:tr w:rsidR="007E1FDA" w14:paraId="07CB4542" w14:textId="77777777" w:rsidTr="007E1FDA">
        <w:tc>
          <w:tcPr>
            <w:tcW w:w="2628" w:type="dxa"/>
          </w:tcPr>
          <w:p w14:paraId="19822158" w14:textId="6815EB30" w:rsidR="00060070" w:rsidRDefault="00060070" w:rsidP="00060070">
            <w:pPr>
              <w:jc w:val="center"/>
            </w:pPr>
            <w:r>
              <w:t>HOG Detection: im3</w:t>
            </w:r>
            <w:r>
              <w:t>.jpg</w:t>
            </w:r>
          </w:p>
        </w:tc>
        <w:tc>
          <w:tcPr>
            <w:tcW w:w="2627" w:type="dxa"/>
          </w:tcPr>
          <w:p w14:paraId="3045F726" w14:textId="1134028B" w:rsidR="00060070" w:rsidRDefault="00060070" w:rsidP="00060070">
            <w:pPr>
              <w:jc w:val="center"/>
            </w:pPr>
            <w:r>
              <w:t>Gabor Detection: im3</w:t>
            </w:r>
            <w:r>
              <w:t>.jpg</w:t>
            </w:r>
          </w:p>
        </w:tc>
        <w:tc>
          <w:tcPr>
            <w:tcW w:w="3761" w:type="dxa"/>
          </w:tcPr>
          <w:p w14:paraId="07273FE7" w14:textId="2EA734A6" w:rsidR="00060070" w:rsidRDefault="00060070" w:rsidP="00060070">
            <w:pPr>
              <w:jc w:val="center"/>
            </w:pPr>
            <w:r>
              <w:t>HOG-Gab Detection: im3</w:t>
            </w:r>
            <w:r>
              <w:t>.jpg</w:t>
            </w:r>
          </w:p>
        </w:tc>
      </w:tr>
      <w:tr w:rsidR="007E1FDA" w14:paraId="449BFA93" w14:textId="77777777" w:rsidTr="007E1FDA">
        <w:tc>
          <w:tcPr>
            <w:tcW w:w="2628" w:type="dxa"/>
          </w:tcPr>
          <w:p w14:paraId="6BBEEF76" w14:textId="77777777" w:rsidR="007E1FDA" w:rsidRDefault="007E1FDA" w:rsidP="00060070">
            <w:pPr>
              <w:jc w:val="center"/>
            </w:pPr>
          </w:p>
        </w:tc>
        <w:tc>
          <w:tcPr>
            <w:tcW w:w="2627" w:type="dxa"/>
          </w:tcPr>
          <w:p w14:paraId="16F56B12" w14:textId="77777777" w:rsidR="007E1FDA" w:rsidRDefault="007E1FDA" w:rsidP="00060070">
            <w:pPr>
              <w:jc w:val="center"/>
            </w:pPr>
          </w:p>
        </w:tc>
        <w:tc>
          <w:tcPr>
            <w:tcW w:w="3761" w:type="dxa"/>
          </w:tcPr>
          <w:p w14:paraId="601945EA" w14:textId="77777777" w:rsidR="007E1FDA" w:rsidRDefault="007E1FDA" w:rsidP="00060070">
            <w:pPr>
              <w:jc w:val="center"/>
            </w:pPr>
          </w:p>
        </w:tc>
      </w:tr>
      <w:tr w:rsidR="007E1FDA" w14:paraId="49CC0241" w14:textId="77777777" w:rsidTr="007E1FDA">
        <w:tc>
          <w:tcPr>
            <w:tcW w:w="2628" w:type="dxa"/>
          </w:tcPr>
          <w:p w14:paraId="1C2C9B44" w14:textId="77777777" w:rsidR="00060070" w:rsidRDefault="00060070" w:rsidP="00060070"/>
        </w:tc>
        <w:tc>
          <w:tcPr>
            <w:tcW w:w="2627" w:type="dxa"/>
          </w:tcPr>
          <w:p w14:paraId="764D5292" w14:textId="77777777" w:rsidR="00060070" w:rsidRDefault="00060070" w:rsidP="00060070"/>
        </w:tc>
        <w:tc>
          <w:tcPr>
            <w:tcW w:w="3761" w:type="dxa"/>
          </w:tcPr>
          <w:p w14:paraId="0F65A733" w14:textId="7F64F7FE" w:rsidR="00060070" w:rsidRDefault="007E1FDA" w:rsidP="007E1FDA">
            <w:pPr>
              <w:jc w:val="center"/>
            </w:pPr>
            <w:r>
              <w:rPr>
                <w:noProof/>
                <w:lang w:eastAsia="en-GB"/>
              </w:rPr>
              <w:drawing>
                <wp:inline distT="0" distB="0" distL="0" distR="0" wp14:anchorId="5F8AC76E" wp14:editId="3C156EAE">
                  <wp:extent cx="1670400" cy="7072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g_gab_SVM_im4.jpg"/>
                          <pic:cNvPicPr/>
                        </pic:nvPicPr>
                        <pic:blipFill rotWithShape="1">
                          <a:blip r:embed="rId9" cstate="print">
                            <a:extLst>
                              <a:ext uri="{28A0092B-C50C-407E-A947-70E740481C1C}">
                                <a14:useLocalDpi xmlns:a14="http://schemas.microsoft.com/office/drawing/2010/main" val="0"/>
                              </a:ext>
                            </a:extLst>
                          </a:blip>
                          <a:srcRect l="11522" t="16433" r="11838" b="29486"/>
                          <a:stretch/>
                        </pic:blipFill>
                        <pic:spPr bwMode="auto">
                          <a:xfrm>
                            <a:off x="0" y="0"/>
                            <a:ext cx="1670400" cy="707286"/>
                          </a:xfrm>
                          <a:prstGeom prst="rect">
                            <a:avLst/>
                          </a:prstGeom>
                          <a:ln>
                            <a:noFill/>
                          </a:ln>
                          <a:extLst>
                            <a:ext uri="{53640926-AAD7-44D8-BBD7-CCE9431645EC}">
                              <a14:shadowObscured xmlns:a14="http://schemas.microsoft.com/office/drawing/2010/main"/>
                            </a:ext>
                          </a:extLst>
                        </pic:spPr>
                      </pic:pic>
                    </a:graphicData>
                  </a:graphic>
                </wp:inline>
              </w:drawing>
            </w:r>
          </w:p>
        </w:tc>
      </w:tr>
      <w:tr w:rsidR="007E1FDA" w14:paraId="2B6FBFD3" w14:textId="77777777" w:rsidTr="007E1FDA">
        <w:tc>
          <w:tcPr>
            <w:tcW w:w="2628" w:type="dxa"/>
          </w:tcPr>
          <w:p w14:paraId="327F5054" w14:textId="6A6439C7" w:rsidR="00060070" w:rsidRDefault="00060070" w:rsidP="00060070">
            <w:pPr>
              <w:jc w:val="center"/>
            </w:pPr>
            <w:r>
              <w:t>HOG Detection: im4</w:t>
            </w:r>
            <w:r>
              <w:t>.jpg</w:t>
            </w:r>
          </w:p>
        </w:tc>
        <w:tc>
          <w:tcPr>
            <w:tcW w:w="2627" w:type="dxa"/>
          </w:tcPr>
          <w:p w14:paraId="593982C0" w14:textId="59BFF8D9" w:rsidR="00060070" w:rsidRDefault="00060070" w:rsidP="00060070">
            <w:pPr>
              <w:jc w:val="center"/>
            </w:pPr>
            <w:r>
              <w:t>Gabor Detection: im4</w:t>
            </w:r>
            <w:bookmarkStart w:id="0" w:name="_GoBack"/>
            <w:bookmarkEnd w:id="0"/>
            <w:r>
              <w:t>.jpg</w:t>
            </w:r>
          </w:p>
        </w:tc>
        <w:tc>
          <w:tcPr>
            <w:tcW w:w="3761" w:type="dxa"/>
          </w:tcPr>
          <w:p w14:paraId="0E59F098" w14:textId="544B4B47" w:rsidR="00060070" w:rsidRDefault="00060070" w:rsidP="00060070">
            <w:pPr>
              <w:jc w:val="center"/>
            </w:pPr>
            <w:r>
              <w:t>HOG-Gab Detection: im4</w:t>
            </w:r>
            <w:r>
              <w:t>.jpg</w:t>
            </w:r>
          </w:p>
        </w:tc>
      </w:tr>
    </w:tbl>
    <w:p w14:paraId="2C2AC103" w14:textId="22A40157" w:rsidR="00410F4C" w:rsidRDefault="00410F4C" w:rsidP="00A41CA9"/>
    <w:p w14:paraId="5111CCBE" w14:textId="769E8A6A" w:rsidR="00060070" w:rsidRDefault="00060070" w:rsidP="00060070">
      <w:pPr>
        <w:pStyle w:val="Heading2"/>
      </w:pPr>
      <w:r>
        <w:t>Results</w:t>
      </w:r>
    </w:p>
    <w:p w14:paraId="271E161F" w14:textId="77777777" w:rsidR="00060070" w:rsidRPr="00A41CA9" w:rsidRDefault="00060070" w:rsidP="00A41CA9"/>
    <w:p w14:paraId="4C032F4D" w14:textId="1EC52A3E" w:rsidR="00DF1CED" w:rsidRDefault="00DF1CED" w:rsidP="00DF1CED">
      <w:pPr>
        <w:pStyle w:val="Heading1"/>
      </w:pPr>
      <w:r>
        <w:t>Evaluation and Improvements</w:t>
      </w:r>
    </w:p>
    <w:p w14:paraId="7681AD49" w14:textId="77777777" w:rsidR="00DF1CED" w:rsidRPr="00DF1CED" w:rsidRDefault="00DF1CED" w:rsidP="00DF1CED"/>
    <w:p w14:paraId="3C3BA55C" w14:textId="77777777" w:rsidR="00DF1CED" w:rsidRPr="00DF1CED" w:rsidRDefault="00DF1CED" w:rsidP="00DF1CED"/>
    <w:sectPr w:rsidR="00DF1CED" w:rsidRPr="00DF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35"/>
    <w:rsid w:val="00000C44"/>
    <w:rsid w:val="00060070"/>
    <w:rsid w:val="00303F1C"/>
    <w:rsid w:val="00410F4C"/>
    <w:rsid w:val="006664CF"/>
    <w:rsid w:val="007E1FDA"/>
    <w:rsid w:val="00890A56"/>
    <w:rsid w:val="00A1104C"/>
    <w:rsid w:val="00A41CA9"/>
    <w:rsid w:val="00A80F35"/>
    <w:rsid w:val="00BB5963"/>
    <w:rsid w:val="00D82D06"/>
    <w:rsid w:val="00DF1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0C33"/>
  <w15:chartTrackingRefBased/>
  <w15:docId w15:val="{F6E7B222-91C8-4449-A3BC-7AD1B0C2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56"/>
    <w:rPr>
      <w:rFonts w:ascii="Times New Roman" w:hAnsi="Times New Roman"/>
      <w:sz w:val="20"/>
    </w:rPr>
  </w:style>
  <w:style w:type="paragraph" w:styleId="Heading1">
    <w:name w:val="heading 1"/>
    <w:basedOn w:val="Normal"/>
    <w:next w:val="Normal"/>
    <w:link w:val="Heading1Char"/>
    <w:uiPriority w:val="9"/>
    <w:qFormat/>
    <w:rsid w:val="00890A56"/>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90A56"/>
    <w:pPr>
      <w:keepNext/>
      <w:keepLines/>
      <w:spacing w:before="40" w:after="0"/>
      <w:ind w:left="7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90A56"/>
    <w:pPr>
      <w:keepNext/>
      <w:keepLines/>
      <w:spacing w:before="40" w:after="0"/>
      <w:outlineLvl w:val="2"/>
    </w:pPr>
    <w:rPr>
      <w:rFonts w:eastAsiaTheme="majorEastAsia"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A56"/>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90A56"/>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890A56"/>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890A56"/>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890A56"/>
    <w:rPr>
      <w:rFonts w:ascii="Times New Roman" w:eastAsiaTheme="majorEastAsia" w:hAnsi="Times New Roman" w:cstheme="majorBidi"/>
      <w:b/>
      <w:color w:val="2F5496" w:themeColor="accent1" w:themeShade="BF"/>
      <w:sz w:val="24"/>
      <w:szCs w:val="24"/>
    </w:rPr>
  </w:style>
  <w:style w:type="table" w:styleId="TableGrid">
    <w:name w:val="Table Grid"/>
    <w:basedOn w:val="TableNormal"/>
    <w:uiPriority w:val="39"/>
    <w:rsid w:val="0006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Pickup</dc:creator>
  <cp:keywords/>
  <dc:description/>
  <cp:lastModifiedBy>Thomas Pickup</cp:lastModifiedBy>
  <cp:revision>6</cp:revision>
  <dcterms:created xsi:type="dcterms:W3CDTF">2019-03-22T23:19:00Z</dcterms:created>
  <dcterms:modified xsi:type="dcterms:W3CDTF">2019-03-23T14:48:00Z</dcterms:modified>
</cp:coreProperties>
</file>