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https://arxiv.org/pdf/2305.14705.pdf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MoE is a neural architecture design that can add learnable parameters to LLM without additional inference cost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Conditional computation: enhance the number of model parameters without a corresponding rise in computational expense.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Selectively activating only the relevant portions of the model, based on input-dependent factors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it with instruction tuning for really good performance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Conventional, task- specific finetuning of MoE leads to suboptimal performance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upon observation that language models can be decomposed into smaller, specialized sub- models, “experts” that focus on distinct aspects of the input data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efficient computation and resource allocation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Instability of MoE during fine- tuning or multitask learning is a challenge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 on known benefits of instruction tuning for task specific downstream finetuning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Larger impact on MoE than dense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Necessity of instruction tuning stage for MoE models to surpass dense models on downstream and held out tasks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Flan- moe == flan-st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Instruction tuning: enhances performance on specific tasks by adapting their pre- trained representations to follow natural language instructions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is trained using pairs of input-output instructions, enabling it to learn specific tasks guided by these instructions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Three experimental setups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 finetuning on individual downstream tasks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tuning then in context, few shot, zero shot generalization on downstream (MoE better)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tuning enhanced with subsequent finetuning on individual downstream (MoE better)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commentRangeStart w:id="0"/>
      <w:commentRangeStart w:id="1"/>
      <w:r w:rsidDel="00000000" w:rsidR="00000000" w:rsidRPr="00000000">
        <w:rPr>
          <w:rtl w:val="0"/>
        </w:rPr>
        <w:t xml:space="preserve">Flan mixture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MoE layer: collection of independent feed forward networks, “experts”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Gating function uses softmax to model probability distribution over experts (how well each expert is able to process the incoming input)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each capable of handling distinct tasks or aspects of the problem space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though each layer has more parameters, experts are sparsely activated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layer’s learnable gating network trained to use its input to activate best two experts for each token of an input sequence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Collection of O(E^2) different combinations of feed forward networks instead of one in classic Transformer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Routing strategy: intelligently distribute input data among multiple specialized experts, each optimized for handling specific subsets of the input space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crucial for maximizing the utilization of the model’s capacity while minimizing the risk of overfitting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Token choice: token select top K experts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Expert choice: experts select top K tokens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ward Yang" w:id="2" w:date="2023-12-26T05:06:57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they replace traditional FF with MoE that are all initialized differently or something? so each FF is an "expert" at a certain type of token</w:t>
      </w:r>
    </w:p>
  </w:comment>
  <w:comment w:author="Edward Yang" w:id="0" w:date="2023-12-26T04:36:26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instruction-finetune on a collection of data sources with a variety of instruction template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</w:t>
      </w:r>
    </w:p>
  </w:comment>
  <w:comment w:author="Edward Yang" w:id="1" w:date="2023-12-28T05:35:36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https://arxiv.org/pdf/2210.11416.pdf</w:t>
      </w:r>
    </w:p>
  </w:comment>
  <w:comment w:author="Edward Yang" w:id="3" w:date="2023-12-26T05:34:56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use this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rxiv.org/pdf/2305.147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