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74D" w:rsidRPr="00060AC0" w:rsidRDefault="00060AC0" w:rsidP="009962BB">
      <w:pPr>
        <w:pStyle w:val="Title"/>
        <w:rPr>
          <w:rFonts w:ascii="Times New Roman" w:hAnsi="Times New Roman" w:cs="Times New Roman"/>
          <w:color w:val="A5C9EB" w:themeColor="text2" w:themeTint="40"/>
        </w:rPr>
      </w:pPr>
      <w:bookmarkStart w:id="0" w:name="X52caab85ca1db122c1c8749192ff92d46fbb619"/>
      <w:r w:rsidRPr="00060AC0">
        <w:rPr>
          <w:rFonts w:ascii="Times New Roman" w:hAnsi="Times New Roman" w:cs="Times New Roman"/>
        </w:rPr>
        <w:t xml:space="preserve"> </w:t>
      </w:r>
      <w:r w:rsidRPr="00060AC0">
        <w:rPr>
          <w:rFonts w:ascii="Times New Roman" w:hAnsi="Times New Roman" w:cs="Times New Roman"/>
        </w:rPr>
        <w:t>Legacy System Analysis and Requirements Gathering</w:t>
      </w:r>
    </w:p>
    <w:p w:rsidR="009962BB" w:rsidRPr="00060AC0" w:rsidRDefault="00EB2313" w:rsidP="00EB2313">
      <w:pPr>
        <w:pStyle w:val="BodyText"/>
        <w:tabs>
          <w:tab w:val="left" w:pos="4189"/>
        </w:tabs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ab/>
      </w:r>
    </w:p>
    <w:p w:rsidR="00A0774D" w:rsidRPr="00060AC0" w:rsidRDefault="00060AC0" w:rsidP="009962BB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" w:name="X60b3d4dd921e7c5757c33063ccbdf20f26a64b4"/>
      <w:r w:rsidRPr="00060AC0">
        <w:rPr>
          <w:rFonts w:ascii="Times New Roman" w:hAnsi="Times New Roman" w:cs="Times New Roman"/>
          <w:sz w:val="32"/>
          <w:szCs w:val="32"/>
        </w:rPr>
        <w:t>Project: Conversational IVR Modernization Framework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1" style="width:0;height:1.5pt" o:hralign="center" o:hrstd="t" o:hr="t"/>
        </w:pict>
      </w:r>
    </w:p>
    <w:p w:rsidR="00A0774D" w:rsidRPr="00060AC0" w:rsidRDefault="00060AC0">
      <w:pPr>
        <w:pStyle w:val="Heading2"/>
        <w:rPr>
          <w:rFonts w:ascii="Times New Roman" w:hAnsi="Times New Roman" w:cs="Times New Roman"/>
        </w:rPr>
      </w:pPr>
      <w:bookmarkStart w:id="2" w:name="introduction"/>
      <w:bookmarkEnd w:id="1"/>
      <w:r w:rsidRPr="00060AC0">
        <w:rPr>
          <w:rFonts w:ascii="Times New Roman" w:hAnsi="Times New Roman" w:cs="Times New Roman"/>
        </w:rPr>
        <w:t>1. Introduction</w:t>
      </w:r>
    </w:p>
    <w:p w:rsidR="00A0774D" w:rsidRPr="00060AC0" w:rsidRDefault="005C37B3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The primary focus</w:t>
      </w:r>
      <w:r w:rsidR="00060AC0" w:rsidRPr="00060AC0">
        <w:rPr>
          <w:rFonts w:ascii="Times New Roman" w:hAnsi="Times New Roman" w:cs="Times New Roman"/>
        </w:rPr>
        <w:t xml:space="preserve"> is to study and understand the existing </w:t>
      </w:r>
      <w:r w:rsidR="00060AC0" w:rsidRPr="00060AC0">
        <w:rPr>
          <w:rFonts w:ascii="Times New Roman" w:hAnsi="Times New Roman" w:cs="Times New Roman"/>
          <w:b/>
          <w:bCs/>
        </w:rPr>
        <w:t>legacy IVR system built using VoiceXML (VXML)</w:t>
      </w:r>
      <w:r w:rsidR="00060AC0" w:rsidRPr="00060AC0">
        <w:rPr>
          <w:rFonts w:ascii="Times New Roman" w:hAnsi="Times New Roman" w:cs="Times New Roman"/>
        </w:rPr>
        <w:t xml:space="preserve"> and to identify the requirements needed to modernize it using a cloud-based communication platform and conversational technologi</w:t>
      </w:r>
      <w:r w:rsidR="00060AC0" w:rsidRPr="00060AC0">
        <w:rPr>
          <w:rFonts w:ascii="Times New Roman" w:hAnsi="Times New Roman" w:cs="Times New Roman"/>
        </w:rPr>
        <w:t>es.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2" style="width:0;height:1.5pt" o:hralign="center" o:hrstd="t" o:hr="t"/>
        </w:pict>
      </w:r>
    </w:p>
    <w:p w:rsidR="00A0774D" w:rsidRPr="00060AC0" w:rsidRDefault="005C37B3">
      <w:pPr>
        <w:pStyle w:val="Heading2"/>
        <w:rPr>
          <w:rFonts w:ascii="Times New Roman" w:hAnsi="Times New Roman" w:cs="Times New Roman"/>
        </w:rPr>
      </w:pPr>
      <w:bookmarkStart w:id="3" w:name="objective-of-module-1"/>
      <w:bookmarkEnd w:id="2"/>
      <w:r w:rsidRPr="00060AC0">
        <w:rPr>
          <w:rFonts w:ascii="Times New Roman" w:hAnsi="Times New Roman" w:cs="Times New Roman"/>
        </w:rPr>
        <w:t xml:space="preserve">2. Objective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To analyze the architecture and working of the existing legacy IVR system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To understand the end-to-end call workflow in a traditional VXML-based IVR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</w:t>
      </w:r>
      <w:r w:rsidR="005C37B3" w:rsidRPr="00060AC0">
        <w:rPr>
          <w:rFonts w:ascii="Times New Roman" w:hAnsi="Times New Roman" w:cs="Times New Roman"/>
        </w:rPr>
        <w:t>–</w:t>
      </w:r>
      <w:r w:rsidRPr="00060AC0">
        <w:rPr>
          <w:rFonts w:ascii="Times New Roman" w:hAnsi="Times New Roman" w:cs="Times New Roman"/>
        </w:rPr>
        <w:t xml:space="preserve"> To identify limitations </w:t>
      </w:r>
      <w:r w:rsidRPr="00060AC0">
        <w:rPr>
          <w:rFonts w:ascii="Times New Roman" w:hAnsi="Times New Roman" w:cs="Times New Roman"/>
        </w:rPr>
        <w:t xml:space="preserve">and challenges in the current system 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To define high-level requirements for modernizing the IVR using a cloud telephony platform (</w:t>
      </w:r>
      <w:proofErr w:type="spellStart"/>
      <w:r w:rsidRPr="00060AC0">
        <w:rPr>
          <w:rFonts w:ascii="Times New Roman" w:hAnsi="Times New Roman" w:cs="Times New Roman"/>
        </w:rPr>
        <w:t>Twilio</w:t>
      </w:r>
      <w:proofErr w:type="spellEnd"/>
      <w:r w:rsidR="005C37B3" w:rsidRPr="00060AC0">
        <w:rPr>
          <w:rFonts w:ascii="Times New Roman" w:hAnsi="Times New Roman" w:cs="Times New Roman"/>
        </w:rPr>
        <w:t>).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3" style="width:0;height:1.5pt" o:hralign="center" o:hrstd="t" o:hr="t"/>
        </w:pict>
      </w:r>
    </w:p>
    <w:p w:rsidR="00A0774D" w:rsidRPr="00060AC0" w:rsidRDefault="00060AC0">
      <w:pPr>
        <w:pStyle w:val="Heading2"/>
        <w:rPr>
          <w:rFonts w:ascii="Times New Roman" w:hAnsi="Times New Roman" w:cs="Times New Roman"/>
        </w:rPr>
      </w:pPr>
      <w:bookmarkStart w:id="4" w:name="overview-of-existing-legacy-ivr-system"/>
      <w:bookmarkEnd w:id="3"/>
      <w:r w:rsidRPr="00060AC0">
        <w:rPr>
          <w:rFonts w:ascii="Times New Roman" w:hAnsi="Times New Roman" w:cs="Times New Roman"/>
        </w:rPr>
        <w:t>3. Overview of Existing Legacy IVR System</w:t>
      </w:r>
    </w:p>
    <w:p w:rsidR="00A0774D" w:rsidRPr="00060AC0" w:rsidRDefault="00060AC0">
      <w:pPr>
        <w:pStyle w:val="Heading3"/>
        <w:rPr>
          <w:rFonts w:ascii="Times New Roman" w:hAnsi="Times New Roman" w:cs="Times New Roman"/>
        </w:rPr>
      </w:pPr>
      <w:bookmarkStart w:id="5" w:name="legacy-ivr-architecture"/>
      <w:r w:rsidRPr="00060AC0">
        <w:rPr>
          <w:rFonts w:ascii="Times New Roman" w:hAnsi="Times New Roman" w:cs="Times New Roman"/>
        </w:rPr>
        <w:t xml:space="preserve">3.1 </w:t>
      </w:r>
      <w:r w:rsidRPr="00060AC0">
        <w:rPr>
          <w:rFonts w:ascii="Times New Roman" w:hAnsi="Times New Roman" w:cs="Times New Roman"/>
        </w:rPr>
        <w:t>Legacy IVR Architecture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The existing IVR system is developed using </w:t>
      </w:r>
      <w:r w:rsidRPr="00060AC0">
        <w:rPr>
          <w:rFonts w:ascii="Times New Roman" w:hAnsi="Times New Roman" w:cs="Times New Roman"/>
          <w:b/>
          <w:bCs/>
        </w:rPr>
        <w:t>VoiceXML (VXML)</w:t>
      </w:r>
      <w:r w:rsidRPr="00060AC0">
        <w:rPr>
          <w:rFonts w:ascii="Times New Roman" w:hAnsi="Times New Roman" w:cs="Times New Roman"/>
        </w:rPr>
        <w:t xml:space="preserve">, which is commonly used to create voice-driven applications in traditional telephony environments. The legacy architecture typically consists of: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PSTN or SIP-based call en</w:t>
      </w:r>
      <w:r w:rsidRPr="00060AC0">
        <w:rPr>
          <w:rFonts w:ascii="Times New Roman" w:hAnsi="Times New Roman" w:cs="Times New Roman"/>
        </w:rPr>
        <w:t>try points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IVR application server hosting VXML scripts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Predefined call flows and menu logic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DTMF-based user input handling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Static voice prompts or text-to-speech responses 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Backend system integration such as CRM, billing, or databases</w:t>
      </w:r>
    </w:p>
    <w:p w:rsidR="00A0774D" w:rsidRPr="00060AC0" w:rsidRDefault="00060AC0">
      <w:pPr>
        <w:pStyle w:val="Heading3"/>
        <w:rPr>
          <w:rFonts w:ascii="Times New Roman" w:hAnsi="Times New Roman" w:cs="Times New Roman"/>
        </w:rPr>
      </w:pPr>
      <w:bookmarkStart w:id="6" w:name="workflow-of-existing-ivr-system"/>
      <w:bookmarkEnd w:id="5"/>
      <w:r w:rsidRPr="00060AC0">
        <w:rPr>
          <w:rFonts w:ascii="Times New Roman" w:hAnsi="Times New Roman" w:cs="Times New Roman"/>
        </w:rPr>
        <w:t>3.2 Workflow</w:t>
      </w:r>
      <w:r w:rsidRPr="00060AC0">
        <w:rPr>
          <w:rFonts w:ascii="Times New Roman" w:hAnsi="Times New Roman" w:cs="Times New Roman"/>
        </w:rPr>
        <w:t xml:space="preserve"> of Existing IVR System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The typical workflow of the existing IVR system is as follows: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1. A customer initiates a call to the service number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2. The call is routed to the IVR application server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3. The IVR plays a welcome prompt to the caller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4. The caller re</w:t>
      </w:r>
      <w:r w:rsidRPr="00060AC0">
        <w:rPr>
          <w:rFonts w:ascii="Times New Roman" w:hAnsi="Times New Roman" w:cs="Times New Roman"/>
        </w:rPr>
        <w:t>sponds using keypad input (DTMF)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5. Based on the input, the IVR navigates through predefined menu options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6. Backend systems are queried for required information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7. The IVR plays the response or transfers the call to a live agent</w:t>
      </w:r>
    </w:p>
    <w:p w:rsidR="00A0774D" w:rsidRPr="00060AC0" w:rsidRDefault="00060AC0">
      <w:pPr>
        <w:pStyle w:val="BodyText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This workflow is rule-base</w:t>
      </w:r>
      <w:r w:rsidRPr="00060AC0">
        <w:rPr>
          <w:rFonts w:ascii="Times New Roman" w:hAnsi="Times New Roman" w:cs="Times New Roman"/>
        </w:rPr>
        <w:t>d and sequential, which limits flexibility and personalization.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4" style="width:0;height:1.5pt" o:hralign="center" o:hrstd="t" o:hr="t"/>
        </w:pict>
      </w:r>
    </w:p>
    <w:p w:rsidR="00A0774D" w:rsidRPr="00060AC0" w:rsidRDefault="00060AC0">
      <w:pPr>
        <w:pStyle w:val="Heading2"/>
        <w:rPr>
          <w:rFonts w:ascii="Times New Roman" w:hAnsi="Times New Roman" w:cs="Times New Roman"/>
        </w:rPr>
      </w:pPr>
      <w:bookmarkStart w:id="7" w:name="limitations-identified-in-the-legacy-ivr"/>
      <w:bookmarkEnd w:id="4"/>
      <w:bookmarkEnd w:id="6"/>
      <w:r w:rsidRPr="00060AC0">
        <w:rPr>
          <w:rFonts w:ascii="Times New Roman" w:hAnsi="Times New Roman" w:cs="Times New Roman"/>
        </w:rPr>
        <w:t>4. Limitations Identified in the Legacy IVR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During analysis, the following limitations were identified: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- Dependency on fixed menu structures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Poor user experience due to deep menu navigati</w:t>
      </w:r>
      <w:r w:rsidRPr="00060AC0">
        <w:rPr>
          <w:rFonts w:ascii="Times New Roman" w:hAnsi="Times New Roman" w:cs="Times New Roman"/>
        </w:rPr>
        <w:t>on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Limited ability to understand natural language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Difficulty in scaling and maintaining VXML scripts 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Higher call abandonment rates</w:t>
      </w:r>
    </w:p>
    <w:p w:rsidR="00A0774D" w:rsidRPr="00060AC0" w:rsidRDefault="00060AC0">
      <w:pPr>
        <w:pStyle w:val="BodyText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These limitations justify the need for IVR modernization.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5" style="width:0;height:1.5pt" o:hralign="center" o:hrstd="t" o:hr="t"/>
        </w:pict>
      </w:r>
    </w:p>
    <w:p w:rsidR="00A0774D" w:rsidRPr="00060AC0" w:rsidRDefault="00060AC0">
      <w:pPr>
        <w:pStyle w:val="Heading2"/>
        <w:rPr>
          <w:rFonts w:ascii="Times New Roman" w:hAnsi="Times New Roman" w:cs="Times New Roman"/>
        </w:rPr>
      </w:pPr>
      <w:bookmarkStart w:id="8" w:name="X67e7241f7a551faaca9d33551c6a94c6a3ba33c"/>
      <w:bookmarkEnd w:id="7"/>
      <w:r w:rsidRPr="00060AC0">
        <w:rPr>
          <w:rFonts w:ascii="Times New Roman" w:hAnsi="Times New Roman" w:cs="Times New Roman"/>
        </w:rPr>
        <w:t>5. Role of Twilio in Modernization (High-Level)</w:t>
      </w:r>
    </w:p>
    <w:p w:rsidR="005C37B3" w:rsidRPr="00060AC0" w:rsidRDefault="005C37B3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A </w:t>
      </w:r>
      <w:r w:rsidR="00060AC0" w:rsidRPr="00060AC0">
        <w:rPr>
          <w:rFonts w:ascii="Times New Roman" w:hAnsi="Times New Roman" w:cs="Times New Roman"/>
        </w:rPr>
        <w:t xml:space="preserve">cloud-based telephony platform such as </w:t>
      </w:r>
      <w:r w:rsidR="00060AC0" w:rsidRPr="00060AC0">
        <w:rPr>
          <w:rFonts w:ascii="Times New Roman" w:hAnsi="Times New Roman" w:cs="Times New Roman"/>
          <w:b/>
          <w:bCs/>
        </w:rPr>
        <w:t>Twilio</w:t>
      </w:r>
      <w:r w:rsidR="00060AC0" w:rsidRPr="00060AC0">
        <w:rPr>
          <w:rFonts w:ascii="Times New Roman" w:hAnsi="Times New Roman" w:cs="Times New Roman"/>
        </w:rPr>
        <w:t xml:space="preserve"> is considered for modernization due to its ability to: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Handle incoming and outgoing voice calls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- Provide programmable call control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Enable flexible routing logic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Support gradual migra</w:t>
      </w:r>
      <w:r w:rsidRPr="00060AC0">
        <w:rPr>
          <w:rFonts w:ascii="Times New Roman" w:hAnsi="Times New Roman" w:cs="Times New Roman"/>
        </w:rPr>
        <w:t>tion from legacy IVR systems</w:t>
      </w:r>
    </w:p>
    <w:p w:rsidR="00A0774D" w:rsidRPr="00060AC0" w:rsidRDefault="00060AC0">
      <w:pPr>
        <w:pStyle w:val="BodyText"/>
        <w:rPr>
          <w:rFonts w:ascii="Times New Roman" w:hAnsi="Times New Roman" w:cs="Times New Roman"/>
        </w:rPr>
      </w:pPr>
      <w:proofErr w:type="spellStart"/>
      <w:r w:rsidRPr="00060AC0">
        <w:rPr>
          <w:rFonts w:ascii="Times New Roman" w:hAnsi="Times New Roman" w:cs="Times New Roman"/>
        </w:rPr>
        <w:t>Twilio</w:t>
      </w:r>
      <w:proofErr w:type="spellEnd"/>
      <w:r w:rsidRPr="00060AC0">
        <w:rPr>
          <w:rFonts w:ascii="Times New Roman" w:hAnsi="Times New Roman" w:cs="Times New Roman"/>
        </w:rPr>
        <w:t xml:space="preserve"> is </w:t>
      </w:r>
      <w:r w:rsidRPr="00060AC0">
        <w:rPr>
          <w:rFonts w:ascii="Times New Roman" w:hAnsi="Times New Roman" w:cs="Times New Roman"/>
          <w:b/>
          <w:bCs/>
        </w:rPr>
        <w:t>only analyzed at a conceptual level</w:t>
      </w:r>
      <w:r w:rsidRPr="00060AC0">
        <w:rPr>
          <w:rFonts w:ascii="Times New Roman" w:hAnsi="Times New Roman" w:cs="Times New Roman"/>
        </w:rPr>
        <w:t xml:space="preserve"> to understand how it can replace or complement the existing telephony layer without rewriting core business logic.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6" style="width:0;height:1.5pt" o:hralign="center" o:hrstd="t" o:hr="t"/>
        </w:pict>
      </w:r>
    </w:p>
    <w:p w:rsidR="00A0774D" w:rsidRPr="00060AC0" w:rsidRDefault="00060AC0">
      <w:pPr>
        <w:pStyle w:val="Heading2"/>
        <w:rPr>
          <w:rFonts w:ascii="Times New Roman" w:hAnsi="Times New Roman" w:cs="Times New Roman"/>
        </w:rPr>
      </w:pPr>
      <w:bookmarkStart w:id="9" w:name="X55aa976eea88c1bd2645fcf7a7dcd175f736067"/>
      <w:bookmarkEnd w:id="8"/>
      <w:r w:rsidRPr="00060AC0">
        <w:rPr>
          <w:rFonts w:ascii="Times New Roman" w:hAnsi="Times New Roman" w:cs="Times New Roman"/>
        </w:rPr>
        <w:t>6. Role of ACS and BAP in Existing IVR Moderniza</w:t>
      </w:r>
      <w:r w:rsidRPr="00060AC0">
        <w:rPr>
          <w:rFonts w:ascii="Times New Roman" w:hAnsi="Times New Roman" w:cs="Times New Roman"/>
        </w:rPr>
        <w:t>tion (Analytical View)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As part of</w:t>
      </w:r>
      <w:r w:rsidR="005C37B3" w:rsidRPr="00060AC0">
        <w:rPr>
          <w:rFonts w:ascii="Times New Roman" w:hAnsi="Times New Roman" w:cs="Times New Roman"/>
        </w:rPr>
        <w:t xml:space="preserve"> the system analysis</w:t>
      </w:r>
      <w:r w:rsidRPr="00060AC0">
        <w:rPr>
          <w:rFonts w:ascii="Times New Roman" w:hAnsi="Times New Roman" w:cs="Times New Roman"/>
        </w:rPr>
        <w:t xml:space="preserve">, </w:t>
      </w:r>
      <w:r w:rsidRPr="00060AC0">
        <w:rPr>
          <w:rFonts w:ascii="Times New Roman" w:hAnsi="Times New Roman" w:cs="Times New Roman"/>
          <w:b/>
          <w:bCs/>
        </w:rPr>
        <w:t>ACS (Application/AI Communication Service)</w:t>
      </w:r>
      <w:r w:rsidRPr="00060AC0">
        <w:rPr>
          <w:rFonts w:ascii="Times New Roman" w:hAnsi="Times New Roman" w:cs="Times New Roman"/>
        </w:rPr>
        <w:t xml:space="preserve"> and </w:t>
      </w:r>
      <w:r w:rsidRPr="00060AC0">
        <w:rPr>
          <w:rFonts w:ascii="Times New Roman" w:hAnsi="Times New Roman" w:cs="Times New Roman"/>
          <w:b/>
          <w:bCs/>
        </w:rPr>
        <w:t>BAP (Business Application Platform)</w:t>
      </w:r>
      <w:r w:rsidRPr="00060AC0">
        <w:rPr>
          <w:rFonts w:ascii="Times New Roman" w:hAnsi="Times New Roman" w:cs="Times New Roman"/>
        </w:rPr>
        <w:t xml:space="preserve"> are studied to understand how they can enhance the existing IVR system during modernization.</w:t>
      </w:r>
    </w:p>
    <w:p w:rsidR="00A0774D" w:rsidRPr="00060AC0" w:rsidRDefault="00060AC0">
      <w:pPr>
        <w:pStyle w:val="Heading3"/>
        <w:rPr>
          <w:rFonts w:ascii="Times New Roman" w:hAnsi="Times New Roman" w:cs="Times New Roman"/>
        </w:rPr>
      </w:pPr>
      <w:bookmarkStart w:id="10" w:name="acs-in-the-context-of-legacy-ivr"/>
      <w:r w:rsidRPr="00060AC0">
        <w:rPr>
          <w:rFonts w:ascii="Times New Roman" w:hAnsi="Times New Roman" w:cs="Times New Roman"/>
        </w:rPr>
        <w:t>6.1 ACS in th</w:t>
      </w:r>
      <w:r w:rsidRPr="00060AC0">
        <w:rPr>
          <w:rFonts w:ascii="Times New Roman" w:hAnsi="Times New Roman" w:cs="Times New Roman"/>
        </w:rPr>
        <w:t>e Context of Legacy IVR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ACS is analyzed as a conversational interface layer that can be introduced on top of the existing IVR system. From an analytical perspective, ACS can: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- Enable speech-to-text and text-to-speech capabilities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Interpret caller intent from spoken input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Reduce dependency on rigid DTMF-based menus</w:t>
      </w:r>
    </w:p>
    <w:p w:rsidR="00A0774D" w:rsidRPr="00060AC0" w:rsidRDefault="00060AC0">
      <w:pPr>
        <w:pStyle w:val="BodyText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In the existing IVR workflow, ACS can be positioned as an </w:t>
      </w:r>
      <w:r w:rsidRPr="00060AC0">
        <w:rPr>
          <w:rFonts w:ascii="Times New Roman" w:hAnsi="Times New Roman" w:cs="Times New Roman"/>
          <w:b/>
          <w:bCs/>
        </w:rPr>
        <w:t>intelligent front-end</w:t>
      </w:r>
      <w:r w:rsidRPr="00060AC0">
        <w:rPr>
          <w:rFonts w:ascii="Times New Roman" w:hAnsi="Times New Roman" w:cs="Times New Roman"/>
        </w:rPr>
        <w:t>, where natural language input is processed before invoking legacy VXML logic.</w:t>
      </w:r>
    </w:p>
    <w:p w:rsidR="00A0774D" w:rsidRPr="00060AC0" w:rsidRDefault="00060AC0">
      <w:pPr>
        <w:pStyle w:val="Heading3"/>
        <w:rPr>
          <w:rFonts w:ascii="Times New Roman" w:hAnsi="Times New Roman" w:cs="Times New Roman"/>
        </w:rPr>
      </w:pPr>
      <w:bookmarkStart w:id="11" w:name="bap-in-the-context-of-legacy-ivr"/>
      <w:bookmarkEnd w:id="10"/>
      <w:r w:rsidRPr="00060AC0">
        <w:rPr>
          <w:rFonts w:ascii="Times New Roman" w:hAnsi="Times New Roman" w:cs="Times New Roman"/>
        </w:rPr>
        <w:t xml:space="preserve">6.2 BAP </w:t>
      </w:r>
      <w:r w:rsidRPr="00060AC0">
        <w:rPr>
          <w:rFonts w:ascii="Times New Roman" w:hAnsi="Times New Roman" w:cs="Times New Roman"/>
        </w:rPr>
        <w:t>in the Context of Legacy IVR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BAP is analyzed as a backend orchestration and integration platform. In the context of the existing IVR system, BAP can: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Manage business rules and workflows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Orchestrate backend service calls (CRM, billing, databases)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Act </w:t>
      </w:r>
      <w:r w:rsidRPr="00060AC0">
        <w:rPr>
          <w:rFonts w:ascii="Times New Roman" w:hAnsi="Times New Roman" w:cs="Times New Roman"/>
        </w:rPr>
        <w:t>as an abstraction layer between IVR logic and enterprise systems</w:t>
      </w:r>
    </w:p>
    <w:p w:rsidR="00A0774D" w:rsidRPr="00060AC0" w:rsidRDefault="00060AC0">
      <w:pPr>
        <w:pStyle w:val="BodyText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BAP allows reuse of existing backend services while decoupling business logic from the IVR call flow.</w:t>
      </w:r>
    </w:p>
    <w:p w:rsidR="00A0774D" w:rsidRPr="00060AC0" w:rsidRDefault="00060AC0">
      <w:pPr>
        <w:pStyle w:val="Heading3"/>
        <w:rPr>
          <w:rFonts w:ascii="Times New Roman" w:hAnsi="Times New Roman" w:cs="Times New Roman"/>
        </w:rPr>
      </w:pPr>
      <w:bookmarkStart w:id="12" w:name="X03fa4b6379970a1f85ce83aca67d37887dfd752"/>
      <w:bookmarkEnd w:id="11"/>
      <w:r w:rsidRPr="00060AC0">
        <w:rPr>
          <w:rFonts w:ascii="Times New Roman" w:hAnsi="Times New Roman" w:cs="Times New Roman"/>
        </w:rPr>
        <w:t>6.3 Conceptual Placement of ACS and BAP in Existing Workflow</w:t>
      </w:r>
    </w:p>
    <w:p w:rsidR="00A0774D" w:rsidRPr="00060AC0" w:rsidRDefault="005C37B3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T</w:t>
      </w:r>
      <w:r w:rsidR="00060AC0" w:rsidRPr="00060AC0">
        <w:rPr>
          <w:rFonts w:ascii="Times New Roman" w:hAnsi="Times New Roman" w:cs="Times New Roman"/>
        </w:rPr>
        <w:t>he conceptual workflow with ACS and BAP is identified as:</w:t>
      </w:r>
    </w:p>
    <w:p w:rsidR="00A0774D" w:rsidRPr="00060AC0" w:rsidRDefault="00060AC0">
      <w:pPr>
        <w:pStyle w:val="BodyText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Caller → Telephony Layer → ACS (Intent Understanding) → BAP (Business Logic) → Legacy IVR / Backend Systems → Caller</w:t>
      </w:r>
    </w:p>
    <w:p w:rsidR="00A0774D" w:rsidRPr="00060AC0" w:rsidRDefault="00060AC0">
      <w:pPr>
        <w:pStyle w:val="BodyText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This placement ensures that conversational intelligence and business orchestration are added </w:t>
      </w:r>
      <w:r w:rsidRPr="00060AC0">
        <w:rPr>
          <w:rFonts w:ascii="Times New Roman" w:hAnsi="Times New Roman" w:cs="Times New Roman"/>
          <w:b/>
          <w:bCs/>
        </w:rPr>
        <w:t>without disrupting the existing IVR foundation</w:t>
      </w:r>
      <w:r w:rsidRPr="00060AC0">
        <w:rPr>
          <w:rFonts w:ascii="Times New Roman" w:hAnsi="Times New Roman" w:cs="Times New Roman"/>
        </w:rPr>
        <w:t>.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7" style="width:0;height:1.5pt" o:hralign="center" o:hrstd="t" o:hr="t"/>
        </w:pict>
      </w:r>
    </w:p>
    <w:p w:rsidR="00A0774D" w:rsidRPr="00060AC0" w:rsidRDefault="00060AC0">
      <w:pPr>
        <w:pStyle w:val="Heading2"/>
        <w:rPr>
          <w:rFonts w:ascii="Times New Roman" w:hAnsi="Times New Roman" w:cs="Times New Roman"/>
        </w:rPr>
      </w:pPr>
      <w:bookmarkStart w:id="13" w:name="sources-of-information"/>
      <w:bookmarkEnd w:id="9"/>
      <w:bookmarkEnd w:id="12"/>
      <w:r w:rsidRPr="00060AC0">
        <w:rPr>
          <w:rFonts w:ascii="Times New Roman" w:hAnsi="Times New Roman" w:cs="Times New Roman"/>
        </w:rPr>
        <w:t>7. Sources of Informati</w:t>
      </w:r>
      <w:r w:rsidRPr="00060AC0">
        <w:rPr>
          <w:rFonts w:ascii="Times New Roman" w:hAnsi="Times New Roman" w:cs="Times New Roman"/>
        </w:rPr>
        <w:t>on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The following sources </w:t>
      </w:r>
      <w:r w:rsidR="005C37B3" w:rsidRPr="00060AC0">
        <w:rPr>
          <w:rFonts w:ascii="Times New Roman" w:hAnsi="Times New Roman" w:cs="Times New Roman"/>
        </w:rPr>
        <w:t>were referred</w:t>
      </w:r>
      <w:r w:rsidRPr="00060AC0">
        <w:rPr>
          <w:rFonts w:ascii="Times New Roman" w:hAnsi="Times New Roman" w:cs="Times New Roman"/>
        </w:rPr>
        <w:t xml:space="preserve">: 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Existing IVR design and flow documents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</w:t>
      </w:r>
      <w:proofErr w:type="spellStart"/>
      <w:r w:rsidRPr="00060AC0">
        <w:rPr>
          <w:rFonts w:ascii="Times New Roman" w:hAnsi="Times New Roman" w:cs="Times New Roman"/>
        </w:rPr>
        <w:t>VoiceXML</w:t>
      </w:r>
      <w:proofErr w:type="spellEnd"/>
      <w:r w:rsidRPr="00060AC0">
        <w:rPr>
          <w:rFonts w:ascii="Times New Roman" w:hAnsi="Times New Roman" w:cs="Times New Roman"/>
        </w:rPr>
        <w:t xml:space="preserve"> (VXML) specifications</w:t>
      </w:r>
    </w:p>
    <w:p w:rsidR="005C37B3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 xml:space="preserve"> - Call logs and operational reports </w:t>
      </w:r>
    </w:p>
    <w:p w:rsidR="00A0774D" w:rsidRPr="00060AC0" w:rsidRDefault="00060AC0">
      <w:pPr>
        <w:pStyle w:val="FirstParagraph"/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- Cloud telephony and IVR modernization literature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8" style="width:0;height:1.5pt" o:hralign="center" o:hrstd="t" o:hr="t"/>
        </w:pict>
      </w:r>
    </w:p>
    <w:p w:rsidR="00A0774D" w:rsidRPr="00060AC0" w:rsidRDefault="00060AC0">
      <w:pPr>
        <w:pStyle w:val="Heading2"/>
        <w:rPr>
          <w:rFonts w:ascii="Times New Roman" w:hAnsi="Times New Roman" w:cs="Times New Roman"/>
        </w:rPr>
      </w:pPr>
      <w:bookmarkStart w:id="14" w:name="Xbf776d304d1fb56d2a06f3962f9b8239b33f6b5"/>
      <w:bookmarkEnd w:id="13"/>
      <w:r w:rsidRPr="00060AC0">
        <w:rPr>
          <w:rFonts w:ascii="Times New Roman" w:hAnsi="Times New Roman" w:cs="Times New Roman"/>
        </w:rPr>
        <w:t xml:space="preserve">8. </w:t>
      </w:r>
      <w:r w:rsidRPr="00060AC0">
        <w:rPr>
          <w:rFonts w:ascii="Times New Roman" w:hAnsi="Times New Roman" w:cs="Times New Roman"/>
        </w:rPr>
        <w:t>Sys</w:t>
      </w:r>
      <w:r w:rsidR="005C37B3" w:rsidRPr="00060AC0">
        <w:rPr>
          <w:rFonts w:ascii="Times New Roman" w:hAnsi="Times New Roman" w:cs="Times New Roman"/>
        </w:rPr>
        <w:t xml:space="preserve">tem Analysis and Documentation </w:t>
      </w:r>
    </w:p>
    <w:p w:rsidR="00A0774D" w:rsidRPr="00060AC0" w:rsidRDefault="00060AC0">
      <w:pPr>
        <w:pStyle w:val="Heading3"/>
        <w:rPr>
          <w:rFonts w:ascii="Times New Roman" w:hAnsi="Times New Roman" w:cs="Times New Roman"/>
        </w:rPr>
      </w:pPr>
      <w:bookmarkStart w:id="15" w:name="activities-covered"/>
      <w:r w:rsidRPr="00060AC0">
        <w:rPr>
          <w:rFonts w:ascii="Times New Roman" w:hAnsi="Times New Roman" w:cs="Times New Roman"/>
        </w:rPr>
        <w:t>Activities Covered</w:t>
      </w:r>
    </w:p>
    <w:p w:rsidR="00A0774D" w:rsidRPr="00060AC0" w:rsidRDefault="00060AC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Complete analysis of the legacy IVR system</w:t>
      </w:r>
    </w:p>
    <w:p w:rsidR="00A0774D" w:rsidRPr="00060AC0" w:rsidRDefault="00060AC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Documentation of existing workflows</w:t>
      </w:r>
    </w:p>
    <w:p w:rsidR="00A0774D" w:rsidRPr="00060AC0" w:rsidRDefault="00060AC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Identification of system limitations</w:t>
      </w:r>
    </w:p>
    <w:p w:rsidR="00A0774D" w:rsidRPr="00060AC0" w:rsidRDefault="00060AC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Definition of high-level modernization requirements</w:t>
      </w:r>
    </w:p>
    <w:p w:rsidR="00A0774D" w:rsidRPr="00060AC0" w:rsidRDefault="00060AC0">
      <w:pPr>
        <w:pStyle w:val="Heading3"/>
        <w:rPr>
          <w:rFonts w:ascii="Times New Roman" w:hAnsi="Times New Roman" w:cs="Times New Roman"/>
        </w:rPr>
      </w:pPr>
      <w:bookmarkStart w:id="16" w:name="deliverables"/>
      <w:bookmarkEnd w:id="15"/>
      <w:r w:rsidRPr="00060AC0">
        <w:rPr>
          <w:rFonts w:ascii="Times New Roman" w:hAnsi="Times New Roman" w:cs="Times New Roman"/>
        </w:rPr>
        <w:t>Deliver</w:t>
      </w:r>
      <w:r w:rsidRPr="00060AC0">
        <w:rPr>
          <w:rFonts w:ascii="Times New Roman" w:hAnsi="Times New Roman" w:cs="Times New Roman"/>
        </w:rPr>
        <w:t>ables</w:t>
      </w:r>
    </w:p>
    <w:p w:rsidR="00A0774D" w:rsidRPr="00060AC0" w:rsidRDefault="00060AC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Legacy IVR architecture description</w:t>
      </w:r>
    </w:p>
    <w:p w:rsidR="00A0774D" w:rsidRPr="00060AC0" w:rsidRDefault="00060AC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Existing IVR workflow documentation</w:t>
      </w:r>
    </w:p>
    <w:p w:rsidR="00A0774D" w:rsidRPr="00060AC0" w:rsidRDefault="00060AC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t>Requirement analysis report</w:t>
      </w:r>
    </w:p>
    <w:p w:rsidR="00A0774D" w:rsidRPr="00060AC0" w:rsidRDefault="00A0774D" w:rsidP="000B2907">
      <w:pPr>
        <w:pStyle w:val="Heading3"/>
        <w:rPr>
          <w:rFonts w:ascii="Times New Roman" w:hAnsi="Times New Roman" w:cs="Times New Roman"/>
        </w:rPr>
      </w:pPr>
      <w:bookmarkStart w:id="17" w:name="outcome"/>
      <w:bookmarkEnd w:id="16"/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09" style="width:0;height:1.5pt" o:hralign="center" o:hrstd="t" o:hr="t"/>
        </w:pict>
      </w:r>
    </w:p>
    <w:p w:rsidR="00A0774D" w:rsidRPr="00060AC0" w:rsidRDefault="00060AC0">
      <w:pPr>
        <w:pStyle w:val="Heading2"/>
        <w:rPr>
          <w:rFonts w:ascii="Times New Roman" w:hAnsi="Times New Roman" w:cs="Times New Roman"/>
        </w:rPr>
      </w:pPr>
      <w:bookmarkStart w:id="18" w:name="conclusion"/>
      <w:bookmarkEnd w:id="14"/>
      <w:bookmarkEnd w:id="17"/>
      <w:r w:rsidRPr="00060AC0">
        <w:rPr>
          <w:rFonts w:ascii="Times New Roman" w:hAnsi="Times New Roman" w:cs="Times New Roman"/>
        </w:rPr>
        <w:t>9. Conclusion</w:t>
      </w:r>
    </w:p>
    <w:p w:rsidR="000B2907" w:rsidRPr="00060AC0" w:rsidRDefault="000B2907" w:rsidP="000B2907">
      <w:pPr>
        <w:pStyle w:val="NormalWeb"/>
      </w:pPr>
      <w:proofErr w:type="gramStart"/>
      <w:r w:rsidRPr="00060AC0">
        <w:t xml:space="preserve">The existing </w:t>
      </w:r>
      <w:proofErr w:type="spellStart"/>
      <w:r w:rsidRPr="00060AC0">
        <w:t>VoiceXML</w:t>
      </w:r>
      <w:proofErr w:type="spellEnd"/>
      <w:r w:rsidRPr="00060AC0">
        <w:t>-based IVR system and understanding its architecture, workflow, and limitations.</w:t>
      </w:r>
      <w:proofErr w:type="gramEnd"/>
      <w:r w:rsidRPr="00060AC0">
        <w:t xml:space="preserve"> Through this analysis, the need for modernization was clearly identified while ensuring that existing business logic can be preserved.</w:t>
      </w:r>
    </w:p>
    <w:p w:rsidR="000B2907" w:rsidRPr="00060AC0" w:rsidRDefault="000B2907" w:rsidP="000B2907">
      <w:pPr>
        <w:pStyle w:val="NormalWeb"/>
      </w:pPr>
      <w:r w:rsidRPr="00060AC0">
        <w:t xml:space="preserve">At a conceptual level, the roles of </w:t>
      </w:r>
      <w:proofErr w:type="spellStart"/>
      <w:r w:rsidRPr="00060AC0">
        <w:t>Twilio</w:t>
      </w:r>
      <w:proofErr w:type="spellEnd"/>
      <w:r w:rsidRPr="00060AC0">
        <w:t>, ACS, and BAP were examined to understand how they can enhance the legacy IVR by enabling flexible call handling, conversational intelligence, and backend orchestration, providing a strong foundation for the implementation activities.</w:t>
      </w:r>
    </w:p>
    <w:p w:rsidR="00A0774D" w:rsidRPr="00060AC0" w:rsidRDefault="00A0774D">
      <w:pPr>
        <w:rPr>
          <w:rFonts w:ascii="Times New Roman" w:hAnsi="Times New Roman" w:cs="Times New Roman"/>
        </w:rPr>
      </w:pPr>
      <w:r w:rsidRPr="00060AC0">
        <w:rPr>
          <w:rFonts w:ascii="Times New Roman" w:hAnsi="Times New Roman" w:cs="Times New Roman"/>
        </w:rPr>
        <w:pict>
          <v:rect id="_x0000_i1210" style="width:0;height:1.5pt" o:hralign="center" o:hrstd="t" o:hr="t"/>
        </w:pict>
      </w:r>
    </w:p>
    <w:bookmarkEnd w:id="0"/>
    <w:bookmarkEnd w:id="18"/>
    <w:p w:rsidR="00A0774D" w:rsidRPr="00060AC0" w:rsidRDefault="00A0774D">
      <w:pPr>
        <w:pStyle w:val="FirstParagraph"/>
        <w:rPr>
          <w:rFonts w:ascii="Times New Roman" w:hAnsi="Times New Roman" w:cs="Times New Roman"/>
        </w:rPr>
      </w:pPr>
    </w:p>
    <w:sectPr w:rsidR="00A0774D" w:rsidRPr="00060AC0" w:rsidSect="00A077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899A4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9EA7676"/>
    <w:lvl w:ilvl="0"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/>
  <w:rsids>
    <w:rsidRoot w:val="00A0774D"/>
    <w:rsid w:val="00060AC0"/>
    <w:rsid w:val="00096C89"/>
    <w:rsid w:val="000B2907"/>
    <w:rsid w:val="00412960"/>
    <w:rsid w:val="005C37B3"/>
    <w:rsid w:val="00967AE3"/>
    <w:rsid w:val="009962BB"/>
    <w:rsid w:val="00A0774D"/>
    <w:rsid w:val="00D44126"/>
    <w:rsid w:val="00EB2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(Web)" w:uiPriority="99"/>
  </w:latentStyles>
  <w:style w:type="paragraph" w:default="1" w:styleId="Normal">
    <w:name w:val="Normal"/>
    <w:qFormat/>
    <w:rsid w:val="00A0774D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0774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0774D"/>
  </w:style>
  <w:style w:type="paragraph" w:customStyle="1" w:styleId="Compact">
    <w:name w:val="Compact"/>
    <w:basedOn w:val="BodyText"/>
    <w:qFormat/>
    <w:rsid w:val="00A0774D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A0774D"/>
    <w:pPr>
      <w:keepNext/>
      <w:keepLines/>
      <w:jc w:val="center"/>
    </w:pPr>
  </w:style>
  <w:style w:type="paragraph" w:styleId="Date">
    <w:name w:val="Date"/>
    <w:next w:val="BodyText"/>
    <w:qFormat/>
    <w:rsid w:val="00A0774D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A0774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A0774D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A0774D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A0774D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A0774D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A0774D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A0774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A0774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A0774D"/>
  </w:style>
  <w:style w:type="paragraph" w:styleId="Caption">
    <w:name w:val="caption"/>
    <w:basedOn w:val="Normal"/>
    <w:link w:val="BodyTextChar"/>
    <w:rsid w:val="00A0774D"/>
    <w:pPr>
      <w:spacing w:after="120"/>
    </w:pPr>
    <w:rPr>
      <w:i/>
    </w:rPr>
  </w:style>
  <w:style w:type="paragraph" w:customStyle="1" w:styleId="TableCaption">
    <w:name w:val="Table Caption"/>
    <w:basedOn w:val="Caption"/>
    <w:rsid w:val="00A0774D"/>
    <w:pPr>
      <w:keepNext/>
    </w:pPr>
  </w:style>
  <w:style w:type="paragraph" w:customStyle="1" w:styleId="ImageCaption">
    <w:name w:val="Image Caption"/>
    <w:basedOn w:val="Caption"/>
    <w:rsid w:val="00A0774D"/>
  </w:style>
  <w:style w:type="paragraph" w:customStyle="1" w:styleId="Figure">
    <w:name w:val="Figure"/>
    <w:basedOn w:val="Normal"/>
    <w:rsid w:val="00A0774D"/>
  </w:style>
  <w:style w:type="paragraph" w:customStyle="1" w:styleId="CaptionedFigure">
    <w:name w:val="Captioned Figure"/>
    <w:basedOn w:val="Figure"/>
    <w:rsid w:val="00A0774D"/>
    <w:pPr>
      <w:keepNext/>
    </w:pPr>
  </w:style>
  <w:style w:type="character" w:customStyle="1" w:styleId="BodyTextChar">
    <w:name w:val="Body Text Char"/>
    <w:basedOn w:val="DefaultParagraphFont"/>
    <w:link w:val="Caption"/>
    <w:rsid w:val="00A0774D"/>
  </w:style>
  <w:style w:type="character" w:customStyle="1" w:styleId="VerbatimChar">
    <w:name w:val="Verbatim Char"/>
    <w:basedOn w:val="BodyTextChar"/>
    <w:link w:val="SourceCode"/>
    <w:rsid w:val="00A0774D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A0774D"/>
  </w:style>
  <w:style w:type="character" w:styleId="FootnoteReference">
    <w:name w:val="footnote reference"/>
    <w:basedOn w:val="BodyTextChar"/>
    <w:rsid w:val="00A0774D"/>
    <w:rPr>
      <w:vertAlign w:val="superscript"/>
    </w:rPr>
  </w:style>
  <w:style w:type="character" w:styleId="Hyperlink">
    <w:name w:val="Hyperlink"/>
    <w:basedOn w:val="BodyTextChar"/>
    <w:rsid w:val="00A0774D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A0774D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A0774D"/>
    <w:pPr>
      <w:wordWrap w:val="0"/>
    </w:pPr>
  </w:style>
  <w:style w:type="character" w:customStyle="1" w:styleId="KeywordTok">
    <w:name w:val="KeywordTok"/>
    <w:basedOn w:val="VerbatimChar"/>
    <w:rsid w:val="00A0774D"/>
    <w:rPr>
      <w:b/>
      <w:color w:val="007020"/>
    </w:rPr>
  </w:style>
  <w:style w:type="character" w:customStyle="1" w:styleId="DataTypeTok">
    <w:name w:val="DataTypeTok"/>
    <w:basedOn w:val="VerbatimChar"/>
    <w:rsid w:val="00A0774D"/>
    <w:rPr>
      <w:color w:val="902000"/>
    </w:rPr>
  </w:style>
  <w:style w:type="character" w:customStyle="1" w:styleId="DecValTok">
    <w:name w:val="DecValTok"/>
    <w:basedOn w:val="VerbatimChar"/>
    <w:rsid w:val="00A0774D"/>
    <w:rPr>
      <w:color w:val="40A070"/>
    </w:rPr>
  </w:style>
  <w:style w:type="character" w:customStyle="1" w:styleId="BaseNTok">
    <w:name w:val="BaseNTok"/>
    <w:basedOn w:val="VerbatimChar"/>
    <w:rsid w:val="00A0774D"/>
    <w:rPr>
      <w:color w:val="40A070"/>
    </w:rPr>
  </w:style>
  <w:style w:type="character" w:customStyle="1" w:styleId="FloatTok">
    <w:name w:val="FloatTok"/>
    <w:basedOn w:val="VerbatimChar"/>
    <w:rsid w:val="00A0774D"/>
    <w:rPr>
      <w:color w:val="40A070"/>
    </w:rPr>
  </w:style>
  <w:style w:type="character" w:customStyle="1" w:styleId="ConstantTok">
    <w:name w:val="ConstantTok"/>
    <w:basedOn w:val="VerbatimChar"/>
    <w:rsid w:val="00A0774D"/>
    <w:rPr>
      <w:color w:val="880000"/>
    </w:rPr>
  </w:style>
  <w:style w:type="character" w:customStyle="1" w:styleId="CharTok">
    <w:name w:val="CharTok"/>
    <w:basedOn w:val="VerbatimChar"/>
    <w:rsid w:val="00A0774D"/>
    <w:rPr>
      <w:color w:val="4070A0"/>
    </w:rPr>
  </w:style>
  <w:style w:type="character" w:customStyle="1" w:styleId="SpecialCharTok">
    <w:name w:val="SpecialCharTok"/>
    <w:basedOn w:val="VerbatimChar"/>
    <w:rsid w:val="00A0774D"/>
    <w:rPr>
      <w:color w:val="4070A0"/>
    </w:rPr>
  </w:style>
  <w:style w:type="character" w:customStyle="1" w:styleId="StringTok">
    <w:name w:val="StringTok"/>
    <w:basedOn w:val="VerbatimChar"/>
    <w:rsid w:val="00A0774D"/>
    <w:rPr>
      <w:color w:val="4070A0"/>
    </w:rPr>
  </w:style>
  <w:style w:type="character" w:customStyle="1" w:styleId="VerbatimStringTok">
    <w:name w:val="VerbatimStringTok"/>
    <w:basedOn w:val="VerbatimChar"/>
    <w:rsid w:val="00A0774D"/>
    <w:rPr>
      <w:color w:val="4070A0"/>
    </w:rPr>
  </w:style>
  <w:style w:type="character" w:customStyle="1" w:styleId="SpecialStringTok">
    <w:name w:val="SpecialStringTok"/>
    <w:basedOn w:val="VerbatimChar"/>
    <w:rsid w:val="00A0774D"/>
    <w:rPr>
      <w:color w:val="BB6688"/>
    </w:rPr>
  </w:style>
  <w:style w:type="character" w:customStyle="1" w:styleId="ImportTok">
    <w:name w:val="ImportTok"/>
    <w:basedOn w:val="VerbatimChar"/>
    <w:rsid w:val="00A0774D"/>
    <w:rPr>
      <w:b/>
      <w:color w:val="008000"/>
    </w:rPr>
  </w:style>
  <w:style w:type="character" w:customStyle="1" w:styleId="CommentTok">
    <w:name w:val="CommentTok"/>
    <w:basedOn w:val="VerbatimChar"/>
    <w:rsid w:val="00A0774D"/>
    <w:rPr>
      <w:i/>
      <w:color w:val="60A0B0"/>
    </w:rPr>
  </w:style>
  <w:style w:type="character" w:customStyle="1" w:styleId="DocumentationTok">
    <w:name w:val="DocumentationTok"/>
    <w:basedOn w:val="VerbatimChar"/>
    <w:rsid w:val="00A0774D"/>
    <w:rPr>
      <w:i/>
      <w:color w:val="BA2121"/>
    </w:rPr>
  </w:style>
  <w:style w:type="character" w:customStyle="1" w:styleId="AnnotationTok">
    <w:name w:val="AnnotationTok"/>
    <w:basedOn w:val="VerbatimChar"/>
    <w:rsid w:val="00A0774D"/>
    <w:rPr>
      <w:b/>
      <w:i/>
      <w:color w:val="60A0B0"/>
    </w:rPr>
  </w:style>
  <w:style w:type="character" w:customStyle="1" w:styleId="CommentVarTok">
    <w:name w:val="CommentVarTok"/>
    <w:basedOn w:val="VerbatimChar"/>
    <w:rsid w:val="00A0774D"/>
    <w:rPr>
      <w:b/>
      <w:i/>
      <w:color w:val="60A0B0"/>
    </w:rPr>
  </w:style>
  <w:style w:type="character" w:customStyle="1" w:styleId="OtherTok">
    <w:name w:val="OtherTok"/>
    <w:basedOn w:val="VerbatimChar"/>
    <w:rsid w:val="00A0774D"/>
    <w:rPr>
      <w:color w:val="007020"/>
    </w:rPr>
  </w:style>
  <w:style w:type="character" w:customStyle="1" w:styleId="FunctionTok">
    <w:name w:val="FunctionTok"/>
    <w:basedOn w:val="VerbatimChar"/>
    <w:rsid w:val="00A0774D"/>
    <w:rPr>
      <w:color w:val="06287E"/>
    </w:rPr>
  </w:style>
  <w:style w:type="character" w:customStyle="1" w:styleId="VariableTok">
    <w:name w:val="VariableTok"/>
    <w:basedOn w:val="VerbatimChar"/>
    <w:rsid w:val="00A0774D"/>
    <w:rPr>
      <w:color w:val="19177C"/>
    </w:rPr>
  </w:style>
  <w:style w:type="character" w:customStyle="1" w:styleId="ControlFlowTok">
    <w:name w:val="ControlFlowTok"/>
    <w:basedOn w:val="VerbatimChar"/>
    <w:rsid w:val="00A0774D"/>
    <w:rPr>
      <w:b/>
      <w:color w:val="007020"/>
    </w:rPr>
  </w:style>
  <w:style w:type="character" w:customStyle="1" w:styleId="OperatorTok">
    <w:name w:val="OperatorTok"/>
    <w:basedOn w:val="VerbatimChar"/>
    <w:rsid w:val="00A0774D"/>
    <w:rPr>
      <w:color w:val="666666"/>
    </w:rPr>
  </w:style>
  <w:style w:type="character" w:customStyle="1" w:styleId="BuiltInTok">
    <w:name w:val="BuiltInTok"/>
    <w:basedOn w:val="VerbatimChar"/>
    <w:rsid w:val="00A0774D"/>
    <w:rPr>
      <w:color w:val="008000"/>
    </w:rPr>
  </w:style>
  <w:style w:type="character" w:customStyle="1" w:styleId="ExtensionTok">
    <w:name w:val="ExtensionTok"/>
    <w:basedOn w:val="VerbatimChar"/>
    <w:rsid w:val="00A0774D"/>
  </w:style>
  <w:style w:type="character" w:customStyle="1" w:styleId="PreprocessorTok">
    <w:name w:val="PreprocessorTok"/>
    <w:basedOn w:val="VerbatimChar"/>
    <w:rsid w:val="00A0774D"/>
    <w:rPr>
      <w:color w:val="BC7A00"/>
    </w:rPr>
  </w:style>
  <w:style w:type="character" w:customStyle="1" w:styleId="AttributeTok">
    <w:name w:val="AttributeTok"/>
    <w:basedOn w:val="VerbatimChar"/>
    <w:rsid w:val="00A0774D"/>
    <w:rPr>
      <w:color w:val="7D9029"/>
    </w:rPr>
  </w:style>
  <w:style w:type="character" w:customStyle="1" w:styleId="RegionMarkerTok">
    <w:name w:val="RegionMarkerTok"/>
    <w:basedOn w:val="VerbatimChar"/>
    <w:rsid w:val="00A0774D"/>
  </w:style>
  <w:style w:type="character" w:customStyle="1" w:styleId="InformationTok">
    <w:name w:val="InformationTok"/>
    <w:basedOn w:val="VerbatimChar"/>
    <w:rsid w:val="00A0774D"/>
    <w:rPr>
      <w:b/>
      <w:i/>
      <w:color w:val="60A0B0"/>
    </w:rPr>
  </w:style>
  <w:style w:type="character" w:customStyle="1" w:styleId="WarningTok">
    <w:name w:val="WarningTok"/>
    <w:basedOn w:val="VerbatimChar"/>
    <w:rsid w:val="00A0774D"/>
    <w:rPr>
      <w:b/>
      <w:i/>
      <w:color w:val="60A0B0"/>
    </w:rPr>
  </w:style>
  <w:style w:type="character" w:customStyle="1" w:styleId="AlertTok">
    <w:name w:val="AlertTok"/>
    <w:basedOn w:val="VerbatimChar"/>
    <w:rsid w:val="00A0774D"/>
    <w:rPr>
      <w:b/>
      <w:color w:val="FF0000"/>
    </w:rPr>
  </w:style>
  <w:style w:type="character" w:customStyle="1" w:styleId="ErrorTok">
    <w:name w:val="ErrorTok"/>
    <w:basedOn w:val="VerbatimChar"/>
    <w:rsid w:val="00A0774D"/>
    <w:rPr>
      <w:b/>
      <w:color w:val="FF0000"/>
    </w:rPr>
  </w:style>
  <w:style w:type="character" w:customStyle="1" w:styleId="NormalTok">
    <w:name w:val="NormalTok"/>
    <w:basedOn w:val="VerbatimChar"/>
    <w:rsid w:val="00A0774D"/>
  </w:style>
  <w:style w:type="paragraph" w:styleId="NormalWeb">
    <w:name w:val="Normal (Web)"/>
    <w:basedOn w:val="Normal"/>
    <w:uiPriority w:val="99"/>
    <w:unhideWhenUsed/>
    <w:rsid w:val="000B290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54D03-629A-4944-8CA5-2D5B7F13F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Ponselvi Christy</dc:creator>
  <cp:lastModifiedBy>Ponselvi Christy</cp:lastModifiedBy>
  <cp:revision>5</cp:revision>
  <dcterms:created xsi:type="dcterms:W3CDTF">2026-02-10T13:52:00Z</dcterms:created>
  <dcterms:modified xsi:type="dcterms:W3CDTF">2026-02-10T13:58:00Z</dcterms:modified>
</cp:coreProperties>
</file>