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C61CA" w14:textId="6115D83D" w:rsidR="00527B2A" w:rsidRPr="00393050" w:rsidRDefault="00406AF7" w:rsidP="00380976">
      <w:pPr>
        <w:spacing w:after="252" w:line="480" w:lineRule="auto"/>
        <w:ind w:left="0" w:right="992" w:firstLine="0"/>
      </w:pPr>
      <w:r w:rsidRPr="00393050">
        <w:rPr>
          <w:b/>
        </w:rPr>
        <w:t xml:space="preserve"> </w:t>
      </w:r>
    </w:p>
    <w:p w14:paraId="37019504" w14:textId="77777777" w:rsidR="008C0567" w:rsidRPr="00551E16" w:rsidRDefault="008C0567" w:rsidP="008C0567">
      <w:pPr>
        <w:spacing w:after="252" w:line="480" w:lineRule="auto"/>
        <w:jc w:val="center"/>
        <w:rPr>
          <w:b/>
          <w:bCs/>
        </w:rPr>
      </w:pPr>
      <w:r w:rsidRPr="009B47BD">
        <w:rPr>
          <w:b/>
          <w:bCs/>
        </w:rPr>
        <w:t>Data-Driven Insights Into COVID-19 Deaths in the U.S</w:t>
      </w:r>
    </w:p>
    <w:p w14:paraId="1C974A43" w14:textId="77777777" w:rsidR="008C0567" w:rsidRPr="00393050" w:rsidRDefault="008C0567" w:rsidP="008C0567">
      <w:pPr>
        <w:spacing w:after="252" w:line="480" w:lineRule="auto"/>
        <w:jc w:val="center"/>
      </w:pPr>
    </w:p>
    <w:p w14:paraId="7308B2B2" w14:textId="496891E6" w:rsidR="008C0567" w:rsidRDefault="008C0567" w:rsidP="00A33B97">
      <w:pPr>
        <w:spacing w:after="252" w:line="480" w:lineRule="auto"/>
        <w:ind w:left="0" w:firstLine="0"/>
        <w:jc w:val="center"/>
      </w:pPr>
      <w:r>
        <w:t>Catherine Smereena Dommaty</w:t>
      </w:r>
      <w:r>
        <w:br/>
      </w:r>
    </w:p>
    <w:p w14:paraId="33BAED99" w14:textId="77777777" w:rsidR="00431235" w:rsidRDefault="00431235" w:rsidP="00E66ABA">
      <w:pPr>
        <w:spacing w:after="252" w:line="480" w:lineRule="auto"/>
        <w:ind w:left="0" w:firstLine="0"/>
      </w:pPr>
    </w:p>
    <w:p w14:paraId="547DD3FE" w14:textId="2705B22B" w:rsidR="002A68C5" w:rsidRDefault="002A68C5" w:rsidP="00E66ABA">
      <w:pPr>
        <w:spacing w:after="252" w:line="480" w:lineRule="auto"/>
        <w:ind w:left="0" w:firstLine="0"/>
      </w:pPr>
    </w:p>
    <w:p w14:paraId="6F293AF5" w14:textId="77777777" w:rsidR="006A44D1" w:rsidRDefault="006A44D1" w:rsidP="00E66ABA">
      <w:pPr>
        <w:spacing w:after="252" w:line="480" w:lineRule="auto"/>
        <w:ind w:left="0" w:firstLine="0"/>
      </w:pPr>
    </w:p>
    <w:p w14:paraId="069B05CE" w14:textId="77777777" w:rsidR="00C85677" w:rsidRDefault="00C85677" w:rsidP="00E66ABA">
      <w:pPr>
        <w:spacing w:after="252" w:line="480" w:lineRule="auto"/>
        <w:ind w:left="0" w:firstLine="0"/>
      </w:pPr>
    </w:p>
    <w:p w14:paraId="4EDB676A" w14:textId="77777777" w:rsidR="00C85677" w:rsidRDefault="00C85677" w:rsidP="00E66ABA">
      <w:pPr>
        <w:spacing w:after="252" w:line="480" w:lineRule="auto"/>
        <w:ind w:left="0" w:firstLine="0"/>
      </w:pPr>
    </w:p>
    <w:p w14:paraId="78F79986" w14:textId="77777777" w:rsidR="00C85677" w:rsidRDefault="00C85677" w:rsidP="00E66ABA">
      <w:pPr>
        <w:spacing w:after="252" w:line="480" w:lineRule="auto"/>
        <w:ind w:left="0" w:firstLine="0"/>
      </w:pPr>
    </w:p>
    <w:p w14:paraId="4B874048" w14:textId="77777777" w:rsidR="00C85677" w:rsidRDefault="00C85677" w:rsidP="00E66ABA">
      <w:pPr>
        <w:spacing w:after="252" w:line="480" w:lineRule="auto"/>
        <w:ind w:left="0" w:firstLine="0"/>
      </w:pPr>
    </w:p>
    <w:p w14:paraId="5F943AF7" w14:textId="77777777" w:rsidR="00C85677" w:rsidRDefault="00C85677" w:rsidP="00E66ABA">
      <w:pPr>
        <w:spacing w:after="252" w:line="480" w:lineRule="auto"/>
        <w:ind w:left="0" w:firstLine="0"/>
      </w:pPr>
    </w:p>
    <w:p w14:paraId="27DEF08F" w14:textId="77777777" w:rsidR="00C85677" w:rsidRDefault="00C85677" w:rsidP="00E66ABA">
      <w:pPr>
        <w:spacing w:after="252" w:line="480" w:lineRule="auto"/>
        <w:ind w:left="0" w:firstLine="0"/>
      </w:pPr>
    </w:p>
    <w:p w14:paraId="0174BCCB" w14:textId="77777777" w:rsidR="00C85677" w:rsidRDefault="00C85677" w:rsidP="00E66ABA">
      <w:pPr>
        <w:spacing w:after="252" w:line="480" w:lineRule="auto"/>
        <w:ind w:left="0" w:firstLine="0"/>
      </w:pPr>
    </w:p>
    <w:p w14:paraId="774061B7" w14:textId="77777777" w:rsidR="00C85677" w:rsidRDefault="00C85677" w:rsidP="00E66ABA">
      <w:pPr>
        <w:spacing w:after="252" w:line="480" w:lineRule="auto"/>
        <w:ind w:left="0" w:firstLine="0"/>
      </w:pPr>
    </w:p>
    <w:p w14:paraId="7E724E10" w14:textId="77777777" w:rsidR="00C85677" w:rsidRDefault="00C85677" w:rsidP="00E66ABA">
      <w:pPr>
        <w:spacing w:after="252" w:line="480" w:lineRule="auto"/>
        <w:ind w:left="0" w:firstLine="0"/>
      </w:pPr>
    </w:p>
    <w:p w14:paraId="156C7F39" w14:textId="77777777" w:rsidR="00C85677" w:rsidRDefault="00C85677" w:rsidP="00E66ABA">
      <w:pPr>
        <w:spacing w:after="252" w:line="480" w:lineRule="auto"/>
        <w:ind w:left="0" w:firstLine="0"/>
      </w:pPr>
    </w:p>
    <w:p w14:paraId="60140221" w14:textId="77777777" w:rsidR="00A33B97" w:rsidRDefault="00A33B97" w:rsidP="008C0567">
      <w:pPr>
        <w:spacing w:after="252" w:line="480" w:lineRule="auto"/>
        <w:ind w:left="0" w:firstLine="0"/>
        <w:jc w:val="center"/>
      </w:pPr>
    </w:p>
    <w:p w14:paraId="5ED95299" w14:textId="36BF32FE" w:rsidR="008C0567" w:rsidRDefault="008C0567" w:rsidP="008C0567">
      <w:pPr>
        <w:spacing w:after="252" w:line="480" w:lineRule="auto"/>
        <w:ind w:left="0" w:firstLine="0"/>
        <w:jc w:val="center"/>
      </w:pPr>
      <w:r>
        <w:lastRenderedPageBreak/>
        <w:t>ABSTRACT</w:t>
      </w:r>
    </w:p>
    <w:p w14:paraId="5242922B" w14:textId="77777777" w:rsidR="008C0567" w:rsidRDefault="008C0567" w:rsidP="008C0567">
      <w:pPr>
        <w:spacing w:after="252" w:line="480" w:lineRule="auto"/>
        <w:ind w:left="0" w:firstLine="0"/>
      </w:pPr>
      <w:r>
        <w:t>This study conducts a comprehensive analysis of COVID-19 mortality rates, focusing on key predictors and trends across various demographics and timeframes. Utilizing a dataset encompassing multiple attributes, including year, month, age, total deaths, and specific causes such as pneumonia and influenza, the research identifies significant patterns and relationships. Preliminary data analysis reveals that older age groups consistently exhibit higher mortality rates, with notable surges during pandemic peaks. Gender-based analysis indicates disparities, with males experiencing higher mortality rates compared to females. Temporal trends highlight a peak in mortality rates in 2021, followed by a decline in subsequent years, suggesting the impact of public health interventions and vaccination efforts. These findings underscore the importance of targeted healthcare strategies for vulnerable populations and provide a foundation for predictive modeling to inform future public health policies.</w:t>
      </w:r>
    </w:p>
    <w:p w14:paraId="238D0A00" w14:textId="77777777" w:rsidR="008C0567" w:rsidRDefault="008C0567" w:rsidP="008C0567">
      <w:pPr>
        <w:spacing w:after="252" w:line="480" w:lineRule="auto"/>
        <w:ind w:left="0" w:firstLine="0"/>
      </w:pPr>
    </w:p>
    <w:p w14:paraId="5546EEA2" w14:textId="77777777" w:rsidR="008C0567" w:rsidRDefault="008C0567" w:rsidP="008C0567">
      <w:pPr>
        <w:spacing w:after="252" w:line="480" w:lineRule="auto"/>
        <w:ind w:left="0" w:firstLine="0"/>
      </w:pPr>
    </w:p>
    <w:p w14:paraId="5F9F8C67" w14:textId="77777777" w:rsidR="008C0567" w:rsidRDefault="008C0567" w:rsidP="008C0567">
      <w:pPr>
        <w:spacing w:after="252" w:line="480" w:lineRule="auto"/>
        <w:ind w:left="0" w:firstLine="0"/>
      </w:pPr>
    </w:p>
    <w:p w14:paraId="7A0DA40F" w14:textId="77777777" w:rsidR="008C0567" w:rsidRDefault="008C0567" w:rsidP="008C0567">
      <w:pPr>
        <w:spacing w:after="252" w:line="480" w:lineRule="auto"/>
        <w:ind w:left="0" w:firstLine="0"/>
      </w:pPr>
    </w:p>
    <w:p w14:paraId="74E7CA04" w14:textId="77777777" w:rsidR="008C0567" w:rsidRDefault="008C0567" w:rsidP="008C0567">
      <w:pPr>
        <w:spacing w:after="252" w:line="480" w:lineRule="auto"/>
        <w:ind w:left="0" w:firstLine="0"/>
      </w:pPr>
    </w:p>
    <w:p w14:paraId="13CF6F13" w14:textId="77777777" w:rsidR="008C0567" w:rsidRDefault="008C0567" w:rsidP="008C0567">
      <w:pPr>
        <w:spacing w:after="252" w:line="480" w:lineRule="auto"/>
        <w:ind w:left="0" w:firstLine="0"/>
      </w:pPr>
    </w:p>
    <w:p w14:paraId="43C48D9D" w14:textId="77777777" w:rsidR="008C0567" w:rsidRDefault="008C0567" w:rsidP="008C0567">
      <w:pPr>
        <w:spacing w:after="252" w:line="480" w:lineRule="auto"/>
        <w:ind w:left="0" w:firstLine="0"/>
      </w:pPr>
    </w:p>
    <w:p w14:paraId="64ABDA0B" w14:textId="77777777" w:rsidR="008C0567" w:rsidRDefault="008C0567" w:rsidP="008C0567">
      <w:pPr>
        <w:spacing w:after="252" w:line="480" w:lineRule="auto"/>
        <w:ind w:left="0" w:firstLine="0"/>
      </w:pPr>
    </w:p>
    <w:p w14:paraId="278CEC05" w14:textId="77777777" w:rsidR="008C0567" w:rsidRDefault="008C0567" w:rsidP="008C0567">
      <w:pPr>
        <w:spacing w:after="252" w:line="480" w:lineRule="auto"/>
        <w:ind w:left="0" w:firstLine="0"/>
      </w:pPr>
    </w:p>
    <w:p w14:paraId="5EEE6C9D" w14:textId="6D8CD844" w:rsidR="008C0567" w:rsidRDefault="008C0567" w:rsidP="008C0567">
      <w:pPr>
        <w:spacing w:after="252" w:line="480" w:lineRule="auto"/>
        <w:ind w:left="0" w:firstLine="0"/>
        <w:jc w:val="center"/>
      </w:pPr>
      <w:r>
        <w:lastRenderedPageBreak/>
        <w:t>INTRODUCTION</w:t>
      </w:r>
    </w:p>
    <w:p w14:paraId="7BC99993" w14:textId="77777777" w:rsidR="008C0567" w:rsidRDefault="008C0567" w:rsidP="008C0567">
      <w:pPr>
        <w:spacing w:after="252" w:line="480" w:lineRule="auto"/>
        <w:ind w:left="0" w:firstLine="0"/>
      </w:pPr>
      <w:r>
        <w:t>Mortality rates are key indicators of public health and healthcare outcomes. The COVID-19 pandemic significantly impacted mortality rates across different age groups and demographics. This study analyzes mortality trends using data from Data.gov, specifically the "Provisional COVID-19 Deaths by Sex and Age" dataset.</w:t>
      </w:r>
    </w:p>
    <w:p w14:paraId="001594BE" w14:textId="77777777" w:rsidR="008C0567" w:rsidRDefault="008C0567" w:rsidP="008C0567">
      <w:pPr>
        <w:spacing w:after="252" w:line="480" w:lineRule="auto"/>
        <w:ind w:left="0" w:firstLine="0"/>
      </w:pPr>
      <w:r>
        <w:t>This dataset provides insights into the number of COVID-19-related deaths across various age groups, genders, and time periods in the United States. Understanding these trends can help policymakers, researchers, and healthcare professionals assess the impact of the pandemic and develop strategies to mitigate future public health crises.</w:t>
      </w:r>
    </w:p>
    <w:p w14:paraId="34B97633" w14:textId="56F7E5B5" w:rsidR="00883C38" w:rsidRDefault="008C0567" w:rsidP="008C0567">
      <w:pPr>
        <w:spacing w:after="252" w:line="480" w:lineRule="auto"/>
        <w:ind w:left="0" w:firstLine="0"/>
      </w:pPr>
      <w:r>
        <w:t>The objective of this analysis is to identify patterns in mortality rates based on demographic factors, evaluate excess mortality, and determine if this dataset is suitable for further research. Through statistical summaries and visualizations, we aim to extract meaningful insights that contribute to a broader understanding of the pandemic's impact.</w:t>
      </w:r>
    </w:p>
    <w:p w14:paraId="3ABAD003" w14:textId="77777777" w:rsidR="00883C38" w:rsidRDefault="00883C38" w:rsidP="00883C38">
      <w:pPr>
        <w:spacing w:after="252" w:line="480" w:lineRule="auto"/>
        <w:ind w:left="0" w:firstLine="0"/>
      </w:pPr>
    </w:p>
    <w:p w14:paraId="1E6E0073" w14:textId="77777777" w:rsidR="00883C38" w:rsidRDefault="00883C38" w:rsidP="00883C38">
      <w:pPr>
        <w:spacing w:after="252" w:line="480" w:lineRule="auto"/>
        <w:ind w:left="0" w:firstLine="0"/>
      </w:pPr>
    </w:p>
    <w:p w14:paraId="01DC9622" w14:textId="77777777" w:rsidR="00883C38" w:rsidRDefault="00883C38" w:rsidP="00883C38">
      <w:pPr>
        <w:spacing w:after="252" w:line="480" w:lineRule="auto"/>
        <w:ind w:left="0" w:firstLine="0"/>
      </w:pPr>
    </w:p>
    <w:p w14:paraId="4F1422EE" w14:textId="77777777" w:rsidR="00883C38" w:rsidRDefault="00883C38" w:rsidP="00883C38">
      <w:pPr>
        <w:spacing w:after="252" w:line="480" w:lineRule="auto"/>
        <w:ind w:left="0" w:firstLine="0"/>
      </w:pPr>
    </w:p>
    <w:p w14:paraId="04B0DDAD" w14:textId="77777777" w:rsidR="00883C38" w:rsidRDefault="00883C38" w:rsidP="00883C38">
      <w:pPr>
        <w:spacing w:after="252" w:line="480" w:lineRule="auto"/>
        <w:ind w:left="0" w:firstLine="0"/>
      </w:pPr>
    </w:p>
    <w:p w14:paraId="57699806" w14:textId="77777777" w:rsidR="00883C38" w:rsidRDefault="00883C38" w:rsidP="00883C38">
      <w:pPr>
        <w:spacing w:after="252" w:line="480" w:lineRule="auto"/>
        <w:ind w:left="0" w:firstLine="0"/>
      </w:pPr>
    </w:p>
    <w:p w14:paraId="7A41F740" w14:textId="77777777" w:rsidR="00883C38" w:rsidRDefault="00883C38" w:rsidP="00883C38">
      <w:pPr>
        <w:spacing w:after="252" w:line="480" w:lineRule="auto"/>
        <w:ind w:left="0" w:firstLine="0"/>
      </w:pPr>
    </w:p>
    <w:p w14:paraId="363A6610" w14:textId="654C1AB5" w:rsidR="00647EF4" w:rsidRDefault="00647EF4" w:rsidP="00B82C29">
      <w:pPr>
        <w:pStyle w:val="NormalWeb"/>
        <w:spacing w:before="0" w:beforeAutospacing="0" w:after="0" w:afterAutospacing="0" w:line="480" w:lineRule="auto"/>
        <w:ind w:right="988"/>
      </w:pPr>
    </w:p>
    <w:p w14:paraId="2EDD7496" w14:textId="54E5C507" w:rsidR="0037073C" w:rsidRDefault="0037073C" w:rsidP="0037073C">
      <w:pPr>
        <w:pStyle w:val="NormalWeb"/>
        <w:spacing w:after="0" w:line="480" w:lineRule="auto"/>
        <w:ind w:right="988"/>
        <w:jc w:val="center"/>
      </w:pPr>
      <w:r>
        <w:lastRenderedPageBreak/>
        <w:t>DATASET DESCRIPTION</w:t>
      </w:r>
    </w:p>
    <w:p w14:paraId="00CE635B" w14:textId="77777777" w:rsidR="0037073C" w:rsidRDefault="0037073C" w:rsidP="0037073C">
      <w:pPr>
        <w:pStyle w:val="NormalWeb"/>
        <w:spacing w:after="0" w:line="480" w:lineRule="auto"/>
        <w:ind w:right="988"/>
      </w:pPr>
      <w:r>
        <w:t>The dataset, sourced from Data.gov, is titled "Provisional COVID-19 Deaths by Sex and Age" and provides information on mortality attributed to COVID-19 across different demographic categories in the United States. The dataset is updated periodically and includes provisional death counts based on death certificate data reported to the National Center for Health Statistics (NCHS).</w:t>
      </w:r>
    </w:p>
    <w:p w14:paraId="08C64AC4" w14:textId="0DC47DD4" w:rsidR="0037073C" w:rsidRDefault="0037073C" w:rsidP="0037073C">
      <w:pPr>
        <w:pStyle w:val="NormalWeb"/>
        <w:spacing w:after="0" w:line="480" w:lineRule="auto"/>
        <w:ind w:right="988"/>
      </w:pPr>
      <w:r>
        <w:t>Variables and Descriptions:</w:t>
      </w:r>
    </w:p>
    <w:p w14:paraId="3A2EF73A" w14:textId="77777777" w:rsidR="0037073C" w:rsidRDefault="0037073C" w:rsidP="0037073C">
      <w:pPr>
        <w:pStyle w:val="NormalWeb"/>
        <w:numPr>
          <w:ilvl w:val="0"/>
          <w:numId w:val="82"/>
        </w:numPr>
        <w:spacing w:after="0" w:line="480" w:lineRule="auto"/>
        <w:ind w:right="988"/>
      </w:pPr>
      <w:r>
        <w:t>Data As Of: The date when the dataset was last updated.</w:t>
      </w:r>
    </w:p>
    <w:p w14:paraId="36CF4FFD" w14:textId="77777777" w:rsidR="0037073C" w:rsidRDefault="0037073C" w:rsidP="0037073C">
      <w:pPr>
        <w:pStyle w:val="NormalWeb"/>
        <w:numPr>
          <w:ilvl w:val="0"/>
          <w:numId w:val="82"/>
        </w:numPr>
        <w:spacing w:after="0" w:line="480" w:lineRule="auto"/>
        <w:ind w:right="988"/>
      </w:pPr>
      <w:r>
        <w:t>Start Date: The beginning date for the reported deaths in that specific entry.</w:t>
      </w:r>
    </w:p>
    <w:p w14:paraId="4A3C6BE2" w14:textId="77777777" w:rsidR="0037073C" w:rsidRDefault="0037073C" w:rsidP="0037073C">
      <w:pPr>
        <w:pStyle w:val="NormalWeb"/>
        <w:numPr>
          <w:ilvl w:val="0"/>
          <w:numId w:val="82"/>
        </w:numPr>
        <w:spacing w:after="0" w:line="480" w:lineRule="auto"/>
        <w:ind w:right="988"/>
      </w:pPr>
      <w:r>
        <w:t>End Date: The ending date for the reported deaths in that specific entry.</w:t>
      </w:r>
    </w:p>
    <w:p w14:paraId="0B03A82D" w14:textId="77777777" w:rsidR="0037073C" w:rsidRDefault="0037073C" w:rsidP="0037073C">
      <w:pPr>
        <w:pStyle w:val="NormalWeb"/>
        <w:numPr>
          <w:ilvl w:val="0"/>
          <w:numId w:val="82"/>
        </w:numPr>
        <w:spacing w:after="0" w:line="480" w:lineRule="auto"/>
        <w:ind w:right="988"/>
      </w:pPr>
      <w:r>
        <w:t>Group: Categorization of the data (e.g., by age, sex, or overall).</w:t>
      </w:r>
    </w:p>
    <w:p w14:paraId="26578F7B" w14:textId="77777777" w:rsidR="0037073C" w:rsidRDefault="0037073C" w:rsidP="0037073C">
      <w:pPr>
        <w:pStyle w:val="NormalWeb"/>
        <w:numPr>
          <w:ilvl w:val="0"/>
          <w:numId w:val="82"/>
        </w:numPr>
        <w:spacing w:after="0" w:line="480" w:lineRule="auto"/>
        <w:ind w:right="988"/>
      </w:pPr>
      <w:r>
        <w:t>Year: The year of recorded deaths.</w:t>
      </w:r>
    </w:p>
    <w:p w14:paraId="08281FF4" w14:textId="77777777" w:rsidR="0037073C" w:rsidRDefault="0037073C" w:rsidP="0037073C">
      <w:pPr>
        <w:pStyle w:val="NormalWeb"/>
        <w:numPr>
          <w:ilvl w:val="0"/>
          <w:numId w:val="82"/>
        </w:numPr>
        <w:spacing w:after="0" w:line="480" w:lineRule="auto"/>
        <w:ind w:right="988"/>
      </w:pPr>
      <w:r>
        <w:t>Month: The month of recorded deaths.</w:t>
      </w:r>
    </w:p>
    <w:p w14:paraId="065E84F3" w14:textId="77777777" w:rsidR="0037073C" w:rsidRDefault="0037073C" w:rsidP="0037073C">
      <w:pPr>
        <w:pStyle w:val="NormalWeb"/>
        <w:numPr>
          <w:ilvl w:val="0"/>
          <w:numId w:val="82"/>
        </w:numPr>
        <w:spacing w:after="0" w:line="480" w:lineRule="auto"/>
        <w:ind w:right="988"/>
      </w:pPr>
      <w:r>
        <w:t>State: The U.S. state where the deaths occurred (if applicable).</w:t>
      </w:r>
    </w:p>
    <w:p w14:paraId="731EFF51" w14:textId="77777777" w:rsidR="0037073C" w:rsidRDefault="0037073C" w:rsidP="0037073C">
      <w:pPr>
        <w:pStyle w:val="NormalWeb"/>
        <w:numPr>
          <w:ilvl w:val="0"/>
          <w:numId w:val="82"/>
        </w:numPr>
        <w:spacing w:after="0" w:line="480" w:lineRule="auto"/>
        <w:ind w:right="988"/>
      </w:pPr>
      <w:r>
        <w:t>Sex: The gender category (Male, Female, or Total).</w:t>
      </w:r>
    </w:p>
    <w:p w14:paraId="0735CA9A" w14:textId="77777777" w:rsidR="0037073C" w:rsidRDefault="0037073C" w:rsidP="0037073C">
      <w:pPr>
        <w:pStyle w:val="NormalWeb"/>
        <w:numPr>
          <w:ilvl w:val="0"/>
          <w:numId w:val="82"/>
        </w:numPr>
        <w:spacing w:after="0" w:line="480" w:lineRule="auto"/>
        <w:ind w:right="988"/>
      </w:pPr>
      <w:r>
        <w:t>Age Group: Age category for reported deaths (e.g., 0-4 years, 65-74 years).</w:t>
      </w:r>
    </w:p>
    <w:p w14:paraId="35AA394F" w14:textId="77777777" w:rsidR="0037073C" w:rsidRDefault="0037073C" w:rsidP="0037073C">
      <w:pPr>
        <w:pStyle w:val="NormalWeb"/>
        <w:numPr>
          <w:ilvl w:val="0"/>
          <w:numId w:val="82"/>
        </w:numPr>
        <w:spacing w:after="0" w:line="480" w:lineRule="auto"/>
        <w:ind w:right="988"/>
      </w:pPr>
      <w:r>
        <w:t>COVID-19 Deaths: The number of deaths attributed to COVID-19 within the specified group.</w:t>
      </w:r>
    </w:p>
    <w:p w14:paraId="5E654A7D" w14:textId="77777777" w:rsidR="0037073C" w:rsidRDefault="0037073C" w:rsidP="0037073C">
      <w:pPr>
        <w:pStyle w:val="NormalWeb"/>
        <w:numPr>
          <w:ilvl w:val="0"/>
          <w:numId w:val="82"/>
        </w:numPr>
        <w:spacing w:after="0" w:line="480" w:lineRule="auto"/>
        <w:ind w:right="988"/>
      </w:pPr>
      <w:r>
        <w:t>Total Deaths: The total number of deaths recorded in the specified category.</w:t>
      </w:r>
    </w:p>
    <w:p w14:paraId="6EE77F7D" w14:textId="77777777" w:rsidR="0037073C" w:rsidRDefault="0037073C" w:rsidP="0037073C">
      <w:pPr>
        <w:pStyle w:val="NormalWeb"/>
        <w:numPr>
          <w:ilvl w:val="0"/>
          <w:numId w:val="82"/>
        </w:numPr>
        <w:spacing w:after="0" w:line="480" w:lineRule="auto"/>
        <w:ind w:right="988"/>
      </w:pPr>
      <w:r>
        <w:t>Pneumonia Deaths: The number of deaths attributed to pneumonia.</w:t>
      </w:r>
    </w:p>
    <w:p w14:paraId="4212D5B2" w14:textId="77777777" w:rsidR="0037073C" w:rsidRDefault="0037073C" w:rsidP="0037073C">
      <w:pPr>
        <w:pStyle w:val="NormalWeb"/>
        <w:numPr>
          <w:ilvl w:val="0"/>
          <w:numId w:val="82"/>
        </w:numPr>
        <w:spacing w:after="0" w:line="480" w:lineRule="auto"/>
        <w:ind w:right="988"/>
      </w:pPr>
      <w:r>
        <w:t>Influenza Deaths: The number of deaths attributed to influenza.</w:t>
      </w:r>
    </w:p>
    <w:p w14:paraId="679CEE18" w14:textId="77777777" w:rsidR="0037073C" w:rsidRDefault="0037073C" w:rsidP="0037073C">
      <w:pPr>
        <w:pStyle w:val="NormalWeb"/>
        <w:numPr>
          <w:ilvl w:val="0"/>
          <w:numId w:val="82"/>
        </w:numPr>
        <w:spacing w:after="0" w:line="480" w:lineRule="auto"/>
        <w:ind w:right="988"/>
      </w:pPr>
      <w:r>
        <w:t>Pneumonia and COVID-19 Deaths: The number of deaths involving both pneumonia and COVID-19.</w:t>
      </w:r>
    </w:p>
    <w:p w14:paraId="0A670628" w14:textId="77777777" w:rsidR="0037073C" w:rsidRDefault="0037073C" w:rsidP="0037073C">
      <w:pPr>
        <w:pStyle w:val="NormalWeb"/>
        <w:numPr>
          <w:ilvl w:val="0"/>
          <w:numId w:val="82"/>
        </w:numPr>
        <w:spacing w:after="0" w:line="480" w:lineRule="auto"/>
        <w:ind w:right="988"/>
      </w:pPr>
      <w:r>
        <w:t>Influenza and COVID-19 Deaths: The number of deaths involving both influenza and COVID-19.</w:t>
      </w:r>
    </w:p>
    <w:p w14:paraId="2D63F48A" w14:textId="77777777" w:rsidR="0037073C" w:rsidRDefault="0037073C" w:rsidP="0037073C">
      <w:pPr>
        <w:pStyle w:val="NormalWeb"/>
        <w:numPr>
          <w:ilvl w:val="0"/>
          <w:numId w:val="82"/>
        </w:numPr>
        <w:spacing w:after="0" w:line="480" w:lineRule="auto"/>
        <w:ind w:right="988"/>
      </w:pPr>
      <w:r>
        <w:lastRenderedPageBreak/>
        <w:t>Significance of the Variables</w:t>
      </w:r>
    </w:p>
    <w:p w14:paraId="6EA91AF6" w14:textId="77777777" w:rsidR="0037073C" w:rsidRDefault="0037073C" w:rsidP="0037073C">
      <w:pPr>
        <w:pStyle w:val="NormalWeb"/>
        <w:numPr>
          <w:ilvl w:val="0"/>
          <w:numId w:val="82"/>
        </w:numPr>
        <w:spacing w:after="0" w:line="480" w:lineRule="auto"/>
        <w:ind w:right="988"/>
      </w:pPr>
      <w:r>
        <w:t>Age Group &amp; Sex: These allow for demographic comparisons of COVID-19 mortality.</w:t>
      </w:r>
    </w:p>
    <w:p w14:paraId="687C3E7C" w14:textId="77777777" w:rsidR="0037073C" w:rsidRDefault="0037073C" w:rsidP="0037073C">
      <w:pPr>
        <w:pStyle w:val="NormalWeb"/>
        <w:numPr>
          <w:ilvl w:val="0"/>
          <w:numId w:val="82"/>
        </w:numPr>
        <w:spacing w:after="0" w:line="480" w:lineRule="auto"/>
        <w:ind w:right="988"/>
      </w:pPr>
      <w:r>
        <w:t>COVID-19 Deaths &amp; Total Deaths: Help assess the proportion of deaths directly attributed to COVID-19.</w:t>
      </w:r>
    </w:p>
    <w:p w14:paraId="01760347" w14:textId="77777777" w:rsidR="0037073C" w:rsidRDefault="0037073C" w:rsidP="0037073C">
      <w:pPr>
        <w:pStyle w:val="NormalWeb"/>
        <w:numPr>
          <w:ilvl w:val="0"/>
          <w:numId w:val="82"/>
        </w:numPr>
        <w:spacing w:after="0" w:line="480" w:lineRule="auto"/>
        <w:ind w:right="988"/>
      </w:pPr>
      <w:r>
        <w:t>Pneumonia &amp; Influenza Deaths: Provide insights into co-occurring respiratory illnesses.</w:t>
      </w:r>
    </w:p>
    <w:p w14:paraId="2768614F" w14:textId="77777777" w:rsidR="0037073C" w:rsidRDefault="0037073C" w:rsidP="0037073C">
      <w:pPr>
        <w:pStyle w:val="NormalWeb"/>
        <w:numPr>
          <w:ilvl w:val="0"/>
          <w:numId w:val="82"/>
        </w:numPr>
        <w:spacing w:after="0" w:line="480" w:lineRule="auto"/>
        <w:ind w:right="988"/>
      </w:pPr>
      <w:r>
        <w:t>State &amp; Time-Based Data: Enable geographic and temporal trend analysis.</w:t>
      </w:r>
    </w:p>
    <w:p w14:paraId="6A69D51C" w14:textId="77777777" w:rsidR="0037073C" w:rsidRDefault="0037073C" w:rsidP="0037073C">
      <w:pPr>
        <w:pStyle w:val="NormalWeb"/>
        <w:spacing w:after="0" w:line="480" w:lineRule="auto"/>
        <w:ind w:right="988"/>
      </w:pPr>
      <w:r>
        <w:t>Sub-group Analysis:</w:t>
      </w:r>
    </w:p>
    <w:p w14:paraId="79218E77" w14:textId="43108173" w:rsidR="0037073C" w:rsidRDefault="0037073C" w:rsidP="0037073C">
      <w:pPr>
        <w:pStyle w:val="NormalWeb"/>
        <w:numPr>
          <w:ilvl w:val="0"/>
          <w:numId w:val="83"/>
        </w:numPr>
        <w:spacing w:after="0" w:line="480" w:lineRule="auto"/>
        <w:ind w:right="988"/>
      </w:pPr>
      <w:r>
        <w:t>By Sex (Male vs. Female)</w:t>
      </w:r>
    </w:p>
    <w:p w14:paraId="176353FC" w14:textId="44654656" w:rsidR="0037073C" w:rsidRDefault="0037073C" w:rsidP="0037073C">
      <w:pPr>
        <w:pStyle w:val="NormalWeb"/>
        <w:numPr>
          <w:ilvl w:val="0"/>
          <w:numId w:val="83"/>
        </w:numPr>
        <w:spacing w:after="0" w:line="480" w:lineRule="auto"/>
        <w:ind w:right="988"/>
      </w:pPr>
      <w:r>
        <w:t>By Year (e.g., 2020, 2021, 2022)</w:t>
      </w:r>
    </w:p>
    <w:p w14:paraId="58999BA0" w14:textId="7C4823CF" w:rsidR="0037073C" w:rsidRDefault="0037073C" w:rsidP="0037073C">
      <w:pPr>
        <w:pStyle w:val="NormalWeb"/>
        <w:numPr>
          <w:ilvl w:val="0"/>
          <w:numId w:val="83"/>
        </w:numPr>
        <w:spacing w:after="0" w:line="480" w:lineRule="auto"/>
        <w:ind w:right="988"/>
      </w:pPr>
      <w:r>
        <w:t>By Age Group (e.g., Under 1 year, 5-14 years, 65-74 years)</w:t>
      </w:r>
    </w:p>
    <w:p w14:paraId="17F421FE" w14:textId="77777777" w:rsidR="0037073C" w:rsidRDefault="0037073C" w:rsidP="0037073C">
      <w:pPr>
        <w:pStyle w:val="NormalWeb"/>
        <w:spacing w:after="0" w:line="480" w:lineRule="auto"/>
        <w:ind w:right="988"/>
      </w:pPr>
      <w:r>
        <w:t>Predictions &amp; Forecasting:</w:t>
      </w:r>
    </w:p>
    <w:p w14:paraId="0BC8D116" w14:textId="664A1E91" w:rsidR="0037073C" w:rsidRDefault="0037073C" w:rsidP="0037073C">
      <w:pPr>
        <w:pStyle w:val="NormalWeb"/>
        <w:numPr>
          <w:ilvl w:val="0"/>
          <w:numId w:val="85"/>
        </w:numPr>
        <w:spacing w:after="0" w:line="480" w:lineRule="auto"/>
        <w:ind w:right="988"/>
      </w:pPr>
      <w:r>
        <w:t>Forecast COVID-19 deaths over time</w:t>
      </w:r>
    </w:p>
    <w:p w14:paraId="22D8D526" w14:textId="071BE546" w:rsidR="00B82C29" w:rsidRDefault="0037073C" w:rsidP="0037073C">
      <w:pPr>
        <w:pStyle w:val="NormalWeb"/>
        <w:numPr>
          <w:ilvl w:val="0"/>
          <w:numId w:val="85"/>
        </w:numPr>
        <w:spacing w:before="0" w:beforeAutospacing="0" w:after="0" w:afterAutospacing="0" w:line="480" w:lineRule="auto"/>
        <w:ind w:right="988"/>
      </w:pPr>
      <w:r>
        <w:t>Predict mortality trends based on Age Group, Sex, and Year</w:t>
      </w:r>
    </w:p>
    <w:p w14:paraId="097D1D2B" w14:textId="77777777" w:rsidR="00D358DE" w:rsidRDefault="00D358DE" w:rsidP="00D358DE">
      <w:pPr>
        <w:pStyle w:val="NormalWeb"/>
        <w:spacing w:before="0" w:beforeAutospacing="0" w:after="0" w:afterAutospacing="0" w:line="480" w:lineRule="auto"/>
        <w:ind w:right="988"/>
      </w:pPr>
    </w:p>
    <w:p w14:paraId="3BC356CA" w14:textId="77777777" w:rsidR="00D358DE" w:rsidRDefault="00D358DE" w:rsidP="00D358DE">
      <w:pPr>
        <w:pStyle w:val="NormalWeb"/>
        <w:spacing w:before="0" w:beforeAutospacing="0" w:after="0" w:afterAutospacing="0" w:line="480" w:lineRule="auto"/>
        <w:ind w:right="988"/>
      </w:pPr>
    </w:p>
    <w:p w14:paraId="2EFC50F2" w14:textId="77777777" w:rsidR="00D358DE" w:rsidRDefault="00D358DE" w:rsidP="00D358DE">
      <w:pPr>
        <w:pStyle w:val="NormalWeb"/>
        <w:spacing w:before="0" w:beforeAutospacing="0" w:after="0" w:afterAutospacing="0" w:line="480" w:lineRule="auto"/>
        <w:ind w:right="988"/>
      </w:pPr>
    </w:p>
    <w:p w14:paraId="219115C1" w14:textId="77777777" w:rsidR="00D358DE" w:rsidRDefault="00D358DE" w:rsidP="00D358DE">
      <w:pPr>
        <w:pStyle w:val="NormalWeb"/>
        <w:spacing w:before="0" w:beforeAutospacing="0" w:after="0" w:afterAutospacing="0" w:line="480" w:lineRule="auto"/>
        <w:ind w:right="988"/>
      </w:pPr>
    </w:p>
    <w:p w14:paraId="4A0469FE" w14:textId="77777777" w:rsidR="00D358DE" w:rsidRDefault="00D358DE" w:rsidP="00D358DE">
      <w:pPr>
        <w:pStyle w:val="NormalWeb"/>
        <w:spacing w:before="0" w:beforeAutospacing="0" w:after="0" w:afterAutospacing="0" w:line="480" w:lineRule="auto"/>
        <w:ind w:right="988"/>
      </w:pPr>
    </w:p>
    <w:p w14:paraId="40B223EF" w14:textId="77777777" w:rsidR="00D358DE" w:rsidRDefault="00D358DE" w:rsidP="00D358DE">
      <w:pPr>
        <w:pStyle w:val="NormalWeb"/>
        <w:spacing w:before="0" w:beforeAutospacing="0" w:after="0" w:afterAutospacing="0" w:line="480" w:lineRule="auto"/>
        <w:ind w:right="988"/>
      </w:pPr>
    </w:p>
    <w:p w14:paraId="1F51E4A0" w14:textId="77777777" w:rsidR="00D358DE" w:rsidRDefault="00D358DE" w:rsidP="00D358DE">
      <w:pPr>
        <w:pStyle w:val="NormalWeb"/>
        <w:spacing w:before="0" w:beforeAutospacing="0" w:after="0" w:afterAutospacing="0" w:line="480" w:lineRule="auto"/>
        <w:ind w:right="988"/>
      </w:pPr>
    </w:p>
    <w:p w14:paraId="141AA7B8" w14:textId="77777777" w:rsidR="00D358DE" w:rsidRDefault="00D358DE" w:rsidP="00D358DE">
      <w:pPr>
        <w:pStyle w:val="NormalWeb"/>
        <w:spacing w:before="0" w:beforeAutospacing="0" w:after="0" w:afterAutospacing="0" w:line="480" w:lineRule="auto"/>
        <w:ind w:right="988"/>
      </w:pPr>
    </w:p>
    <w:p w14:paraId="060B3DCA" w14:textId="77777777" w:rsidR="00D358DE" w:rsidRDefault="00D358DE" w:rsidP="00D358DE">
      <w:pPr>
        <w:pStyle w:val="NormalWeb"/>
        <w:spacing w:before="0" w:beforeAutospacing="0" w:after="0" w:afterAutospacing="0" w:line="480" w:lineRule="auto"/>
        <w:ind w:right="988"/>
      </w:pPr>
    </w:p>
    <w:p w14:paraId="65CF651D" w14:textId="77777777" w:rsidR="00D358DE" w:rsidRDefault="00D358DE" w:rsidP="00D358DE">
      <w:pPr>
        <w:pStyle w:val="NormalWeb"/>
        <w:spacing w:before="0" w:beforeAutospacing="0" w:after="0" w:afterAutospacing="0" w:line="480" w:lineRule="auto"/>
        <w:ind w:right="988"/>
      </w:pPr>
    </w:p>
    <w:p w14:paraId="2EAC17B3" w14:textId="053470BD" w:rsidR="00E31E9F" w:rsidRPr="00006530" w:rsidRDefault="00E31E9F" w:rsidP="00E31E9F">
      <w:pPr>
        <w:pStyle w:val="NormalWeb"/>
        <w:spacing w:after="0" w:line="480" w:lineRule="auto"/>
        <w:ind w:right="988"/>
        <w:jc w:val="center"/>
      </w:pPr>
      <w:r w:rsidRPr="00006530">
        <w:lastRenderedPageBreak/>
        <w:t>EXPLORATORY DATA ANALYSIS (EDA)</w:t>
      </w:r>
    </w:p>
    <w:p w14:paraId="1B160BD7" w14:textId="77777777" w:rsidR="00E31E9F" w:rsidRPr="00E31E9F" w:rsidRDefault="00E31E9F" w:rsidP="00E31E9F">
      <w:pPr>
        <w:pStyle w:val="NormalWeb"/>
        <w:spacing w:after="0" w:line="480" w:lineRule="auto"/>
        <w:ind w:right="988"/>
      </w:pPr>
      <w:r w:rsidRPr="00E31E9F">
        <w:t>EDA was conducted to understand the distribution of variables, detect anomalies, and identify relationships within the dataset. The descriptive statistics provided key insights into the dataset’s characteristics, such as mean values, standard deviations, and data ranges.</w:t>
      </w:r>
    </w:p>
    <w:p w14:paraId="37D0FA78" w14:textId="360CC6C0" w:rsidR="00E31E9F" w:rsidRPr="00E45EC3" w:rsidRDefault="00E31E9F" w:rsidP="00E45EC3">
      <w:pPr>
        <w:pStyle w:val="NormalWeb"/>
        <w:spacing w:after="0" w:line="480" w:lineRule="auto"/>
        <w:ind w:right="988"/>
      </w:pPr>
      <w:r w:rsidRPr="00E45EC3">
        <w:t>1</w:t>
      </w:r>
      <w:r w:rsidR="00E45EC3">
        <w:t xml:space="preserve">. </w:t>
      </w:r>
      <w:r w:rsidRPr="00E45EC3">
        <w:t>Age-Related Disparities in COVID-19 Mortality Rates​:</w:t>
      </w:r>
    </w:p>
    <w:p w14:paraId="67258C62" w14:textId="77777777" w:rsidR="00E31E9F" w:rsidRPr="00E45EC3" w:rsidRDefault="00E31E9F" w:rsidP="00E45EC3">
      <w:pPr>
        <w:pStyle w:val="NormalWeb"/>
        <w:spacing w:after="0" w:line="480" w:lineRule="auto"/>
        <w:ind w:right="988"/>
      </w:pPr>
      <w:r w:rsidRPr="00E45EC3">
        <w:t xml:space="preserve">The analysis of COVID-19 mortality rates across different age groups reveals a pronounced correlation between advancing age and increased fatality rates. Figure 1 illustrates the distribution of COVID-19 deaths among various age cohorts. The data indicates that older adults, particularly those aged 65 and above, account for </w:t>
      </w:r>
      <w:proofErr w:type="gramStart"/>
      <w:r w:rsidRPr="00E45EC3">
        <w:t>the majority of</w:t>
      </w:r>
      <w:proofErr w:type="gramEnd"/>
      <w:r w:rsidRPr="00E45EC3">
        <w:t xml:space="preserve"> COVID-19 fatalities. This trend is consistent with national statistics; for instance, in 2023, adults aged 65 and older comprised approximately 87.9% of in-hospital COVID-19 deaths in the United States. The elevated mortality rates among older populations can be attributed to factors such as the increased prevalence of comorbidities and age-related decline in immune function.​</w:t>
      </w:r>
    </w:p>
    <w:p w14:paraId="26876DAF" w14:textId="77777777" w:rsidR="00E31E9F" w:rsidRPr="00E45EC3" w:rsidRDefault="00E31E9F" w:rsidP="00E45EC3">
      <w:pPr>
        <w:pStyle w:val="NormalWeb"/>
        <w:spacing w:after="0" w:line="480" w:lineRule="auto"/>
        <w:ind w:right="988"/>
      </w:pPr>
      <w:r w:rsidRPr="00E45EC3">
        <w:t>​</w:t>
      </w:r>
      <w:r w:rsidRPr="00E45EC3">
        <w:rPr>
          <w:noProof/>
        </w:rPr>
        <w:drawing>
          <wp:inline distT="0" distB="0" distL="0" distR="0" wp14:anchorId="58E633BB" wp14:editId="437B3A68">
            <wp:extent cx="4602480" cy="3384203"/>
            <wp:effectExtent l="0" t="0" r="7620" b="6985"/>
            <wp:docPr id="1702752805" name="Picture 1" descr="A graph of a number of people with numbers and a number of people with green and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2805" name="Picture 1" descr="A graph of a number of people with numbers and a number of people with green and blue bars&#10;&#10;Description automatically generated with medium confidence"/>
                    <pic:cNvPicPr/>
                  </pic:nvPicPr>
                  <pic:blipFill>
                    <a:blip r:embed="rId11"/>
                    <a:stretch>
                      <a:fillRect/>
                    </a:stretch>
                  </pic:blipFill>
                  <pic:spPr>
                    <a:xfrm>
                      <a:off x="0" y="0"/>
                      <a:ext cx="4621625" cy="3398280"/>
                    </a:xfrm>
                    <a:prstGeom prst="rect">
                      <a:avLst/>
                    </a:prstGeom>
                  </pic:spPr>
                </pic:pic>
              </a:graphicData>
            </a:graphic>
          </wp:inline>
        </w:drawing>
      </w:r>
    </w:p>
    <w:p w14:paraId="3487A37F" w14:textId="77777777" w:rsidR="00E31E9F" w:rsidRPr="00E45EC3" w:rsidRDefault="00E31E9F" w:rsidP="00E45EC3">
      <w:pPr>
        <w:pStyle w:val="NormalWeb"/>
        <w:spacing w:after="0" w:line="480" w:lineRule="auto"/>
        <w:ind w:right="988"/>
      </w:pPr>
      <w:r w:rsidRPr="00E45EC3">
        <w:t>Figure 1: COVID-19 Deaths by Age Group</w:t>
      </w:r>
    </w:p>
    <w:p w14:paraId="52981F92" w14:textId="62A1F564" w:rsidR="00E31E9F" w:rsidRPr="00E45EC3" w:rsidRDefault="00E45EC3" w:rsidP="00E45EC3">
      <w:pPr>
        <w:pStyle w:val="NormalWeb"/>
        <w:spacing w:after="0" w:line="480" w:lineRule="auto"/>
        <w:ind w:right="988"/>
      </w:pPr>
      <w:r>
        <w:lastRenderedPageBreak/>
        <w:t xml:space="preserve">2. </w:t>
      </w:r>
      <w:r w:rsidR="00E31E9F" w:rsidRPr="00E45EC3">
        <w:t xml:space="preserve"> COVID-19 Mortality by Sex</w:t>
      </w:r>
    </w:p>
    <w:p w14:paraId="30FFF51D" w14:textId="77777777" w:rsidR="00E31E9F" w:rsidRPr="00E45EC3" w:rsidRDefault="00E31E9F" w:rsidP="00E45EC3">
      <w:pPr>
        <w:pStyle w:val="NormalWeb"/>
        <w:spacing w:after="0" w:line="480" w:lineRule="auto"/>
        <w:ind w:right="988"/>
      </w:pPr>
      <w:r w:rsidRPr="00E45EC3">
        <w:t>The analysis of mortality rates by sex reveals a distinct pattern in COVID-19 fatalities. Figure 2 illustrates the mean mortality rate for different sex groups. The results indicate that males have a higher average COVID-19 mortality rate compared to females. This finding aligns with existing research, which suggests that biological, lifestyle, and comorbidity factors contribute to higher mortality risks among men. For example, studies have shown that males are more likely to engage in behaviors such as smoking and have higher rates of comorbid conditions like hypertension, which may exacerbate COVID-19 outcomes.</w:t>
      </w:r>
    </w:p>
    <w:p w14:paraId="666B218A" w14:textId="77777777" w:rsidR="00E31E9F" w:rsidRPr="00E45EC3" w:rsidRDefault="00E31E9F" w:rsidP="00E45EC3">
      <w:pPr>
        <w:pStyle w:val="NormalWeb"/>
        <w:spacing w:after="0" w:line="480" w:lineRule="auto"/>
        <w:ind w:right="988"/>
      </w:pPr>
      <w:r w:rsidRPr="00E45EC3">
        <w:rPr>
          <w:noProof/>
        </w:rPr>
        <w:drawing>
          <wp:inline distT="0" distB="0" distL="0" distR="0" wp14:anchorId="5B0EE2BC" wp14:editId="651D21C8">
            <wp:extent cx="5074417" cy="3040971"/>
            <wp:effectExtent l="0" t="0" r="0" b="0"/>
            <wp:docPr id="2091307797" name="Picture 1" descr="A graph showing the number of deaths by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07797" name="Picture 1" descr="A graph showing the number of deaths by sex&#10;&#10;Description automatically generated"/>
                    <pic:cNvPicPr/>
                  </pic:nvPicPr>
                  <pic:blipFill>
                    <a:blip r:embed="rId12"/>
                    <a:stretch>
                      <a:fillRect/>
                    </a:stretch>
                  </pic:blipFill>
                  <pic:spPr>
                    <a:xfrm>
                      <a:off x="0" y="0"/>
                      <a:ext cx="5112716" cy="3063922"/>
                    </a:xfrm>
                    <a:prstGeom prst="rect">
                      <a:avLst/>
                    </a:prstGeom>
                  </pic:spPr>
                </pic:pic>
              </a:graphicData>
            </a:graphic>
          </wp:inline>
        </w:drawing>
      </w:r>
    </w:p>
    <w:p w14:paraId="14175146" w14:textId="1E3226D5" w:rsidR="00E31E9F" w:rsidRPr="00E45EC3" w:rsidRDefault="00E31E9F" w:rsidP="00E45EC3">
      <w:pPr>
        <w:pStyle w:val="NormalWeb"/>
        <w:spacing w:after="0" w:line="480" w:lineRule="auto"/>
        <w:ind w:right="988"/>
      </w:pPr>
      <w:r w:rsidRPr="00E45EC3">
        <w:t>Figure 2: COVID-19 Deaths by Sex</w:t>
      </w:r>
    </w:p>
    <w:p w14:paraId="5D95AC37" w14:textId="35F23DB4" w:rsidR="00E31E9F" w:rsidRPr="00E45EC3" w:rsidRDefault="00E31E9F" w:rsidP="00E45EC3">
      <w:pPr>
        <w:pStyle w:val="NormalWeb"/>
        <w:spacing w:after="0" w:line="480" w:lineRule="auto"/>
        <w:ind w:right="988"/>
      </w:pPr>
      <w:r w:rsidRPr="00E45EC3">
        <w:t>3</w:t>
      </w:r>
      <w:r w:rsidR="00E45EC3">
        <w:t xml:space="preserve">. </w:t>
      </w:r>
      <w:r w:rsidRPr="00E45EC3">
        <w:t>Analysis of Mortality by Cause</w:t>
      </w:r>
    </w:p>
    <w:p w14:paraId="51FCA640" w14:textId="77777777" w:rsidR="00E31E9F" w:rsidRPr="00E45EC3" w:rsidRDefault="00E31E9F" w:rsidP="00E45EC3">
      <w:pPr>
        <w:pStyle w:val="NormalWeb"/>
        <w:spacing w:after="0" w:line="480" w:lineRule="auto"/>
        <w:ind w:right="988"/>
      </w:pPr>
      <w:r w:rsidRPr="00E45EC3">
        <w:t xml:space="preserve">A comparative analysis of mortality causes was conducted, focusing on COVID-19, pneumonia, and influenza. The data reveals that COVID-19 has been a more significant cause of death compared to influenza. For instance, in Australia, between January and November 2024, there were 3,676 deaths attributed to COVID-19, which is five times higher than the </w:t>
      </w:r>
      <w:r w:rsidRPr="00E45EC3">
        <w:lastRenderedPageBreak/>
        <w:t>728 deaths caused by influenza during the same period. This trend underscores the heightened severity and impact of COVID-19 relative to other respiratory illnesses.​</w:t>
      </w:r>
    </w:p>
    <w:p w14:paraId="6482D125" w14:textId="77777777" w:rsidR="00E31E9F" w:rsidRPr="00E45EC3" w:rsidRDefault="00E31E9F" w:rsidP="00E45EC3">
      <w:pPr>
        <w:pStyle w:val="NormalWeb"/>
        <w:spacing w:after="0" w:line="480" w:lineRule="auto"/>
        <w:ind w:right="988"/>
      </w:pPr>
      <w:r w:rsidRPr="00E45EC3">
        <w:rPr>
          <w:noProof/>
        </w:rPr>
        <w:drawing>
          <wp:inline distT="0" distB="0" distL="0" distR="0" wp14:anchorId="29A5ED8B" wp14:editId="5D96B8F3">
            <wp:extent cx="4310637" cy="3476729"/>
            <wp:effectExtent l="0" t="0" r="0" b="3175"/>
            <wp:docPr id="1527491804" name="Picture 1" descr="A graph of a dis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1804" name="Picture 1" descr="A graph of a disease&#10;&#10;Description automatically generated with medium confidence"/>
                    <pic:cNvPicPr/>
                  </pic:nvPicPr>
                  <pic:blipFill>
                    <a:blip r:embed="rId13"/>
                    <a:stretch>
                      <a:fillRect/>
                    </a:stretch>
                  </pic:blipFill>
                  <pic:spPr>
                    <a:xfrm>
                      <a:off x="0" y="0"/>
                      <a:ext cx="4363263" cy="3519174"/>
                    </a:xfrm>
                    <a:prstGeom prst="rect">
                      <a:avLst/>
                    </a:prstGeom>
                  </pic:spPr>
                </pic:pic>
              </a:graphicData>
            </a:graphic>
          </wp:inline>
        </w:drawing>
      </w:r>
    </w:p>
    <w:p w14:paraId="099E67DD" w14:textId="77777777" w:rsidR="00E31E9F" w:rsidRPr="00E45EC3" w:rsidRDefault="00E31E9F" w:rsidP="00E45EC3">
      <w:pPr>
        <w:pStyle w:val="NormalWeb"/>
        <w:spacing w:after="0" w:line="480" w:lineRule="auto"/>
        <w:ind w:right="988"/>
      </w:pPr>
      <w:r w:rsidRPr="00E45EC3">
        <w:t>Figure 3: Total Deaths by Cause</w:t>
      </w:r>
    </w:p>
    <w:p w14:paraId="1D034096" w14:textId="00F30D56" w:rsidR="00E31E9F" w:rsidRPr="00E45EC3" w:rsidRDefault="00E45EC3" w:rsidP="00E45EC3">
      <w:pPr>
        <w:pStyle w:val="NormalWeb"/>
        <w:spacing w:after="0" w:line="480" w:lineRule="auto"/>
        <w:ind w:right="988"/>
      </w:pPr>
      <w:r>
        <w:t xml:space="preserve">4. </w:t>
      </w:r>
      <w:r w:rsidR="00E31E9F" w:rsidRPr="00E45EC3">
        <w:t>COVID-19 Deaths Over Years by Gender</w:t>
      </w:r>
    </w:p>
    <w:p w14:paraId="20D16FEB" w14:textId="77777777" w:rsidR="00E31E9F" w:rsidRPr="00E45EC3" w:rsidRDefault="00E31E9F" w:rsidP="00E45EC3">
      <w:pPr>
        <w:pStyle w:val="NormalWeb"/>
        <w:spacing w:after="0" w:line="480" w:lineRule="auto"/>
        <w:ind w:right="988"/>
      </w:pPr>
      <w:r w:rsidRPr="00E45EC3">
        <w:t>The analysis of COVID-19 mortality rates over time, segmented by gender, provides insights into how fatalities have evolved among males and females throughout the pandemic. Figure 4 presents a line chart depicting the total number of COVID-19 deaths for each gender across different years. The visualization indicates that both genders experienced fluctuations in mortality rates corresponding to various pandemic waves. Notably, during certain periods, male mortality rates were higher than those of females, aligning with existing research that suggests males may be more susceptible to severe outcomes from COVID-19 due to factors such as comorbidities and immune response differences. Understanding these trends is crucial for developing targeted public health interventions aimed at reducing mortality across all demographics.​</w:t>
      </w:r>
    </w:p>
    <w:p w14:paraId="1DBF5168" w14:textId="77777777" w:rsidR="00E31E9F" w:rsidRPr="00E45EC3" w:rsidRDefault="00E31E9F" w:rsidP="00E45EC3">
      <w:pPr>
        <w:pStyle w:val="NormalWeb"/>
        <w:spacing w:after="0" w:line="480" w:lineRule="auto"/>
        <w:ind w:right="988"/>
      </w:pPr>
      <w:r w:rsidRPr="00E45EC3">
        <w:rPr>
          <w:noProof/>
        </w:rPr>
        <w:lastRenderedPageBreak/>
        <w:drawing>
          <wp:inline distT="0" distB="0" distL="0" distR="0" wp14:anchorId="7A4218BE" wp14:editId="54BC2264">
            <wp:extent cx="6479540" cy="3253740"/>
            <wp:effectExtent l="0" t="0" r="0" b="0"/>
            <wp:docPr id="2102469842" name="Picture 1" descr="A graph of a number of people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9842" name="Picture 1" descr="A graph of a number of people with different colored lines&#10;&#10;Description automatically generated"/>
                    <pic:cNvPicPr/>
                  </pic:nvPicPr>
                  <pic:blipFill>
                    <a:blip r:embed="rId14"/>
                    <a:stretch>
                      <a:fillRect/>
                    </a:stretch>
                  </pic:blipFill>
                  <pic:spPr>
                    <a:xfrm>
                      <a:off x="0" y="0"/>
                      <a:ext cx="6479540" cy="3253740"/>
                    </a:xfrm>
                    <a:prstGeom prst="rect">
                      <a:avLst/>
                    </a:prstGeom>
                  </pic:spPr>
                </pic:pic>
              </a:graphicData>
            </a:graphic>
          </wp:inline>
        </w:drawing>
      </w:r>
    </w:p>
    <w:p w14:paraId="315646B8" w14:textId="075354BE" w:rsidR="00E31E9F" w:rsidRPr="00E45EC3" w:rsidRDefault="00E31E9F" w:rsidP="00E45EC3">
      <w:pPr>
        <w:pStyle w:val="NormalWeb"/>
        <w:spacing w:after="0" w:line="480" w:lineRule="auto"/>
        <w:ind w:right="988"/>
      </w:pPr>
      <w:r w:rsidRPr="00E45EC3">
        <w:t>Figure 4: COVID-19 Deaths Over Years by Gender</w:t>
      </w:r>
    </w:p>
    <w:p w14:paraId="55E3BDC2" w14:textId="77777777" w:rsidR="00E31E9F" w:rsidRPr="00E45EC3" w:rsidRDefault="00E31E9F" w:rsidP="00E45EC3">
      <w:pPr>
        <w:pStyle w:val="NormalWeb"/>
        <w:spacing w:after="0" w:line="480" w:lineRule="auto"/>
        <w:ind w:right="988"/>
        <w:rPr>
          <w:u w:val="single"/>
        </w:rPr>
      </w:pPr>
      <w:r w:rsidRPr="00E45EC3">
        <w:rPr>
          <w:u w:val="single"/>
        </w:rPr>
        <w:t>Statistical Analysis of COVID-19 Mortality by Gender and Geospatial Distribution</w:t>
      </w:r>
    </w:p>
    <w:p w14:paraId="1CF3AF2B" w14:textId="446FC3EE" w:rsidR="00E31E9F" w:rsidRPr="00E45EC3" w:rsidRDefault="00E31E9F" w:rsidP="00E45EC3">
      <w:pPr>
        <w:pStyle w:val="NormalWeb"/>
        <w:spacing w:after="0" w:line="480" w:lineRule="auto"/>
        <w:ind w:right="988"/>
      </w:pPr>
      <w:r w:rsidRPr="00E45EC3">
        <w:t>1</w:t>
      </w:r>
      <w:r w:rsidR="00E45EC3">
        <w:t xml:space="preserve">. </w:t>
      </w:r>
      <w:r w:rsidRPr="00E45EC3">
        <w:t>Association Between Gender and COVID-19 Mortality</w:t>
      </w:r>
    </w:p>
    <w:p w14:paraId="4B93C97B" w14:textId="77777777" w:rsidR="00E31E9F" w:rsidRPr="00E45EC3" w:rsidRDefault="00E31E9F" w:rsidP="00E45EC3">
      <w:pPr>
        <w:pStyle w:val="NormalWeb"/>
        <w:spacing w:after="0" w:line="480" w:lineRule="auto"/>
        <w:ind w:right="988"/>
      </w:pPr>
      <w:r w:rsidRPr="00E45EC3">
        <w:t>To investigate the relationship between gender and COVID-19 mortality, a Chi-Square test for independence was conducted. This statistical test assesses whether there is a significant association between two categorical variables—in this case, gender and the number of COVID-19 deaths.</w:t>
      </w:r>
    </w:p>
    <w:p w14:paraId="7FA54ABF" w14:textId="77777777" w:rsidR="00E31E9F" w:rsidRPr="00E45EC3" w:rsidRDefault="00E31E9F" w:rsidP="00E45EC3">
      <w:pPr>
        <w:pStyle w:val="NormalWeb"/>
        <w:spacing w:after="0" w:line="480" w:lineRule="auto"/>
        <w:ind w:right="988"/>
      </w:pPr>
      <w:r w:rsidRPr="00E45EC3">
        <w:t>Findings:</w:t>
      </w:r>
    </w:p>
    <w:p w14:paraId="03318424" w14:textId="77777777" w:rsidR="00E31E9F" w:rsidRPr="00E45EC3" w:rsidRDefault="00E31E9F" w:rsidP="00E45EC3">
      <w:pPr>
        <w:pStyle w:val="NormalWeb"/>
        <w:numPr>
          <w:ilvl w:val="0"/>
          <w:numId w:val="87"/>
        </w:numPr>
        <w:spacing w:after="0" w:line="480" w:lineRule="auto"/>
        <w:ind w:right="988"/>
      </w:pPr>
      <w:r w:rsidRPr="00E45EC3">
        <w:t>Chi-Square Statistic (χ²): 8175.83</w:t>
      </w:r>
    </w:p>
    <w:p w14:paraId="1DA70B35" w14:textId="77777777" w:rsidR="00E31E9F" w:rsidRPr="00E45EC3" w:rsidRDefault="00E31E9F" w:rsidP="00E45EC3">
      <w:pPr>
        <w:pStyle w:val="NormalWeb"/>
        <w:numPr>
          <w:ilvl w:val="0"/>
          <w:numId w:val="87"/>
        </w:numPr>
        <w:spacing w:after="0" w:line="480" w:lineRule="auto"/>
        <w:ind w:right="988"/>
      </w:pPr>
      <w:r w:rsidRPr="00E45EC3">
        <w:t>Degrees of Freedom (</w:t>
      </w:r>
      <w:proofErr w:type="spellStart"/>
      <w:r w:rsidRPr="00E45EC3">
        <w:t>dof</w:t>
      </w:r>
      <w:proofErr w:type="spellEnd"/>
      <w:r w:rsidRPr="00E45EC3">
        <w:t>): 1</w:t>
      </w:r>
    </w:p>
    <w:p w14:paraId="2C65B797" w14:textId="77777777" w:rsidR="00E31E9F" w:rsidRPr="00E45EC3" w:rsidRDefault="00E31E9F" w:rsidP="00E45EC3">
      <w:pPr>
        <w:pStyle w:val="NormalWeb"/>
        <w:numPr>
          <w:ilvl w:val="0"/>
          <w:numId w:val="87"/>
        </w:numPr>
        <w:spacing w:after="0" w:line="480" w:lineRule="auto"/>
        <w:ind w:right="988"/>
      </w:pPr>
      <w:r w:rsidRPr="00E45EC3">
        <w:t>P-value: 3.99e-19</w:t>
      </w:r>
    </w:p>
    <w:p w14:paraId="7BA4886A" w14:textId="08F94529" w:rsidR="00E31E9F" w:rsidRPr="00E45EC3" w:rsidRDefault="00E31E9F" w:rsidP="00E45EC3">
      <w:pPr>
        <w:pStyle w:val="NormalWeb"/>
        <w:spacing w:after="0" w:line="480" w:lineRule="auto"/>
        <w:ind w:right="988"/>
      </w:pPr>
      <w:r w:rsidRPr="00E45EC3">
        <w:t xml:space="preserve">The extremely low p-value indicates a statistically significant association between gender and COVID-19 mortality. Specifically, the data suggests that males have a higher mortality rate </w:t>
      </w:r>
      <w:r w:rsidRPr="00E45EC3">
        <w:lastRenderedPageBreak/>
        <w:t>compared to females. This observation aligns with existing research, which has identified male gender as a predictor of higher mortality in hospitalized COVID-19 patients. Factors contributing to this disparity may include differences in immune response, prevalence of comorbidities, and health-seeking behaviors between genders.</w:t>
      </w:r>
    </w:p>
    <w:p w14:paraId="72125665" w14:textId="4278006E" w:rsidR="00E31E9F" w:rsidRPr="00E45EC3" w:rsidRDefault="00E31E9F" w:rsidP="00E45EC3">
      <w:pPr>
        <w:pStyle w:val="NormalWeb"/>
        <w:spacing w:after="0" w:line="480" w:lineRule="auto"/>
        <w:ind w:right="988"/>
      </w:pPr>
      <w:r w:rsidRPr="00E45EC3">
        <w:t>2</w:t>
      </w:r>
      <w:r w:rsidR="00E45EC3">
        <w:t xml:space="preserve">. </w:t>
      </w:r>
      <w:r w:rsidRPr="00E45EC3">
        <w:t>Geospatial Distribution of COVID-19 Mortality Across U.S. States</w:t>
      </w:r>
    </w:p>
    <w:p w14:paraId="448965B0" w14:textId="77777777" w:rsidR="00E31E9F" w:rsidRPr="00E45EC3" w:rsidRDefault="00E31E9F" w:rsidP="00E45EC3">
      <w:pPr>
        <w:pStyle w:val="NormalWeb"/>
        <w:spacing w:after="0" w:line="480" w:lineRule="auto"/>
        <w:ind w:right="988"/>
      </w:pPr>
      <w:r w:rsidRPr="00E45EC3">
        <w:t>A geospatial analysis was performed to visualize the distribution of COVID-19 deaths across the continental United States. By integrating aggregated mortality data with geospatial information, a choropleth map was created to depict the total number of COVID-19 deaths per state.</w:t>
      </w:r>
    </w:p>
    <w:p w14:paraId="660EFAA9" w14:textId="77777777" w:rsidR="00E31E9F" w:rsidRPr="00E45EC3" w:rsidRDefault="00E31E9F" w:rsidP="00E45EC3">
      <w:pPr>
        <w:pStyle w:val="NormalWeb"/>
        <w:spacing w:after="0" w:line="480" w:lineRule="auto"/>
        <w:ind w:right="988"/>
      </w:pPr>
      <w:r w:rsidRPr="00E45EC3">
        <w:t>Key Observations:</w:t>
      </w:r>
    </w:p>
    <w:p w14:paraId="67B30A8C" w14:textId="77777777" w:rsidR="00E31E9F" w:rsidRPr="00E45EC3" w:rsidRDefault="00E31E9F" w:rsidP="00E45EC3">
      <w:pPr>
        <w:pStyle w:val="NormalWeb"/>
        <w:numPr>
          <w:ilvl w:val="0"/>
          <w:numId w:val="88"/>
        </w:numPr>
        <w:spacing w:after="0" w:line="480" w:lineRule="auto"/>
        <w:ind w:right="988"/>
      </w:pPr>
      <w:r w:rsidRPr="00E45EC3">
        <w:t>High Mortality States: States such as New York, California, and Texas exhibited higher total COVID-19 deaths, which may be attributed to their large populations and urban centers.</w:t>
      </w:r>
    </w:p>
    <w:p w14:paraId="5AA87EF0" w14:textId="77777777" w:rsidR="00E31E9F" w:rsidRPr="00E45EC3" w:rsidRDefault="00E31E9F" w:rsidP="00E45EC3">
      <w:pPr>
        <w:pStyle w:val="NormalWeb"/>
        <w:numPr>
          <w:ilvl w:val="0"/>
          <w:numId w:val="88"/>
        </w:numPr>
        <w:spacing w:after="0" w:line="480" w:lineRule="auto"/>
        <w:ind w:right="988"/>
      </w:pPr>
      <w:r w:rsidRPr="00E45EC3">
        <w:t>Regional Variations: The map revealed regional disparities in mortality rates, highlighting areas that experienced more severe impacts during the pandemic.</w:t>
      </w:r>
    </w:p>
    <w:p w14:paraId="0D1AB47A" w14:textId="77777777" w:rsidR="00E31E9F" w:rsidRPr="00E45EC3" w:rsidRDefault="00E31E9F" w:rsidP="00E45EC3">
      <w:pPr>
        <w:pStyle w:val="NormalWeb"/>
        <w:numPr>
          <w:ilvl w:val="0"/>
          <w:numId w:val="88"/>
        </w:numPr>
        <w:spacing w:after="0" w:line="480" w:lineRule="auto"/>
        <w:ind w:right="988"/>
      </w:pPr>
      <w:r w:rsidRPr="00E45EC3">
        <w:t>Understanding the spatial distribution of COVID-19 mortality is crucial for public health planning and resource allocation. Identifying regions with higher death tolls can inform targeted interventions and preparedness strategies for future public health emergencies.</w:t>
      </w:r>
    </w:p>
    <w:p w14:paraId="548A6664" w14:textId="77777777" w:rsidR="00E31E9F" w:rsidRPr="00E45EC3" w:rsidRDefault="00E31E9F" w:rsidP="00E45EC3">
      <w:pPr>
        <w:pStyle w:val="NormalWeb"/>
        <w:spacing w:after="0" w:line="480" w:lineRule="auto"/>
        <w:ind w:right="988"/>
      </w:pPr>
      <w:r w:rsidRPr="00E45EC3">
        <w:rPr>
          <w:noProof/>
        </w:rPr>
        <w:lastRenderedPageBreak/>
        <w:drawing>
          <wp:inline distT="0" distB="0" distL="0" distR="0" wp14:anchorId="5080296C" wp14:editId="5FC1FEEE">
            <wp:extent cx="4815893" cy="3215472"/>
            <wp:effectExtent l="0" t="0" r="0" b="0"/>
            <wp:docPr id="1289121177"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21177" name="Picture 1" descr="A map of the united states&#10;&#10;Description automatically generated"/>
                    <pic:cNvPicPr/>
                  </pic:nvPicPr>
                  <pic:blipFill>
                    <a:blip r:embed="rId15"/>
                    <a:stretch>
                      <a:fillRect/>
                    </a:stretch>
                  </pic:blipFill>
                  <pic:spPr>
                    <a:xfrm>
                      <a:off x="0" y="0"/>
                      <a:ext cx="4834232" cy="3227717"/>
                    </a:xfrm>
                    <a:prstGeom prst="rect">
                      <a:avLst/>
                    </a:prstGeom>
                  </pic:spPr>
                </pic:pic>
              </a:graphicData>
            </a:graphic>
          </wp:inline>
        </w:drawing>
      </w:r>
    </w:p>
    <w:p w14:paraId="5C86DB66" w14:textId="40B2A80F" w:rsidR="00E31E9F" w:rsidRPr="00E45EC3" w:rsidRDefault="00E31E9F" w:rsidP="00E45EC3">
      <w:pPr>
        <w:pStyle w:val="NormalWeb"/>
        <w:spacing w:after="0" w:line="480" w:lineRule="auto"/>
        <w:ind w:right="988"/>
      </w:pPr>
      <w:r w:rsidRPr="00E45EC3">
        <w:t xml:space="preserve">Figure </w:t>
      </w:r>
      <w:r w:rsidR="00E45EC3">
        <w:t>5</w:t>
      </w:r>
      <w:r w:rsidRPr="00E45EC3">
        <w:t>: Heatmap of COVID-19 Deaths by State in the Continental U.S.</w:t>
      </w:r>
    </w:p>
    <w:p w14:paraId="3C9BC66D" w14:textId="77777777" w:rsidR="00E31E9F" w:rsidRPr="00E45EC3" w:rsidRDefault="00E31E9F" w:rsidP="00E45EC3">
      <w:pPr>
        <w:pStyle w:val="NormalWeb"/>
        <w:spacing w:after="0" w:line="480" w:lineRule="auto"/>
        <w:ind w:right="988"/>
      </w:pPr>
      <w:r w:rsidRPr="00E45EC3">
        <w:t>Note: Alaska and Hawaii were excluded from this analysis to focus on the continental U.S.</w:t>
      </w:r>
    </w:p>
    <w:p w14:paraId="3F180C6E" w14:textId="77777777" w:rsidR="00E31E9F" w:rsidRPr="00E45EC3" w:rsidRDefault="00E31E9F" w:rsidP="00E45EC3">
      <w:pPr>
        <w:pStyle w:val="NormalWeb"/>
        <w:spacing w:after="0" w:line="480" w:lineRule="auto"/>
        <w:ind w:right="988"/>
      </w:pPr>
      <w:r w:rsidRPr="00E45EC3">
        <w:t>This geospatial analysis underscores the importance of considering both demographic and geographic factors in understanding and addressing the impacts of COVID-19.</w:t>
      </w:r>
    </w:p>
    <w:p w14:paraId="18A1A0B8" w14:textId="77777777" w:rsidR="00E31E9F" w:rsidRPr="00E45EC3" w:rsidRDefault="00E31E9F" w:rsidP="00E45EC3">
      <w:pPr>
        <w:pStyle w:val="NormalWeb"/>
        <w:spacing w:after="0" w:line="480" w:lineRule="auto"/>
        <w:ind w:right="988"/>
      </w:pPr>
      <w:r w:rsidRPr="00E45EC3">
        <w:t xml:space="preserve">Data Transformation: </w:t>
      </w:r>
    </w:p>
    <w:p w14:paraId="0B9F74A2" w14:textId="2A52B045" w:rsidR="00E31E9F" w:rsidRPr="00E45EC3" w:rsidRDefault="00E31E9F" w:rsidP="00E45EC3">
      <w:pPr>
        <w:pStyle w:val="NormalWeb"/>
        <w:spacing w:after="0" w:line="480" w:lineRule="auto"/>
        <w:ind w:right="988"/>
      </w:pPr>
      <w:r w:rsidRPr="00E45EC3">
        <w:t>1</w:t>
      </w:r>
      <w:r w:rsidR="00E45EC3">
        <w:t xml:space="preserve">. </w:t>
      </w:r>
      <w:r w:rsidRPr="00E45EC3">
        <w:t>Age Group Encoding</w:t>
      </w:r>
    </w:p>
    <w:p w14:paraId="7F4A30C2" w14:textId="77777777" w:rsidR="00E31E9F" w:rsidRPr="00E45EC3" w:rsidRDefault="00E31E9F" w:rsidP="00E45EC3">
      <w:pPr>
        <w:pStyle w:val="NormalWeb"/>
        <w:spacing w:after="0" w:line="480" w:lineRule="auto"/>
        <w:ind w:right="988"/>
      </w:pPr>
      <w:r w:rsidRPr="00E45EC3">
        <w:t>To facilitate numerical analysis and modeling, the 'Age Group' variable, originally recorded as categorical ranges (e.g., "25-34 years", "85 years and over"), was transformed into a numeric format.</w:t>
      </w:r>
    </w:p>
    <w:p w14:paraId="5C3D6E5F" w14:textId="77777777" w:rsidR="00E31E9F" w:rsidRPr="00E45EC3" w:rsidRDefault="00E31E9F" w:rsidP="00E45EC3">
      <w:pPr>
        <w:pStyle w:val="NormalWeb"/>
        <w:spacing w:after="0" w:line="480" w:lineRule="auto"/>
        <w:ind w:right="988"/>
      </w:pPr>
      <w:r w:rsidRPr="00E45EC3">
        <w:t>The dataset initially included a variety of age group categories such as “Under 1 year”, “5-14 years”, “45-54 years”, and “85 years and over”, along with an “All Ages” category. Since “All Ages” aggregates data across age brackets and could skew analyses requiring granularity, it was removed to ensure precision in age-specific modeling and interpretation.</w:t>
      </w:r>
    </w:p>
    <w:p w14:paraId="3BC021EE" w14:textId="77777777" w:rsidR="00E31E9F" w:rsidRPr="00E45EC3" w:rsidRDefault="00E31E9F" w:rsidP="00E45EC3">
      <w:pPr>
        <w:pStyle w:val="NormalWeb"/>
        <w:spacing w:after="0" w:line="480" w:lineRule="auto"/>
        <w:ind w:right="988"/>
      </w:pPr>
      <w:r w:rsidRPr="00E45EC3">
        <w:lastRenderedPageBreak/>
        <w:t>To numerically encode age groups, a custom function was applied that extracted the lower bound of each age range and assigned it to a new variable called Age Numeric. For instance:</w:t>
      </w:r>
    </w:p>
    <w:p w14:paraId="54E2851F" w14:textId="77777777" w:rsidR="00E31E9F" w:rsidRPr="00E45EC3" w:rsidRDefault="00E31E9F" w:rsidP="00E45EC3">
      <w:pPr>
        <w:pStyle w:val="NormalWeb"/>
        <w:numPr>
          <w:ilvl w:val="0"/>
          <w:numId w:val="89"/>
        </w:numPr>
        <w:spacing w:after="0" w:line="480" w:lineRule="auto"/>
        <w:ind w:right="988"/>
      </w:pPr>
      <w:r w:rsidRPr="00E45EC3">
        <w:t>“Under 1 year” was encoded as 0,</w:t>
      </w:r>
    </w:p>
    <w:p w14:paraId="1119D20D" w14:textId="77777777" w:rsidR="00E31E9F" w:rsidRPr="00E45EC3" w:rsidRDefault="00E31E9F" w:rsidP="00E45EC3">
      <w:pPr>
        <w:pStyle w:val="NormalWeb"/>
        <w:numPr>
          <w:ilvl w:val="0"/>
          <w:numId w:val="89"/>
        </w:numPr>
        <w:spacing w:after="0" w:line="480" w:lineRule="auto"/>
        <w:ind w:right="988"/>
      </w:pPr>
      <w:r w:rsidRPr="00E45EC3">
        <w:t>“25-34 years” was encoded as 25,</w:t>
      </w:r>
    </w:p>
    <w:p w14:paraId="269C03C2" w14:textId="77777777" w:rsidR="00E31E9F" w:rsidRPr="00E45EC3" w:rsidRDefault="00E31E9F" w:rsidP="00E45EC3">
      <w:pPr>
        <w:pStyle w:val="NormalWeb"/>
        <w:numPr>
          <w:ilvl w:val="0"/>
          <w:numId w:val="89"/>
        </w:numPr>
        <w:spacing w:after="0" w:line="480" w:lineRule="auto"/>
        <w:ind w:right="988"/>
      </w:pPr>
      <w:r w:rsidRPr="00E45EC3">
        <w:t>“85 years and over” was encoded as 85.</w:t>
      </w:r>
    </w:p>
    <w:p w14:paraId="4A48E472" w14:textId="77777777" w:rsidR="00E31E9F" w:rsidRPr="00E45EC3" w:rsidRDefault="00E31E9F" w:rsidP="00E45EC3">
      <w:pPr>
        <w:pStyle w:val="NormalWeb"/>
        <w:spacing w:after="0" w:line="480" w:lineRule="auto"/>
        <w:ind w:right="988"/>
      </w:pPr>
      <w:r w:rsidRPr="00E45EC3">
        <w:t>This transformation enables better handling of age as a continuous predictor in statistical modeling and visualizations. It also supports more accurate stratification when exploring age-related trends in COVID-19 mortality. The resulting unique values in the new Age Numeric column ranged from 0 to 85, effectively representing the lower threshold of each defined age category.</w:t>
      </w:r>
    </w:p>
    <w:p w14:paraId="6970C161" w14:textId="6C782083" w:rsidR="00E31E9F" w:rsidRPr="00E45EC3" w:rsidRDefault="00E31E9F" w:rsidP="00E45EC3">
      <w:pPr>
        <w:pStyle w:val="NormalWeb"/>
        <w:spacing w:after="0" w:line="480" w:lineRule="auto"/>
        <w:ind w:right="988"/>
      </w:pPr>
      <w:r w:rsidRPr="00E45EC3">
        <w:t>2</w:t>
      </w:r>
      <w:r w:rsidR="00E45EC3">
        <w:t xml:space="preserve">. </w:t>
      </w:r>
      <w:r w:rsidRPr="00E45EC3">
        <w:t>Gender-Based Analysis of COVID-19 Mortality and Pneumonia/Influenza Death Rates</w:t>
      </w:r>
    </w:p>
    <w:p w14:paraId="0D2380A5" w14:textId="0F2622F1" w:rsidR="00E31E9F" w:rsidRPr="00E45EC3" w:rsidRDefault="00E31E9F" w:rsidP="00E45EC3">
      <w:pPr>
        <w:pStyle w:val="NormalWeb"/>
        <w:spacing w:after="0" w:line="480" w:lineRule="auto"/>
        <w:ind w:right="988"/>
      </w:pPr>
      <w:r w:rsidRPr="00E45EC3">
        <w:t>To further investigate the impact of gender on mortality rates, two key metrics were calculated:</w:t>
      </w:r>
    </w:p>
    <w:p w14:paraId="18E100C7" w14:textId="77777777" w:rsidR="00E45EC3" w:rsidRDefault="00E31E9F" w:rsidP="00E45EC3">
      <w:pPr>
        <w:pStyle w:val="NormalWeb"/>
        <w:numPr>
          <w:ilvl w:val="0"/>
          <w:numId w:val="90"/>
        </w:numPr>
        <w:spacing w:after="0" w:line="480" w:lineRule="auto"/>
        <w:ind w:right="988"/>
      </w:pPr>
      <w:r w:rsidRPr="00E45EC3">
        <w:t>COVID Mortality Rate (%): This represents the percentage of deaths attributed specifically to COVID-19 relative to the total number of deaths.​ Pneumonia/Influenza</w:t>
      </w:r>
    </w:p>
    <w:p w14:paraId="14298858" w14:textId="40D3D00B" w:rsidR="00E45EC3" w:rsidRDefault="00E31E9F" w:rsidP="00E45EC3">
      <w:pPr>
        <w:pStyle w:val="NormalWeb"/>
        <w:numPr>
          <w:ilvl w:val="0"/>
          <w:numId w:val="90"/>
        </w:numPr>
        <w:spacing w:after="0" w:line="480" w:lineRule="auto"/>
        <w:ind w:right="988"/>
      </w:pPr>
      <w:r w:rsidRPr="00E45EC3">
        <w:t>Death Rate (%): This indicates the percentage of deaths where pneumonia, influenza, or COVID-19 were contributing factors, relative to the total number of deaths.​</w:t>
      </w:r>
    </w:p>
    <w:p w14:paraId="246DA9F1" w14:textId="41FFFA13" w:rsidR="00E45EC3" w:rsidRDefault="00E45EC3" w:rsidP="00E45EC3">
      <w:pPr>
        <w:pStyle w:val="NormalWeb"/>
        <w:spacing w:after="0" w:line="480" w:lineRule="auto"/>
        <w:ind w:right="988"/>
      </w:pPr>
      <w:r w:rsidRPr="00E45EC3">
        <w:rPr>
          <w:noProof/>
        </w:rPr>
        <w:drawing>
          <wp:inline distT="0" distB="0" distL="0" distR="0" wp14:anchorId="11B47835" wp14:editId="02F667FD">
            <wp:extent cx="5844540" cy="1059180"/>
            <wp:effectExtent l="0" t="0" r="0" b="0"/>
            <wp:docPr id="689734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8672" b="15842"/>
                    <a:stretch/>
                  </pic:blipFill>
                  <pic:spPr bwMode="auto">
                    <a:xfrm>
                      <a:off x="0" y="0"/>
                      <a:ext cx="584454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4D2B4CE5" w14:textId="7BB91635" w:rsidR="00E45EC3" w:rsidRDefault="00E45EC3" w:rsidP="00E45EC3">
      <w:pPr>
        <w:pStyle w:val="NormalWeb"/>
        <w:spacing w:after="0" w:line="480" w:lineRule="auto"/>
        <w:ind w:right="988"/>
      </w:pPr>
      <w:r w:rsidRPr="00E45EC3">
        <w:t>Table 1: Gender-Based Summary Statistics for Mortality Rate</w:t>
      </w:r>
      <w:r>
        <w:t>s</w:t>
      </w:r>
    </w:p>
    <w:p w14:paraId="2EB8991D" w14:textId="3E0D79A8" w:rsidR="00E31E9F" w:rsidRPr="00E45EC3" w:rsidRDefault="00E31E9F" w:rsidP="00E45EC3">
      <w:pPr>
        <w:pStyle w:val="NormalWeb"/>
        <w:spacing w:after="0" w:line="480" w:lineRule="auto"/>
        <w:ind w:right="988"/>
      </w:pPr>
      <w:r w:rsidRPr="00E45EC3">
        <w:lastRenderedPageBreak/>
        <w:t>COVID Mortality Rate (%): The average mortality rate due to COVID-19 is slightly higher in males (3.46%) compared to females (3.20%). This finding aligns with broader studies indicating that males are at a higher risk of severe outcomes and mortality from COVID-19. For instance, data from 73 countries revealed that the infection fatality rate (IFR) was higher in males (3.17%) than in females (2.26%</w:t>
      </w:r>
      <w:proofErr w:type="gramStart"/>
      <w:r w:rsidRPr="00E45EC3">
        <w:t>) .</w:t>
      </w:r>
      <w:proofErr w:type="gramEnd"/>
      <w:r w:rsidRPr="00E45EC3">
        <w:t>​</w:t>
      </w:r>
    </w:p>
    <w:p w14:paraId="185031BA" w14:textId="0AE79069" w:rsidR="00E31E9F" w:rsidRPr="00E45EC3" w:rsidRDefault="00E31E9F" w:rsidP="00E45EC3">
      <w:pPr>
        <w:pStyle w:val="NormalWeb"/>
        <w:spacing w:after="0" w:line="480" w:lineRule="auto"/>
        <w:ind w:right="988"/>
      </w:pPr>
      <w:r w:rsidRPr="00E45EC3">
        <w:t>Pneumonia/Influenza Death Rate (%): Conversely, females exhibit a higher average death rate (30.89%) when considering deaths where pneumonia, influenza, or COVID-19 were contributing factors, compared to males (25.32%). This suggests that while males may have a higher mortality rate directly attributed to COVID-19, females may experience higher mortality when broader respiratory infections are considered.​</w:t>
      </w:r>
    </w:p>
    <w:p w14:paraId="579079D2" w14:textId="3EE83D51" w:rsidR="00E31E9F" w:rsidRPr="00E45EC3" w:rsidRDefault="00E31E9F" w:rsidP="00E45EC3">
      <w:pPr>
        <w:pStyle w:val="NormalWeb"/>
        <w:spacing w:after="0" w:line="480" w:lineRule="auto"/>
        <w:ind w:right="988"/>
      </w:pPr>
      <w:r w:rsidRPr="00E45EC3">
        <w:t>3</w:t>
      </w:r>
      <w:r w:rsidR="00E45EC3">
        <w:t xml:space="preserve">. </w:t>
      </w:r>
      <w:r w:rsidRPr="00E45EC3">
        <w:t>Yearly Mortality Rates: COVID-19 and Pneumonia/Influenza (2020–2023)</w:t>
      </w:r>
    </w:p>
    <w:p w14:paraId="073373C6" w14:textId="00CDB379" w:rsidR="00E31E9F" w:rsidRPr="00E45EC3" w:rsidRDefault="00E31E9F" w:rsidP="00E45EC3">
      <w:pPr>
        <w:pStyle w:val="NormalWeb"/>
        <w:spacing w:after="0" w:line="480" w:lineRule="auto"/>
        <w:ind w:right="988"/>
      </w:pPr>
      <w:r w:rsidRPr="00E45EC3">
        <w:t>The table below presents a summary of the COVID-19 Mortality Rate (%) and</w:t>
      </w:r>
      <w:r w:rsidR="00E45EC3">
        <w:t xml:space="preserve"> </w:t>
      </w:r>
      <w:r w:rsidR="00E45EC3" w:rsidRPr="00E45EC3">
        <w:t>Pneumonia/Influenza Death Rate (%) from 2020 to 2023</w:t>
      </w:r>
      <w:r w:rsidR="00E45EC3">
        <w:t>:</w:t>
      </w:r>
    </w:p>
    <w:p w14:paraId="5BED1B8A" w14:textId="77777777" w:rsidR="00E31E9F" w:rsidRDefault="00E31E9F" w:rsidP="00E45EC3">
      <w:pPr>
        <w:pStyle w:val="NormalWeb"/>
        <w:spacing w:after="0" w:line="480" w:lineRule="auto"/>
        <w:ind w:right="988"/>
      </w:pPr>
      <w:r w:rsidRPr="00E45EC3">
        <w:rPr>
          <w:noProof/>
        </w:rPr>
        <w:drawing>
          <wp:inline distT="0" distB="0" distL="0" distR="0" wp14:anchorId="3AB13798" wp14:editId="2B01A3BE">
            <wp:extent cx="6479540" cy="1911985"/>
            <wp:effectExtent l="0" t="0" r="0" b="5715"/>
            <wp:docPr id="179571207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12076" name="Picture 1" descr="A screenshot of a graph&#10;&#10;AI-generated content may be incorrect."/>
                    <pic:cNvPicPr/>
                  </pic:nvPicPr>
                  <pic:blipFill>
                    <a:blip r:embed="rId17"/>
                    <a:stretch>
                      <a:fillRect/>
                    </a:stretch>
                  </pic:blipFill>
                  <pic:spPr>
                    <a:xfrm>
                      <a:off x="0" y="0"/>
                      <a:ext cx="6479540" cy="1911985"/>
                    </a:xfrm>
                    <a:prstGeom prst="rect">
                      <a:avLst/>
                    </a:prstGeom>
                  </pic:spPr>
                </pic:pic>
              </a:graphicData>
            </a:graphic>
          </wp:inline>
        </w:drawing>
      </w:r>
    </w:p>
    <w:p w14:paraId="69B70ACD" w14:textId="4B6D7D4A" w:rsidR="00E45EC3" w:rsidRPr="00E45EC3" w:rsidRDefault="00E45EC3" w:rsidP="00E45EC3">
      <w:pPr>
        <w:pStyle w:val="NormalWeb"/>
        <w:spacing w:after="0" w:line="480" w:lineRule="auto"/>
        <w:ind w:right="988"/>
      </w:pPr>
      <w:r>
        <w:t xml:space="preserve">Table 2: Summary Statistics for </w:t>
      </w:r>
      <w:r w:rsidRPr="00E45EC3">
        <w:t>COVID-19 Mortality Rate (%) and</w:t>
      </w:r>
      <w:r>
        <w:t xml:space="preserve"> </w:t>
      </w:r>
      <w:r w:rsidRPr="00E45EC3">
        <w:t>Pneumonia/Influenza Death Rate (%) from 2020 to 2023</w:t>
      </w:r>
    </w:p>
    <w:p w14:paraId="32466835" w14:textId="77777777" w:rsidR="00E31E9F" w:rsidRPr="00E45EC3" w:rsidRDefault="00E31E9F" w:rsidP="00E45EC3">
      <w:pPr>
        <w:pStyle w:val="NormalWeb"/>
        <w:spacing w:after="0" w:line="480" w:lineRule="auto"/>
        <w:ind w:right="988"/>
      </w:pPr>
      <w:r w:rsidRPr="00E45EC3">
        <w:lastRenderedPageBreak/>
        <w:t>COVID-19 Mortality Rate (%): The average mortality rate due to COVID-19 increased from 3.71% in 2020 to 6.12% in 2021, followed by a decline to 2.63% in 2022 and further to 0.46% in 2023.​</w:t>
      </w:r>
    </w:p>
    <w:p w14:paraId="52188262" w14:textId="77777777" w:rsidR="00E31E9F" w:rsidRPr="00E45EC3" w:rsidRDefault="00E31E9F" w:rsidP="00E45EC3">
      <w:pPr>
        <w:pStyle w:val="NormalWeb"/>
        <w:spacing w:after="0" w:line="480" w:lineRule="auto"/>
        <w:ind w:right="988"/>
      </w:pPr>
      <w:r w:rsidRPr="00E45EC3">
        <w:t>Pneumonia/Influenza Death Rate (%): The average death rate associated with pneumonia, influenza, or COVID-19 was 26.87% in 2020, slightly increased to 28.10% in 2021, remained relatively stable at 28.32% in 2022, and decreased to 23.19% in 2023.​</w:t>
      </w:r>
    </w:p>
    <w:p w14:paraId="114ECE3C" w14:textId="2F876932" w:rsidR="00E31E9F" w:rsidRPr="00E45EC3" w:rsidRDefault="00E45EC3" w:rsidP="00E45EC3">
      <w:pPr>
        <w:pStyle w:val="NormalWeb"/>
        <w:spacing w:after="0" w:line="480" w:lineRule="auto"/>
        <w:ind w:right="988"/>
      </w:pPr>
      <w:r>
        <w:t xml:space="preserve">4. </w:t>
      </w:r>
      <w:r w:rsidR="00E31E9F" w:rsidRPr="00E45EC3">
        <w:t>Gender-Based Mortality Rates: COVID-19 and Pneumonia/Influenza:</w:t>
      </w:r>
    </w:p>
    <w:p w14:paraId="376AD79D" w14:textId="18DE8372" w:rsidR="00E45EC3" w:rsidRDefault="00E31E9F" w:rsidP="00E45EC3">
      <w:pPr>
        <w:pStyle w:val="NormalWeb"/>
        <w:spacing w:after="0" w:line="480" w:lineRule="auto"/>
        <w:ind w:right="988"/>
      </w:pPr>
      <w:r w:rsidRPr="00E45EC3">
        <w:t>An analysis of mortality rates by gender reveals the following average percentages:​</w:t>
      </w:r>
    </w:p>
    <w:p w14:paraId="3E0CB138" w14:textId="5F757087" w:rsidR="00E45EC3" w:rsidRDefault="00E45EC3" w:rsidP="00E45EC3">
      <w:pPr>
        <w:pStyle w:val="NormalWeb"/>
        <w:spacing w:after="0" w:line="480" w:lineRule="auto"/>
        <w:ind w:right="988"/>
      </w:pPr>
      <w:r w:rsidRPr="00E45EC3">
        <w:rPr>
          <w:noProof/>
        </w:rPr>
        <w:drawing>
          <wp:inline distT="0" distB="0" distL="0" distR="0" wp14:anchorId="19AABA5E" wp14:editId="6F8514A2">
            <wp:extent cx="5989320" cy="967740"/>
            <wp:effectExtent l="0" t="0" r="0" b="0"/>
            <wp:docPr id="14892525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6410" b="23108"/>
                    <a:stretch/>
                  </pic:blipFill>
                  <pic:spPr bwMode="auto">
                    <a:xfrm>
                      <a:off x="0" y="0"/>
                      <a:ext cx="5989320" cy="967740"/>
                    </a:xfrm>
                    <a:prstGeom prst="rect">
                      <a:avLst/>
                    </a:prstGeom>
                    <a:noFill/>
                    <a:ln>
                      <a:noFill/>
                    </a:ln>
                    <a:extLst>
                      <a:ext uri="{53640926-AAD7-44D8-BBD7-CCE9431645EC}">
                        <a14:shadowObscured xmlns:a14="http://schemas.microsoft.com/office/drawing/2010/main"/>
                      </a:ext>
                    </a:extLst>
                  </pic:spPr>
                </pic:pic>
              </a:graphicData>
            </a:graphic>
          </wp:inline>
        </w:drawing>
      </w:r>
    </w:p>
    <w:p w14:paraId="266942AA" w14:textId="51842685" w:rsidR="00E45EC3" w:rsidRPr="00E45EC3" w:rsidRDefault="00E45EC3" w:rsidP="00E45EC3">
      <w:pPr>
        <w:pStyle w:val="NormalWeb"/>
        <w:spacing w:after="0" w:line="480" w:lineRule="auto"/>
        <w:ind w:right="988"/>
      </w:pPr>
      <w:r>
        <w:t xml:space="preserve">Table 3: Mortality Rates </w:t>
      </w:r>
      <w:proofErr w:type="gramStart"/>
      <w:r>
        <w:t>By</w:t>
      </w:r>
      <w:proofErr w:type="gramEnd"/>
      <w:r>
        <w:t xml:space="preserve"> Gender</w:t>
      </w:r>
    </w:p>
    <w:p w14:paraId="0E37E914" w14:textId="55C6AD9B" w:rsidR="00E31E9F" w:rsidRPr="00E45EC3" w:rsidRDefault="00E31E9F" w:rsidP="00E45EC3">
      <w:pPr>
        <w:pStyle w:val="NormalWeb"/>
        <w:spacing w:after="0" w:line="480" w:lineRule="auto"/>
        <w:ind w:right="988"/>
      </w:pPr>
      <w:r w:rsidRPr="00E45EC3">
        <w:t>COVID-19 Mortality Rate: The data indicates that males have a higher average COVID-19 mortality rate (3.46%) compared to females (3.20%). This aligns with broader research suggesting that men are at a greater risk of severe outcomes and death from COVID-19. For instance, studies have shown that men have higher odds of death from COVID-19, with fatality rates varying widely by country. ​</w:t>
      </w:r>
    </w:p>
    <w:p w14:paraId="11F56EAC" w14:textId="77777777" w:rsidR="00E31E9F" w:rsidRPr="00E45EC3" w:rsidRDefault="00E31E9F" w:rsidP="00E45EC3">
      <w:pPr>
        <w:pStyle w:val="NormalWeb"/>
        <w:spacing w:after="0" w:line="480" w:lineRule="auto"/>
        <w:ind w:right="988"/>
      </w:pPr>
      <w:r w:rsidRPr="00E45EC3">
        <w:t>Pneumonia/Influenza Death Rate: Conversely, females exhibit a higher average death rate (30.89%) due to pneumonia, influenza, or COVID-19 compared to males (25.32%). This suggests that while males may experience more severe outcomes specifically from COVID-19, females may have a higher mortality rate when considering a broader spectrum of respiratory illnesses.​</w:t>
      </w:r>
    </w:p>
    <w:p w14:paraId="0FA37E20" w14:textId="53A379D9" w:rsidR="00E31E9F" w:rsidRPr="00E45EC3" w:rsidRDefault="00E31E9F" w:rsidP="00E45EC3">
      <w:pPr>
        <w:pStyle w:val="NormalWeb"/>
        <w:spacing w:after="0" w:line="480" w:lineRule="auto"/>
        <w:ind w:right="988"/>
      </w:pPr>
      <w:r w:rsidRPr="00E45EC3">
        <w:lastRenderedPageBreak/>
        <w:t>5</w:t>
      </w:r>
      <w:r w:rsidR="00E45EC3">
        <w:t xml:space="preserve">. </w:t>
      </w:r>
      <w:r w:rsidRPr="00E45EC3">
        <w:t>Mortality Rates by Age Group:</w:t>
      </w:r>
    </w:p>
    <w:p w14:paraId="0E2A499A" w14:textId="77777777" w:rsidR="00E31E9F" w:rsidRPr="00E45EC3" w:rsidRDefault="00E31E9F" w:rsidP="00E45EC3">
      <w:pPr>
        <w:pStyle w:val="NormalWeb"/>
        <w:spacing w:after="0" w:line="480" w:lineRule="auto"/>
        <w:ind w:right="988"/>
      </w:pPr>
      <w:r w:rsidRPr="00E45EC3">
        <w:t>An analysis of mortality rates across different age groups reveals significant variations in the impact of COVID-19 and related respiratory illnesses. The table below presents the average COVID-19 Mortality Rate (%) and Pneumonia/Influenza Death Rate (%) for each age group:​</w:t>
      </w:r>
    </w:p>
    <w:p w14:paraId="0756405D" w14:textId="77777777" w:rsidR="00E31E9F" w:rsidRPr="00E45EC3" w:rsidRDefault="00E31E9F" w:rsidP="00E45EC3">
      <w:pPr>
        <w:pStyle w:val="NormalWeb"/>
        <w:spacing w:after="0" w:line="480" w:lineRule="auto"/>
        <w:ind w:right="988"/>
      </w:pPr>
      <w:r w:rsidRPr="00E45EC3">
        <w:rPr>
          <w:noProof/>
        </w:rPr>
        <w:drawing>
          <wp:inline distT="0" distB="0" distL="0" distR="0" wp14:anchorId="34861E8B" wp14:editId="184E9ADB">
            <wp:extent cx="6479540" cy="6080760"/>
            <wp:effectExtent l="0" t="0" r="0" b="2540"/>
            <wp:docPr id="691823744" name="Picture 1" descr="A screenshot of a table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23744" name="Picture 1" descr="A screenshot of a table with numbers and a number of people&#10;&#10;Description automatically generated"/>
                    <pic:cNvPicPr/>
                  </pic:nvPicPr>
                  <pic:blipFill>
                    <a:blip r:embed="rId19"/>
                    <a:stretch>
                      <a:fillRect/>
                    </a:stretch>
                  </pic:blipFill>
                  <pic:spPr>
                    <a:xfrm>
                      <a:off x="0" y="0"/>
                      <a:ext cx="6479540" cy="6080760"/>
                    </a:xfrm>
                    <a:prstGeom prst="rect">
                      <a:avLst/>
                    </a:prstGeom>
                  </pic:spPr>
                </pic:pic>
              </a:graphicData>
            </a:graphic>
          </wp:inline>
        </w:drawing>
      </w:r>
    </w:p>
    <w:p w14:paraId="1318A9FF" w14:textId="0594C291" w:rsidR="00E45EC3" w:rsidRDefault="00E45EC3" w:rsidP="00E45EC3">
      <w:pPr>
        <w:pStyle w:val="NormalWeb"/>
        <w:spacing w:after="0" w:line="480" w:lineRule="auto"/>
        <w:ind w:right="988"/>
      </w:pPr>
      <w:r>
        <w:t xml:space="preserve">Table 4: </w:t>
      </w:r>
      <w:r w:rsidRPr="00E45EC3">
        <w:t>COVID-19 Mortality Rate (%) and Pneumonia/Influenza Death Rate (%)</w:t>
      </w:r>
      <w:r>
        <w:t xml:space="preserve"> by Age Group</w:t>
      </w:r>
    </w:p>
    <w:p w14:paraId="12EFD1BB" w14:textId="4ABEC1AB" w:rsidR="00E31E9F" w:rsidRPr="00E45EC3" w:rsidRDefault="00E31E9F" w:rsidP="00E45EC3">
      <w:pPr>
        <w:pStyle w:val="NormalWeb"/>
        <w:spacing w:after="0" w:line="480" w:lineRule="auto"/>
        <w:ind w:right="988"/>
      </w:pPr>
      <w:r w:rsidRPr="00E45EC3">
        <w:lastRenderedPageBreak/>
        <w:t>COVID-19 Mortality Rate (%): The data indicates a clear trend of increasing COVID-19 mortality rates with advancing age. Individuals aged 85 years and over exhibit the highest average mortality rate at 7.10%.​The mortality rate begins to rise significantly from the 25-34 years age group (1.42%) and continues to increase with age.​Younger age groups, such as 0-17 years, show markedly lower mortality rates (0.08%).​These findings align with national statistics indicating that older adults are disproportionately affected by COVID-19. For instance, in 2023, adults aged 65 and older accounted for approximately 87.9% of in-hospital COVID-19 deaths in the United States. ​</w:t>
      </w:r>
    </w:p>
    <w:p w14:paraId="154DB147" w14:textId="77777777" w:rsidR="00E31E9F" w:rsidRPr="00E45EC3" w:rsidRDefault="00E31E9F" w:rsidP="00E45EC3">
      <w:pPr>
        <w:pStyle w:val="NormalWeb"/>
        <w:spacing w:after="0" w:line="480" w:lineRule="auto"/>
        <w:ind w:right="988"/>
      </w:pPr>
      <w:r w:rsidRPr="00E45EC3">
        <w:t xml:space="preserve">Pneumonia/Influenza Death Rate (%): Interestingly, the highest average death rates due to pneumonia, influenza, or COVID-19 are observed in younger age </w:t>
      </w:r>
      <w:proofErr w:type="spellStart"/>
      <w:r w:rsidRPr="00E45EC3">
        <w:t>groups.The</w:t>
      </w:r>
      <w:proofErr w:type="spellEnd"/>
      <w:r w:rsidRPr="00E45EC3">
        <w:t xml:space="preserve"> 0-17 years age group has a rate of 34.05%, and the 25-34 years group has the highest at 36.16%.​In contrast, older age groups, such as 85 years and over, have lower rates (15.05%).​This pattern may be influenced by several factors, including higher resilience among younger populations leading to lower COVID-19 mortality but higher susceptibility to other respiratory infections. Additionally, reporting practices and the presence of comorbidities in older adults might affect these statistics.​</w:t>
      </w:r>
    </w:p>
    <w:p w14:paraId="6096A910" w14:textId="05D21662" w:rsidR="00E31E9F" w:rsidRPr="00E45EC3" w:rsidRDefault="00E31E9F" w:rsidP="00E45EC3">
      <w:pPr>
        <w:pStyle w:val="NormalWeb"/>
        <w:spacing w:after="0" w:line="480" w:lineRule="auto"/>
        <w:ind w:right="988"/>
      </w:pPr>
      <w:r w:rsidRPr="00E45EC3">
        <w:t>6</w:t>
      </w:r>
      <w:r w:rsidR="00E45EC3">
        <w:t xml:space="preserve">. </w:t>
      </w:r>
      <w:r w:rsidRPr="00E45EC3">
        <w:t>Annual Mortality Rates: COVID-19 and Pneumonia/Influenza (2020–2023)</w:t>
      </w:r>
    </w:p>
    <w:p w14:paraId="0EE0B477" w14:textId="77777777" w:rsidR="00E31E9F" w:rsidRPr="00E45EC3" w:rsidRDefault="00E31E9F" w:rsidP="00E45EC3">
      <w:pPr>
        <w:pStyle w:val="NormalWeb"/>
        <w:spacing w:after="0" w:line="480" w:lineRule="auto"/>
        <w:ind w:right="988"/>
      </w:pPr>
      <w:r w:rsidRPr="00E45EC3">
        <w:t>An examination of mortality rates over the years 2020 to 2023 reveals notable trends in deaths attributed to COVID-19 and pneumonia/influenza. The table below summarizes the average mortality rates for each year:​</w:t>
      </w:r>
    </w:p>
    <w:p w14:paraId="5D77F10D" w14:textId="77777777" w:rsidR="00E31E9F" w:rsidRPr="00E45EC3" w:rsidRDefault="00E31E9F" w:rsidP="00E45EC3">
      <w:pPr>
        <w:pStyle w:val="NormalWeb"/>
        <w:spacing w:after="0" w:line="480" w:lineRule="auto"/>
        <w:ind w:right="988"/>
      </w:pPr>
      <w:r w:rsidRPr="00E45EC3">
        <w:rPr>
          <w:noProof/>
        </w:rPr>
        <w:lastRenderedPageBreak/>
        <w:drawing>
          <wp:inline distT="0" distB="0" distL="0" distR="0" wp14:anchorId="1A978DAA" wp14:editId="43227EE3">
            <wp:extent cx="5225143" cy="2160695"/>
            <wp:effectExtent l="0" t="0" r="0" b="0"/>
            <wp:docPr id="9769584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58467" name="Picture 1" descr="A screenshot of a graph&#10;&#10;Description automatically generated"/>
                    <pic:cNvPicPr/>
                  </pic:nvPicPr>
                  <pic:blipFill>
                    <a:blip r:embed="rId20"/>
                    <a:stretch>
                      <a:fillRect/>
                    </a:stretch>
                  </pic:blipFill>
                  <pic:spPr>
                    <a:xfrm>
                      <a:off x="0" y="0"/>
                      <a:ext cx="5230254" cy="2162808"/>
                    </a:xfrm>
                    <a:prstGeom prst="rect">
                      <a:avLst/>
                    </a:prstGeom>
                  </pic:spPr>
                </pic:pic>
              </a:graphicData>
            </a:graphic>
          </wp:inline>
        </w:drawing>
      </w:r>
    </w:p>
    <w:p w14:paraId="5D6765EC" w14:textId="0587CDD5" w:rsidR="00E31E9F" w:rsidRPr="00E45EC3" w:rsidRDefault="00E45EC3" w:rsidP="00E45EC3">
      <w:pPr>
        <w:pStyle w:val="NormalWeb"/>
        <w:spacing w:after="0" w:line="480" w:lineRule="auto"/>
        <w:ind w:right="988"/>
      </w:pPr>
      <w:r>
        <w:t xml:space="preserve">Table 5: </w:t>
      </w:r>
      <w:r w:rsidRPr="00E45EC3">
        <w:t>COVID-19 Mortality Rate (%)</w:t>
      </w:r>
      <w:r>
        <w:t xml:space="preserve"> by Year </w:t>
      </w:r>
    </w:p>
    <w:p w14:paraId="62BE05A5" w14:textId="77777777" w:rsidR="00E31E9F" w:rsidRPr="00E45EC3" w:rsidRDefault="00E31E9F" w:rsidP="00E45EC3">
      <w:pPr>
        <w:pStyle w:val="NormalWeb"/>
        <w:spacing w:after="0" w:line="480" w:lineRule="auto"/>
        <w:ind w:right="988"/>
      </w:pPr>
      <w:r w:rsidRPr="00E45EC3">
        <w:t>COVID-19 Mortality Rate (%): The data indicates a peak in COVID-19 mortality rates in 2021, with an average rate of 6.12%. This increase may be attributed to factors such as the emergence of new variants and the initial challenges in vaccine distribution. Following this peak, there is a significant decline in mortality rates in subsequent years, dropping to 2.63% in 2022 and further to 0.46% in 2023. This downward trend aligns with reports indicating a sharp decline in COVID-19 deaths during this period. For instance, projections for 2023 estimated under 70,000 deaths, compared to 246,166 in 2022 and 463,267 in 2021. ​</w:t>
      </w:r>
    </w:p>
    <w:p w14:paraId="2EEB6EE6" w14:textId="77777777" w:rsidR="00E31E9F" w:rsidRPr="00E45EC3" w:rsidRDefault="00E31E9F" w:rsidP="00E45EC3">
      <w:pPr>
        <w:pStyle w:val="NormalWeb"/>
        <w:spacing w:after="0" w:line="480" w:lineRule="auto"/>
        <w:ind w:right="988"/>
      </w:pPr>
      <w:r w:rsidRPr="00E45EC3">
        <w:t>Pneumonia/Influenza Death Rate (%): The mortality rates for pneumonia and influenza remained relatively stable from 2020 through 2022, averaging around 28%. However, a notable decrease to 23.19% is observed in 2023. This reduction may reflect the overall decline in respiratory-related deaths and could be influenced by factors such as increased vaccination rates and improved public health interventions.​</w:t>
      </w:r>
    </w:p>
    <w:p w14:paraId="190A2CDF" w14:textId="45F01EE6" w:rsidR="00E31E9F" w:rsidRPr="00E45EC3" w:rsidRDefault="00E31E9F" w:rsidP="00E45EC3">
      <w:pPr>
        <w:pStyle w:val="NormalWeb"/>
        <w:spacing w:after="0" w:line="480" w:lineRule="auto"/>
        <w:ind w:right="988"/>
        <w:rPr>
          <w:u w:val="single"/>
        </w:rPr>
      </w:pPr>
      <w:r w:rsidRPr="00E45EC3">
        <w:rPr>
          <w:u w:val="single"/>
        </w:rPr>
        <w:t>Trends in COVID-19 Mortality Rates Over Time</w:t>
      </w:r>
      <w:r w:rsidR="00E45EC3">
        <w:rPr>
          <w:u w:val="single"/>
        </w:rPr>
        <w:t>:</w:t>
      </w:r>
    </w:p>
    <w:p w14:paraId="5FDFA0CB" w14:textId="1233D88C" w:rsidR="00E31E9F" w:rsidRPr="00E45EC3" w:rsidRDefault="00E31E9F" w:rsidP="00E45EC3">
      <w:pPr>
        <w:pStyle w:val="NormalWeb"/>
        <w:spacing w:after="0" w:line="480" w:lineRule="auto"/>
        <w:ind w:right="988"/>
      </w:pPr>
      <w:r w:rsidRPr="00E45EC3">
        <w:t>An analysis of COVID-19 mortality rates from 2020 to 2023 reveals significant fluctuations, reflecting the evolving impact of the pandemic. The data indicates a peak in mortality rates in 2021, followed by a notable decline in subsequent years.​</w:t>
      </w:r>
    </w:p>
    <w:p w14:paraId="21286A88" w14:textId="77777777" w:rsidR="00E31E9F" w:rsidRPr="00E45EC3" w:rsidRDefault="00E31E9F" w:rsidP="00E45EC3">
      <w:pPr>
        <w:pStyle w:val="NormalWeb"/>
        <w:spacing w:after="0" w:line="480" w:lineRule="auto"/>
        <w:ind w:right="988"/>
        <w:rPr>
          <w:u w:val="single"/>
        </w:rPr>
      </w:pPr>
      <w:r w:rsidRPr="00E45EC3">
        <w:rPr>
          <w:u w:val="single"/>
        </w:rPr>
        <w:lastRenderedPageBreak/>
        <w:t>Key Observations:</w:t>
      </w:r>
    </w:p>
    <w:p w14:paraId="268BB4A1" w14:textId="77777777" w:rsidR="00E31E9F" w:rsidRPr="00E45EC3" w:rsidRDefault="00E31E9F" w:rsidP="00E45EC3">
      <w:pPr>
        <w:pStyle w:val="NormalWeb"/>
        <w:numPr>
          <w:ilvl w:val="0"/>
          <w:numId w:val="91"/>
        </w:numPr>
        <w:spacing w:after="0" w:line="480" w:lineRule="auto"/>
        <w:ind w:right="988"/>
      </w:pPr>
      <w:r w:rsidRPr="00E45EC3">
        <w:t>2020: The initial outbreak year recorded a substantial mortality rate as the world grappled with understanding and responding to the novel virus.​</w:t>
      </w:r>
    </w:p>
    <w:p w14:paraId="589D5A6E" w14:textId="77777777" w:rsidR="00E31E9F" w:rsidRPr="00E45EC3" w:rsidRDefault="00E31E9F" w:rsidP="00E45EC3">
      <w:pPr>
        <w:pStyle w:val="NormalWeb"/>
        <w:numPr>
          <w:ilvl w:val="0"/>
          <w:numId w:val="91"/>
        </w:numPr>
        <w:spacing w:after="0" w:line="480" w:lineRule="auto"/>
        <w:ind w:right="988"/>
      </w:pPr>
      <w:r w:rsidRPr="00E45EC3">
        <w:t>2021: Mortality rates peaked during this year, likely due to factors such as the emergence of more transmissible variants and the time required to achieve widespread vaccine distribution. This trend aligns with reports indicating that COVID-19 deaths were highest in 2021, with approximately 463,267 fatalities in the United States. ​</w:t>
      </w:r>
    </w:p>
    <w:p w14:paraId="27A314EA" w14:textId="77777777" w:rsidR="00E31E9F" w:rsidRPr="00E45EC3" w:rsidRDefault="00E31E9F" w:rsidP="00E45EC3">
      <w:pPr>
        <w:pStyle w:val="NormalWeb"/>
        <w:numPr>
          <w:ilvl w:val="0"/>
          <w:numId w:val="91"/>
        </w:numPr>
        <w:spacing w:after="0" w:line="480" w:lineRule="auto"/>
        <w:ind w:right="988"/>
      </w:pPr>
      <w:r w:rsidRPr="00E45EC3">
        <w:t>2022: A significant reduction in mortality rates occurred, corresponding with increased vaccination coverage and improved treatment protocols. The number of COVID-19 deaths in the U.S. decreased to 246,166 during this year. ​</w:t>
      </w:r>
    </w:p>
    <w:p w14:paraId="36661E83" w14:textId="77777777" w:rsidR="00E31E9F" w:rsidRPr="00E45EC3" w:rsidRDefault="00E31E9F" w:rsidP="00E45EC3">
      <w:pPr>
        <w:pStyle w:val="NormalWeb"/>
        <w:numPr>
          <w:ilvl w:val="0"/>
          <w:numId w:val="91"/>
        </w:numPr>
        <w:spacing w:after="0" w:line="480" w:lineRule="auto"/>
        <w:ind w:right="988"/>
      </w:pPr>
      <w:r w:rsidRPr="00E45EC3">
        <w:t>2023: The downward trend continued, with mortality rates reaching their lowest point in the observed period. Provisional data suggests that COVID-19 deaths in the U.S. were projected to be under 70,000 for the year. ​</w:t>
      </w:r>
    </w:p>
    <w:p w14:paraId="06AD68B3" w14:textId="77777777" w:rsidR="00E31E9F" w:rsidRPr="00E45EC3" w:rsidRDefault="00E31E9F" w:rsidP="00E45EC3">
      <w:pPr>
        <w:pStyle w:val="NormalWeb"/>
        <w:spacing w:after="0" w:line="480" w:lineRule="auto"/>
        <w:ind w:right="988"/>
      </w:pPr>
      <w:r w:rsidRPr="00E45EC3">
        <w:rPr>
          <w:noProof/>
        </w:rPr>
        <w:drawing>
          <wp:inline distT="0" distB="0" distL="0" distR="0" wp14:anchorId="1D6A92EC" wp14:editId="1C933404">
            <wp:extent cx="6479540" cy="3445510"/>
            <wp:effectExtent l="0" t="0" r="0" b="0"/>
            <wp:docPr id="545277200" name="Picture 1"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77200" name="Picture 1" descr="A graph with red line&#10;&#10;Description automatically generated"/>
                    <pic:cNvPicPr/>
                  </pic:nvPicPr>
                  <pic:blipFill>
                    <a:blip r:embed="rId21"/>
                    <a:stretch>
                      <a:fillRect/>
                    </a:stretch>
                  </pic:blipFill>
                  <pic:spPr>
                    <a:xfrm>
                      <a:off x="0" y="0"/>
                      <a:ext cx="6479540" cy="3445510"/>
                    </a:xfrm>
                    <a:prstGeom prst="rect">
                      <a:avLst/>
                    </a:prstGeom>
                  </pic:spPr>
                </pic:pic>
              </a:graphicData>
            </a:graphic>
          </wp:inline>
        </w:drawing>
      </w:r>
    </w:p>
    <w:p w14:paraId="45965E17" w14:textId="4FA3B32C" w:rsidR="00E31E9F" w:rsidRPr="00E45EC3" w:rsidRDefault="00E31E9F" w:rsidP="00E45EC3">
      <w:pPr>
        <w:pStyle w:val="NormalWeb"/>
        <w:spacing w:after="0" w:line="480" w:lineRule="auto"/>
        <w:ind w:right="988"/>
      </w:pPr>
      <w:r w:rsidRPr="00E45EC3">
        <w:t>Figure</w:t>
      </w:r>
      <w:r w:rsidR="00E45EC3">
        <w:t xml:space="preserve"> 6</w:t>
      </w:r>
      <w:r w:rsidRPr="00E45EC3">
        <w:t>: COVID-19 Mortality Rates Over Time</w:t>
      </w:r>
    </w:p>
    <w:p w14:paraId="34A461A3" w14:textId="77777777" w:rsidR="00E31E9F" w:rsidRPr="00E45EC3" w:rsidRDefault="00E31E9F" w:rsidP="00E45EC3">
      <w:pPr>
        <w:pStyle w:val="NormalWeb"/>
        <w:spacing w:after="0" w:line="480" w:lineRule="auto"/>
        <w:ind w:right="988"/>
        <w:rPr>
          <w:u w:val="single"/>
        </w:rPr>
      </w:pPr>
      <w:r w:rsidRPr="00E45EC3">
        <w:rPr>
          <w:u w:val="single"/>
        </w:rPr>
        <w:lastRenderedPageBreak/>
        <w:t>Trends in Pneumonia and Influenza Mortality Rates Over Time</w:t>
      </w:r>
    </w:p>
    <w:p w14:paraId="2142766B" w14:textId="77777777" w:rsidR="00E31E9F" w:rsidRPr="00E45EC3" w:rsidRDefault="00E31E9F" w:rsidP="00E45EC3">
      <w:pPr>
        <w:pStyle w:val="NormalWeb"/>
        <w:spacing w:after="0" w:line="480" w:lineRule="auto"/>
        <w:ind w:right="988"/>
      </w:pPr>
      <w:r w:rsidRPr="00E45EC3">
        <w:t>An analysis of mortality rates due to pneumonia and influenza from 2020 to 2023 reveals notable trends in respiratory-related deaths.​</w:t>
      </w:r>
    </w:p>
    <w:p w14:paraId="0DC5B64C" w14:textId="77777777" w:rsidR="00E31E9F" w:rsidRPr="00E45EC3" w:rsidRDefault="00E31E9F" w:rsidP="00E45EC3">
      <w:pPr>
        <w:pStyle w:val="NormalWeb"/>
        <w:spacing w:after="0" w:line="480" w:lineRule="auto"/>
        <w:ind w:right="988"/>
        <w:rPr>
          <w:u w:val="single"/>
        </w:rPr>
      </w:pPr>
      <w:r w:rsidRPr="00E45EC3">
        <w:rPr>
          <w:u w:val="single"/>
        </w:rPr>
        <w:t>Key Observations:</w:t>
      </w:r>
    </w:p>
    <w:p w14:paraId="74EF49C3" w14:textId="77777777" w:rsidR="00E31E9F" w:rsidRPr="00E45EC3" w:rsidRDefault="00E31E9F" w:rsidP="00E45EC3">
      <w:pPr>
        <w:pStyle w:val="NormalWeb"/>
        <w:numPr>
          <w:ilvl w:val="0"/>
          <w:numId w:val="92"/>
        </w:numPr>
        <w:spacing w:after="0" w:line="480" w:lineRule="auto"/>
        <w:ind w:right="988"/>
      </w:pPr>
      <w:r w:rsidRPr="00E45EC3">
        <w:t>2020: The combined mortality rate for pneumonia and influenza was 26.87%. This elevated rate may reflect the heightened impact of respiratory illnesses during the initial phase of the COVID-19 pandemic.​</w:t>
      </w:r>
    </w:p>
    <w:p w14:paraId="1AEDBAF9" w14:textId="77777777" w:rsidR="00E31E9F" w:rsidRPr="00E45EC3" w:rsidRDefault="00E31E9F" w:rsidP="00E45EC3">
      <w:pPr>
        <w:pStyle w:val="NormalWeb"/>
        <w:numPr>
          <w:ilvl w:val="0"/>
          <w:numId w:val="92"/>
        </w:numPr>
        <w:spacing w:after="0" w:line="480" w:lineRule="auto"/>
        <w:ind w:right="988"/>
      </w:pPr>
      <w:r w:rsidRPr="00E45EC3">
        <w:t>2021: A slight increase to 28.10% was observed, potentially due to overlapping seasonal influenza and pneumonia cases alongside COVID-19 infections.​</w:t>
      </w:r>
    </w:p>
    <w:p w14:paraId="2D2AA31F" w14:textId="77777777" w:rsidR="00E31E9F" w:rsidRPr="00E45EC3" w:rsidRDefault="00E31E9F" w:rsidP="00E45EC3">
      <w:pPr>
        <w:pStyle w:val="NormalWeb"/>
        <w:numPr>
          <w:ilvl w:val="0"/>
          <w:numId w:val="92"/>
        </w:numPr>
        <w:spacing w:after="0" w:line="480" w:lineRule="auto"/>
        <w:ind w:right="988"/>
      </w:pPr>
      <w:r w:rsidRPr="00E45EC3">
        <w:t>2022: The mortality rate remained relatively stable at 28.32%, indicating a persistent burden of these respiratory diseases.​</w:t>
      </w:r>
    </w:p>
    <w:p w14:paraId="57C0ACBC" w14:textId="77777777" w:rsidR="00E31E9F" w:rsidRPr="00E45EC3" w:rsidRDefault="00E31E9F" w:rsidP="00E45EC3">
      <w:pPr>
        <w:pStyle w:val="NormalWeb"/>
        <w:numPr>
          <w:ilvl w:val="0"/>
          <w:numId w:val="92"/>
        </w:numPr>
        <w:spacing w:after="0" w:line="480" w:lineRule="auto"/>
        <w:ind w:right="988"/>
      </w:pPr>
      <w:r w:rsidRPr="00E45EC3">
        <w:t>2023: A notable decline to 23.19% suggests improvements in public health interventions, increased vaccination uptake, and possibly reduced transmission rates of pneumonia and influenza.​</w:t>
      </w:r>
    </w:p>
    <w:p w14:paraId="15AF8549" w14:textId="77777777" w:rsidR="00E31E9F" w:rsidRPr="00E45EC3" w:rsidRDefault="00E31E9F" w:rsidP="00E45EC3">
      <w:pPr>
        <w:pStyle w:val="NormalWeb"/>
        <w:spacing w:after="0" w:line="480" w:lineRule="auto"/>
        <w:ind w:right="988"/>
      </w:pPr>
      <w:r w:rsidRPr="00E45EC3">
        <w:rPr>
          <w:noProof/>
        </w:rPr>
        <w:drawing>
          <wp:inline distT="0" distB="0" distL="0" distR="0" wp14:anchorId="563F2D7B" wp14:editId="50C0B215">
            <wp:extent cx="6169688" cy="3150145"/>
            <wp:effectExtent l="0" t="0" r="2540" b="0"/>
            <wp:docPr id="64863763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38" name="Picture 1" descr="A graph with a blue line&#10;&#10;Description automatically generated"/>
                    <pic:cNvPicPr/>
                  </pic:nvPicPr>
                  <pic:blipFill>
                    <a:blip r:embed="rId22"/>
                    <a:stretch>
                      <a:fillRect/>
                    </a:stretch>
                  </pic:blipFill>
                  <pic:spPr>
                    <a:xfrm>
                      <a:off x="0" y="0"/>
                      <a:ext cx="6220617" cy="3176148"/>
                    </a:xfrm>
                    <a:prstGeom prst="rect">
                      <a:avLst/>
                    </a:prstGeom>
                  </pic:spPr>
                </pic:pic>
              </a:graphicData>
            </a:graphic>
          </wp:inline>
        </w:drawing>
      </w:r>
    </w:p>
    <w:p w14:paraId="099904F5" w14:textId="067E2245" w:rsidR="00E31E9F" w:rsidRPr="00E45EC3" w:rsidRDefault="00E31E9F" w:rsidP="00E45EC3">
      <w:pPr>
        <w:pStyle w:val="NormalWeb"/>
        <w:spacing w:after="0" w:line="480" w:lineRule="auto"/>
        <w:ind w:right="988"/>
      </w:pPr>
      <w:r w:rsidRPr="00E45EC3">
        <w:lastRenderedPageBreak/>
        <w:t>Figure</w:t>
      </w:r>
      <w:r w:rsidR="00E45EC3">
        <w:t xml:space="preserve"> 7</w:t>
      </w:r>
      <w:r w:rsidRPr="00E45EC3">
        <w:t>: Pneumonia and Influenza Mortality Rates Over Time</w:t>
      </w:r>
    </w:p>
    <w:p w14:paraId="4E5FF0C3" w14:textId="77777777" w:rsidR="00E31E9F" w:rsidRPr="00E45EC3" w:rsidRDefault="00E31E9F" w:rsidP="00E45EC3">
      <w:pPr>
        <w:pStyle w:val="NormalWeb"/>
        <w:spacing w:after="0" w:line="480" w:lineRule="auto"/>
        <w:ind w:right="988"/>
        <w:rPr>
          <w:u w:val="single"/>
        </w:rPr>
      </w:pPr>
      <w:r w:rsidRPr="00E45EC3">
        <w:rPr>
          <w:u w:val="single"/>
        </w:rPr>
        <w:t>COVID-19 Mortality Rates by Gender</w:t>
      </w:r>
    </w:p>
    <w:p w14:paraId="51A446CD" w14:textId="77777777" w:rsidR="00E31E9F" w:rsidRPr="00E45EC3" w:rsidRDefault="00E31E9F" w:rsidP="00E45EC3">
      <w:pPr>
        <w:pStyle w:val="NormalWeb"/>
        <w:spacing w:after="0" w:line="480" w:lineRule="auto"/>
        <w:ind w:right="988"/>
      </w:pPr>
      <w:r w:rsidRPr="00E45EC3">
        <w:t>An analysis of COVID-19 mortality rates segmented by gender reveals notable disparities between male and female populations.​</w:t>
      </w:r>
    </w:p>
    <w:p w14:paraId="263CF7C6" w14:textId="77777777" w:rsidR="00E31E9F" w:rsidRPr="00E45EC3" w:rsidRDefault="00E31E9F" w:rsidP="00E45EC3">
      <w:pPr>
        <w:pStyle w:val="NormalWeb"/>
        <w:spacing w:after="0" w:line="480" w:lineRule="auto"/>
        <w:ind w:right="988"/>
        <w:rPr>
          <w:u w:val="single"/>
        </w:rPr>
      </w:pPr>
      <w:r w:rsidRPr="00E45EC3">
        <w:rPr>
          <w:u w:val="single"/>
        </w:rPr>
        <w:t>Key Observations:</w:t>
      </w:r>
    </w:p>
    <w:p w14:paraId="0BFA1D7B" w14:textId="77777777" w:rsidR="00E31E9F" w:rsidRPr="00E45EC3" w:rsidRDefault="00E31E9F" w:rsidP="00E45EC3">
      <w:pPr>
        <w:pStyle w:val="NormalWeb"/>
        <w:numPr>
          <w:ilvl w:val="0"/>
          <w:numId w:val="93"/>
        </w:numPr>
        <w:spacing w:after="0" w:line="480" w:lineRule="auto"/>
        <w:ind w:right="988"/>
      </w:pPr>
      <w:r w:rsidRPr="00E45EC3">
        <w:t>Male Mortality Rates: Studies have consistently shown that men experience higher COVID-19 mortality rates compared to women. For instance, data from the New York State Department of Health indicated that approximately 60% of COVID-19 fatalities were among males. ​</w:t>
      </w:r>
    </w:p>
    <w:p w14:paraId="5C5ACB60" w14:textId="78D890AB" w:rsidR="0030652E" w:rsidRDefault="00E31E9F" w:rsidP="00E45EC3">
      <w:pPr>
        <w:pStyle w:val="NormalWeb"/>
        <w:numPr>
          <w:ilvl w:val="0"/>
          <w:numId w:val="93"/>
        </w:numPr>
        <w:spacing w:after="0" w:line="480" w:lineRule="auto"/>
        <w:ind w:right="988"/>
      </w:pPr>
      <w:r w:rsidRPr="00E45EC3">
        <w:t>Female Mortality Rates: While women have lower mortality rates from acute COVID-19 infections, emerging research suggests they may be at a higher risk for developing long-term symptoms, known as long COVID. A study led by UT Health San Antonio found that females, particularly those in their 40s, have up to a 45% higher risk of developing long COVID compared to males.</w:t>
      </w:r>
    </w:p>
    <w:p w14:paraId="4791060C" w14:textId="1F24A857" w:rsidR="00E31E9F" w:rsidRPr="00E45EC3" w:rsidRDefault="00E31E9F" w:rsidP="00E45EC3">
      <w:pPr>
        <w:pStyle w:val="NormalWeb"/>
        <w:spacing w:after="0" w:line="480" w:lineRule="auto"/>
        <w:ind w:right="988"/>
      </w:pPr>
      <w:r w:rsidRPr="00E45EC3">
        <w:rPr>
          <w:noProof/>
        </w:rPr>
        <w:drawing>
          <wp:inline distT="0" distB="0" distL="0" distR="0" wp14:anchorId="0B7CA6C6" wp14:editId="1AFE76B2">
            <wp:extent cx="4558876" cy="2903220"/>
            <wp:effectExtent l="0" t="0" r="0" b="0"/>
            <wp:docPr id="557436320" name="Picture 1" descr="A graph of a number of people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36320" name="Picture 1" descr="A graph of a number of people with different colored squares&#10;&#10;Description automatically generated with medium confidence"/>
                    <pic:cNvPicPr/>
                  </pic:nvPicPr>
                  <pic:blipFill rotWithShape="1">
                    <a:blip r:embed="rId23"/>
                    <a:srcRect l="1656" r="331" b="1999"/>
                    <a:stretch/>
                  </pic:blipFill>
                  <pic:spPr bwMode="auto">
                    <a:xfrm>
                      <a:off x="0" y="0"/>
                      <a:ext cx="4569640" cy="2910075"/>
                    </a:xfrm>
                    <a:prstGeom prst="rect">
                      <a:avLst/>
                    </a:prstGeom>
                    <a:ln>
                      <a:noFill/>
                    </a:ln>
                    <a:extLst>
                      <a:ext uri="{53640926-AAD7-44D8-BBD7-CCE9431645EC}">
                        <a14:shadowObscured xmlns:a14="http://schemas.microsoft.com/office/drawing/2010/main"/>
                      </a:ext>
                    </a:extLst>
                  </pic:spPr>
                </pic:pic>
              </a:graphicData>
            </a:graphic>
          </wp:inline>
        </w:drawing>
      </w:r>
    </w:p>
    <w:p w14:paraId="21A1D7F2" w14:textId="07CA7BF4" w:rsidR="00E31E9F" w:rsidRPr="00E45EC3" w:rsidRDefault="00E31E9F" w:rsidP="00E45EC3">
      <w:pPr>
        <w:pStyle w:val="NormalWeb"/>
        <w:spacing w:after="0" w:line="480" w:lineRule="auto"/>
        <w:ind w:right="988"/>
      </w:pPr>
      <w:r w:rsidRPr="00E45EC3">
        <w:t>Figure</w:t>
      </w:r>
      <w:r w:rsidR="004E2EA6">
        <w:t xml:space="preserve"> 8</w:t>
      </w:r>
      <w:r w:rsidRPr="00E45EC3">
        <w:t>: COVID-19 Mortality Rates by Gender</w:t>
      </w:r>
    </w:p>
    <w:p w14:paraId="682794C9" w14:textId="73173E34" w:rsidR="00D358DE" w:rsidRDefault="005F6986" w:rsidP="00006530">
      <w:pPr>
        <w:pStyle w:val="NormalWeb"/>
        <w:spacing w:after="0" w:line="480" w:lineRule="auto"/>
        <w:ind w:right="988"/>
        <w:jc w:val="center"/>
      </w:pPr>
      <w:r>
        <w:lastRenderedPageBreak/>
        <w:t xml:space="preserve">DATA PREPARATION &amp; </w:t>
      </w:r>
      <w:r w:rsidR="00006530">
        <w:t>ANALYSIS</w:t>
      </w:r>
    </w:p>
    <w:p w14:paraId="0F80D36A" w14:textId="77777777" w:rsidR="005E2DDE" w:rsidRPr="005E2DDE" w:rsidRDefault="005E2DDE" w:rsidP="005E2DDE">
      <w:pPr>
        <w:pStyle w:val="NormalWeb"/>
        <w:spacing w:after="0" w:line="480" w:lineRule="auto"/>
        <w:ind w:right="988"/>
      </w:pPr>
      <w:r w:rsidRPr="005E2DDE">
        <w:t>To prepare the dataset for predictive modeling, we followed a structured data preprocessing pipeline aimed at improving data quality, ensuring interpretability, and avoiding data leakage. The dataset, which included weekly mortality counts by sex and age in the U.S. between 2020 and 2023, required several transformations to support regression modeling.</w:t>
      </w:r>
    </w:p>
    <w:p w14:paraId="5C3B4885" w14:textId="77777777" w:rsidR="005E2DDE" w:rsidRPr="005E2DDE" w:rsidRDefault="005E2DDE" w:rsidP="005E2DDE">
      <w:pPr>
        <w:pStyle w:val="NormalWeb"/>
        <w:spacing w:after="0" w:line="480" w:lineRule="auto"/>
        <w:ind w:right="988"/>
      </w:pPr>
      <w:r w:rsidRPr="005E2DDE">
        <w:t>Preprocessing Steps</w:t>
      </w:r>
    </w:p>
    <w:p w14:paraId="695A0D4D" w14:textId="77777777" w:rsidR="005E2DDE" w:rsidRPr="005E2DDE" w:rsidRDefault="005E2DDE" w:rsidP="005E2DDE">
      <w:pPr>
        <w:pStyle w:val="NormalWeb"/>
        <w:numPr>
          <w:ilvl w:val="0"/>
          <w:numId w:val="94"/>
        </w:numPr>
        <w:spacing w:after="0" w:line="480" w:lineRule="auto"/>
        <w:ind w:right="988"/>
      </w:pPr>
      <w:r w:rsidRPr="005E2DDE">
        <w:t>Data Cleaning and Column Selection</w:t>
      </w:r>
      <w:r w:rsidRPr="005E2DDE">
        <w:br/>
        <w:t>We removed the “All Ages” category to avoid duplication and aggregation errors, ensuring that mortality counts remained consistent and non-overlapping. We also dropped any footnote-related columns that did not contribute meaningful information to the modeling process.</w:t>
      </w:r>
    </w:p>
    <w:p w14:paraId="3EBD2DE5" w14:textId="77777777" w:rsidR="005E2DDE" w:rsidRPr="005E2DDE" w:rsidRDefault="005E2DDE" w:rsidP="005E2DDE">
      <w:pPr>
        <w:pStyle w:val="NormalWeb"/>
        <w:numPr>
          <w:ilvl w:val="0"/>
          <w:numId w:val="94"/>
        </w:numPr>
        <w:spacing w:after="0" w:line="480" w:lineRule="auto"/>
        <w:ind w:right="988"/>
      </w:pPr>
      <w:r w:rsidRPr="005E2DDE">
        <w:t>Age Group Transformation</w:t>
      </w:r>
      <w:r w:rsidRPr="005E2DDE">
        <w:br/>
        <w:t>The “Age Group” column, initially represented as categorical text ranges, was converted into a numeric column by assigning each range its midpoint value. This transformation allowed age to be treated as a continuous variable in regression models.</w:t>
      </w:r>
    </w:p>
    <w:p w14:paraId="7A968BBF" w14:textId="77777777" w:rsidR="005E2DDE" w:rsidRPr="005E2DDE" w:rsidRDefault="005E2DDE" w:rsidP="005E2DDE">
      <w:pPr>
        <w:pStyle w:val="NormalWeb"/>
        <w:numPr>
          <w:ilvl w:val="0"/>
          <w:numId w:val="94"/>
        </w:numPr>
        <w:spacing w:after="0" w:line="480" w:lineRule="auto"/>
        <w:ind w:right="988"/>
      </w:pPr>
      <w:r w:rsidRPr="005E2DDE">
        <w:t>Feature Engineering</w:t>
      </w:r>
      <w:r w:rsidRPr="005E2DDE">
        <w:br/>
        <w:t>We engineered multiple new variables to improve model performance and add interpretability:</w:t>
      </w:r>
    </w:p>
    <w:p w14:paraId="7C7C0B41" w14:textId="77777777" w:rsidR="005E2DDE" w:rsidRPr="005E2DDE" w:rsidRDefault="005E2DDE" w:rsidP="005E2DDE">
      <w:pPr>
        <w:pStyle w:val="NormalWeb"/>
        <w:numPr>
          <w:ilvl w:val="0"/>
          <w:numId w:val="98"/>
        </w:numPr>
        <w:spacing w:after="0" w:line="480" w:lineRule="auto"/>
        <w:ind w:right="988"/>
      </w:pPr>
      <w:r w:rsidRPr="005E2DDE">
        <w:t>COVID Mortality Rate (%) = (COVID-19 Deaths / Total Deaths) × 100</w:t>
      </w:r>
    </w:p>
    <w:p w14:paraId="3DC8B9F8" w14:textId="77777777" w:rsidR="005E2DDE" w:rsidRPr="005E2DDE" w:rsidRDefault="005E2DDE" w:rsidP="005E2DDE">
      <w:pPr>
        <w:pStyle w:val="NormalWeb"/>
        <w:numPr>
          <w:ilvl w:val="0"/>
          <w:numId w:val="98"/>
        </w:numPr>
        <w:spacing w:after="0" w:line="480" w:lineRule="auto"/>
        <w:ind w:right="988"/>
      </w:pPr>
      <w:r w:rsidRPr="005E2DDE">
        <w:t>Pneumonia and Influenza Mortality Rate (%)</w:t>
      </w:r>
    </w:p>
    <w:p w14:paraId="58933496" w14:textId="77777777" w:rsidR="005E2DDE" w:rsidRPr="005E2DDE" w:rsidRDefault="005E2DDE" w:rsidP="005E2DDE">
      <w:pPr>
        <w:pStyle w:val="NormalWeb"/>
        <w:numPr>
          <w:ilvl w:val="0"/>
          <w:numId w:val="98"/>
        </w:numPr>
        <w:spacing w:after="0" w:line="480" w:lineRule="auto"/>
        <w:ind w:right="988"/>
      </w:pPr>
      <w:r w:rsidRPr="005E2DDE">
        <w:t>Excess Mortality = Total Deaths – (COVID + Pneumonia + Influenza Deaths)</w:t>
      </w:r>
    </w:p>
    <w:p w14:paraId="22554200" w14:textId="77777777" w:rsidR="005E2DDE" w:rsidRPr="005E2DDE" w:rsidRDefault="005E2DDE" w:rsidP="005E2DDE">
      <w:pPr>
        <w:pStyle w:val="NormalWeb"/>
        <w:numPr>
          <w:ilvl w:val="0"/>
          <w:numId w:val="98"/>
        </w:numPr>
        <w:spacing w:after="0" w:line="480" w:lineRule="auto"/>
        <w:ind w:right="988"/>
      </w:pPr>
      <w:r w:rsidRPr="005E2DDE">
        <w:t>Interaction terms such as Age × Pneumonia and Pneumonia × Influenza were introduced to capture potential compounding effects.</w:t>
      </w:r>
    </w:p>
    <w:p w14:paraId="3BD1B5DE" w14:textId="77777777" w:rsidR="005E2DDE" w:rsidRPr="005E2DDE" w:rsidRDefault="005E2DDE" w:rsidP="005E2DDE">
      <w:pPr>
        <w:pStyle w:val="NormalWeb"/>
        <w:numPr>
          <w:ilvl w:val="0"/>
          <w:numId w:val="96"/>
        </w:numPr>
        <w:spacing w:after="0" w:line="480" w:lineRule="auto"/>
        <w:ind w:right="988"/>
      </w:pPr>
      <w:r w:rsidRPr="005E2DDE">
        <w:lastRenderedPageBreak/>
        <w:t>Handling Missing Values</w:t>
      </w:r>
      <w:r w:rsidRPr="005E2DDE">
        <w:br/>
        <w:t>We used mean imputation for numeric columns containing missing values, applying it separately to the training and test sets to avoid data leakage. This ensured consistent scale and preserved sample size.</w:t>
      </w:r>
    </w:p>
    <w:p w14:paraId="773AE481" w14:textId="77777777" w:rsidR="005E2DDE" w:rsidRPr="005E2DDE" w:rsidRDefault="005E2DDE" w:rsidP="005E2DDE">
      <w:pPr>
        <w:pStyle w:val="NormalWeb"/>
        <w:numPr>
          <w:ilvl w:val="0"/>
          <w:numId w:val="96"/>
        </w:numPr>
        <w:spacing w:after="0" w:line="480" w:lineRule="auto"/>
        <w:ind w:right="988"/>
      </w:pPr>
      <w:r w:rsidRPr="005E2DDE">
        <w:t>Outlier Removal</w:t>
      </w:r>
      <w:r w:rsidRPr="005E2DDE">
        <w:br/>
        <w:t>We removed extreme outliers from the training set using a Z-score threshold of 3, targeting numeric columns such as Age, Excess Mortality, and the calculated mortality rates. This step improved model stability and reduced noise.</w:t>
      </w:r>
    </w:p>
    <w:p w14:paraId="295D276B" w14:textId="77777777" w:rsidR="005E2DDE" w:rsidRPr="005E2DDE" w:rsidRDefault="005E2DDE" w:rsidP="005E2DDE">
      <w:pPr>
        <w:pStyle w:val="NormalWeb"/>
        <w:numPr>
          <w:ilvl w:val="0"/>
          <w:numId w:val="96"/>
        </w:numPr>
        <w:spacing w:after="0" w:line="480" w:lineRule="auto"/>
        <w:ind w:right="988"/>
      </w:pPr>
      <w:r w:rsidRPr="005E2DDE">
        <w:t>Encoding and Scaling</w:t>
      </w:r>
      <w:r w:rsidRPr="005E2DDE">
        <w:br/>
        <w:t xml:space="preserve">Gender was converted to a binary numeric feature (0 for Female, 1 for Male), although it was later removed after being identified as non-predictive through LASSO feature selection. All numeric features were standardized using </w:t>
      </w:r>
      <w:proofErr w:type="spellStart"/>
      <w:r w:rsidRPr="005E2DDE">
        <w:t>StandardScaler</w:t>
      </w:r>
      <w:proofErr w:type="spellEnd"/>
      <w:r w:rsidRPr="005E2DDE">
        <w:t xml:space="preserve"> to optimize model convergence and ensure comparability across variables.</w:t>
      </w:r>
    </w:p>
    <w:p w14:paraId="75BE05C4" w14:textId="77777777" w:rsidR="005E2DDE" w:rsidRPr="005E2DDE" w:rsidRDefault="005E2DDE" w:rsidP="005E2DDE">
      <w:pPr>
        <w:pStyle w:val="NormalWeb"/>
        <w:spacing w:after="0" w:line="480" w:lineRule="auto"/>
        <w:ind w:right="988"/>
      </w:pPr>
      <w:r w:rsidRPr="005E2DDE">
        <w:t>Modeling Approach</w:t>
      </w:r>
    </w:p>
    <w:p w14:paraId="25DC91CC" w14:textId="77777777" w:rsidR="005E2DDE" w:rsidRPr="005E2DDE" w:rsidRDefault="005E2DDE" w:rsidP="005E2DDE">
      <w:pPr>
        <w:pStyle w:val="NormalWeb"/>
        <w:spacing w:after="0" w:line="480" w:lineRule="auto"/>
        <w:ind w:right="988"/>
      </w:pPr>
      <w:r>
        <w:t xml:space="preserve">We used a </w:t>
      </w:r>
      <w:r w:rsidRPr="005E2DDE">
        <w:t xml:space="preserve">Random Forest Regressor, a non-linear ensemble model known for its robustness, ability to model complex feature interactions, and resistance to overfitting. We performed hyperparameter tuning using </w:t>
      </w:r>
      <w:proofErr w:type="spellStart"/>
      <w:r w:rsidRPr="005E2DDE">
        <w:t>GridSearchCV</w:t>
      </w:r>
      <w:proofErr w:type="spellEnd"/>
      <w:r w:rsidRPr="005E2DDE">
        <w:t xml:space="preserve"> with 3-fold cross-validation, testing various configurations of </w:t>
      </w:r>
      <w:proofErr w:type="spellStart"/>
      <w:r w:rsidRPr="005E2DDE">
        <w:t>n_estimators</w:t>
      </w:r>
      <w:proofErr w:type="spellEnd"/>
      <w:r w:rsidRPr="005E2DDE">
        <w:t xml:space="preserve">, </w:t>
      </w:r>
      <w:proofErr w:type="spellStart"/>
      <w:r w:rsidRPr="005E2DDE">
        <w:t>max_depth</w:t>
      </w:r>
      <w:proofErr w:type="spellEnd"/>
      <w:r w:rsidRPr="005E2DDE">
        <w:t xml:space="preserve">, and </w:t>
      </w:r>
      <w:proofErr w:type="spellStart"/>
      <w:r w:rsidRPr="005E2DDE">
        <w:t>min_samples_leaf</w:t>
      </w:r>
      <w:proofErr w:type="spellEnd"/>
      <w:r w:rsidRPr="005E2DDE">
        <w:t xml:space="preserve"> to optimize generalization.</w:t>
      </w:r>
    </w:p>
    <w:p w14:paraId="19D1F61C" w14:textId="77777777" w:rsidR="005E2DDE" w:rsidRPr="005E2DDE" w:rsidRDefault="005E2DDE" w:rsidP="005E2DDE">
      <w:pPr>
        <w:pStyle w:val="NormalWeb"/>
        <w:spacing w:after="0" w:line="480" w:lineRule="auto"/>
        <w:ind w:right="988"/>
      </w:pPr>
      <w:r w:rsidRPr="005E2DDE">
        <w:t>Final Model Evaluation</w:t>
      </w:r>
    </w:p>
    <w:p w14:paraId="26DB5016" w14:textId="77777777" w:rsidR="005E2DDE" w:rsidRPr="005E2DDE" w:rsidRDefault="005E2DDE" w:rsidP="005E2DDE">
      <w:pPr>
        <w:pStyle w:val="NormalWeb"/>
        <w:spacing w:after="0" w:line="480" w:lineRule="auto"/>
        <w:ind w:right="988"/>
      </w:pPr>
      <w:r w:rsidRPr="005E2DDE">
        <w:t>The final Random Forest model was evaluated using standard regression performance metrics on the test set:</w:t>
      </w:r>
    </w:p>
    <w:p w14:paraId="469C3382" w14:textId="1E4B8AE8" w:rsidR="005E2DDE" w:rsidRPr="005E2DDE" w:rsidRDefault="005E2DDE" w:rsidP="00995405">
      <w:pPr>
        <w:pStyle w:val="NormalWeb"/>
        <w:numPr>
          <w:ilvl w:val="0"/>
          <w:numId w:val="99"/>
        </w:numPr>
        <w:spacing w:after="0" w:line="480" w:lineRule="auto"/>
        <w:ind w:right="988"/>
      </w:pPr>
      <w:r w:rsidRPr="005E2DDE">
        <w:t>R² Score: 0.8473</w:t>
      </w:r>
      <w:r>
        <w:t xml:space="preserve">: </w:t>
      </w:r>
      <w:r w:rsidRPr="005E2DDE">
        <w:t>The model explained approximately 84.7% of the variance in COVID-19 mortality rate.</w:t>
      </w:r>
    </w:p>
    <w:p w14:paraId="7170E20F" w14:textId="5932B575" w:rsidR="005E2DDE" w:rsidRPr="005E2DDE" w:rsidRDefault="005E2DDE" w:rsidP="00995405">
      <w:pPr>
        <w:pStyle w:val="NormalWeb"/>
        <w:numPr>
          <w:ilvl w:val="0"/>
          <w:numId w:val="99"/>
        </w:numPr>
        <w:spacing w:after="0" w:line="480" w:lineRule="auto"/>
        <w:ind w:right="988"/>
      </w:pPr>
      <w:r w:rsidRPr="005E2DDE">
        <w:lastRenderedPageBreak/>
        <w:t>Mean Squared Error (MSE): 0.1498</w:t>
      </w:r>
      <w:r>
        <w:t xml:space="preserve">: </w:t>
      </w:r>
      <w:r w:rsidRPr="005E2DDE">
        <w:t>Average squared prediction error, indicating low model error overall.</w:t>
      </w:r>
    </w:p>
    <w:p w14:paraId="129D3F81" w14:textId="0B6675BC" w:rsidR="005E2DDE" w:rsidRPr="005E2DDE" w:rsidRDefault="005E2DDE" w:rsidP="00995405">
      <w:pPr>
        <w:pStyle w:val="NormalWeb"/>
        <w:numPr>
          <w:ilvl w:val="0"/>
          <w:numId w:val="99"/>
        </w:numPr>
        <w:spacing w:after="0" w:line="480" w:lineRule="auto"/>
        <w:ind w:right="988"/>
      </w:pPr>
      <w:r w:rsidRPr="005E2DDE">
        <w:t>Root Mean Squared Error (RMSE): 0.3870</w:t>
      </w:r>
      <w:r>
        <w:t xml:space="preserve">: </w:t>
      </w:r>
      <w:r w:rsidRPr="005E2DDE">
        <w:t>On average, the predicted mortality rate was off by just 0.39 percentage points.</w:t>
      </w:r>
    </w:p>
    <w:p w14:paraId="3599FAA0" w14:textId="66DD69D5" w:rsidR="005E2DDE" w:rsidRPr="005E2DDE" w:rsidRDefault="005E2DDE" w:rsidP="00995405">
      <w:pPr>
        <w:pStyle w:val="NormalWeb"/>
        <w:numPr>
          <w:ilvl w:val="0"/>
          <w:numId w:val="99"/>
        </w:numPr>
        <w:spacing w:after="0" w:line="480" w:lineRule="auto"/>
        <w:ind w:right="988"/>
      </w:pPr>
      <w:r w:rsidRPr="005E2DDE">
        <w:t>Mean Absolute Error (MAE): 0.1608</w:t>
      </w:r>
      <w:r>
        <w:t xml:space="preserve">: </w:t>
      </w:r>
      <w:r w:rsidRPr="005E2DDE">
        <w:t>The model’s predictions differed from actual values by an average of only 0.16%.</w:t>
      </w:r>
    </w:p>
    <w:p w14:paraId="6F309FE4" w14:textId="5E2F27D4" w:rsidR="005E2DDE" w:rsidRDefault="005E2DDE" w:rsidP="005E2DDE">
      <w:pPr>
        <w:pStyle w:val="NormalWeb"/>
        <w:spacing w:after="0" w:line="480" w:lineRule="auto"/>
        <w:ind w:right="988"/>
      </w:pPr>
      <w:r w:rsidRPr="005E2DDE">
        <w:t>These metrics collectively indicate strong model performance with minimal bias or overfitting. Diagnostic plots, including actual vs. predicted and residual plots, confirmed that predictions were well-aligned with actual values and errors were randomly distributed without visible patterns</w:t>
      </w:r>
      <w:r>
        <w:t xml:space="preserve">, </w:t>
      </w:r>
      <w:r w:rsidRPr="005E2DDE">
        <w:t>supporting the model’s reliability.</w:t>
      </w:r>
    </w:p>
    <w:p w14:paraId="69A46B23" w14:textId="70EC159E" w:rsidR="004E2EA6" w:rsidRPr="004E2EA6" w:rsidRDefault="004E2EA6" w:rsidP="004E2EA6">
      <w:pPr>
        <w:pStyle w:val="NormalWeb"/>
        <w:spacing w:after="0" w:line="480" w:lineRule="auto"/>
        <w:ind w:right="988"/>
        <w:rPr>
          <w:u w:val="single"/>
        </w:rPr>
      </w:pPr>
      <w:r w:rsidRPr="004E2EA6">
        <w:rPr>
          <w:u w:val="single"/>
        </w:rPr>
        <w:t>Feature Importance and Residual Analysis</w:t>
      </w:r>
      <w:r>
        <w:rPr>
          <w:u w:val="single"/>
        </w:rPr>
        <w:t>:</w:t>
      </w:r>
    </w:p>
    <w:p w14:paraId="4D8BF9C2" w14:textId="77777777" w:rsidR="00124752" w:rsidRDefault="004E2EA6" w:rsidP="004E2EA6">
      <w:pPr>
        <w:pStyle w:val="NormalWeb"/>
        <w:numPr>
          <w:ilvl w:val="0"/>
          <w:numId w:val="103"/>
        </w:numPr>
        <w:spacing w:after="0" w:line="480" w:lineRule="auto"/>
        <w:ind w:right="988"/>
      </w:pPr>
      <w:r w:rsidRPr="004E2EA6">
        <w:t>An analysis of feature importance revealed that Pneumonia Deaths and Age Numeric were the most significant predictors of COVID-19 mortality rates. This aligns with previous findings that older populations and those with respiratory complications faced higher mortality risks.</w:t>
      </w:r>
      <w:r>
        <w:br/>
      </w:r>
      <w:r w:rsidRPr="004E2EA6">
        <w:rPr>
          <w:noProof/>
        </w:rPr>
        <w:drawing>
          <wp:inline distT="0" distB="0" distL="0" distR="0" wp14:anchorId="0C0AD550" wp14:editId="7BEE74DC">
            <wp:extent cx="3360420" cy="2891134"/>
            <wp:effectExtent l="0" t="0" r="0" b="5080"/>
            <wp:docPr id="143580177" name="Picture 1" descr="A graph of a number of people with pneumonia and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0177" name="Picture 1" descr="A graph of a number of people with pneumonia and covid-19&#10;&#10;Description automatically generated"/>
                    <pic:cNvPicPr/>
                  </pic:nvPicPr>
                  <pic:blipFill>
                    <a:blip r:embed="rId24"/>
                    <a:stretch>
                      <a:fillRect/>
                    </a:stretch>
                  </pic:blipFill>
                  <pic:spPr>
                    <a:xfrm>
                      <a:off x="0" y="0"/>
                      <a:ext cx="3398139" cy="2923586"/>
                    </a:xfrm>
                    <a:prstGeom prst="rect">
                      <a:avLst/>
                    </a:prstGeom>
                  </pic:spPr>
                </pic:pic>
              </a:graphicData>
            </a:graphic>
          </wp:inline>
        </w:drawing>
      </w:r>
      <w:r>
        <w:br/>
      </w:r>
      <w:r w:rsidRPr="004E2EA6">
        <w:t xml:space="preserve">Figure </w:t>
      </w:r>
      <w:r>
        <w:t>9</w:t>
      </w:r>
      <w:r w:rsidRPr="004E2EA6">
        <w:t>: Feature Importance in COVID-19 Mortality Prediction</w:t>
      </w:r>
    </w:p>
    <w:p w14:paraId="7F5FB9D4" w14:textId="77777777" w:rsidR="00124752" w:rsidRDefault="004E2EA6" w:rsidP="004E2EA6">
      <w:pPr>
        <w:pStyle w:val="NormalWeb"/>
        <w:numPr>
          <w:ilvl w:val="0"/>
          <w:numId w:val="103"/>
        </w:numPr>
        <w:spacing w:after="0" w:line="480" w:lineRule="auto"/>
        <w:ind w:right="988"/>
      </w:pPr>
      <w:r w:rsidRPr="004E2EA6">
        <w:lastRenderedPageBreak/>
        <w:t>Feature importance analysis helps determine which variables have the most significant impact on predicting COVID-19 mortality rates. The Random Forest model assigned the highest importance scores to Pneumonia Deaths, Age Numeric, and Influenza Deaths, indicating their strong influence on mortality trends. This finding reinforces the notion that individuals with respiratory conditions are at a significantly higher risk</w:t>
      </w:r>
      <w:r w:rsidR="00124752">
        <w:t>.</w:t>
      </w:r>
      <w:r w:rsidR="00124752">
        <w:br/>
      </w:r>
      <w:r w:rsidRPr="004E2EA6">
        <w:rPr>
          <w:noProof/>
        </w:rPr>
        <w:drawing>
          <wp:inline distT="0" distB="0" distL="0" distR="0" wp14:anchorId="7B99F133" wp14:editId="0640A575">
            <wp:extent cx="3451860" cy="2422797"/>
            <wp:effectExtent l="0" t="0" r="0" b="0"/>
            <wp:docPr id="221230259" name="Picture 1"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30259" name="Picture 1" descr="A graph with blue dots and a red line&#10;&#10;Description automatically generated"/>
                    <pic:cNvPicPr/>
                  </pic:nvPicPr>
                  <pic:blipFill>
                    <a:blip r:embed="rId25"/>
                    <a:stretch>
                      <a:fillRect/>
                    </a:stretch>
                  </pic:blipFill>
                  <pic:spPr>
                    <a:xfrm>
                      <a:off x="0" y="0"/>
                      <a:ext cx="3499019" cy="2455897"/>
                    </a:xfrm>
                    <a:prstGeom prst="rect">
                      <a:avLst/>
                    </a:prstGeom>
                  </pic:spPr>
                </pic:pic>
              </a:graphicData>
            </a:graphic>
          </wp:inline>
        </w:drawing>
      </w:r>
      <w:r w:rsidR="00124752">
        <w:br/>
      </w:r>
      <w:r w:rsidRPr="004E2EA6">
        <w:t xml:space="preserve">Figure </w:t>
      </w:r>
      <w:r w:rsidRPr="00124752">
        <w:t>10</w:t>
      </w:r>
      <w:r w:rsidRPr="004E2EA6">
        <w:t>: Actual vs. Predicted COVID-19 Mortality Rates</w:t>
      </w:r>
    </w:p>
    <w:p w14:paraId="12EDB08A" w14:textId="7BF476AF" w:rsidR="004E2EA6" w:rsidRPr="004E2EA6" w:rsidRDefault="004E2EA6" w:rsidP="004E2EA6">
      <w:pPr>
        <w:pStyle w:val="NormalWeb"/>
        <w:numPr>
          <w:ilvl w:val="0"/>
          <w:numId w:val="103"/>
        </w:numPr>
        <w:spacing w:after="0" w:line="480" w:lineRule="auto"/>
        <w:ind w:right="988"/>
      </w:pPr>
      <w:r w:rsidRPr="004E2EA6">
        <w:t>This scatter plot visually compares the actual and predicted mortality rates. A strong alignment between the actual and predicted values suggests that the model performs well in capturing the variability of COVID-19 mortality trends. The closer the points are to the diagonal reference line, the more accurate the model’s predictions. The presence of some deviations indicates areas for potential model refinement.</w:t>
      </w:r>
      <w:r w:rsidRPr="004E2EA6">
        <w:rPr>
          <w:noProof/>
        </w:rPr>
        <w:drawing>
          <wp:inline distT="0" distB="0" distL="0" distR="0" wp14:anchorId="01BABC7B" wp14:editId="2C6E690A">
            <wp:extent cx="3436620" cy="2396608"/>
            <wp:effectExtent l="0" t="0" r="0" b="3810"/>
            <wp:docPr id="797141039" name="Picture 1" descr="A graph of a graph showing a plot of cov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41039" name="Picture 1" descr="A graph of a graph showing a plot of covid&#10;&#10;AI-generated content may be incorrect."/>
                    <pic:cNvPicPr/>
                  </pic:nvPicPr>
                  <pic:blipFill>
                    <a:blip r:embed="rId26"/>
                    <a:stretch>
                      <a:fillRect/>
                    </a:stretch>
                  </pic:blipFill>
                  <pic:spPr>
                    <a:xfrm>
                      <a:off x="0" y="0"/>
                      <a:ext cx="3473530" cy="2422348"/>
                    </a:xfrm>
                    <a:prstGeom prst="rect">
                      <a:avLst/>
                    </a:prstGeom>
                  </pic:spPr>
                </pic:pic>
              </a:graphicData>
            </a:graphic>
          </wp:inline>
        </w:drawing>
      </w:r>
      <w:r w:rsidR="00124752">
        <w:br/>
      </w:r>
      <w:r w:rsidRPr="004E2EA6">
        <w:t xml:space="preserve">Figure </w:t>
      </w:r>
      <w:r w:rsidRPr="00124752">
        <w:t>11</w:t>
      </w:r>
      <w:r w:rsidRPr="004E2EA6">
        <w:t>: Residual Plot for Model Evaluation</w:t>
      </w:r>
      <w:r w:rsidR="00124752">
        <w:br/>
      </w:r>
      <w:r w:rsidRPr="004E2EA6">
        <w:lastRenderedPageBreak/>
        <w:t>The residual plot provides insights into the accuracy of the predictions by displaying the difference between actual and predicted values. Ideally, residuals should be randomly distributed around zero, indicating that the model does not exhibit systematic errors. In this analysis, the residuals appear to be well-distributed, suggesting that the model has captured the underlying patterns effectively without significant bias.</w:t>
      </w:r>
    </w:p>
    <w:p w14:paraId="7BD6ECFF" w14:textId="1A6E0C61" w:rsidR="004E2EA6" w:rsidRDefault="004E2EA6" w:rsidP="00124752">
      <w:pPr>
        <w:pStyle w:val="NormalWeb"/>
        <w:spacing w:after="0" w:line="480" w:lineRule="auto"/>
        <w:ind w:left="360" w:right="988"/>
        <w:rPr>
          <w:u w:val="single"/>
        </w:rPr>
      </w:pPr>
    </w:p>
    <w:p w14:paraId="511DD537" w14:textId="77777777" w:rsidR="00124752" w:rsidRDefault="00124752" w:rsidP="00124752">
      <w:pPr>
        <w:pStyle w:val="NormalWeb"/>
        <w:spacing w:after="0" w:line="480" w:lineRule="auto"/>
        <w:ind w:left="360" w:right="988"/>
        <w:rPr>
          <w:u w:val="single"/>
        </w:rPr>
      </w:pPr>
    </w:p>
    <w:p w14:paraId="3400F319" w14:textId="77777777" w:rsidR="00124752" w:rsidRDefault="00124752" w:rsidP="00124752">
      <w:pPr>
        <w:pStyle w:val="NormalWeb"/>
        <w:spacing w:after="0" w:line="480" w:lineRule="auto"/>
        <w:ind w:left="360" w:right="988"/>
        <w:rPr>
          <w:u w:val="single"/>
        </w:rPr>
      </w:pPr>
    </w:p>
    <w:p w14:paraId="38EDC070" w14:textId="77777777" w:rsidR="00124752" w:rsidRDefault="00124752" w:rsidP="00124752">
      <w:pPr>
        <w:pStyle w:val="NormalWeb"/>
        <w:spacing w:after="0" w:line="480" w:lineRule="auto"/>
        <w:ind w:left="360" w:right="988"/>
        <w:rPr>
          <w:u w:val="single"/>
        </w:rPr>
      </w:pPr>
    </w:p>
    <w:p w14:paraId="54A8D340" w14:textId="77777777" w:rsidR="00124752" w:rsidRDefault="00124752" w:rsidP="00124752">
      <w:pPr>
        <w:pStyle w:val="NormalWeb"/>
        <w:spacing w:after="0" w:line="480" w:lineRule="auto"/>
        <w:ind w:left="360" w:right="988"/>
        <w:rPr>
          <w:u w:val="single"/>
        </w:rPr>
      </w:pPr>
    </w:p>
    <w:p w14:paraId="509CB8AA" w14:textId="77777777" w:rsidR="00124752" w:rsidRDefault="00124752" w:rsidP="00124752">
      <w:pPr>
        <w:pStyle w:val="NormalWeb"/>
        <w:spacing w:after="0" w:line="480" w:lineRule="auto"/>
        <w:ind w:left="360" w:right="988"/>
        <w:rPr>
          <w:u w:val="single"/>
        </w:rPr>
      </w:pPr>
    </w:p>
    <w:p w14:paraId="7065D152" w14:textId="77777777" w:rsidR="00124752" w:rsidRDefault="00124752" w:rsidP="00124752">
      <w:pPr>
        <w:pStyle w:val="NormalWeb"/>
        <w:spacing w:after="0" w:line="480" w:lineRule="auto"/>
        <w:ind w:left="360" w:right="988"/>
        <w:rPr>
          <w:u w:val="single"/>
        </w:rPr>
      </w:pPr>
    </w:p>
    <w:p w14:paraId="0A20F1F2" w14:textId="77777777" w:rsidR="00124752" w:rsidRDefault="00124752" w:rsidP="00124752">
      <w:pPr>
        <w:pStyle w:val="NormalWeb"/>
        <w:spacing w:after="0" w:line="480" w:lineRule="auto"/>
        <w:ind w:left="360" w:right="988"/>
        <w:rPr>
          <w:u w:val="single"/>
        </w:rPr>
      </w:pPr>
    </w:p>
    <w:p w14:paraId="53403A2F" w14:textId="77777777" w:rsidR="00124752" w:rsidRDefault="00124752" w:rsidP="00124752">
      <w:pPr>
        <w:pStyle w:val="NormalWeb"/>
        <w:spacing w:after="0" w:line="480" w:lineRule="auto"/>
        <w:ind w:left="360" w:right="988"/>
        <w:rPr>
          <w:u w:val="single"/>
        </w:rPr>
      </w:pPr>
    </w:p>
    <w:p w14:paraId="73F15BA2" w14:textId="77777777" w:rsidR="00124752" w:rsidRDefault="00124752" w:rsidP="00124752">
      <w:pPr>
        <w:pStyle w:val="NormalWeb"/>
        <w:spacing w:after="0" w:line="480" w:lineRule="auto"/>
        <w:ind w:left="360" w:right="988"/>
        <w:rPr>
          <w:u w:val="single"/>
        </w:rPr>
      </w:pPr>
    </w:p>
    <w:p w14:paraId="1CAB1615" w14:textId="77777777" w:rsidR="00124752" w:rsidRDefault="00124752" w:rsidP="00124752">
      <w:pPr>
        <w:pStyle w:val="NormalWeb"/>
        <w:spacing w:after="0" w:line="480" w:lineRule="auto"/>
        <w:ind w:left="360" w:right="988"/>
        <w:rPr>
          <w:u w:val="single"/>
        </w:rPr>
      </w:pPr>
    </w:p>
    <w:p w14:paraId="05E894FE" w14:textId="77777777" w:rsidR="00124752" w:rsidRDefault="00124752" w:rsidP="00124752">
      <w:pPr>
        <w:pStyle w:val="NormalWeb"/>
        <w:spacing w:after="0" w:line="480" w:lineRule="auto"/>
        <w:ind w:left="360" w:right="988"/>
        <w:rPr>
          <w:u w:val="single"/>
        </w:rPr>
      </w:pPr>
    </w:p>
    <w:p w14:paraId="4AEDFC9A" w14:textId="77777777" w:rsidR="00124752" w:rsidRDefault="00124752" w:rsidP="00124752">
      <w:pPr>
        <w:pStyle w:val="NormalWeb"/>
        <w:spacing w:after="0" w:line="480" w:lineRule="auto"/>
        <w:ind w:left="360" w:right="988"/>
        <w:rPr>
          <w:u w:val="single"/>
        </w:rPr>
      </w:pPr>
    </w:p>
    <w:p w14:paraId="592FFB79" w14:textId="7330390F" w:rsidR="00124752" w:rsidRDefault="0097286F" w:rsidP="0097286F">
      <w:pPr>
        <w:pStyle w:val="NormalWeb"/>
        <w:spacing w:after="0" w:line="480" w:lineRule="auto"/>
        <w:ind w:left="360" w:right="988"/>
        <w:jc w:val="center"/>
      </w:pPr>
      <w:r>
        <w:lastRenderedPageBreak/>
        <w:t>CONCLUSION</w:t>
      </w:r>
    </w:p>
    <w:p w14:paraId="2E48168C" w14:textId="77777777" w:rsidR="0097286F" w:rsidRPr="0097286F" w:rsidRDefault="0097286F" w:rsidP="0097286F">
      <w:pPr>
        <w:pStyle w:val="NormalWeb"/>
        <w:spacing w:after="0" w:line="480" w:lineRule="auto"/>
        <w:ind w:left="360" w:right="988"/>
      </w:pPr>
      <w:r w:rsidRPr="0097286F">
        <w:t>This project set out to explore which factors most accurately predict COVID-19 mortality rates in the United States using publicly available CDC data. Through a combination of data preprocessing, feature engineering, and predictive modeling, we were able to build a reliable forecasting model and draw meaningful insights from demographic and cause-specific mortality trends.</w:t>
      </w:r>
    </w:p>
    <w:p w14:paraId="1E95D686" w14:textId="77777777" w:rsidR="0097286F" w:rsidRPr="0097286F" w:rsidRDefault="0097286F" w:rsidP="0097286F">
      <w:pPr>
        <w:pStyle w:val="NormalWeb"/>
        <w:spacing w:after="0" w:line="480" w:lineRule="auto"/>
        <w:ind w:left="360" w:right="988"/>
      </w:pPr>
      <w:r w:rsidRPr="0097286F">
        <w:t>After testing both linear and non-linear approaches, we found that Random Forest Regression offered the best performance, capturing over 84% of the variance in COVID-19 mortality rates. Key predictors included age, pneumonia and influenza deaths, and overall excess mortality — variables that align closely with existing public health knowledge around COVID-19 comorbidities and age-based vulnerability. Our results were supported by strong model evaluation metrics and well-behaved residuals, confirming both the accuracy and stability of the model.</w:t>
      </w:r>
    </w:p>
    <w:p w14:paraId="7553881A" w14:textId="77777777" w:rsidR="0097286F" w:rsidRPr="0097286F" w:rsidRDefault="0097286F" w:rsidP="0097286F">
      <w:pPr>
        <w:pStyle w:val="NormalWeb"/>
        <w:spacing w:after="0" w:line="480" w:lineRule="auto"/>
        <w:ind w:left="360" w:right="988"/>
      </w:pPr>
      <w:r w:rsidRPr="0097286F">
        <w:t>In terms of practical implications, our analysis reinforces the importance of prioritizing older populations and those with respiratory complications in both prevention and care strategies. Additionally, understanding mortality beyond confirmed COVID-19 deaths — through excess mortality measures — can help uncover indirect effects of the pandemic.</w:t>
      </w:r>
    </w:p>
    <w:p w14:paraId="20993AD8" w14:textId="77777777" w:rsidR="0097286F" w:rsidRPr="0097286F" w:rsidRDefault="0097286F" w:rsidP="0097286F">
      <w:pPr>
        <w:pStyle w:val="NormalWeb"/>
        <w:spacing w:after="0" w:line="480" w:lineRule="auto"/>
        <w:ind w:left="360" w:right="988"/>
      </w:pPr>
      <w:r w:rsidRPr="0097286F">
        <w:t xml:space="preserve">Future work could involve incorporating regional data, healthcare capacity, or vaccination status to deepen the model’s insights. Exploring additional algorithms such as </w:t>
      </w:r>
      <w:proofErr w:type="spellStart"/>
      <w:r w:rsidRPr="0097286F">
        <w:t>XGBoost</w:t>
      </w:r>
      <w:proofErr w:type="spellEnd"/>
      <w:r w:rsidRPr="0097286F">
        <w:t xml:space="preserve"> or time series models could also be valuable for forecasting mortality trends over time.</w:t>
      </w:r>
    </w:p>
    <w:p w14:paraId="31732B70" w14:textId="77777777" w:rsidR="0097286F" w:rsidRPr="0097286F" w:rsidRDefault="0097286F" w:rsidP="0097286F">
      <w:pPr>
        <w:pStyle w:val="NormalWeb"/>
        <w:spacing w:after="0" w:line="480" w:lineRule="auto"/>
        <w:ind w:left="360" w:right="988"/>
      </w:pPr>
      <w:r w:rsidRPr="0097286F">
        <w:t>Overall, this study demonstrates the power of data-driven analysis in identifying key risk factors and informing policy decisions during a public health crisis. The framework developed here could be adapted to monitor and predict outcomes in future health emergencies.</w:t>
      </w:r>
    </w:p>
    <w:p w14:paraId="444C2461" w14:textId="56301260" w:rsidR="0097286F" w:rsidRDefault="0097286F" w:rsidP="0097286F">
      <w:pPr>
        <w:pStyle w:val="NormalWeb"/>
        <w:spacing w:after="0" w:line="480" w:lineRule="auto"/>
        <w:ind w:left="360" w:right="988"/>
        <w:jc w:val="center"/>
      </w:pPr>
      <w:r>
        <w:lastRenderedPageBreak/>
        <w:t>REFERENCES</w:t>
      </w:r>
    </w:p>
    <w:p w14:paraId="471B8507" w14:textId="77777777" w:rsidR="00D73FA7" w:rsidRDefault="00D73FA7" w:rsidP="00D73FA7">
      <w:pPr>
        <w:pStyle w:val="NormalWeb"/>
        <w:numPr>
          <w:ilvl w:val="0"/>
          <w:numId w:val="104"/>
        </w:numPr>
        <w:spacing w:before="0" w:beforeAutospacing="0" w:after="0" w:afterAutospacing="0" w:line="480" w:lineRule="auto"/>
        <w:ind w:right="988"/>
      </w:pPr>
      <w:r>
        <w:t xml:space="preserve">Data.gov. (2023, September 29). </w:t>
      </w:r>
      <w:r>
        <w:rPr>
          <w:i/>
          <w:iCs/>
        </w:rPr>
        <w:t>U.S. Department of Health &amp; Human Services - Provisional COVID-19 Deaths by Sex and Age</w:t>
      </w:r>
      <w:r>
        <w:t xml:space="preserve">. </w:t>
      </w:r>
      <w:r>
        <w:rPr>
          <w:rStyle w:val="url"/>
        </w:rPr>
        <w:t>https://catalog.data.gov/dataset/provisional-covid-19-death-counts-by-sex-age-and-state</w:t>
      </w:r>
    </w:p>
    <w:p w14:paraId="14B85AC5" w14:textId="34C096EF" w:rsidR="0097286F" w:rsidRDefault="002F461C" w:rsidP="00D73FA7">
      <w:pPr>
        <w:pStyle w:val="NormalWeb"/>
        <w:numPr>
          <w:ilvl w:val="0"/>
          <w:numId w:val="104"/>
        </w:numPr>
        <w:spacing w:after="0" w:line="480" w:lineRule="auto"/>
        <w:ind w:right="988"/>
      </w:pPr>
      <w:r w:rsidRPr="002F461C">
        <w:t xml:space="preserve">Harris, C. R., Millman, K. J., van der Walt, S. J., </w:t>
      </w:r>
      <w:proofErr w:type="spellStart"/>
      <w:r w:rsidRPr="002F461C">
        <w:t>Gommers</w:t>
      </w:r>
      <w:proofErr w:type="spellEnd"/>
      <w:r w:rsidRPr="002F461C">
        <w:t xml:space="preserve">, R., Virtanen, P., </w:t>
      </w:r>
      <w:proofErr w:type="spellStart"/>
      <w:r w:rsidRPr="002F461C">
        <w:t>Cournapeau</w:t>
      </w:r>
      <w:proofErr w:type="spellEnd"/>
      <w:r w:rsidRPr="002F461C">
        <w:t xml:space="preserve">, D., ... &amp; Oliphant, T. E. (2020). Array programming with NumPy. </w:t>
      </w:r>
      <w:r w:rsidRPr="002F461C">
        <w:rPr>
          <w:i/>
          <w:iCs/>
        </w:rPr>
        <w:t>Nature</w:t>
      </w:r>
      <w:r w:rsidRPr="002F461C">
        <w:t xml:space="preserve">, 585(7825), 357–362. </w:t>
      </w:r>
      <w:hyperlink r:id="rId27" w:history="1">
        <w:r w:rsidRPr="00DA3A13">
          <w:rPr>
            <w:rStyle w:val="Hyperlink"/>
          </w:rPr>
          <w:t>https://doi.org/10.1038/s41586-020-2649-2</w:t>
        </w:r>
      </w:hyperlink>
    </w:p>
    <w:p w14:paraId="1132F18F" w14:textId="6FEDB13F" w:rsidR="002F461C" w:rsidRDefault="002F461C" w:rsidP="00D73FA7">
      <w:pPr>
        <w:pStyle w:val="NormalWeb"/>
        <w:numPr>
          <w:ilvl w:val="0"/>
          <w:numId w:val="104"/>
        </w:numPr>
        <w:spacing w:after="0" w:line="480" w:lineRule="auto"/>
        <w:ind w:right="988"/>
      </w:pPr>
      <w:r w:rsidRPr="002F461C">
        <w:t xml:space="preserve">Virtanen, P., </w:t>
      </w:r>
      <w:proofErr w:type="spellStart"/>
      <w:r w:rsidRPr="002F461C">
        <w:t>Gommers</w:t>
      </w:r>
      <w:proofErr w:type="spellEnd"/>
      <w:r w:rsidRPr="002F461C">
        <w:t xml:space="preserve">, R., Oliphant, T. E., Haberland, M., Reddy, T., </w:t>
      </w:r>
      <w:proofErr w:type="spellStart"/>
      <w:r w:rsidRPr="002F461C">
        <w:t>Cournapeau</w:t>
      </w:r>
      <w:proofErr w:type="spellEnd"/>
      <w:r w:rsidRPr="002F461C">
        <w:t xml:space="preserve">, D., ... &amp; van der Walt, S. J. (2020). SciPy 1.0: Fundamental algorithms for scientific computing in Python. </w:t>
      </w:r>
      <w:r w:rsidRPr="002F461C">
        <w:rPr>
          <w:i/>
          <w:iCs/>
        </w:rPr>
        <w:t>Nature Methods</w:t>
      </w:r>
      <w:r w:rsidRPr="002F461C">
        <w:t xml:space="preserve">, 17(3), 261–272. </w:t>
      </w:r>
      <w:hyperlink r:id="rId28" w:history="1">
        <w:r w:rsidRPr="00DA3A13">
          <w:rPr>
            <w:rStyle w:val="Hyperlink"/>
          </w:rPr>
          <w:t>https://doi.org/10.1038/s41592-019-0686-2</w:t>
        </w:r>
      </w:hyperlink>
    </w:p>
    <w:p w14:paraId="3E6A4E65" w14:textId="2A3E856D" w:rsidR="002F461C" w:rsidRPr="004E2EA6" w:rsidRDefault="002F461C" w:rsidP="00D73FA7">
      <w:pPr>
        <w:pStyle w:val="NormalWeb"/>
        <w:numPr>
          <w:ilvl w:val="0"/>
          <w:numId w:val="104"/>
        </w:numPr>
        <w:spacing w:after="0" w:line="480" w:lineRule="auto"/>
        <w:ind w:right="988"/>
      </w:pPr>
      <w:r w:rsidRPr="002F461C">
        <w:t xml:space="preserve">Chen, T., &amp; </w:t>
      </w:r>
      <w:proofErr w:type="spellStart"/>
      <w:r w:rsidRPr="002F461C">
        <w:t>Guestrin</w:t>
      </w:r>
      <w:proofErr w:type="spellEnd"/>
      <w:r w:rsidRPr="002F461C">
        <w:t xml:space="preserve">, C. (2016). </w:t>
      </w:r>
      <w:proofErr w:type="spellStart"/>
      <w:r w:rsidRPr="002F461C">
        <w:t>XGBoost</w:t>
      </w:r>
      <w:proofErr w:type="spellEnd"/>
      <w:r w:rsidRPr="002F461C">
        <w:t xml:space="preserve">: A scalable tree boosting system. In </w:t>
      </w:r>
      <w:r w:rsidRPr="002F461C">
        <w:rPr>
          <w:i/>
          <w:iCs/>
        </w:rPr>
        <w:t>Proceedings of the 22nd ACM SIGKDD International Conference on Knowledge Discovery and Data Mining</w:t>
      </w:r>
      <w:r w:rsidRPr="002F461C">
        <w:t xml:space="preserve"> (pp. 785–794). https://doi.org/10.1145/2939672.2939785</w:t>
      </w:r>
    </w:p>
    <w:p w14:paraId="02B33CE3" w14:textId="77777777" w:rsidR="004E2EA6" w:rsidRPr="005E2DDE" w:rsidRDefault="004E2EA6" w:rsidP="005E2DDE">
      <w:pPr>
        <w:pStyle w:val="NormalWeb"/>
        <w:spacing w:after="0" w:line="480" w:lineRule="auto"/>
        <w:ind w:right="988"/>
      </w:pPr>
    </w:p>
    <w:p w14:paraId="4C7B9D6F" w14:textId="3772F0E1" w:rsidR="005F6986" w:rsidRDefault="005F6986" w:rsidP="005F6986">
      <w:pPr>
        <w:pStyle w:val="NormalWeb"/>
        <w:spacing w:after="0" w:line="480" w:lineRule="auto"/>
        <w:ind w:right="988"/>
      </w:pPr>
    </w:p>
    <w:p w14:paraId="4E430E79" w14:textId="77777777" w:rsidR="00006530" w:rsidRDefault="00006530" w:rsidP="00006530">
      <w:pPr>
        <w:pStyle w:val="NormalWeb"/>
        <w:spacing w:after="0" w:line="480" w:lineRule="auto"/>
        <w:ind w:right="988"/>
      </w:pPr>
    </w:p>
    <w:p w14:paraId="6767C899" w14:textId="77777777" w:rsidR="00006530" w:rsidRDefault="00006530" w:rsidP="00006530">
      <w:pPr>
        <w:pStyle w:val="NormalWeb"/>
        <w:spacing w:after="0" w:line="480" w:lineRule="auto"/>
        <w:ind w:right="988"/>
      </w:pPr>
    </w:p>
    <w:sectPr w:rsidR="00006530" w:rsidSect="00154113">
      <w:headerReference w:type="even" r:id="rId29"/>
      <w:headerReference w:type="default" r:id="rId30"/>
      <w:headerReference w:type="first" r:id="rId31"/>
      <w:pgSz w:w="11904" w:h="16838"/>
      <w:pgMar w:top="1350" w:right="386" w:bottom="900" w:left="1440" w:header="72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948C3" w14:textId="77777777" w:rsidR="00D16E53" w:rsidRPr="00393050" w:rsidRDefault="00D16E53">
      <w:pPr>
        <w:spacing w:after="0" w:line="240" w:lineRule="auto"/>
      </w:pPr>
      <w:r w:rsidRPr="00393050">
        <w:separator/>
      </w:r>
    </w:p>
  </w:endnote>
  <w:endnote w:type="continuationSeparator" w:id="0">
    <w:p w14:paraId="060EE867" w14:textId="77777777" w:rsidR="00D16E53" w:rsidRPr="00393050" w:rsidRDefault="00D16E53">
      <w:pPr>
        <w:spacing w:after="0" w:line="240" w:lineRule="auto"/>
      </w:pPr>
      <w:r w:rsidRPr="00393050">
        <w:continuationSeparator/>
      </w:r>
    </w:p>
  </w:endnote>
  <w:endnote w:type="continuationNotice" w:id="1">
    <w:p w14:paraId="7C3067B4" w14:textId="77777777" w:rsidR="00D16E53" w:rsidRDefault="00D16E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5F9B7" w14:textId="77777777" w:rsidR="00D16E53" w:rsidRPr="00393050" w:rsidRDefault="00D16E53">
      <w:pPr>
        <w:spacing w:after="0" w:line="240" w:lineRule="auto"/>
      </w:pPr>
      <w:r w:rsidRPr="00393050">
        <w:separator/>
      </w:r>
    </w:p>
  </w:footnote>
  <w:footnote w:type="continuationSeparator" w:id="0">
    <w:p w14:paraId="024A4255" w14:textId="77777777" w:rsidR="00D16E53" w:rsidRPr="00393050" w:rsidRDefault="00D16E53">
      <w:pPr>
        <w:spacing w:after="0" w:line="240" w:lineRule="auto"/>
      </w:pPr>
      <w:r w:rsidRPr="00393050">
        <w:continuationSeparator/>
      </w:r>
    </w:p>
  </w:footnote>
  <w:footnote w:type="continuationNotice" w:id="1">
    <w:p w14:paraId="19449C9D" w14:textId="77777777" w:rsidR="00D16E53" w:rsidRDefault="00D16E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C2B68" w14:textId="77777777" w:rsidR="00527B2A" w:rsidRPr="00393050" w:rsidRDefault="00406AF7">
    <w:pPr>
      <w:tabs>
        <w:tab w:val="center" w:pos="8964"/>
      </w:tabs>
      <w:spacing w:after="0" w:line="259" w:lineRule="auto"/>
      <w:ind w:left="0" w:right="0" w:firstLine="0"/>
    </w:pPr>
    <w:r w:rsidRPr="00393050">
      <w:rPr>
        <w:b/>
        <w:sz w:val="20"/>
      </w:rPr>
      <w:t xml:space="preserve">GLM AND LOGISTIC REGRESSION </w:t>
    </w:r>
    <w:r w:rsidRPr="00393050">
      <w:rPr>
        <w:b/>
        <w:sz w:val="20"/>
      </w:rPr>
      <w:tab/>
    </w:r>
    <w:r w:rsidRPr="00393050">
      <w:fldChar w:fldCharType="begin"/>
    </w:r>
    <w:r w:rsidRPr="00393050">
      <w:instrText xml:space="preserve"> PAGE   \* MERGEFORMAT </w:instrText>
    </w:r>
    <w:r w:rsidRPr="00393050">
      <w:fldChar w:fldCharType="separate"/>
    </w:r>
    <w:r w:rsidRPr="00393050">
      <w:t>4</w:t>
    </w:r>
    <w:r w:rsidRPr="00393050">
      <w:fldChar w:fldCharType="end"/>
    </w:r>
    <w:r w:rsidRPr="00393050">
      <w:t xml:space="preserve"> </w:t>
    </w:r>
  </w:p>
  <w:p w14:paraId="6FAA2818" w14:textId="77777777" w:rsidR="00527B2A" w:rsidRPr="00393050" w:rsidRDefault="00406AF7">
    <w:pPr>
      <w:spacing w:after="0" w:line="259" w:lineRule="auto"/>
      <w:ind w:left="0" w:right="0" w:firstLine="0"/>
    </w:pPr>
    <w:r w:rsidRPr="00393050">
      <w:rPr>
        <w:b/>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ED7D" w14:textId="78CD4D75" w:rsidR="00527B2A" w:rsidRPr="00393050" w:rsidRDefault="00551E16">
    <w:pPr>
      <w:tabs>
        <w:tab w:val="center" w:pos="8964"/>
      </w:tabs>
      <w:spacing w:after="0" w:line="259" w:lineRule="auto"/>
      <w:ind w:left="0" w:right="0" w:firstLine="0"/>
    </w:pPr>
    <w:r w:rsidRPr="00551E16">
      <w:rPr>
        <w:b/>
        <w:bCs/>
      </w:rPr>
      <w:t>DATA-DRIVEN EXPANSION PLANNING</w:t>
    </w:r>
    <w:r w:rsidR="00DB6910" w:rsidRPr="00393050">
      <w:rPr>
        <w:b/>
        <w:sz w:val="20"/>
      </w:rPr>
      <w:tab/>
    </w:r>
    <w:r w:rsidR="009D2BBB" w:rsidRPr="00393050">
      <w:fldChar w:fldCharType="begin"/>
    </w:r>
    <w:r w:rsidR="009D2BBB" w:rsidRPr="00393050">
      <w:instrText xml:space="preserve"> PAGE   \* MERGEFORMAT </w:instrText>
    </w:r>
    <w:r w:rsidR="009D2BBB" w:rsidRPr="00393050">
      <w:fldChar w:fldCharType="separate"/>
    </w:r>
    <w:r w:rsidR="00501285" w:rsidRPr="00393050">
      <w:t>4</w:t>
    </w:r>
    <w:r w:rsidR="009D2BBB" w:rsidRPr="00393050">
      <w:fldChar w:fldCharType="end"/>
    </w:r>
    <w:r w:rsidR="00501285" w:rsidRPr="00393050">
      <w:t xml:space="preserve"> </w:t>
    </w:r>
  </w:p>
  <w:p w14:paraId="309C8B7C" w14:textId="77777777" w:rsidR="00527B2A" w:rsidRPr="00393050" w:rsidRDefault="00406AF7">
    <w:pPr>
      <w:spacing w:after="0" w:line="259" w:lineRule="auto"/>
      <w:ind w:left="0" w:right="0" w:firstLine="0"/>
    </w:pPr>
    <w:r w:rsidRPr="00393050">
      <w:rPr>
        <w:b/>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EAFDC" w14:textId="77777777" w:rsidR="00527B2A" w:rsidRPr="00393050" w:rsidRDefault="00527B2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64A2"/>
    <w:multiLevelType w:val="multilevel"/>
    <w:tmpl w:val="CFEE6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74B9B"/>
    <w:multiLevelType w:val="multilevel"/>
    <w:tmpl w:val="37984B8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147AC"/>
    <w:multiLevelType w:val="hybridMultilevel"/>
    <w:tmpl w:val="49CEF32A"/>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E13BDD"/>
    <w:multiLevelType w:val="hybridMultilevel"/>
    <w:tmpl w:val="10DC3668"/>
    <w:lvl w:ilvl="0" w:tplc="D78C9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D2C7F"/>
    <w:multiLevelType w:val="hybridMultilevel"/>
    <w:tmpl w:val="7F66D26E"/>
    <w:lvl w:ilvl="0" w:tplc="54E09394">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1" w:tplc="047E93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2" w:tplc="B61A7B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3" w:tplc="61A08F2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4" w:tplc="66C62F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5" w:tplc="64F6984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6" w:tplc="4532E6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7" w:tplc="E50A4B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lvl w:ilvl="8" w:tplc="A77004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single" w:color="000000"/>
        <w:bdr w:val="none" w:sz="0" w:space="0" w:color="auto"/>
        <w:shd w:val="clear" w:color="auto" w:fill="auto"/>
        <w:vertAlign w:val="baseline"/>
      </w:rPr>
    </w:lvl>
  </w:abstractNum>
  <w:abstractNum w:abstractNumId="5" w15:restartNumberingAfterBreak="0">
    <w:nsid w:val="02EA7CD0"/>
    <w:multiLevelType w:val="hybridMultilevel"/>
    <w:tmpl w:val="33E06CA0"/>
    <w:lvl w:ilvl="0" w:tplc="9FE48B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7A6626"/>
    <w:multiLevelType w:val="hybridMultilevel"/>
    <w:tmpl w:val="233E5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5024DBE"/>
    <w:multiLevelType w:val="multilevel"/>
    <w:tmpl w:val="607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FC13B1"/>
    <w:multiLevelType w:val="hybridMultilevel"/>
    <w:tmpl w:val="07B04C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4C5F09"/>
    <w:multiLevelType w:val="hybridMultilevel"/>
    <w:tmpl w:val="4B30F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665207"/>
    <w:multiLevelType w:val="multilevel"/>
    <w:tmpl w:val="17D4A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31095A"/>
    <w:multiLevelType w:val="multilevel"/>
    <w:tmpl w:val="F69C5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4F7A23"/>
    <w:multiLevelType w:val="multilevel"/>
    <w:tmpl w:val="D5F25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573620"/>
    <w:multiLevelType w:val="hybridMultilevel"/>
    <w:tmpl w:val="348C4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610C2"/>
    <w:multiLevelType w:val="hybridMultilevel"/>
    <w:tmpl w:val="37285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23B0DA3"/>
    <w:multiLevelType w:val="hybridMultilevel"/>
    <w:tmpl w:val="D6EEE13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841D9F"/>
    <w:multiLevelType w:val="hybridMultilevel"/>
    <w:tmpl w:val="34B68E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F967B7"/>
    <w:multiLevelType w:val="hybridMultilevel"/>
    <w:tmpl w:val="36329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52E11"/>
    <w:multiLevelType w:val="hybridMultilevel"/>
    <w:tmpl w:val="EE20F9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A671BE7"/>
    <w:multiLevelType w:val="multilevel"/>
    <w:tmpl w:val="27427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B0523F"/>
    <w:multiLevelType w:val="multilevel"/>
    <w:tmpl w:val="C0C03A2A"/>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4633D2"/>
    <w:multiLevelType w:val="multilevel"/>
    <w:tmpl w:val="9F8C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9D2202"/>
    <w:multiLevelType w:val="hybridMultilevel"/>
    <w:tmpl w:val="9BCEC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C81CF6"/>
    <w:multiLevelType w:val="multilevel"/>
    <w:tmpl w:val="17DE02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760115"/>
    <w:multiLevelType w:val="hybridMultilevel"/>
    <w:tmpl w:val="23CE0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36054D"/>
    <w:multiLevelType w:val="multilevel"/>
    <w:tmpl w:val="387A3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FF1E59"/>
    <w:multiLevelType w:val="hybridMultilevel"/>
    <w:tmpl w:val="CD385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49B1943"/>
    <w:multiLevelType w:val="multilevel"/>
    <w:tmpl w:val="682E476C"/>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20698C"/>
    <w:multiLevelType w:val="multilevel"/>
    <w:tmpl w:val="C566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212E8A"/>
    <w:multiLevelType w:val="hybridMultilevel"/>
    <w:tmpl w:val="06B49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9C66EF"/>
    <w:multiLevelType w:val="hybridMultilevel"/>
    <w:tmpl w:val="577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6FE1D95"/>
    <w:multiLevelType w:val="hybridMultilevel"/>
    <w:tmpl w:val="0A9C8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8622DF"/>
    <w:multiLevelType w:val="multilevel"/>
    <w:tmpl w:val="4EFA46C0"/>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9030C1"/>
    <w:multiLevelType w:val="multilevel"/>
    <w:tmpl w:val="A0BCF5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232AEE"/>
    <w:multiLevelType w:val="multilevel"/>
    <w:tmpl w:val="6B1E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6F7CEC"/>
    <w:multiLevelType w:val="multilevel"/>
    <w:tmpl w:val="60D2D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E23B6E"/>
    <w:multiLevelType w:val="multilevel"/>
    <w:tmpl w:val="59A0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FB5B40"/>
    <w:multiLevelType w:val="multilevel"/>
    <w:tmpl w:val="FDE49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8D3393"/>
    <w:multiLevelType w:val="multilevel"/>
    <w:tmpl w:val="B44AF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F5B6059"/>
    <w:multiLevelType w:val="multilevel"/>
    <w:tmpl w:val="99DE5A9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976B04"/>
    <w:multiLevelType w:val="hybridMultilevel"/>
    <w:tmpl w:val="B6C4F190"/>
    <w:lvl w:ilvl="0" w:tplc="B1E06F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B03C3F"/>
    <w:multiLevelType w:val="multilevel"/>
    <w:tmpl w:val="E288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356AB3"/>
    <w:multiLevelType w:val="hybridMultilevel"/>
    <w:tmpl w:val="1A64D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14F57FB"/>
    <w:multiLevelType w:val="hybridMultilevel"/>
    <w:tmpl w:val="7204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1CC1536"/>
    <w:multiLevelType w:val="multilevel"/>
    <w:tmpl w:val="F6E080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19187D"/>
    <w:multiLevelType w:val="multilevel"/>
    <w:tmpl w:val="99DE5A9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3767E03"/>
    <w:multiLevelType w:val="hybridMultilevel"/>
    <w:tmpl w:val="6AC211EC"/>
    <w:lvl w:ilvl="0" w:tplc="3ED25F60">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B24318"/>
    <w:multiLevelType w:val="hybridMultilevel"/>
    <w:tmpl w:val="5F384628"/>
    <w:lvl w:ilvl="0" w:tplc="80A47F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7D9514A"/>
    <w:multiLevelType w:val="hybridMultilevel"/>
    <w:tmpl w:val="756C3EE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85C5281"/>
    <w:multiLevelType w:val="hybridMultilevel"/>
    <w:tmpl w:val="E16C98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0377F8"/>
    <w:multiLevelType w:val="multilevel"/>
    <w:tmpl w:val="94B0B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1E7869"/>
    <w:multiLevelType w:val="hybridMultilevel"/>
    <w:tmpl w:val="E63888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6E2F30"/>
    <w:multiLevelType w:val="multilevel"/>
    <w:tmpl w:val="DD9A0CA4"/>
    <w:lvl w:ilvl="0">
      <w:start w:val="1"/>
      <w:numFmt w:val="decimal"/>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90482F"/>
    <w:multiLevelType w:val="hybridMultilevel"/>
    <w:tmpl w:val="CC321F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98721E"/>
    <w:multiLevelType w:val="hybridMultilevel"/>
    <w:tmpl w:val="9664E1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B13FE0"/>
    <w:multiLevelType w:val="multilevel"/>
    <w:tmpl w:val="159A12DE"/>
    <w:lvl w:ilvl="0">
      <w:start w:val="1"/>
      <w:numFmt w:val="decimal"/>
      <w:lvlText w:val="%1."/>
      <w:lvlJc w:val="left"/>
      <w:pPr>
        <w:tabs>
          <w:tab w:val="num" w:pos="720"/>
        </w:tabs>
        <w:ind w:left="720" w:hanging="360"/>
      </w:pPr>
      <w:rPr>
        <w:rFonts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2645A9"/>
    <w:multiLevelType w:val="multilevel"/>
    <w:tmpl w:val="AA3C3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420257"/>
    <w:multiLevelType w:val="multilevel"/>
    <w:tmpl w:val="2EDABED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B65B65"/>
    <w:multiLevelType w:val="multilevel"/>
    <w:tmpl w:val="F634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7572BE"/>
    <w:multiLevelType w:val="hybridMultilevel"/>
    <w:tmpl w:val="6C267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E952BB9"/>
    <w:multiLevelType w:val="multilevel"/>
    <w:tmpl w:val="AA3C3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0826B2C"/>
    <w:multiLevelType w:val="hybridMultilevel"/>
    <w:tmpl w:val="91C00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09F4B71"/>
    <w:multiLevelType w:val="hybridMultilevel"/>
    <w:tmpl w:val="C48477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41790AF3"/>
    <w:multiLevelType w:val="hybridMultilevel"/>
    <w:tmpl w:val="6F7078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F9212A"/>
    <w:multiLevelType w:val="hybridMultilevel"/>
    <w:tmpl w:val="EC96E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DB1913"/>
    <w:multiLevelType w:val="hybridMultilevel"/>
    <w:tmpl w:val="BDCAA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8D14E4E"/>
    <w:multiLevelType w:val="hybridMultilevel"/>
    <w:tmpl w:val="814E2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9A34703"/>
    <w:multiLevelType w:val="multilevel"/>
    <w:tmpl w:val="17DE02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665DB2"/>
    <w:multiLevelType w:val="multilevel"/>
    <w:tmpl w:val="8C24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AC05B21"/>
    <w:multiLevelType w:val="multilevel"/>
    <w:tmpl w:val="9E4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C651630"/>
    <w:multiLevelType w:val="hybridMultilevel"/>
    <w:tmpl w:val="D4FE8D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D70D7D"/>
    <w:multiLevelType w:val="hybridMultilevel"/>
    <w:tmpl w:val="500898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F3C6889"/>
    <w:multiLevelType w:val="hybridMultilevel"/>
    <w:tmpl w:val="FB2A2BBE"/>
    <w:lvl w:ilvl="0" w:tplc="F9500F66">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FCB5CBF"/>
    <w:multiLevelType w:val="multilevel"/>
    <w:tmpl w:val="ABFA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49B784B"/>
    <w:multiLevelType w:val="multilevel"/>
    <w:tmpl w:val="AA3C3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A60A53"/>
    <w:multiLevelType w:val="multilevel"/>
    <w:tmpl w:val="FDE49E2C"/>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6" w15:restartNumberingAfterBreak="0">
    <w:nsid w:val="55CE0CD9"/>
    <w:multiLevelType w:val="multilevel"/>
    <w:tmpl w:val="3866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076C88"/>
    <w:multiLevelType w:val="hybridMultilevel"/>
    <w:tmpl w:val="C77C6C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8627A1B"/>
    <w:multiLevelType w:val="hybridMultilevel"/>
    <w:tmpl w:val="613CB0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FD1A4F"/>
    <w:multiLevelType w:val="multilevel"/>
    <w:tmpl w:val="0360B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AE5538F"/>
    <w:multiLevelType w:val="multilevel"/>
    <w:tmpl w:val="A286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F541AD"/>
    <w:multiLevelType w:val="multilevel"/>
    <w:tmpl w:val="992E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EDC5BA6"/>
    <w:multiLevelType w:val="multilevel"/>
    <w:tmpl w:val="6B6C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A87799"/>
    <w:multiLevelType w:val="multilevel"/>
    <w:tmpl w:val="D16CB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99677F"/>
    <w:multiLevelType w:val="multilevel"/>
    <w:tmpl w:val="38BE462A"/>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5" w15:restartNumberingAfterBreak="0">
    <w:nsid w:val="62C33035"/>
    <w:multiLevelType w:val="hybridMultilevel"/>
    <w:tmpl w:val="F1087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4AF6925"/>
    <w:multiLevelType w:val="multilevel"/>
    <w:tmpl w:val="AA3C3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F77920"/>
    <w:multiLevelType w:val="hybridMultilevel"/>
    <w:tmpl w:val="1BA83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CA121D"/>
    <w:multiLevelType w:val="multilevel"/>
    <w:tmpl w:val="177C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C764CAF"/>
    <w:multiLevelType w:val="hybridMultilevel"/>
    <w:tmpl w:val="5AD87F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B64FA4"/>
    <w:multiLevelType w:val="multilevel"/>
    <w:tmpl w:val="3878B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E5D37FF"/>
    <w:multiLevelType w:val="multilevel"/>
    <w:tmpl w:val="AA3C3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613F65"/>
    <w:multiLevelType w:val="multilevel"/>
    <w:tmpl w:val="8AD21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F90416"/>
    <w:multiLevelType w:val="multilevel"/>
    <w:tmpl w:val="BA4E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571441"/>
    <w:multiLevelType w:val="hybridMultilevel"/>
    <w:tmpl w:val="85301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2E20FCC"/>
    <w:multiLevelType w:val="multilevel"/>
    <w:tmpl w:val="92CE6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32E016B"/>
    <w:multiLevelType w:val="multilevel"/>
    <w:tmpl w:val="81703B4C"/>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56040F"/>
    <w:multiLevelType w:val="hybridMultilevel"/>
    <w:tmpl w:val="A98CF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7333855"/>
    <w:multiLevelType w:val="hybridMultilevel"/>
    <w:tmpl w:val="CCE60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7AA17ED"/>
    <w:multiLevelType w:val="multilevel"/>
    <w:tmpl w:val="4EEE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88977B3"/>
    <w:multiLevelType w:val="hybridMultilevel"/>
    <w:tmpl w:val="C464C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E856D7"/>
    <w:multiLevelType w:val="hybridMultilevel"/>
    <w:tmpl w:val="980CA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BBF1449"/>
    <w:multiLevelType w:val="multilevel"/>
    <w:tmpl w:val="B936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68255E"/>
    <w:multiLevelType w:val="multilevel"/>
    <w:tmpl w:val="6E5C2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977464">
    <w:abstractNumId w:val="4"/>
  </w:num>
  <w:num w:numId="2" w16cid:durableId="1597592188">
    <w:abstractNumId w:val="78"/>
  </w:num>
  <w:num w:numId="3" w16cid:durableId="1606961276">
    <w:abstractNumId w:val="29"/>
  </w:num>
  <w:num w:numId="4" w16cid:durableId="1951619088">
    <w:abstractNumId w:val="30"/>
  </w:num>
  <w:num w:numId="5" w16cid:durableId="922567016">
    <w:abstractNumId w:val="76"/>
  </w:num>
  <w:num w:numId="6" w16cid:durableId="618339122">
    <w:abstractNumId w:val="41"/>
  </w:num>
  <w:num w:numId="7" w16cid:durableId="791174548">
    <w:abstractNumId w:val="58"/>
  </w:num>
  <w:num w:numId="8" w16cid:durableId="1148134248">
    <w:abstractNumId w:val="69"/>
  </w:num>
  <w:num w:numId="9" w16cid:durableId="1791044753">
    <w:abstractNumId w:val="93"/>
  </w:num>
  <w:num w:numId="10" w16cid:durableId="2073654851">
    <w:abstractNumId w:val="0"/>
  </w:num>
  <w:num w:numId="11" w16cid:durableId="386608312">
    <w:abstractNumId w:val="80"/>
  </w:num>
  <w:num w:numId="12" w16cid:durableId="986737297">
    <w:abstractNumId w:val="100"/>
  </w:num>
  <w:num w:numId="13" w16cid:durableId="1818301594">
    <w:abstractNumId w:val="101"/>
  </w:num>
  <w:num w:numId="14" w16cid:durableId="829251254">
    <w:abstractNumId w:val="64"/>
  </w:num>
  <w:num w:numId="15" w16cid:durableId="1029144096">
    <w:abstractNumId w:val="98"/>
  </w:num>
  <w:num w:numId="16" w16cid:durableId="1176576321">
    <w:abstractNumId w:val="1"/>
  </w:num>
  <w:num w:numId="17" w16cid:durableId="1870532043">
    <w:abstractNumId w:val="88"/>
  </w:num>
  <w:num w:numId="18" w16cid:durableId="1682049268">
    <w:abstractNumId w:val="95"/>
  </w:num>
  <w:num w:numId="19" w16cid:durableId="839319829">
    <w:abstractNumId w:val="43"/>
  </w:num>
  <w:num w:numId="20" w16cid:durableId="65541192">
    <w:abstractNumId w:val="59"/>
  </w:num>
  <w:num w:numId="21" w16cid:durableId="202864008">
    <w:abstractNumId w:val="90"/>
  </w:num>
  <w:num w:numId="22" w16cid:durableId="1958020997">
    <w:abstractNumId w:val="13"/>
  </w:num>
  <w:num w:numId="23" w16cid:durableId="244582451">
    <w:abstractNumId w:val="22"/>
  </w:num>
  <w:num w:numId="24" w16cid:durableId="308942796">
    <w:abstractNumId w:val="15"/>
  </w:num>
  <w:num w:numId="25" w16cid:durableId="744838218">
    <w:abstractNumId w:val="51"/>
  </w:num>
  <w:num w:numId="26" w16cid:durableId="807937037">
    <w:abstractNumId w:val="68"/>
  </w:num>
  <w:num w:numId="27" w16cid:durableId="281962843">
    <w:abstractNumId w:val="83"/>
  </w:num>
  <w:num w:numId="28" w16cid:durableId="155656298">
    <w:abstractNumId w:val="70"/>
  </w:num>
  <w:num w:numId="29" w16cid:durableId="1170752624">
    <w:abstractNumId w:val="48"/>
  </w:num>
  <w:num w:numId="30" w16cid:durableId="349336654">
    <w:abstractNumId w:val="49"/>
  </w:num>
  <w:num w:numId="31" w16cid:durableId="1326392783">
    <w:abstractNumId w:val="53"/>
  </w:num>
  <w:num w:numId="32" w16cid:durableId="1045522944">
    <w:abstractNumId w:val="77"/>
  </w:num>
  <w:num w:numId="33" w16cid:durableId="1181355149">
    <w:abstractNumId w:val="2"/>
  </w:num>
  <w:num w:numId="34" w16cid:durableId="1694259197">
    <w:abstractNumId w:val="65"/>
  </w:num>
  <w:num w:numId="35" w16cid:durableId="1014306374">
    <w:abstractNumId w:val="38"/>
  </w:num>
  <w:num w:numId="36" w16cid:durableId="1099328933">
    <w:abstractNumId w:val="92"/>
  </w:num>
  <w:num w:numId="37" w16cid:durableId="319816878">
    <w:abstractNumId w:val="96"/>
  </w:num>
  <w:num w:numId="38" w16cid:durableId="418409871">
    <w:abstractNumId w:val="5"/>
  </w:num>
  <w:num w:numId="39" w16cid:durableId="1609657903">
    <w:abstractNumId w:val="47"/>
  </w:num>
  <w:num w:numId="40" w16cid:durableId="1643849292">
    <w:abstractNumId w:val="3"/>
  </w:num>
  <w:num w:numId="41" w16cid:durableId="767850198">
    <w:abstractNumId w:val="19"/>
  </w:num>
  <w:num w:numId="42" w16cid:durableId="1450121640">
    <w:abstractNumId w:val="25"/>
  </w:num>
  <w:num w:numId="43" w16cid:durableId="948700307">
    <w:abstractNumId w:val="11"/>
  </w:num>
  <w:num w:numId="44" w16cid:durableId="2135245789">
    <w:abstractNumId w:val="55"/>
  </w:num>
  <w:num w:numId="45" w16cid:durableId="1737512667">
    <w:abstractNumId w:val="32"/>
  </w:num>
  <w:num w:numId="46" w16cid:durableId="268007216">
    <w:abstractNumId w:val="21"/>
  </w:num>
  <w:num w:numId="47" w16cid:durableId="28342214">
    <w:abstractNumId w:val="52"/>
  </w:num>
  <w:num w:numId="48" w16cid:durableId="1495487867">
    <w:abstractNumId w:val="57"/>
  </w:num>
  <w:num w:numId="49" w16cid:durableId="1389570765">
    <w:abstractNumId w:val="20"/>
  </w:num>
  <w:num w:numId="50" w16cid:durableId="516504558">
    <w:abstractNumId w:val="26"/>
  </w:num>
  <w:num w:numId="51" w16cid:durableId="1725175601">
    <w:abstractNumId w:val="82"/>
  </w:num>
  <w:num w:numId="52" w16cid:durableId="530604835">
    <w:abstractNumId w:val="42"/>
  </w:num>
  <w:num w:numId="53" w16cid:durableId="831990363">
    <w:abstractNumId w:val="24"/>
  </w:num>
  <w:num w:numId="54" w16cid:durableId="1701395997">
    <w:abstractNumId w:val="34"/>
  </w:num>
  <w:num w:numId="55" w16cid:durableId="1931885757">
    <w:abstractNumId w:val="40"/>
  </w:num>
  <w:num w:numId="56" w16cid:durableId="523129445">
    <w:abstractNumId w:val="45"/>
  </w:num>
  <w:num w:numId="57" w16cid:durableId="2016569801">
    <w:abstractNumId w:val="39"/>
  </w:num>
  <w:num w:numId="58" w16cid:durableId="1625191460">
    <w:abstractNumId w:val="50"/>
  </w:num>
  <w:num w:numId="59" w16cid:durableId="1079519650">
    <w:abstractNumId w:val="73"/>
  </w:num>
  <w:num w:numId="60" w16cid:durableId="247617794">
    <w:abstractNumId w:val="12"/>
  </w:num>
  <w:num w:numId="61" w16cid:durableId="288513565">
    <w:abstractNumId w:val="103"/>
  </w:num>
  <w:num w:numId="62" w16cid:durableId="991105401">
    <w:abstractNumId w:val="8"/>
  </w:num>
  <w:num w:numId="63" w16cid:durableId="1777670218">
    <w:abstractNumId w:val="97"/>
  </w:num>
  <w:num w:numId="64" w16cid:durableId="1591960094">
    <w:abstractNumId w:val="94"/>
  </w:num>
  <w:num w:numId="65" w16cid:durableId="44792138">
    <w:abstractNumId w:val="87"/>
  </w:num>
  <w:num w:numId="66" w16cid:durableId="1074354193">
    <w:abstractNumId w:val="35"/>
  </w:num>
  <w:num w:numId="67" w16cid:durableId="1112288630">
    <w:abstractNumId w:val="27"/>
  </w:num>
  <w:num w:numId="68" w16cid:durableId="1022974315">
    <w:abstractNumId w:val="37"/>
  </w:num>
  <w:num w:numId="69" w16cid:durableId="904680149">
    <w:abstractNumId w:val="23"/>
  </w:num>
  <w:num w:numId="70" w16cid:durableId="309755680">
    <w:abstractNumId w:val="67"/>
  </w:num>
  <w:num w:numId="71" w16cid:durableId="666247743">
    <w:abstractNumId w:val="79"/>
  </w:num>
  <w:num w:numId="72" w16cid:durableId="1626233908">
    <w:abstractNumId w:val="10"/>
  </w:num>
  <w:num w:numId="73" w16cid:durableId="1032921151">
    <w:abstractNumId w:val="99"/>
  </w:num>
  <w:num w:numId="74" w16cid:durableId="197359486">
    <w:abstractNumId w:val="81"/>
  </w:num>
  <w:num w:numId="75" w16cid:durableId="470758134">
    <w:abstractNumId w:val="56"/>
  </w:num>
  <w:num w:numId="76" w16cid:durableId="1212156650">
    <w:abstractNumId w:val="74"/>
  </w:num>
  <w:num w:numId="77" w16cid:durableId="1953628335">
    <w:abstractNumId w:val="91"/>
  </w:num>
  <w:num w:numId="78" w16cid:durableId="1717701791">
    <w:abstractNumId w:val="86"/>
  </w:num>
  <w:num w:numId="79" w16cid:durableId="1099183051">
    <w:abstractNumId w:val="60"/>
  </w:num>
  <w:num w:numId="80" w16cid:durableId="861896533">
    <w:abstractNumId w:val="75"/>
  </w:num>
  <w:num w:numId="81" w16cid:durableId="225995233">
    <w:abstractNumId w:val="36"/>
  </w:num>
  <w:num w:numId="82" w16cid:durableId="1098136076">
    <w:abstractNumId w:val="31"/>
  </w:num>
  <w:num w:numId="83" w16cid:durableId="1207372156">
    <w:abstractNumId w:val="17"/>
  </w:num>
  <w:num w:numId="84" w16cid:durableId="429812969">
    <w:abstractNumId w:val="72"/>
  </w:num>
  <w:num w:numId="85" w16cid:durableId="390272309">
    <w:abstractNumId w:val="61"/>
  </w:num>
  <w:num w:numId="86" w16cid:durableId="28183656">
    <w:abstractNumId w:val="46"/>
  </w:num>
  <w:num w:numId="87" w16cid:durableId="1441143100">
    <w:abstractNumId w:val="54"/>
  </w:num>
  <w:num w:numId="88" w16cid:durableId="1434668978">
    <w:abstractNumId w:val="18"/>
  </w:num>
  <w:num w:numId="89" w16cid:durableId="1283994088">
    <w:abstractNumId w:val="71"/>
  </w:num>
  <w:num w:numId="90" w16cid:durableId="1641766484">
    <w:abstractNumId w:val="16"/>
  </w:num>
  <w:num w:numId="91" w16cid:durableId="1125731931">
    <w:abstractNumId w:val="63"/>
  </w:num>
  <w:num w:numId="92" w16cid:durableId="492724386">
    <w:abstractNumId w:val="89"/>
  </w:num>
  <w:num w:numId="93" w16cid:durableId="1982732557">
    <w:abstractNumId w:val="66"/>
  </w:num>
  <w:num w:numId="94" w16cid:durableId="94598731">
    <w:abstractNumId w:val="28"/>
  </w:num>
  <w:num w:numId="95" w16cid:durableId="2081364474">
    <w:abstractNumId w:val="102"/>
  </w:num>
  <w:num w:numId="96" w16cid:durableId="1660619692">
    <w:abstractNumId w:val="44"/>
  </w:num>
  <w:num w:numId="97" w16cid:durableId="752891652">
    <w:abstractNumId w:val="7"/>
  </w:num>
  <w:num w:numId="98" w16cid:durableId="861748838">
    <w:abstractNumId w:val="84"/>
  </w:num>
  <w:num w:numId="99" w16cid:durableId="739060069">
    <w:abstractNumId w:val="33"/>
  </w:num>
  <w:num w:numId="100" w16cid:durableId="88552984">
    <w:abstractNumId w:val="6"/>
  </w:num>
  <w:num w:numId="101" w16cid:durableId="1206991151">
    <w:abstractNumId w:val="14"/>
  </w:num>
  <w:num w:numId="102" w16cid:durableId="1491945640">
    <w:abstractNumId w:val="9"/>
  </w:num>
  <w:num w:numId="103" w16cid:durableId="240482398">
    <w:abstractNumId w:val="85"/>
  </w:num>
  <w:num w:numId="104" w16cid:durableId="615402979">
    <w:abstractNumId w:val="6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7B2A"/>
    <w:rsid w:val="00003C12"/>
    <w:rsid w:val="00005828"/>
    <w:rsid w:val="00005A27"/>
    <w:rsid w:val="00006530"/>
    <w:rsid w:val="0000733A"/>
    <w:rsid w:val="0001031A"/>
    <w:rsid w:val="00010A8A"/>
    <w:rsid w:val="00011D3C"/>
    <w:rsid w:val="0001260A"/>
    <w:rsid w:val="00012F0E"/>
    <w:rsid w:val="00014487"/>
    <w:rsid w:val="0001671F"/>
    <w:rsid w:val="00017B5A"/>
    <w:rsid w:val="0002046B"/>
    <w:rsid w:val="00021841"/>
    <w:rsid w:val="000229F2"/>
    <w:rsid w:val="00022B58"/>
    <w:rsid w:val="00023AC3"/>
    <w:rsid w:val="00023B79"/>
    <w:rsid w:val="00023F15"/>
    <w:rsid w:val="00024084"/>
    <w:rsid w:val="0002484D"/>
    <w:rsid w:val="00026B1C"/>
    <w:rsid w:val="00027A68"/>
    <w:rsid w:val="00032B9A"/>
    <w:rsid w:val="00033E4B"/>
    <w:rsid w:val="0003460E"/>
    <w:rsid w:val="00036DBB"/>
    <w:rsid w:val="00045A44"/>
    <w:rsid w:val="00047605"/>
    <w:rsid w:val="000501CB"/>
    <w:rsid w:val="000501F1"/>
    <w:rsid w:val="00051FC2"/>
    <w:rsid w:val="00053322"/>
    <w:rsid w:val="00054BA7"/>
    <w:rsid w:val="00055C2F"/>
    <w:rsid w:val="00056317"/>
    <w:rsid w:val="00056902"/>
    <w:rsid w:val="000633FC"/>
    <w:rsid w:val="00063E9C"/>
    <w:rsid w:val="00064AEA"/>
    <w:rsid w:val="0006516C"/>
    <w:rsid w:val="0006668E"/>
    <w:rsid w:val="00066CCE"/>
    <w:rsid w:val="00067956"/>
    <w:rsid w:val="000710C3"/>
    <w:rsid w:val="00071803"/>
    <w:rsid w:val="00075BC4"/>
    <w:rsid w:val="0007735C"/>
    <w:rsid w:val="00077C70"/>
    <w:rsid w:val="00077EF0"/>
    <w:rsid w:val="00080701"/>
    <w:rsid w:val="00081A2D"/>
    <w:rsid w:val="000832DB"/>
    <w:rsid w:val="000834B4"/>
    <w:rsid w:val="00087EFE"/>
    <w:rsid w:val="0009042A"/>
    <w:rsid w:val="00092C8D"/>
    <w:rsid w:val="00093DE3"/>
    <w:rsid w:val="000A060B"/>
    <w:rsid w:val="000A2C80"/>
    <w:rsid w:val="000A45C2"/>
    <w:rsid w:val="000A5329"/>
    <w:rsid w:val="000A5F41"/>
    <w:rsid w:val="000B25EA"/>
    <w:rsid w:val="000B5F28"/>
    <w:rsid w:val="000B679B"/>
    <w:rsid w:val="000B733A"/>
    <w:rsid w:val="000C0E33"/>
    <w:rsid w:val="000C18E3"/>
    <w:rsid w:val="000C3489"/>
    <w:rsid w:val="000C38D4"/>
    <w:rsid w:val="000D05E6"/>
    <w:rsid w:val="000D0FD7"/>
    <w:rsid w:val="000D6B2B"/>
    <w:rsid w:val="000D70C6"/>
    <w:rsid w:val="000E0096"/>
    <w:rsid w:val="000E116E"/>
    <w:rsid w:val="000E1E5A"/>
    <w:rsid w:val="000E22A9"/>
    <w:rsid w:val="000E2447"/>
    <w:rsid w:val="000E2BD0"/>
    <w:rsid w:val="000E323F"/>
    <w:rsid w:val="000E38FC"/>
    <w:rsid w:val="000E4B87"/>
    <w:rsid w:val="000E4D21"/>
    <w:rsid w:val="000E59A7"/>
    <w:rsid w:val="000F2DF6"/>
    <w:rsid w:val="000F3A2D"/>
    <w:rsid w:val="000F3F6B"/>
    <w:rsid w:val="000F51ED"/>
    <w:rsid w:val="000F5D4D"/>
    <w:rsid w:val="000F6348"/>
    <w:rsid w:val="000F71EC"/>
    <w:rsid w:val="00105734"/>
    <w:rsid w:val="00106A15"/>
    <w:rsid w:val="0010738A"/>
    <w:rsid w:val="001079BC"/>
    <w:rsid w:val="00110B6C"/>
    <w:rsid w:val="00110C5E"/>
    <w:rsid w:val="001115FA"/>
    <w:rsid w:val="00111695"/>
    <w:rsid w:val="00113CA2"/>
    <w:rsid w:val="00113F8A"/>
    <w:rsid w:val="001149B3"/>
    <w:rsid w:val="00117493"/>
    <w:rsid w:val="00117B3B"/>
    <w:rsid w:val="00120C73"/>
    <w:rsid w:val="001211BB"/>
    <w:rsid w:val="00121839"/>
    <w:rsid w:val="00123647"/>
    <w:rsid w:val="00123A49"/>
    <w:rsid w:val="00124094"/>
    <w:rsid w:val="00124752"/>
    <w:rsid w:val="00127F44"/>
    <w:rsid w:val="001322AD"/>
    <w:rsid w:val="00135CFA"/>
    <w:rsid w:val="0013680A"/>
    <w:rsid w:val="00137FB3"/>
    <w:rsid w:val="00140051"/>
    <w:rsid w:val="00140086"/>
    <w:rsid w:val="001419E4"/>
    <w:rsid w:val="00141BE7"/>
    <w:rsid w:val="0014293B"/>
    <w:rsid w:val="00143AF0"/>
    <w:rsid w:val="00143AF2"/>
    <w:rsid w:val="0014553A"/>
    <w:rsid w:val="00145D61"/>
    <w:rsid w:val="0014629D"/>
    <w:rsid w:val="001512D5"/>
    <w:rsid w:val="00152FE6"/>
    <w:rsid w:val="001530DD"/>
    <w:rsid w:val="00153DFC"/>
    <w:rsid w:val="00154113"/>
    <w:rsid w:val="00156CD6"/>
    <w:rsid w:val="001607CB"/>
    <w:rsid w:val="00161A03"/>
    <w:rsid w:val="00164565"/>
    <w:rsid w:val="00164C35"/>
    <w:rsid w:val="001661E0"/>
    <w:rsid w:val="00167926"/>
    <w:rsid w:val="00175622"/>
    <w:rsid w:val="00175719"/>
    <w:rsid w:val="0017600D"/>
    <w:rsid w:val="00177FE8"/>
    <w:rsid w:val="00180896"/>
    <w:rsid w:val="0018096B"/>
    <w:rsid w:val="00184C9F"/>
    <w:rsid w:val="00186E44"/>
    <w:rsid w:val="00187A1E"/>
    <w:rsid w:val="001901A4"/>
    <w:rsid w:val="0019032C"/>
    <w:rsid w:val="00191250"/>
    <w:rsid w:val="00192021"/>
    <w:rsid w:val="00195155"/>
    <w:rsid w:val="00195668"/>
    <w:rsid w:val="001967E7"/>
    <w:rsid w:val="00197322"/>
    <w:rsid w:val="00197768"/>
    <w:rsid w:val="001A1E57"/>
    <w:rsid w:val="001A451F"/>
    <w:rsid w:val="001A54EE"/>
    <w:rsid w:val="001A5B66"/>
    <w:rsid w:val="001A72A8"/>
    <w:rsid w:val="001A7A96"/>
    <w:rsid w:val="001B01F3"/>
    <w:rsid w:val="001B1D34"/>
    <w:rsid w:val="001B3847"/>
    <w:rsid w:val="001B5083"/>
    <w:rsid w:val="001B59AB"/>
    <w:rsid w:val="001B6293"/>
    <w:rsid w:val="001C0BB6"/>
    <w:rsid w:val="001C46BE"/>
    <w:rsid w:val="001C4C9A"/>
    <w:rsid w:val="001C6134"/>
    <w:rsid w:val="001C6CC9"/>
    <w:rsid w:val="001C75BB"/>
    <w:rsid w:val="001C7693"/>
    <w:rsid w:val="001D0BD4"/>
    <w:rsid w:val="001D1080"/>
    <w:rsid w:val="001D5388"/>
    <w:rsid w:val="001D6A40"/>
    <w:rsid w:val="001D792B"/>
    <w:rsid w:val="001D7E45"/>
    <w:rsid w:val="001E0425"/>
    <w:rsid w:val="001E0483"/>
    <w:rsid w:val="001E1F5E"/>
    <w:rsid w:val="001F0A5E"/>
    <w:rsid w:val="001F2B16"/>
    <w:rsid w:val="001F439F"/>
    <w:rsid w:val="001F5AED"/>
    <w:rsid w:val="001F629F"/>
    <w:rsid w:val="001F7A8F"/>
    <w:rsid w:val="0020021B"/>
    <w:rsid w:val="00202176"/>
    <w:rsid w:val="002038A3"/>
    <w:rsid w:val="00206419"/>
    <w:rsid w:val="002121BE"/>
    <w:rsid w:val="00214734"/>
    <w:rsid w:val="002148B8"/>
    <w:rsid w:val="00215DBA"/>
    <w:rsid w:val="00216D83"/>
    <w:rsid w:val="00221067"/>
    <w:rsid w:val="00222547"/>
    <w:rsid w:val="00223257"/>
    <w:rsid w:val="00223480"/>
    <w:rsid w:val="0022412A"/>
    <w:rsid w:val="00232E39"/>
    <w:rsid w:val="0023301B"/>
    <w:rsid w:val="00233A7E"/>
    <w:rsid w:val="00237EC1"/>
    <w:rsid w:val="002403B6"/>
    <w:rsid w:val="00240A0F"/>
    <w:rsid w:val="00241197"/>
    <w:rsid w:val="00243880"/>
    <w:rsid w:val="00244734"/>
    <w:rsid w:val="0024646A"/>
    <w:rsid w:val="002479A6"/>
    <w:rsid w:val="00250C18"/>
    <w:rsid w:val="00252621"/>
    <w:rsid w:val="00252900"/>
    <w:rsid w:val="00253F01"/>
    <w:rsid w:val="0025647F"/>
    <w:rsid w:val="00257880"/>
    <w:rsid w:val="00261343"/>
    <w:rsid w:val="002619E2"/>
    <w:rsid w:val="002623C4"/>
    <w:rsid w:val="00262480"/>
    <w:rsid w:val="00262549"/>
    <w:rsid w:val="00264D2B"/>
    <w:rsid w:val="00265EFA"/>
    <w:rsid w:val="00267CE2"/>
    <w:rsid w:val="002705FD"/>
    <w:rsid w:val="002721D1"/>
    <w:rsid w:val="0027423E"/>
    <w:rsid w:val="00274478"/>
    <w:rsid w:val="002766B6"/>
    <w:rsid w:val="00276E7B"/>
    <w:rsid w:val="002801D7"/>
    <w:rsid w:val="002808BE"/>
    <w:rsid w:val="002835E4"/>
    <w:rsid w:val="00284F0B"/>
    <w:rsid w:val="00286066"/>
    <w:rsid w:val="0028720E"/>
    <w:rsid w:val="002877EB"/>
    <w:rsid w:val="0029070B"/>
    <w:rsid w:val="00291057"/>
    <w:rsid w:val="00293ECC"/>
    <w:rsid w:val="00295BFC"/>
    <w:rsid w:val="00296555"/>
    <w:rsid w:val="00297B44"/>
    <w:rsid w:val="002A05D7"/>
    <w:rsid w:val="002A0D02"/>
    <w:rsid w:val="002A23C7"/>
    <w:rsid w:val="002A3848"/>
    <w:rsid w:val="002A441D"/>
    <w:rsid w:val="002A4DE4"/>
    <w:rsid w:val="002A68C5"/>
    <w:rsid w:val="002A7450"/>
    <w:rsid w:val="002B0F2D"/>
    <w:rsid w:val="002B0F67"/>
    <w:rsid w:val="002B108B"/>
    <w:rsid w:val="002B35D4"/>
    <w:rsid w:val="002B3920"/>
    <w:rsid w:val="002B3A81"/>
    <w:rsid w:val="002B7CFA"/>
    <w:rsid w:val="002B7FA4"/>
    <w:rsid w:val="002C2643"/>
    <w:rsid w:val="002C3A18"/>
    <w:rsid w:val="002C6B76"/>
    <w:rsid w:val="002D3663"/>
    <w:rsid w:val="002D4E46"/>
    <w:rsid w:val="002D525C"/>
    <w:rsid w:val="002E0759"/>
    <w:rsid w:val="002E413B"/>
    <w:rsid w:val="002E662C"/>
    <w:rsid w:val="002F0B1A"/>
    <w:rsid w:val="002F0DF6"/>
    <w:rsid w:val="002F0E51"/>
    <w:rsid w:val="002F252E"/>
    <w:rsid w:val="002F391A"/>
    <w:rsid w:val="002F440B"/>
    <w:rsid w:val="002F461C"/>
    <w:rsid w:val="002F7AAA"/>
    <w:rsid w:val="00303939"/>
    <w:rsid w:val="00303994"/>
    <w:rsid w:val="0030435A"/>
    <w:rsid w:val="00304516"/>
    <w:rsid w:val="0030652E"/>
    <w:rsid w:val="00307726"/>
    <w:rsid w:val="00310D5D"/>
    <w:rsid w:val="00313B27"/>
    <w:rsid w:val="00317336"/>
    <w:rsid w:val="00320C31"/>
    <w:rsid w:val="003213C6"/>
    <w:rsid w:val="00322430"/>
    <w:rsid w:val="0032378B"/>
    <w:rsid w:val="00323C8C"/>
    <w:rsid w:val="003354CA"/>
    <w:rsid w:val="00335C87"/>
    <w:rsid w:val="0033685B"/>
    <w:rsid w:val="00340027"/>
    <w:rsid w:val="00342C7D"/>
    <w:rsid w:val="003433A6"/>
    <w:rsid w:val="00344877"/>
    <w:rsid w:val="00345236"/>
    <w:rsid w:val="00351395"/>
    <w:rsid w:val="00351E08"/>
    <w:rsid w:val="00353F15"/>
    <w:rsid w:val="00354898"/>
    <w:rsid w:val="00355764"/>
    <w:rsid w:val="0035632C"/>
    <w:rsid w:val="00357C48"/>
    <w:rsid w:val="00362B75"/>
    <w:rsid w:val="00363227"/>
    <w:rsid w:val="00364B5C"/>
    <w:rsid w:val="00366182"/>
    <w:rsid w:val="00370311"/>
    <w:rsid w:val="0037073C"/>
    <w:rsid w:val="0037091D"/>
    <w:rsid w:val="003749B2"/>
    <w:rsid w:val="003755F4"/>
    <w:rsid w:val="00375ADA"/>
    <w:rsid w:val="003769FA"/>
    <w:rsid w:val="00376A4D"/>
    <w:rsid w:val="0037733A"/>
    <w:rsid w:val="00377BE7"/>
    <w:rsid w:val="00377DFC"/>
    <w:rsid w:val="00380976"/>
    <w:rsid w:val="003817DD"/>
    <w:rsid w:val="00383323"/>
    <w:rsid w:val="00386E10"/>
    <w:rsid w:val="0039053C"/>
    <w:rsid w:val="003909C3"/>
    <w:rsid w:val="00390EF9"/>
    <w:rsid w:val="00392BF4"/>
    <w:rsid w:val="00393050"/>
    <w:rsid w:val="003945CC"/>
    <w:rsid w:val="003A0857"/>
    <w:rsid w:val="003A71B0"/>
    <w:rsid w:val="003B045B"/>
    <w:rsid w:val="003B2506"/>
    <w:rsid w:val="003B46E7"/>
    <w:rsid w:val="003B5FAA"/>
    <w:rsid w:val="003C11A0"/>
    <w:rsid w:val="003C2693"/>
    <w:rsid w:val="003C5E76"/>
    <w:rsid w:val="003C725E"/>
    <w:rsid w:val="003C7EA7"/>
    <w:rsid w:val="003D026D"/>
    <w:rsid w:val="003D0B31"/>
    <w:rsid w:val="003D20FF"/>
    <w:rsid w:val="003D2736"/>
    <w:rsid w:val="003D4479"/>
    <w:rsid w:val="003D5EE4"/>
    <w:rsid w:val="003D7836"/>
    <w:rsid w:val="003D7A05"/>
    <w:rsid w:val="003D7FDA"/>
    <w:rsid w:val="003E0197"/>
    <w:rsid w:val="003E0C0D"/>
    <w:rsid w:val="003E1BCC"/>
    <w:rsid w:val="003E23A2"/>
    <w:rsid w:val="003E2539"/>
    <w:rsid w:val="003E26B0"/>
    <w:rsid w:val="003E2CA8"/>
    <w:rsid w:val="003E49EF"/>
    <w:rsid w:val="003F0A5C"/>
    <w:rsid w:val="003F0F2C"/>
    <w:rsid w:val="003F20DB"/>
    <w:rsid w:val="003F2370"/>
    <w:rsid w:val="003F2C17"/>
    <w:rsid w:val="003F37C8"/>
    <w:rsid w:val="003F3DF5"/>
    <w:rsid w:val="003F7A3F"/>
    <w:rsid w:val="00400224"/>
    <w:rsid w:val="00401F64"/>
    <w:rsid w:val="004046BD"/>
    <w:rsid w:val="00404E07"/>
    <w:rsid w:val="00404FF5"/>
    <w:rsid w:val="00406346"/>
    <w:rsid w:val="00406AF7"/>
    <w:rsid w:val="00406C0E"/>
    <w:rsid w:val="00407995"/>
    <w:rsid w:val="00407A02"/>
    <w:rsid w:val="0041126B"/>
    <w:rsid w:val="004112BF"/>
    <w:rsid w:val="00411AFA"/>
    <w:rsid w:val="00414EED"/>
    <w:rsid w:val="00422F94"/>
    <w:rsid w:val="00425BE2"/>
    <w:rsid w:val="004263E9"/>
    <w:rsid w:val="0042673A"/>
    <w:rsid w:val="00426877"/>
    <w:rsid w:val="004300E7"/>
    <w:rsid w:val="00431235"/>
    <w:rsid w:val="004312CF"/>
    <w:rsid w:val="00440916"/>
    <w:rsid w:val="00440B45"/>
    <w:rsid w:val="004422C9"/>
    <w:rsid w:val="0044390C"/>
    <w:rsid w:val="00444C22"/>
    <w:rsid w:val="00450AA4"/>
    <w:rsid w:val="00452274"/>
    <w:rsid w:val="00453B75"/>
    <w:rsid w:val="0045745E"/>
    <w:rsid w:val="00460B6B"/>
    <w:rsid w:val="00462ADF"/>
    <w:rsid w:val="0046334B"/>
    <w:rsid w:val="004639E2"/>
    <w:rsid w:val="0046499C"/>
    <w:rsid w:val="00464C20"/>
    <w:rsid w:val="0046662D"/>
    <w:rsid w:val="004714FD"/>
    <w:rsid w:val="00471D7F"/>
    <w:rsid w:val="004721F4"/>
    <w:rsid w:val="00475629"/>
    <w:rsid w:val="00476C1F"/>
    <w:rsid w:val="004804AE"/>
    <w:rsid w:val="004814D7"/>
    <w:rsid w:val="004819B5"/>
    <w:rsid w:val="00481FCB"/>
    <w:rsid w:val="00484BC6"/>
    <w:rsid w:val="0048583A"/>
    <w:rsid w:val="00485DA1"/>
    <w:rsid w:val="00490018"/>
    <w:rsid w:val="00491347"/>
    <w:rsid w:val="00491E6C"/>
    <w:rsid w:val="00493A1C"/>
    <w:rsid w:val="00493DC5"/>
    <w:rsid w:val="00493DE7"/>
    <w:rsid w:val="00493ECC"/>
    <w:rsid w:val="00494463"/>
    <w:rsid w:val="00495FC5"/>
    <w:rsid w:val="004963EB"/>
    <w:rsid w:val="00496EDD"/>
    <w:rsid w:val="004A07ED"/>
    <w:rsid w:val="004A0951"/>
    <w:rsid w:val="004A1B1B"/>
    <w:rsid w:val="004A28E9"/>
    <w:rsid w:val="004A3997"/>
    <w:rsid w:val="004A56F9"/>
    <w:rsid w:val="004A57F1"/>
    <w:rsid w:val="004A6D46"/>
    <w:rsid w:val="004B0017"/>
    <w:rsid w:val="004B1589"/>
    <w:rsid w:val="004B21F4"/>
    <w:rsid w:val="004B30D4"/>
    <w:rsid w:val="004B5892"/>
    <w:rsid w:val="004B6A9D"/>
    <w:rsid w:val="004B6FBB"/>
    <w:rsid w:val="004B7DAF"/>
    <w:rsid w:val="004C0D70"/>
    <w:rsid w:val="004C0E23"/>
    <w:rsid w:val="004C1D28"/>
    <w:rsid w:val="004C2273"/>
    <w:rsid w:val="004C22AD"/>
    <w:rsid w:val="004C6A80"/>
    <w:rsid w:val="004C708B"/>
    <w:rsid w:val="004D3A12"/>
    <w:rsid w:val="004E1860"/>
    <w:rsid w:val="004E20F7"/>
    <w:rsid w:val="004E2EA6"/>
    <w:rsid w:val="004E2F0A"/>
    <w:rsid w:val="004E3870"/>
    <w:rsid w:val="004E4F46"/>
    <w:rsid w:val="004E5781"/>
    <w:rsid w:val="004E5B48"/>
    <w:rsid w:val="004E5E6D"/>
    <w:rsid w:val="004E6C08"/>
    <w:rsid w:val="004F4AA7"/>
    <w:rsid w:val="004F5E54"/>
    <w:rsid w:val="004F62CF"/>
    <w:rsid w:val="004F644B"/>
    <w:rsid w:val="004F6ED4"/>
    <w:rsid w:val="00501285"/>
    <w:rsid w:val="00504BA8"/>
    <w:rsid w:val="00505965"/>
    <w:rsid w:val="005064E8"/>
    <w:rsid w:val="005100AD"/>
    <w:rsid w:val="0051107E"/>
    <w:rsid w:val="005112EA"/>
    <w:rsid w:val="00513310"/>
    <w:rsid w:val="00515402"/>
    <w:rsid w:val="005154B0"/>
    <w:rsid w:val="00520390"/>
    <w:rsid w:val="00520457"/>
    <w:rsid w:val="005206B4"/>
    <w:rsid w:val="00521F85"/>
    <w:rsid w:val="0052355A"/>
    <w:rsid w:val="005260D1"/>
    <w:rsid w:val="0052795F"/>
    <w:rsid w:val="00527B2A"/>
    <w:rsid w:val="0053177A"/>
    <w:rsid w:val="00534121"/>
    <w:rsid w:val="00535FA1"/>
    <w:rsid w:val="00540DA5"/>
    <w:rsid w:val="00540F31"/>
    <w:rsid w:val="00540FB7"/>
    <w:rsid w:val="00541FBD"/>
    <w:rsid w:val="005426DA"/>
    <w:rsid w:val="005449E9"/>
    <w:rsid w:val="005460EA"/>
    <w:rsid w:val="0055096F"/>
    <w:rsid w:val="00550A32"/>
    <w:rsid w:val="00551E16"/>
    <w:rsid w:val="005522E1"/>
    <w:rsid w:val="005526C2"/>
    <w:rsid w:val="005529A0"/>
    <w:rsid w:val="00553161"/>
    <w:rsid w:val="00553543"/>
    <w:rsid w:val="0055454A"/>
    <w:rsid w:val="00554FDB"/>
    <w:rsid w:val="005617F4"/>
    <w:rsid w:val="005619D4"/>
    <w:rsid w:val="00562C77"/>
    <w:rsid w:val="005637EF"/>
    <w:rsid w:val="00563C63"/>
    <w:rsid w:val="005655D0"/>
    <w:rsid w:val="00566516"/>
    <w:rsid w:val="0056697B"/>
    <w:rsid w:val="00566ABD"/>
    <w:rsid w:val="00566F57"/>
    <w:rsid w:val="005720B5"/>
    <w:rsid w:val="005749EE"/>
    <w:rsid w:val="0057612B"/>
    <w:rsid w:val="005778CF"/>
    <w:rsid w:val="00577D82"/>
    <w:rsid w:val="00580574"/>
    <w:rsid w:val="00584223"/>
    <w:rsid w:val="0058577C"/>
    <w:rsid w:val="00587738"/>
    <w:rsid w:val="0059205B"/>
    <w:rsid w:val="0059208F"/>
    <w:rsid w:val="00594827"/>
    <w:rsid w:val="00595651"/>
    <w:rsid w:val="00595A41"/>
    <w:rsid w:val="00595BA5"/>
    <w:rsid w:val="00597031"/>
    <w:rsid w:val="005A0294"/>
    <w:rsid w:val="005A1BC0"/>
    <w:rsid w:val="005A1C3A"/>
    <w:rsid w:val="005A1CCE"/>
    <w:rsid w:val="005A1CE5"/>
    <w:rsid w:val="005A472F"/>
    <w:rsid w:val="005A6A13"/>
    <w:rsid w:val="005A6E6C"/>
    <w:rsid w:val="005B0D29"/>
    <w:rsid w:val="005B1795"/>
    <w:rsid w:val="005B1EA1"/>
    <w:rsid w:val="005B39D3"/>
    <w:rsid w:val="005B3AC8"/>
    <w:rsid w:val="005B3E22"/>
    <w:rsid w:val="005B40F7"/>
    <w:rsid w:val="005B4A6B"/>
    <w:rsid w:val="005B5113"/>
    <w:rsid w:val="005B5153"/>
    <w:rsid w:val="005B5A0D"/>
    <w:rsid w:val="005B7CF2"/>
    <w:rsid w:val="005C10AF"/>
    <w:rsid w:val="005C64D4"/>
    <w:rsid w:val="005D2ADD"/>
    <w:rsid w:val="005D4B5F"/>
    <w:rsid w:val="005D5FE0"/>
    <w:rsid w:val="005E0D48"/>
    <w:rsid w:val="005E0DE6"/>
    <w:rsid w:val="005E2DDE"/>
    <w:rsid w:val="005E3649"/>
    <w:rsid w:val="005E571D"/>
    <w:rsid w:val="005F1025"/>
    <w:rsid w:val="005F1457"/>
    <w:rsid w:val="005F3497"/>
    <w:rsid w:val="005F4276"/>
    <w:rsid w:val="005F4547"/>
    <w:rsid w:val="005F4554"/>
    <w:rsid w:val="005F4930"/>
    <w:rsid w:val="005F4E7A"/>
    <w:rsid w:val="005F5263"/>
    <w:rsid w:val="005F62D2"/>
    <w:rsid w:val="005F6986"/>
    <w:rsid w:val="005F6A29"/>
    <w:rsid w:val="00600341"/>
    <w:rsid w:val="00602983"/>
    <w:rsid w:val="00602C44"/>
    <w:rsid w:val="006037B9"/>
    <w:rsid w:val="0060455B"/>
    <w:rsid w:val="00605A94"/>
    <w:rsid w:val="0060730E"/>
    <w:rsid w:val="00611765"/>
    <w:rsid w:val="00612E0D"/>
    <w:rsid w:val="00615C80"/>
    <w:rsid w:val="006162AA"/>
    <w:rsid w:val="00617487"/>
    <w:rsid w:val="00620ACD"/>
    <w:rsid w:val="00622C6B"/>
    <w:rsid w:val="00626361"/>
    <w:rsid w:val="00627658"/>
    <w:rsid w:val="0063368E"/>
    <w:rsid w:val="00633857"/>
    <w:rsid w:val="00634A80"/>
    <w:rsid w:val="0063686C"/>
    <w:rsid w:val="006376C9"/>
    <w:rsid w:val="00637896"/>
    <w:rsid w:val="006400E1"/>
    <w:rsid w:val="00641D2C"/>
    <w:rsid w:val="00642F65"/>
    <w:rsid w:val="00644186"/>
    <w:rsid w:val="00644B9C"/>
    <w:rsid w:val="00645331"/>
    <w:rsid w:val="006457E8"/>
    <w:rsid w:val="00647323"/>
    <w:rsid w:val="00647EF4"/>
    <w:rsid w:val="00650880"/>
    <w:rsid w:val="00652190"/>
    <w:rsid w:val="00652AC9"/>
    <w:rsid w:val="006532D0"/>
    <w:rsid w:val="006614A4"/>
    <w:rsid w:val="00661ED0"/>
    <w:rsid w:val="0066359C"/>
    <w:rsid w:val="006635AA"/>
    <w:rsid w:val="0066398C"/>
    <w:rsid w:val="00665CD9"/>
    <w:rsid w:val="006722AF"/>
    <w:rsid w:val="0067252F"/>
    <w:rsid w:val="006759FB"/>
    <w:rsid w:val="00676CA9"/>
    <w:rsid w:val="00682BBB"/>
    <w:rsid w:val="006862D6"/>
    <w:rsid w:val="00686D11"/>
    <w:rsid w:val="00687D6C"/>
    <w:rsid w:val="0069071B"/>
    <w:rsid w:val="006912E7"/>
    <w:rsid w:val="00693CB5"/>
    <w:rsid w:val="00694397"/>
    <w:rsid w:val="0069463E"/>
    <w:rsid w:val="00695573"/>
    <w:rsid w:val="00695D80"/>
    <w:rsid w:val="006A0185"/>
    <w:rsid w:val="006A01FF"/>
    <w:rsid w:val="006A2796"/>
    <w:rsid w:val="006A3852"/>
    <w:rsid w:val="006A44D1"/>
    <w:rsid w:val="006A5776"/>
    <w:rsid w:val="006A6D80"/>
    <w:rsid w:val="006A7ABC"/>
    <w:rsid w:val="006A7C30"/>
    <w:rsid w:val="006B0959"/>
    <w:rsid w:val="006B0BA7"/>
    <w:rsid w:val="006B14A6"/>
    <w:rsid w:val="006B1781"/>
    <w:rsid w:val="006B647A"/>
    <w:rsid w:val="006B6E22"/>
    <w:rsid w:val="006C0AA6"/>
    <w:rsid w:val="006C1197"/>
    <w:rsid w:val="006C1344"/>
    <w:rsid w:val="006C218B"/>
    <w:rsid w:val="006C3858"/>
    <w:rsid w:val="006C43AE"/>
    <w:rsid w:val="006C7EBD"/>
    <w:rsid w:val="006C7FA4"/>
    <w:rsid w:val="006D0B36"/>
    <w:rsid w:val="006D214B"/>
    <w:rsid w:val="006D26F3"/>
    <w:rsid w:val="006D3098"/>
    <w:rsid w:val="006D4276"/>
    <w:rsid w:val="006D630E"/>
    <w:rsid w:val="006D6F7D"/>
    <w:rsid w:val="006D7634"/>
    <w:rsid w:val="006E0A56"/>
    <w:rsid w:val="006E0DDC"/>
    <w:rsid w:val="006E5DBF"/>
    <w:rsid w:val="006E6DEF"/>
    <w:rsid w:val="006E74E0"/>
    <w:rsid w:val="006E7DBC"/>
    <w:rsid w:val="006F252B"/>
    <w:rsid w:val="006F3DF8"/>
    <w:rsid w:val="006F65EA"/>
    <w:rsid w:val="00705282"/>
    <w:rsid w:val="0070587D"/>
    <w:rsid w:val="00712DD5"/>
    <w:rsid w:val="007134D2"/>
    <w:rsid w:val="0071791F"/>
    <w:rsid w:val="00717D9C"/>
    <w:rsid w:val="007209CA"/>
    <w:rsid w:val="00720CB3"/>
    <w:rsid w:val="007211B3"/>
    <w:rsid w:val="00721B0C"/>
    <w:rsid w:val="00725141"/>
    <w:rsid w:val="00725CDF"/>
    <w:rsid w:val="007279C4"/>
    <w:rsid w:val="007315A7"/>
    <w:rsid w:val="00731697"/>
    <w:rsid w:val="0073300A"/>
    <w:rsid w:val="00734FBF"/>
    <w:rsid w:val="00735381"/>
    <w:rsid w:val="007378DC"/>
    <w:rsid w:val="00740571"/>
    <w:rsid w:val="00740CE3"/>
    <w:rsid w:val="007412C8"/>
    <w:rsid w:val="007415A6"/>
    <w:rsid w:val="00745BF4"/>
    <w:rsid w:val="0074678D"/>
    <w:rsid w:val="00747390"/>
    <w:rsid w:val="00747BB9"/>
    <w:rsid w:val="0075106C"/>
    <w:rsid w:val="00751E36"/>
    <w:rsid w:val="00751E5C"/>
    <w:rsid w:val="0075496E"/>
    <w:rsid w:val="00754D61"/>
    <w:rsid w:val="00755069"/>
    <w:rsid w:val="0075731A"/>
    <w:rsid w:val="00757907"/>
    <w:rsid w:val="00767F79"/>
    <w:rsid w:val="00771CF2"/>
    <w:rsid w:val="007737EC"/>
    <w:rsid w:val="007755C1"/>
    <w:rsid w:val="007800B5"/>
    <w:rsid w:val="0078443D"/>
    <w:rsid w:val="00784F53"/>
    <w:rsid w:val="00785834"/>
    <w:rsid w:val="00785CBD"/>
    <w:rsid w:val="007868A7"/>
    <w:rsid w:val="00790034"/>
    <w:rsid w:val="00793AA5"/>
    <w:rsid w:val="00793FCD"/>
    <w:rsid w:val="0079443E"/>
    <w:rsid w:val="00794E2B"/>
    <w:rsid w:val="00795781"/>
    <w:rsid w:val="00795CFF"/>
    <w:rsid w:val="00795F34"/>
    <w:rsid w:val="00795FC7"/>
    <w:rsid w:val="007A107C"/>
    <w:rsid w:val="007A60CF"/>
    <w:rsid w:val="007B041B"/>
    <w:rsid w:val="007B1D13"/>
    <w:rsid w:val="007B4A6C"/>
    <w:rsid w:val="007B547F"/>
    <w:rsid w:val="007C0546"/>
    <w:rsid w:val="007C33E0"/>
    <w:rsid w:val="007C6433"/>
    <w:rsid w:val="007C6C36"/>
    <w:rsid w:val="007C77CC"/>
    <w:rsid w:val="007D2F13"/>
    <w:rsid w:val="007D3F5E"/>
    <w:rsid w:val="007D77D9"/>
    <w:rsid w:val="007E2AE1"/>
    <w:rsid w:val="007E2D5B"/>
    <w:rsid w:val="007E4D66"/>
    <w:rsid w:val="007E5551"/>
    <w:rsid w:val="007E56A2"/>
    <w:rsid w:val="007F0DE7"/>
    <w:rsid w:val="007F17DE"/>
    <w:rsid w:val="007F191D"/>
    <w:rsid w:val="007F22B8"/>
    <w:rsid w:val="007F2C33"/>
    <w:rsid w:val="007F3B5A"/>
    <w:rsid w:val="007F3CE9"/>
    <w:rsid w:val="007F3D11"/>
    <w:rsid w:val="0080332F"/>
    <w:rsid w:val="008037E1"/>
    <w:rsid w:val="00804481"/>
    <w:rsid w:val="0080468B"/>
    <w:rsid w:val="00804B08"/>
    <w:rsid w:val="008073DE"/>
    <w:rsid w:val="008139FC"/>
    <w:rsid w:val="00815CEF"/>
    <w:rsid w:val="00820633"/>
    <w:rsid w:val="00821A1B"/>
    <w:rsid w:val="00821DAB"/>
    <w:rsid w:val="008222A3"/>
    <w:rsid w:val="00822EE6"/>
    <w:rsid w:val="008230E2"/>
    <w:rsid w:val="00824A64"/>
    <w:rsid w:val="00826F19"/>
    <w:rsid w:val="00830A0D"/>
    <w:rsid w:val="00831C30"/>
    <w:rsid w:val="00835896"/>
    <w:rsid w:val="00836176"/>
    <w:rsid w:val="00837B16"/>
    <w:rsid w:val="008407CC"/>
    <w:rsid w:val="00840D03"/>
    <w:rsid w:val="00842B26"/>
    <w:rsid w:val="008460F3"/>
    <w:rsid w:val="0084638D"/>
    <w:rsid w:val="00846AD8"/>
    <w:rsid w:val="00847D74"/>
    <w:rsid w:val="00850089"/>
    <w:rsid w:val="0085021D"/>
    <w:rsid w:val="00852311"/>
    <w:rsid w:val="008530CC"/>
    <w:rsid w:val="008548A9"/>
    <w:rsid w:val="00855AD5"/>
    <w:rsid w:val="00855B15"/>
    <w:rsid w:val="00856C75"/>
    <w:rsid w:val="0086104C"/>
    <w:rsid w:val="008626EC"/>
    <w:rsid w:val="00863545"/>
    <w:rsid w:val="00863AEF"/>
    <w:rsid w:val="00863DDE"/>
    <w:rsid w:val="008648A4"/>
    <w:rsid w:val="008649DD"/>
    <w:rsid w:val="00865D64"/>
    <w:rsid w:val="00865D9D"/>
    <w:rsid w:val="00866A38"/>
    <w:rsid w:val="00870219"/>
    <w:rsid w:val="00870409"/>
    <w:rsid w:val="008718D8"/>
    <w:rsid w:val="00873395"/>
    <w:rsid w:val="00874703"/>
    <w:rsid w:val="00875E59"/>
    <w:rsid w:val="008762B8"/>
    <w:rsid w:val="00882378"/>
    <w:rsid w:val="00883C38"/>
    <w:rsid w:val="00884227"/>
    <w:rsid w:val="00885203"/>
    <w:rsid w:val="00886277"/>
    <w:rsid w:val="008877EA"/>
    <w:rsid w:val="00893438"/>
    <w:rsid w:val="008957CC"/>
    <w:rsid w:val="00896196"/>
    <w:rsid w:val="008975BD"/>
    <w:rsid w:val="008975D8"/>
    <w:rsid w:val="008A0F66"/>
    <w:rsid w:val="008A43FA"/>
    <w:rsid w:val="008A6020"/>
    <w:rsid w:val="008A616A"/>
    <w:rsid w:val="008A6A2C"/>
    <w:rsid w:val="008A6C79"/>
    <w:rsid w:val="008B003D"/>
    <w:rsid w:val="008B0438"/>
    <w:rsid w:val="008B07CF"/>
    <w:rsid w:val="008B1051"/>
    <w:rsid w:val="008B1CEA"/>
    <w:rsid w:val="008B2429"/>
    <w:rsid w:val="008B5A13"/>
    <w:rsid w:val="008B753D"/>
    <w:rsid w:val="008C0567"/>
    <w:rsid w:val="008C079B"/>
    <w:rsid w:val="008C1D6F"/>
    <w:rsid w:val="008C3C82"/>
    <w:rsid w:val="008C416A"/>
    <w:rsid w:val="008C63AC"/>
    <w:rsid w:val="008C6612"/>
    <w:rsid w:val="008C684F"/>
    <w:rsid w:val="008D1D9C"/>
    <w:rsid w:val="008D29A4"/>
    <w:rsid w:val="008D5EFB"/>
    <w:rsid w:val="008D5F53"/>
    <w:rsid w:val="008D741A"/>
    <w:rsid w:val="008D7512"/>
    <w:rsid w:val="008E1CF2"/>
    <w:rsid w:val="008E2C28"/>
    <w:rsid w:val="008E4666"/>
    <w:rsid w:val="008E4A22"/>
    <w:rsid w:val="008E6F23"/>
    <w:rsid w:val="008E6FA3"/>
    <w:rsid w:val="008E7D2B"/>
    <w:rsid w:val="008F0865"/>
    <w:rsid w:val="008F0BD7"/>
    <w:rsid w:val="008F1C0F"/>
    <w:rsid w:val="009003F3"/>
    <w:rsid w:val="00903D55"/>
    <w:rsid w:val="00903FF3"/>
    <w:rsid w:val="0090590B"/>
    <w:rsid w:val="009073FB"/>
    <w:rsid w:val="00907A89"/>
    <w:rsid w:val="009114A2"/>
    <w:rsid w:val="0091244C"/>
    <w:rsid w:val="00912DBA"/>
    <w:rsid w:val="00915C41"/>
    <w:rsid w:val="00917097"/>
    <w:rsid w:val="00917115"/>
    <w:rsid w:val="0091725A"/>
    <w:rsid w:val="00917A65"/>
    <w:rsid w:val="0092069F"/>
    <w:rsid w:val="00922822"/>
    <w:rsid w:val="00922AF3"/>
    <w:rsid w:val="009244C9"/>
    <w:rsid w:val="0092530C"/>
    <w:rsid w:val="00926129"/>
    <w:rsid w:val="0092735A"/>
    <w:rsid w:val="00932E59"/>
    <w:rsid w:val="00933434"/>
    <w:rsid w:val="009345AD"/>
    <w:rsid w:val="009379F9"/>
    <w:rsid w:val="00937AA9"/>
    <w:rsid w:val="00940AEA"/>
    <w:rsid w:val="00941887"/>
    <w:rsid w:val="0094319A"/>
    <w:rsid w:val="00943CF7"/>
    <w:rsid w:val="00951D6F"/>
    <w:rsid w:val="0095335A"/>
    <w:rsid w:val="00953620"/>
    <w:rsid w:val="00954241"/>
    <w:rsid w:val="0095520A"/>
    <w:rsid w:val="009574C7"/>
    <w:rsid w:val="00957605"/>
    <w:rsid w:val="00957D6B"/>
    <w:rsid w:val="009603C0"/>
    <w:rsid w:val="00960DE8"/>
    <w:rsid w:val="0096107B"/>
    <w:rsid w:val="009637D0"/>
    <w:rsid w:val="0096397D"/>
    <w:rsid w:val="009639DC"/>
    <w:rsid w:val="00964952"/>
    <w:rsid w:val="00964B9E"/>
    <w:rsid w:val="00964FF0"/>
    <w:rsid w:val="0096633C"/>
    <w:rsid w:val="0097062D"/>
    <w:rsid w:val="00970ABC"/>
    <w:rsid w:val="0097275B"/>
    <w:rsid w:val="0097286F"/>
    <w:rsid w:val="00972928"/>
    <w:rsid w:val="00972FB8"/>
    <w:rsid w:val="009741B2"/>
    <w:rsid w:val="00974826"/>
    <w:rsid w:val="0097505C"/>
    <w:rsid w:val="00976759"/>
    <w:rsid w:val="00976867"/>
    <w:rsid w:val="0097690D"/>
    <w:rsid w:val="009778E9"/>
    <w:rsid w:val="009801F6"/>
    <w:rsid w:val="00980867"/>
    <w:rsid w:val="00980C83"/>
    <w:rsid w:val="00982A39"/>
    <w:rsid w:val="0098464D"/>
    <w:rsid w:val="00985C59"/>
    <w:rsid w:val="00986584"/>
    <w:rsid w:val="00990ED6"/>
    <w:rsid w:val="009930B0"/>
    <w:rsid w:val="00993835"/>
    <w:rsid w:val="00995405"/>
    <w:rsid w:val="00995A01"/>
    <w:rsid w:val="00995D58"/>
    <w:rsid w:val="00996605"/>
    <w:rsid w:val="00997BCE"/>
    <w:rsid w:val="009A0A2F"/>
    <w:rsid w:val="009A0AAF"/>
    <w:rsid w:val="009A2610"/>
    <w:rsid w:val="009A5611"/>
    <w:rsid w:val="009B0A1E"/>
    <w:rsid w:val="009B0A8B"/>
    <w:rsid w:val="009B1685"/>
    <w:rsid w:val="009B3803"/>
    <w:rsid w:val="009B490B"/>
    <w:rsid w:val="009B4DBA"/>
    <w:rsid w:val="009C28A4"/>
    <w:rsid w:val="009C37BA"/>
    <w:rsid w:val="009C3E47"/>
    <w:rsid w:val="009C5034"/>
    <w:rsid w:val="009C5502"/>
    <w:rsid w:val="009C7A47"/>
    <w:rsid w:val="009D06BB"/>
    <w:rsid w:val="009D0EFC"/>
    <w:rsid w:val="009D13E1"/>
    <w:rsid w:val="009D2684"/>
    <w:rsid w:val="009D2BBB"/>
    <w:rsid w:val="009D59C2"/>
    <w:rsid w:val="009D5E83"/>
    <w:rsid w:val="009D6CE0"/>
    <w:rsid w:val="009E0C8B"/>
    <w:rsid w:val="009E25DC"/>
    <w:rsid w:val="009E4B1F"/>
    <w:rsid w:val="009E56D6"/>
    <w:rsid w:val="009E66EC"/>
    <w:rsid w:val="009E7BC5"/>
    <w:rsid w:val="009F00A7"/>
    <w:rsid w:val="009F27A4"/>
    <w:rsid w:val="009F5726"/>
    <w:rsid w:val="009F59A2"/>
    <w:rsid w:val="009F7B90"/>
    <w:rsid w:val="00A006FE"/>
    <w:rsid w:val="00A02E41"/>
    <w:rsid w:val="00A05AA1"/>
    <w:rsid w:val="00A05E46"/>
    <w:rsid w:val="00A107E6"/>
    <w:rsid w:val="00A10C15"/>
    <w:rsid w:val="00A10C57"/>
    <w:rsid w:val="00A132B2"/>
    <w:rsid w:val="00A13553"/>
    <w:rsid w:val="00A13EDB"/>
    <w:rsid w:val="00A160C7"/>
    <w:rsid w:val="00A16252"/>
    <w:rsid w:val="00A23A4B"/>
    <w:rsid w:val="00A23DB4"/>
    <w:rsid w:val="00A255AA"/>
    <w:rsid w:val="00A25A5C"/>
    <w:rsid w:val="00A26540"/>
    <w:rsid w:val="00A26D3C"/>
    <w:rsid w:val="00A3010F"/>
    <w:rsid w:val="00A308F6"/>
    <w:rsid w:val="00A30B3C"/>
    <w:rsid w:val="00A33B97"/>
    <w:rsid w:val="00A33B9F"/>
    <w:rsid w:val="00A35782"/>
    <w:rsid w:val="00A40319"/>
    <w:rsid w:val="00A40BE9"/>
    <w:rsid w:val="00A431E2"/>
    <w:rsid w:val="00A4383F"/>
    <w:rsid w:val="00A44B00"/>
    <w:rsid w:val="00A44B18"/>
    <w:rsid w:val="00A458F3"/>
    <w:rsid w:val="00A45DA2"/>
    <w:rsid w:val="00A46897"/>
    <w:rsid w:val="00A5189D"/>
    <w:rsid w:val="00A53B35"/>
    <w:rsid w:val="00A54F56"/>
    <w:rsid w:val="00A54FB8"/>
    <w:rsid w:val="00A55123"/>
    <w:rsid w:val="00A66B69"/>
    <w:rsid w:val="00A70200"/>
    <w:rsid w:val="00A7136A"/>
    <w:rsid w:val="00A71E4E"/>
    <w:rsid w:val="00A72DB3"/>
    <w:rsid w:val="00A730FE"/>
    <w:rsid w:val="00A732A7"/>
    <w:rsid w:val="00A73BA2"/>
    <w:rsid w:val="00A752D0"/>
    <w:rsid w:val="00A7584A"/>
    <w:rsid w:val="00A80F6A"/>
    <w:rsid w:val="00A85E32"/>
    <w:rsid w:val="00A862BE"/>
    <w:rsid w:val="00A8638B"/>
    <w:rsid w:val="00A872EE"/>
    <w:rsid w:val="00A90998"/>
    <w:rsid w:val="00A90D86"/>
    <w:rsid w:val="00A9177B"/>
    <w:rsid w:val="00A92C69"/>
    <w:rsid w:val="00A94262"/>
    <w:rsid w:val="00A942A2"/>
    <w:rsid w:val="00A94397"/>
    <w:rsid w:val="00A9517F"/>
    <w:rsid w:val="00A95AB5"/>
    <w:rsid w:val="00AA2766"/>
    <w:rsid w:val="00AA2BF6"/>
    <w:rsid w:val="00AA51BE"/>
    <w:rsid w:val="00AA5C8C"/>
    <w:rsid w:val="00AA6164"/>
    <w:rsid w:val="00AA718B"/>
    <w:rsid w:val="00AA7DE4"/>
    <w:rsid w:val="00AB0BFE"/>
    <w:rsid w:val="00AB37E9"/>
    <w:rsid w:val="00AB3FA0"/>
    <w:rsid w:val="00AB79AF"/>
    <w:rsid w:val="00AC0C4C"/>
    <w:rsid w:val="00AC29BE"/>
    <w:rsid w:val="00AC29E4"/>
    <w:rsid w:val="00AC5529"/>
    <w:rsid w:val="00AC6224"/>
    <w:rsid w:val="00AD099D"/>
    <w:rsid w:val="00AD1468"/>
    <w:rsid w:val="00AD2757"/>
    <w:rsid w:val="00AD3195"/>
    <w:rsid w:val="00AD50D3"/>
    <w:rsid w:val="00AD5E5F"/>
    <w:rsid w:val="00AD5FEA"/>
    <w:rsid w:val="00AD68F3"/>
    <w:rsid w:val="00AD7142"/>
    <w:rsid w:val="00AD72E2"/>
    <w:rsid w:val="00AD7FE5"/>
    <w:rsid w:val="00AE0818"/>
    <w:rsid w:val="00AE11C2"/>
    <w:rsid w:val="00AE11F8"/>
    <w:rsid w:val="00AE2367"/>
    <w:rsid w:val="00AE6567"/>
    <w:rsid w:val="00AE7049"/>
    <w:rsid w:val="00AF09F8"/>
    <w:rsid w:val="00AF14D0"/>
    <w:rsid w:val="00AF3E74"/>
    <w:rsid w:val="00AF6C50"/>
    <w:rsid w:val="00AF7598"/>
    <w:rsid w:val="00B00138"/>
    <w:rsid w:val="00B008EA"/>
    <w:rsid w:val="00B03139"/>
    <w:rsid w:val="00B03BA1"/>
    <w:rsid w:val="00B06780"/>
    <w:rsid w:val="00B07172"/>
    <w:rsid w:val="00B10437"/>
    <w:rsid w:val="00B12DD3"/>
    <w:rsid w:val="00B134C2"/>
    <w:rsid w:val="00B13A24"/>
    <w:rsid w:val="00B14B83"/>
    <w:rsid w:val="00B15707"/>
    <w:rsid w:val="00B16DC7"/>
    <w:rsid w:val="00B1711F"/>
    <w:rsid w:val="00B1768A"/>
    <w:rsid w:val="00B218F9"/>
    <w:rsid w:val="00B232A7"/>
    <w:rsid w:val="00B310D8"/>
    <w:rsid w:val="00B3142C"/>
    <w:rsid w:val="00B37AA1"/>
    <w:rsid w:val="00B37BEE"/>
    <w:rsid w:val="00B408A7"/>
    <w:rsid w:val="00B4367F"/>
    <w:rsid w:val="00B43A34"/>
    <w:rsid w:val="00B47EB8"/>
    <w:rsid w:val="00B510CB"/>
    <w:rsid w:val="00B530D7"/>
    <w:rsid w:val="00B56A9B"/>
    <w:rsid w:val="00B57082"/>
    <w:rsid w:val="00B577FA"/>
    <w:rsid w:val="00B607FD"/>
    <w:rsid w:val="00B6114E"/>
    <w:rsid w:val="00B62430"/>
    <w:rsid w:val="00B62F71"/>
    <w:rsid w:val="00B64E89"/>
    <w:rsid w:val="00B71497"/>
    <w:rsid w:val="00B73AE6"/>
    <w:rsid w:val="00B74651"/>
    <w:rsid w:val="00B74689"/>
    <w:rsid w:val="00B74DC4"/>
    <w:rsid w:val="00B77C45"/>
    <w:rsid w:val="00B819B5"/>
    <w:rsid w:val="00B82BC5"/>
    <w:rsid w:val="00B82C29"/>
    <w:rsid w:val="00B82F45"/>
    <w:rsid w:val="00B86E87"/>
    <w:rsid w:val="00B90E8F"/>
    <w:rsid w:val="00B92BA0"/>
    <w:rsid w:val="00B92D03"/>
    <w:rsid w:val="00B94C62"/>
    <w:rsid w:val="00B97B4F"/>
    <w:rsid w:val="00BA0505"/>
    <w:rsid w:val="00BA4659"/>
    <w:rsid w:val="00BA74A6"/>
    <w:rsid w:val="00BB01C9"/>
    <w:rsid w:val="00BB0E81"/>
    <w:rsid w:val="00BB0EE7"/>
    <w:rsid w:val="00BB399D"/>
    <w:rsid w:val="00BB5751"/>
    <w:rsid w:val="00BB5E55"/>
    <w:rsid w:val="00BB5EA8"/>
    <w:rsid w:val="00BC0644"/>
    <w:rsid w:val="00BC0656"/>
    <w:rsid w:val="00BC0D61"/>
    <w:rsid w:val="00BC1F0D"/>
    <w:rsid w:val="00BC5687"/>
    <w:rsid w:val="00BC6AFB"/>
    <w:rsid w:val="00BC7DAB"/>
    <w:rsid w:val="00BD0564"/>
    <w:rsid w:val="00BD1A79"/>
    <w:rsid w:val="00BD3E17"/>
    <w:rsid w:val="00BD76E4"/>
    <w:rsid w:val="00BD7A5A"/>
    <w:rsid w:val="00BE00E3"/>
    <w:rsid w:val="00BE0D3B"/>
    <w:rsid w:val="00BE42E6"/>
    <w:rsid w:val="00BE7614"/>
    <w:rsid w:val="00BE7B45"/>
    <w:rsid w:val="00BF0C54"/>
    <w:rsid w:val="00BF2E48"/>
    <w:rsid w:val="00BF2FFB"/>
    <w:rsid w:val="00BF5607"/>
    <w:rsid w:val="00BF5B3A"/>
    <w:rsid w:val="00C00E1A"/>
    <w:rsid w:val="00C017BD"/>
    <w:rsid w:val="00C02028"/>
    <w:rsid w:val="00C035E0"/>
    <w:rsid w:val="00C03F70"/>
    <w:rsid w:val="00C05B5C"/>
    <w:rsid w:val="00C0767B"/>
    <w:rsid w:val="00C108D6"/>
    <w:rsid w:val="00C10E7C"/>
    <w:rsid w:val="00C118E9"/>
    <w:rsid w:val="00C129F3"/>
    <w:rsid w:val="00C1427D"/>
    <w:rsid w:val="00C145C3"/>
    <w:rsid w:val="00C14CC4"/>
    <w:rsid w:val="00C1783D"/>
    <w:rsid w:val="00C2031E"/>
    <w:rsid w:val="00C21B24"/>
    <w:rsid w:val="00C21EAD"/>
    <w:rsid w:val="00C21EDF"/>
    <w:rsid w:val="00C22FEE"/>
    <w:rsid w:val="00C23AEF"/>
    <w:rsid w:val="00C247ED"/>
    <w:rsid w:val="00C300D5"/>
    <w:rsid w:val="00C32A9D"/>
    <w:rsid w:val="00C34196"/>
    <w:rsid w:val="00C354E9"/>
    <w:rsid w:val="00C439A4"/>
    <w:rsid w:val="00C45C63"/>
    <w:rsid w:val="00C46320"/>
    <w:rsid w:val="00C47E26"/>
    <w:rsid w:val="00C47F98"/>
    <w:rsid w:val="00C50C78"/>
    <w:rsid w:val="00C51229"/>
    <w:rsid w:val="00C54513"/>
    <w:rsid w:val="00C60899"/>
    <w:rsid w:val="00C60FC6"/>
    <w:rsid w:val="00C62380"/>
    <w:rsid w:val="00C62A32"/>
    <w:rsid w:val="00C62DE6"/>
    <w:rsid w:val="00C63DC2"/>
    <w:rsid w:val="00C64B60"/>
    <w:rsid w:val="00C65CCE"/>
    <w:rsid w:val="00C664F6"/>
    <w:rsid w:val="00C67912"/>
    <w:rsid w:val="00C705EA"/>
    <w:rsid w:val="00C7287A"/>
    <w:rsid w:val="00C72D3C"/>
    <w:rsid w:val="00C734CB"/>
    <w:rsid w:val="00C74BFC"/>
    <w:rsid w:val="00C80A79"/>
    <w:rsid w:val="00C81396"/>
    <w:rsid w:val="00C84F0C"/>
    <w:rsid w:val="00C85677"/>
    <w:rsid w:val="00C857D5"/>
    <w:rsid w:val="00C86098"/>
    <w:rsid w:val="00C861EE"/>
    <w:rsid w:val="00C877C0"/>
    <w:rsid w:val="00C90F84"/>
    <w:rsid w:val="00C91EC1"/>
    <w:rsid w:val="00C922DD"/>
    <w:rsid w:val="00C92627"/>
    <w:rsid w:val="00C93422"/>
    <w:rsid w:val="00C95933"/>
    <w:rsid w:val="00C96373"/>
    <w:rsid w:val="00CA084F"/>
    <w:rsid w:val="00CA0A08"/>
    <w:rsid w:val="00CA407A"/>
    <w:rsid w:val="00CA65C7"/>
    <w:rsid w:val="00CA687F"/>
    <w:rsid w:val="00CB0021"/>
    <w:rsid w:val="00CB2351"/>
    <w:rsid w:val="00CB255B"/>
    <w:rsid w:val="00CB4197"/>
    <w:rsid w:val="00CB55ED"/>
    <w:rsid w:val="00CB695F"/>
    <w:rsid w:val="00CB6FCC"/>
    <w:rsid w:val="00CB7871"/>
    <w:rsid w:val="00CC25FD"/>
    <w:rsid w:val="00CD0F38"/>
    <w:rsid w:val="00CD127C"/>
    <w:rsid w:val="00CD12C3"/>
    <w:rsid w:val="00CD24CB"/>
    <w:rsid w:val="00CD2A91"/>
    <w:rsid w:val="00CD30C9"/>
    <w:rsid w:val="00CD65A5"/>
    <w:rsid w:val="00CE0377"/>
    <w:rsid w:val="00CE246A"/>
    <w:rsid w:val="00CE2626"/>
    <w:rsid w:val="00CE41F4"/>
    <w:rsid w:val="00CE5D3A"/>
    <w:rsid w:val="00CE7832"/>
    <w:rsid w:val="00CF12E2"/>
    <w:rsid w:val="00CF1C4A"/>
    <w:rsid w:val="00CF2C7D"/>
    <w:rsid w:val="00CF3939"/>
    <w:rsid w:val="00CF54D5"/>
    <w:rsid w:val="00CF5736"/>
    <w:rsid w:val="00CF5AB0"/>
    <w:rsid w:val="00D001FE"/>
    <w:rsid w:val="00D01952"/>
    <w:rsid w:val="00D04F02"/>
    <w:rsid w:val="00D05135"/>
    <w:rsid w:val="00D055C0"/>
    <w:rsid w:val="00D06CA3"/>
    <w:rsid w:val="00D10F6C"/>
    <w:rsid w:val="00D120F3"/>
    <w:rsid w:val="00D12BF7"/>
    <w:rsid w:val="00D12FED"/>
    <w:rsid w:val="00D142D5"/>
    <w:rsid w:val="00D152CF"/>
    <w:rsid w:val="00D154DC"/>
    <w:rsid w:val="00D16902"/>
    <w:rsid w:val="00D16E53"/>
    <w:rsid w:val="00D23D61"/>
    <w:rsid w:val="00D25650"/>
    <w:rsid w:val="00D269F2"/>
    <w:rsid w:val="00D26BF0"/>
    <w:rsid w:val="00D300DE"/>
    <w:rsid w:val="00D30AC6"/>
    <w:rsid w:val="00D31C37"/>
    <w:rsid w:val="00D3299F"/>
    <w:rsid w:val="00D358DE"/>
    <w:rsid w:val="00D408DD"/>
    <w:rsid w:val="00D40F90"/>
    <w:rsid w:val="00D4584B"/>
    <w:rsid w:val="00D45C8D"/>
    <w:rsid w:val="00D471DD"/>
    <w:rsid w:val="00D51DD5"/>
    <w:rsid w:val="00D559D0"/>
    <w:rsid w:val="00D56834"/>
    <w:rsid w:val="00D5683D"/>
    <w:rsid w:val="00D570ED"/>
    <w:rsid w:val="00D6056F"/>
    <w:rsid w:val="00D616E9"/>
    <w:rsid w:val="00D62F6A"/>
    <w:rsid w:val="00D7300C"/>
    <w:rsid w:val="00D73FA7"/>
    <w:rsid w:val="00D740AA"/>
    <w:rsid w:val="00D75164"/>
    <w:rsid w:val="00D77EF5"/>
    <w:rsid w:val="00D80C27"/>
    <w:rsid w:val="00D80EC7"/>
    <w:rsid w:val="00D8121E"/>
    <w:rsid w:val="00D82F7F"/>
    <w:rsid w:val="00D8489A"/>
    <w:rsid w:val="00D84E1D"/>
    <w:rsid w:val="00D86672"/>
    <w:rsid w:val="00D87DED"/>
    <w:rsid w:val="00D90768"/>
    <w:rsid w:val="00D91A56"/>
    <w:rsid w:val="00D92C35"/>
    <w:rsid w:val="00D92DCF"/>
    <w:rsid w:val="00D93B9E"/>
    <w:rsid w:val="00D93C97"/>
    <w:rsid w:val="00D97419"/>
    <w:rsid w:val="00D97CD4"/>
    <w:rsid w:val="00DA61FA"/>
    <w:rsid w:val="00DB18DE"/>
    <w:rsid w:val="00DB2F31"/>
    <w:rsid w:val="00DB4189"/>
    <w:rsid w:val="00DB47A0"/>
    <w:rsid w:val="00DB4F57"/>
    <w:rsid w:val="00DB5DC7"/>
    <w:rsid w:val="00DB6910"/>
    <w:rsid w:val="00DB75D7"/>
    <w:rsid w:val="00DC1AB4"/>
    <w:rsid w:val="00DC5364"/>
    <w:rsid w:val="00DC621B"/>
    <w:rsid w:val="00DD2000"/>
    <w:rsid w:val="00DD2EC2"/>
    <w:rsid w:val="00DD4A63"/>
    <w:rsid w:val="00DD5B2A"/>
    <w:rsid w:val="00DD5B2F"/>
    <w:rsid w:val="00DD7248"/>
    <w:rsid w:val="00DE4EBB"/>
    <w:rsid w:val="00DE694A"/>
    <w:rsid w:val="00DE7334"/>
    <w:rsid w:val="00DE74E6"/>
    <w:rsid w:val="00DF028F"/>
    <w:rsid w:val="00DF03D8"/>
    <w:rsid w:val="00DF1382"/>
    <w:rsid w:val="00DF298F"/>
    <w:rsid w:val="00DF36AA"/>
    <w:rsid w:val="00DF49B6"/>
    <w:rsid w:val="00DF5859"/>
    <w:rsid w:val="00DF67B0"/>
    <w:rsid w:val="00DF6B67"/>
    <w:rsid w:val="00E01949"/>
    <w:rsid w:val="00E02156"/>
    <w:rsid w:val="00E03E61"/>
    <w:rsid w:val="00E13A9A"/>
    <w:rsid w:val="00E175A1"/>
    <w:rsid w:val="00E21153"/>
    <w:rsid w:val="00E21F2C"/>
    <w:rsid w:val="00E225D4"/>
    <w:rsid w:val="00E23B38"/>
    <w:rsid w:val="00E23DB7"/>
    <w:rsid w:val="00E2697F"/>
    <w:rsid w:val="00E26F62"/>
    <w:rsid w:val="00E276E1"/>
    <w:rsid w:val="00E27E33"/>
    <w:rsid w:val="00E27F54"/>
    <w:rsid w:val="00E3106C"/>
    <w:rsid w:val="00E31E9F"/>
    <w:rsid w:val="00E345BB"/>
    <w:rsid w:val="00E34FD4"/>
    <w:rsid w:val="00E3553D"/>
    <w:rsid w:val="00E42A24"/>
    <w:rsid w:val="00E44D83"/>
    <w:rsid w:val="00E452A5"/>
    <w:rsid w:val="00E45EC3"/>
    <w:rsid w:val="00E45F52"/>
    <w:rsid w:val="00E462AE"/>
    <w:rsid w:val="00E4710A"/>
    <w:rsid w:val="00E47C04"/>
    <w:rsid w:val="00E47F38"/>
    <w:rsid w:val="00E50359"/>
    <w:rsid w:val="00E5140D"/>
    <w:rsid w:val="00E515F4"/>
    <w:rsid w:val="00E52A44"/>
    <w:rsid w:val="00E57FD8"/>
    <w:rsid w:val="00E6023A"/>
    <w:rsid w:val="00E619C2"/>
    <w:rsid w:val="00E61ABC"/>
    <w:rsid w:val="00E65664"/>
    <w:rsid w:val="00E66308"/>
    <w:rsid w:val="00E66ABA"/>
    <w:rsid w:val="00E6730F"/>
    <w:rsid w:val="00E71355"/>
    <w:rsid w:val="00E732ED"/>
    <w:rsid w:val="00E73C25"/>
    <w:rsid w:val="00E73C4E"/>
    <w:rsid w:val="00E7447C"/>
    <w:rsid w:val="00E7453F"/>
    <w:rsid w:val="00E75D2B"/>
    <w:rsid w:val="00E81004"/>
    <w:rsid w:val="00E81E21"/>
    <w:rsid w:val="00E8294E"/>
    <w:rsid w:val="00E83263"/>
    <w:rsid w:val="00E8532C"/>
    <w:rsid w:val="00E9051E"/>
    <w:rsid w:val="00E912CB"/>
    <w:rsid w:val="00E94E7D"/>
    <w:rsid w:val="00E95495"/>
    <w:rsid w:val="00E9652C"/>
    <w:rsid w:val="00E97270"/>
    <w:rsid w:val="00EA2FC7"/>
    <w:rsid w:val="00EA3B3E"/>
    <w:rsid w:val="00EA5E77"/>
    <w:rsid w:val="00EA78FA"/>
    <w:rsid w:val="00EA7D27"/>
    <w:rsid w:val="00EA7E2A"/>
    <w:rsid w:val="00EB0762"/>
    <w:rsid w:val="00EB07D7"/>
    <w:rsid w:val="00EB139C"/>
    <w:rsid w:val="00EB291F"/>
    <w:rsid w:val="00EB2EC6"/>
    <w:rsid w:val="00EB4A97"/>
    <w:rsid w:val="00EB6205"/>
    <w:rsid w:val="00EB6E9C"/>
    <w:rsid w:val="00EB7BE8"/>
    <w:rsid w:val="00EC015A"/>
    <w:rsid w:val="00EC1062"/>
    <w:rsid w:val="00EC1C29"/>
    <w:rsid w:val="00EC2F81"/>
    <w:rsid w:val="00EC3A0C"/>
    <w:rsid w:val="00EC3B0B"/>
    <w:rsid w:val="00EC3EA9"/>
    <w:rsid w:val="00EC4CDE"/>
    <w:rsid w:val="00EC5B7B"/>
    <w:rsid w:val="00ED3724"/>
    <w:rsid w:val="00ED7D87"/>
    <w:rsid w:val="00EE02D6"/>
    <w:rsid w:val="00EE315E"/>
    <w:rsid w:val="00EE3CFD"/>
    <w:rsid w:val="00EE3D4D"/>
    <w:rsid w:val="00EE548D"/>
    <w:rsid w:val="00EE5933"/>
    <w:rsid w:val="00EE6982"/>
    <w:rsid w:val="00EE7136"/>
    <w:rsid w:val="00EF2B98"/>
    <w:rsid w:val="00EF3389"/>
    <w:rsid w:val="00EF5007"/>
    <w:rsid w:val="00EF5932"/>
    <w:rsid w:val="00EF669D"/>
    <w:rsid w:val="00F007C4"/>
    <w:rsid w:val="00F01432"/>
    <w:rsid w:val="00F04FC5"/>
    <w:rsid w:val="00F050BD"/>
    <w:rsid w:val="00F05623"/>
    <w:rsid w:val="00F071A8"/>
    <w:rsid w:val="00F11674"/>
    <w:rsid w:val="00F14216"/>
    <w:rsid w:val="00F14BBA"/>
    <w:rsid w:val="00F14FC9"/>
    <w:rsid w:val="00F15E7B"/>
    <w:rsid w:val="00F16008"/>
    <w:rsid w:val="00F179DF"/>
    <w:rsid w:val="00F203D8"/>
    <w:rsid w:val="00F20DEC"/>
    <w:rsid w:val="00F20F38"/>
    <w:rsid w:val="00F2124C"/>
    <w:rsid w:val="00F25025"/>
    <w:rsid w:val="00F2504D"/>
    <w:rsid w:val="00F26C3E"/>
    <w:rsid w:val="00F27755"/>
    <w:rsid w:val="00F31147"/>
    <w:rsid w:val="00F3546D"/>
    <w:rsid w:val="00F358C9"/>
    <w:rsid w:val="00F362F0"/>
    <w:rsid w:val="00F36FF4"/>
    <w:rsid w:val="00F4110C"/>
    <w:rsid w:val="00F42C28"/>
    <w:rsid w:val="00F42CA8"/>
    <w:rsid w:val="00F44826"/>
    <w:rsid w:val="00F45155"/>
    <w:rsid w:val="00F47B8E"/>
    <w:rsid w:val="00F50D45"/>
    <w:rsid w:val="00F50E2A"/>
    <w:rsid w:val="00F52B63"/>
    <w:rsid w:val="00F63320"/>
    <w:rsid w:val="00F634F4"/>
    <w:rsid w:val="00F66D99"/>
    <w:rsid w:val="00F70A7C"/>
    <w:rsid w:val="00F71CE9"/>
    <w:rsid w:val="00F733B0"/>
    <w:rsid w:val="00F777C8"/>
    <w:rsid w:val="00F77A85"/>
    <w:rsid w:val="00F77D90"/>
    <w:rsid w:val="00F80B41"/>
    <w:rsid w:val="00F82A60"/>
    <w:rsid w:val="00F8326B"/>
    <w:rsid w:val="00F86008"/>
    <w:rsid w:val="00F8727F"/>
    <w:rsid w:val="00F905B8"/>
    <w:rsid w:val="00F91F4B"/>
    <w:rsid w:val="00F9232D"/>
    <w:rsid w:val="00F95F87"/>
    <w:rsid w:val="00F961CB"/>
    <w:rsid w:val="00F970AE"/>
    <w:rsid w:val="00F97EE4"/>
    <w:rsid w:val="00FA14C9"/>
    <w:rsid w:val="00FA1E04"/>
    <w:rsid w:val="00FA205D"/>
    <w:rsid w:val="00FA4066"/>
    <w:rsid w:val="00FA4A8A"/>
    <w:rsid w:val="00FA5B46"/>
    <w:rsid w:val="00FA6967"/>
    <w:rsid w:val="00FA6D08"/>
    <w:rsid w:val="00FA7198"/>
    <w:rsid w:val="00FA72B5"/>
    <w:rsid w:val="00FB0C00"/>
    <w:rsid w:val="00FB0F89"/>
    <w:rsid w:val="00FB2BE4"/>
    <w:rsid w:val="00FB587D"/>
    <w:rsid w:val="00FB58D4"/>
    <w:rsid w:val="00FB5FE7"/>
    <w:rsid w:val="00FB79F2"/>
    <w:rsid w:val="00FC1AC5"/>
    <w:rsid w:val="00FC421C"/>
    <w:rsid w:val="00FC4EA4"/>
    <w:rsid w:val="00FD0DCC"/>
    <w:rsid w:val="00FD2E75"/>
    <w:rsid w:val="00FD45B2"/>
    <w:rsid w:val="00FE1D77"/>
    <w:rsid w:val="00FE46AD"/>
    <w:rsid w:val="00FE4D38"/>
    <w:rsid w:val="00FE4E9E"/>
    <w:rsid w:val="00FE5621"/>
    <w:rsid w:val="00FE67F7"/>
    <w:rsid w:val="00FF0ED5"/>
    <w:rsid w:val="00FF1A9D"/>
    <w:rsid w:val="00FF1B0B"/>
    <w:rsid w:val="00FF1DB9"/>
    <w:rsid w:val="00FF36DA"/>
    <w:rsid w:val="00FF40E2"/>
    <w:rsid w:val="00FF5C23"/>
    <w:rsid w:val="00FF647A"/>
    <w:rsid w:val="00FF6E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1B2FB"/>
  <w15:docId w15:val="{97FD176A-06E1-294E-AC7B-AB0DACB2E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018"/>
    <w:pPr>
      <w:spacing w:after="3" w:line="476" w:lineRule="auto"/>
      <w:ind w:left="10" w:right="1052" w:hanging="10"/>
    </w:pPr>
    <w:rPr>
      <w:rFonts w:ascii="Times New Roman" w:eastAsia="Times New Roman" w:hAnsi="Times New Roman" w:cs="Times New Roman"/>
      <w:color w:val="000000"/>
      <w:lang w:val="en-US"/>
    </w:rPr>
  </w:style>
  <w:style w:type="paragraph" w:styleId="Heading1">
    <w:name w:val="heading 1"/>
    <w:next w:val="Normal"/>
    <w:link w:val="Heading1Char"/>
    <w:uiPriority w:val="9"/>
    <w:qFormat/>
    <w:pPr>
      <w:keepNext/>
      <w:keepLines/>
      <w:numPr>
        <w:numId w:val="1"/>
      </w:numPr>
      <w:spacing w:after="240" w:line="259" w:lineRule="auto"/>
      <w:ind w:left="10" w:hanging="10"/>
      <w:outlineLvl w:val="0"/>
    </w:pPr>
    <w:rPr>
      <w:rFonts w:ascii="Times New Roman" w:eastAsia="Times New Roman" w:hAnsi="Times New Roman" w:cs="Times New Roman"/>
      <w:color w:val="000000"/>
      <w:u w:val="single" w:color="000000"/>
    </w:rPr>
  </w:style>
  <w:style w:type="paragraph" w:styleId="Heading3">
    <w:name w:val="heading 3"/>
    <w:basedOn w:val="Normal"/>
    <w:next w:val="Normal"/>
    <w:link w:val="Heading3Char"/>
    <w:uiPriority w:val="9"/>
    <w:semiHidden/>
    <w:unhideWhenUsed/>
    <w:qFormat/>
    <w:rsid w:val="00E34FD4"/>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unhideWhenUsed/>
    <w:qFormat/>
    <w:rsid w:val="00CD2A91"/>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0730E"/>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color w:val="000000"/>
      <w:u w:val="single" w:color="000000"/>
    </w:rPr>
  </w:style>
  <w:style w:type="paragraph" w:styleId="Footer">
    <w:name w:val="footer"/>
    <w:basedOn w:val="Normal"/>
    <w:link w:val="FooterChar"/>
    <w:uiPriority w:val="99"/>
    <w:unhideWhenUsed/>
    <w:rsid w:val="009D2B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BBB"/>
    <w:rPr>
      <w:rFonts w:ascii="Times New Roman" w:eastAsia="Times New Roman" w:hAnsi="Times New Roman" w:cs="Times New Roman"/>
      <w:color w:val="000000"/>
    </w:rPr>
  </w:style>
  <w:style w:type="character" w:styleId="Hyperlink">
    <w:name w:val="Hyperlink"/>
    <w:basedOn w:val="DefaultParagraphFont"/>
    <w:uiPriority w:val="99"/>
    <w:unhideWhenUsed/>
    <w:rsid w:val="002D3663"/>
    <w:rPr>
      <w:color w:val="467886" w:themeColor="hyperlink"/>
      <w:u w:val="single"/>
    </w:rPr>
  </w:style>
  <w:style w:type="character" w:styleId="UnresolvedMention">
    <w:name w:val="Unresolved Mention"/>
    <w:basedOn w:val="DefaultParagraphFont"/>
    <w:uiPriority w:val="99"/>
    <w:semiHidden/>
    <w:unhideWhenUsed/>
    <w:rsid w:val="002D3663"/>
    <w:rPr>
      <w:color w:val="605E5C"/>
      <w:shd w:val="clear" w:color="auto" w:fill="E1DFDD"/>
    </w:rPr>
  </w:style>
  <w:style w:type="paragraph" w:styleId="ListParagraph">
    <w:name w:val="List Paragraph"/>
    <w:basedOn w:val="Normal"/>
    <w:uiPriority w:val="34"/>
    <w:qFormat/>
    <w:rsid w:val="005F1025"/>
    <w:pPr>
      <w:ind w:left="720"/>
      <w:contextualSpacing/>
    </w:pPr>
  </w:style>
  <w:style w:type="character" w:customStyle="1" w:styleId="Heading4Char">
    <w:name w:val="Heading 4 Char"/>
    <w:basedOn w:val="DefaultParagraphFont"/>
    <w:link w:val="Heading4"/>
    <w:uiPriority w:val="9"/>
    <w:rsid w:val="00CD2A91"/>
    <w:rPr>
      <w:rFonts w:asciiTheme="majorHAnsi" w:eastAsiaTheme="majorEastAsia" w:hAnsiTheme="majorHAnsi" w:cstheme="majorBidi"/>
      <w:i/>
      <w:iCs/>
      <w:color w:val="0F4761" w:themeColor="accent1" w:themeShade="BF"/>
    </w:rPr>
  </w:style>
  <w:style w:type="paragraph" w:styleId="NormalWeb">
    <w:name w:val="Normal (Web)"/>
    <w:basedOn w:val="Normal"/>
    <w:uiPriority w:val="99"/>
    <w:unhideWhenUsed/>
    <w:rsid w:val="00A23DB4"/>
    <w:pPr>
      <w:spacing w:before="100" w:beforeAutospacing="1" w:after="100" w:afterAutospacing="1" w:line="240" w:lineRule="auto"/>
      <w:ind w:left="0" w:right="0" w:firstLine="0"/>
    </w:pPr>
    <w:rPr>
      <w:color w:val="auto"/>
      <w:kern w:val="0"/>
      <w14:ligatures w14:val="none"/>
    </w:rPr>
  </w:style>
  <w:style w:type="character" w:customStyle="1" w:styleId="url">
    <w:name w:val="url"/>
    <w:basedOn w:val="DefaultParagraphFont"/>
    <w:rsid w:val="00A23DB4"/>
  </w:style>
  <w:style w:type="paragraph" w:styleId="HTMLPreformatted">
    <w:name w:val="HTML Preformatted"/>
    <w:basedOn w:val="Normal"/>
    <w:link w:val="HTMLPreformattedChar"/>
    <w:uiPriority w:val="99"/>
    <w:semiHidden/>
    <w:unhideWhenUsed/>
    <w:rsid w:val="003C7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s="Courier New"/>
      <w:color w:val="auto"/>
      <w:kern w:val="0"/>
      <w:sz w:val="20"/>
      <w:szCs w:val="20"/>
      <w:lang w:eastAsia="en-US"/>
      <w14:ligatures w14:val="none"/>
    </w:rPr>
  </w:style>
  <w:style w:type="character" w:customStyle="1" w:styleId="HTMLPreformattedChar">
    <w:name w:val="HTML Preformatted Char"/>
    <w:basedOn w:val="DefaultParagraphFont"/>
    <w:link w:val="HTMLPreformatted"/>
    <w:uiPriority w:val="99"/>
    <w:semiHidden/>
    <w:rsid w:val="003C725E"/>
    <w:rPr>
      <w:rFonts w:ascii="Courier New" w:eastAsia="Times New Roman" w:hAnsi="Courier New" w:cs="Courier New"/>
      <w:kern w:val="0"/>
      <w:sz w:val="20"/>
      <w:szCs w:val="20"/>
      <w:lang w:val="en-US" w:eastAsia="en-US"/>
      <w14:ligatures w14:val="none"/>
    </w:rPr>
  </w:style>
  <w:style w:type="character" w:customStyle="1" w:styleId="gntyacmbo3b">
    <w:name w:val="gntyacmbo3b"/>
    <w:basedOn w:val="DefaultParagraphFont"/>
    <w:rsid w:val="003C725E"/>
  </w:style>
  <w:style w:type="paragraph" w:styleId="Header">
    <w:name w:val="header"/>
    <w:basedOn w:val="Normal"/>
    <w:link w:val="HeaderChar"/>
    <w:uiPriority w:val="99"/>
    <w:semiHidden/>
    <w:unhideWhenUsed/>
    <w:rsid w:val="0055454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454A"/>
    <w:rPr>
      <w:rFonts w:ascii="Times New Roman" w:eastAsia="Times New Roman" w:hAnsi="Times New Roman" w:cs="Times New Roman"/>
      <w:color w:val="000000"/>
      <w:lang w:val="en-US"/>
    </w:rPr>
  </w:style>
  <w:style w:type="character" w:customStyle="1" w:styleId="Heading3Char">
    <w:name w:val="Heading 3 Char"/>
    <w:basedOn w:val="DefaultParagraphFont"/>
    <w:link w:val="Heading3"/>
    <w:uiPriority w:val="9"/>
    <w:semiHidden/>
    <w:rsid w:val="00E34FD4"/>
    <w:rPr>
      <w:rFonts w:asciiTheme="majorHAnsi" w:eastAsiaTheme="majorEastAsia" w:hAnsiTheme="majorHAnsi" w:cstheme="majorBidi"/>
      <w:color w:val="0A2F40" w:themeColor="accent1" w:themeShade="7F"/>
      <w:lang w:val="en-US"/>
    </w:rPr>
  </w:style>
  <w:style w:type="character" w:customStyle="1" w:styleId="Heading5Char">
    <w:name w:val="Heading 5 Char"/>
    <w:basedOn w:val="DefaultParagraphFont"/>
    <w:link w:val="Heading5"/>
    <w:uiPriority w:val="9"/>
    <w:semiHidden/>
    <w:rsid w:val="0060730E"/>
    <w:rPr>
      <w:rFonts w:asciiTheme="majorHAnsi" w:eastAsiaTheme="majorEastAsia" w:hAnsiTheme="majorHAnsi" w:cstheme="majorBidi"/>
      <w:color w:val="0F476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208">
      <w:bodyDiv w:val="1"/>
      <w:marLeft w:val="0"/>
      <w:marRight w:val="0"/>
      <w:marTop w:val="0"/>
      <w:marBottom w:val="0"/>
      <w:divBdr>
        <w:top w:val="none" w:sz="0" w:space="0" w:color="auto"/>
        <w:left w:val="none" w:sz="0" w:space="0" w:color="auto"/>
        <w:bottom w:val="none" w:sz="0" w:space="0" w:color="auto"/>
        <w:right w:val="none" w:sz="0" w:space="0" w:color="auto"/>
      </w:divBdr>
    </w:div>
    <w:div w:id="8530497">
      <w:bodyDiv w:val="1"/>
      <w:marLeft w:val="0"/>
      <w:marRight w:val="0"/>
      <w:marTop w:val="0"/>
      <w:marBottom w:val="0"/>
      <w:divBdr>
        <w:top w:val="none" w:sz="0" w:space="0" w:color="auto"/>
        <w:left w:val="none" w:sz="0" w:space="0" w:color="auto"/>
        <w:bottom w:val="none" w:sz="0" w:space="0" w:color="auto"/>
        <w:right w:val="none" w:sz="0" w:space="0" w:color="auto"/>
      </w:divBdr>
    </w:div>
    <w:div w:id="8725333">
      <w:bodyDiv w:val="1"/>
      <w:marLeft w:val="0"/>
      <w:marRight w:val="0"/>
      <w:marTop w:val="0"/>
      <w:marBottom w:val="0"/>
      <w:divBdr>
        <w:top w:val="none" w:sz="0" w:space="0" w:color="auto"/>
        <w:left w:val="none" w:sz="0" w:space="0" w:color="auto"/>
        <w:bottom w:val="none" w:sz="0" w:space="0" w:color="auto"/>
        <w:right w:val="none" w:sz="0" w:space="0" w:color="auto"/>
      </w:divBdr>
      <w:divsChild>
        <w:div w:id="1894537089">
          <w:marLeft w:val="-720"/>
          <w:marRight w:val="0"/>
          <w:marTop w:val="0"/>
          <w:marBottom w:val="0"/>
          <w:divBdr>
            <w:top w:val="none" w:sz="0" w:space="0" w:color="auto"/>
            <w:left w:val="none" w:sz="0" w:space="0" w:color="auto"/>
            <w:bottom w:val="none" w:sz="0" w:space="0" w:color="auto"/>
            <w:right w:val="none" w:sz="0" w:space="0" w:color="auto"/>
          </w:divBdr>
        </w:div>
      </w:divsChild>
    </w:div>
    <w:div w:id="10689621">
      <w:bodyDiv w:val="1"/>
      <w:marLeft w:val="0"/>
      <w:marRight w:val="0"/>
      <w:marTop w:val="0"/>
      <w:marBottom w:val="0"/>
      <w:divBdr>
        <w:top w:val="none" w:sz="0" w:space="0" w:color="auto"/>
        <w:left w:val="none" w:sz="0" w:space="0" w:color="auto"/>
        <w:bottom w:val="none" w:sz="0" w:space="0" w:color="auto"/>
        <w:right w:val="none" w:sz="0" w:space="0" w:color="auto"/>
      </w:divBdr>
    </w:div>
    <w:div w:id="20520048">
      <w:bodyDiv w:val="1"/>
      <w:marLeft w:val="0"/>
      <w:marRight w:val="0"/>
      <w:marTop w:val="0"/>
      <w:marBottom w:val="0"/>
      <w:divBdr>
        <w:top w:val="none" w:sz="0" w:space="0" w:color="auto"/>
        <w:left w:val="none" w:sz="0" w:space="0" w:color="auto"/>
        <w:bottom w:val="none" w:sz="0" w:space="0" w:color="auto"/>
        <w:right w:val="none" w:sz="0" w:space="0" w:color="auto"/>
      </w:divBdr>
    </w:div>
    <w:div w:id="29889754">
      <w:bodyDiv w:val="1"/>
      <w:marLeft w:val="0"/>
      <w:marRight w:val="0"/>
      <w:marTop w:val="0"/>
      <w:marBottom w:val="0"/>
      <w:divBdr>
        <w:top w:val="none" w:sz="0" w:space="0" w:color="auto"/>
        <w:left w:val="none" w:sz="0" w:space="0" w:color="auto"/>
        <w:bottom w:val="none" w:sz="0" w:space="0" w:color="auto"/>
        <w:right w:val="none" w:sz="0" w:space="0" w:color="auto"/>
      </w:divBdr>
    </w:div>
    <w:div w:id="31351580">
      <w:bodyDiv w:val="1"/>
      <w:marLeft w:val="0"/>
      <w:marRight w:val="0"/>
      <w:marTop w:val="0"/>
      <w:marBottom w:val="0"/>
      <w:divBdr>
        <w:top w:val="none" w:sz="0" w:space="0" w:color="auto"/>
        <w:left w:val="none" w:sz="0" w:space="0" w:color="auto"/>
        <w:bottom w:val="none" w:sz="0" w:space="0" w:color="auto"/>
        <w:right w:val="none" w:sz="0" w:space="0" w:color="auto"/>
      </w:divBdr>
    </w:div>
    <w:div w:id="343523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95">
          <w:marLeft w:val="-720"/>
          <w:marRight w:val="0"/>
          <w:marTop w:val="0"/>
          <w:marBottom w:val="0"/>
          <w:divBdr>
            <w:top w:val="none" w:sz="0" w:space="0" w:color="auto"/>
            <w:left w:val="none" w:sz="0" w:space="0" w:color="auto"/>
            <w:bottom w:val="none" w:sz="0" w:space="0" w:color="auto"/>
            <w:right w:val="none" w:sz="0" w:space="0" w:color="auto"/>
          </w:divBdr>
        </w:div>
      </w:divsChild>
    </w:div>
    <w:div w:id="36246602">
      <w:bodyDiv w:val="1"/>
      <w:marLeft w:val="0"/>
      <w:marRight w:val="0"/>
      <w:marTop w:val="0"/>
      <w:marBottom w:val="0"/>
      <w:divBdr>
        <w:top w:val="none" w:sz="0" w:space="0" w:color="auto"/>
        <w:left w:val="none" w:sz="0" w:space="0" w:color="auto"/>
        <w:bottom w:val="none" w:sz="0" w:space="0" w:color="auto"/>
        <w:right w:val="none" w:sz="0" w:space="0" w:color="auto"/>
      </w:divBdr>
    </w:div>
    <w:div w:id="43335978">
      <w:bodyDiv w:val="1"/>
      <w:marLeft w:val="0"/>
      <w:marRight w:val="0"/>
      <w:marTop w:val="0"/>
      <w:marBottom w:val="0"/>
      <w:divBdr>
        <w:top w:val="none" w:sz="0" w:space="0" w:color="auto"/>
        <w:left w:val="none" w:sz="0" w:space="0" w:color="auto"/>
        <w:bottom w:val="none" w:sz="0" w:space="0" w:color="auto"/>
        <w:right w:val="none" w:sz="0" w:space="0" w:color="auto"/>
      </w:divBdr>
    </w:div>
    <w:div w:id="69617335">
      <w:bodyDiv w:val="1"/>
      <w:marLeft w:val="0"/>
      <w:marRight w:val="0"/>
      <w:marTop w:val="0"/>
      <w:marBottom w:val="0"/>
      <w:divBdr>
        <w:top w:val="none" w:sz="0" w:space="0" w:color="auto"/>
        <w:left w:val="none" w:sz="0" w:space="0" w:color="auto"/>
        <w:bottom w:val="none" w:sz="0" w:space="0" w:color="auto"/>
        <w:right w:val="none" w:sz="0" w:space="0" w:color="auto"/>
      </w:divBdr>
      <w:divsChild>
        <w:div w:id="963081895">
          <w:marLeft w:val="0"/>
          <w:marRight w:val="0"/>
          <w:marTop w:val="0"/>
          <w:marBottom w:val="0"/>
          <w:divBdr>
            <w:top w:val="none" w:sz="0" w:space="0" w:color="auto"/>
            <w:left w:val="none" w:sz="0" w:space="0" w:color="auto"/>
            <w:bottom w:val="none" w:sz="0" w:space="0" w:color="auto"/>
            <w:right w:val="none" w:sz="0" w:space="0" w:color="auto"/>
          </w:divBdr>
          <w:divsChild>
            <w:div w:id="1749114865">
              <w:marLeft w:val="0"/>
              <w:marRight w:val="0"/>
              <w:marTop w:val="0"/>
              <w:marBottom w:val="0"/>
              <w:divBdr>
                <w:top w:val="none" w:sz="0" w:space="0" w:color="auto"/>
                <w:left w:val="none" w:sz="0" w:space="0" w:color="auto"/>
                <w:bottom w:val="none" w:sz="0" w:space="0" w:color="auto"/>
                <w:right w:val="none" w:sz="0" w:space="0" w:color="auto"/>
              </w:divBdr>
              <w:divsChild>
                <w:div w:id="2000301319">
                  <w:marLeft w:val="0"/>
                  <w:marRight w:val="0"/>
                  <w:marTop w:val="0"/>
                  <w:marBottom w:val="0"/>
                  <w:divBdr>
                    <w:top w:val="none" w:sz="0" w:space="0" w:color="auto"/>
                    <w:left w:val="none" w:sz="0" w:space="0" w:color="auto"/>
                    <w:bottom w:val="none" w:sz="0" w:space="0" w:color="auto"/>
                    <w:right w:val="none" w:sz="0" w:space="0" w:color="auto"/>
                  </w:divBdr>
                  <w:divsChild>
                    <w:div w:id="29753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53450">
      <w:bodyDiv w:val="1"/>
      <w:marLeft w:val="0"/>
      <w:marRight w:val="0"/>
      <w:marTop w:val="0"/>
      <w:marBottom w:val="0"/>
      <w:divBdr>
        <w:top w:val="none" w:sz="0" w:space="0" w:color="auto"/>
        <w:left w:val="none" w:sz="0" w:space="0" w:color="auto"/>
        <w:bottom w:val="none" w:sz="0" w:space="0" w:color="auto"/>
        <w:right w:val="none" w:sz="0" w:space="0" w:color="auto"/>
      </w:divBdr>
    </w:div>
    <w:div w:id="89980967">
      <w:bodyDiv w:val="1"/>
      <w:marLeft w:val="0"/>
      <w:marRight w:val="0"/>
      <w:marTop w:val="0"/>
      <w:marBottom w:val="0"/>
      <w:divBdr>
        <w:top w:val="none" w:sz="0" w:space="0" w:color="auto"/>
        <w:left w:val="none" w:sz="0" w:space="0" w:color="auto"/>
        <w:bottom w:val="none" w:sz="0" w:space="0" w:color="auto"/>
        <w:right w:val="none" w:sz="0" w:space="0" w:color="auto"/>
      </w:divBdr>
    </w:div>
    <w:div w:id="95178226">
      <w:bodyDiv w:val="1"/>
      <w:marLeft w:val="0"/>
      <w:marRight w:val="0"/>
      <w:marTop w:val="0"/>
      <w:marBottom w:val="0"/>
      <w:divBdr>
        <w:top w:val="none" w:sz="0" w:space="0" w:color="auto"/>
        <w:left w:val="none" w:sz="0" w:space="0" w:color="auto"/>
        <w:bottom w:val="none" w:sz="0" w:space="0" w:color="auto"/>
        <w:right w:val="none" w:sz="0" w:space="0" w:color="auto"/>
      </w:divBdr>
    </w:div>
    <w:div w:id="96298639">
      <w:bodyDiv w:val="1"/>
      <w:marLeft w:val="0"/>
      <w:marRight w:val="0"/>
      <w:marTop w:val="0"/>
      <w:marBottom w:val="0"/>
      <w:divBdr>
        <w:top w:val="none" w:sz="0" w:space="0" w:color="auto"/>
        <w:left w:val="none" w:sz="0" w:space="0" w:color="auto"/>
        <w:bottom w:val="none" w:sz="0" w:space="0" w:color="auto"/>
        <w:right w:val="none" w:sz="0" w:space="0" w:color="auto"/>
      </w:divBdr>
    </w:div>
    <w:div w:id="103504711">
      <w:bodyDiv w:val="1"/>
      <w:marLeft w:val="0"/>
      <w:marRight w:val="0"/>
      <w:marTop w:val="0"/>
      <w:marBottom w:val="0"/>
      <w:divBdr>
        <w:top w:val="none" w:sz="0" w:space="0" w:color="auto"/>
        <w:left w:val="none" w:sz="0" w:space="0" w:color="auto"/>
        <w:bottom w:val="none" w:sz="0" w:space="0" w:color="auto"/>
        <w:right w:val="none" w:sz="0" w:space="0" w:color="auto"/>
      </w:divBdr>
    </w:div>
    <w:div w:id="104664801">
      <w:bodyDiv w:val="1"/>
      <w:marLeft w:val="0"/>
      <w:marRight w:val="0"/>
      <w:marTop w:val="0"/>
      <w:marBottom w:val="0"/>
      <w:divBdr>
        <w:top w:val="none" w:sz="0" w:space="0" w:color="auto"/>
        <w:left w:val="none" w:sz="0" w:space="0" w:color="auto"/>
        <w:bottom w:val="none" w:sz="0" w:space="0" w:color="auto"/>
        <w:right w:val="none" w:sz="0" w:space="0" w:color="auto"/>
      </w:divBdr>
    </w:div>
    <w:div w:id="105468520">
      <w:bodyDiv w:val="1"/>
      <w:marLeft w:val="0"/>
      <w:marRight w:val="0"/>
      <w:marTop w:val="0"/>
      <w:marBottom w:val="0"/>
      <w:divBdr>
        <w:top w:val="none" w:sz="0" w:space="0" w:color="auto"/>
        <w:left w:val="none" w:sz="0" w:space="0" w:color="auto"/>
        <w:bottom w:val="none" w:sz="0" w:space="0" w:color="auto"/>
        <w:right w:val="none" w:sz="0" w:space="0" w:color="auto"/>
      </w:divBdr>
    </w:div>
    <w:div w:id="109904728">
      <w:bodyDiv w:val="1"/>
      <w:marLeft w:val="0"/>
      <w:marRight w:val="0"/>
      <w:marTop w:val="0"/>
      <w:marBottom w:val="0"/>
      <w:divBdr>
        <w:top w:val="none" w:sz="0" w:space="0" w:color="auto"/>
        <w:left w:val="none" w:sz="0" w:space="0" w:color="auto"/>
        <w:bottom w:val="none" w:sz="0" w:space="0" w:color="auto"/>
        <w:right w:val="none" w:sz="0" w:space="0" w:color="auto"/>
      </w:divBdr>
    </w:div>
    <w:div w:id="125583534">
      <w:bodyDiv w:val="1"/>
      <w:marLeft w:val="0"/>
      <w:marRight w:val="0"/>
      <w:marTop w:val="0"/>
      <w:marBottom w:val="0"/>
      <w:divBdr>
        <w:top w:val="none" w:sz="0" w:space="0" w:color="auto"/>
        <w:left w:val="none" w:sz="0" w:space="0" w:color="auto"/>
        <w:bottom w:val="none" w:sz="0" w:space="0" w:color="auto"/>
        <w:right w:val="none" w:sz="0" w:space="0" w:color="auto"/>
      </w:divBdr>
      <w:divsChild>
        <w:div w:id="2142534445">
          <w:marLeft w:val="-720"/>
          <w:marRight w:val="0"/>
          <w:marTop w:val="0"/>
          <w:marBottom w:val="0"/>
          <w:divBdr>
            <w:top w:val="none" w:sz="0" w:space="0" w:color="auto"/>
            <w:left w:val="none" w:sz="0" w:space="0" w:color="auto"/>
            <w:bottom w:val="none" w:sz="0" w:space="0" w:color="auto"/>
            <w:right w:val="none" w:sz="0" w:space="0" w:color="auto"/>
          </w:divBdr>
        </w:div>
      </w:divsChild>
    </w:div>
    <w:div w:id="127095171">
      <w:bodyDiv w:val="1"/>
      <w:marLeft w:val="0"/>
      <w:marRight w:val="0"/>
      <w:marTop w:val="0"/>
      <w:marBottom w:val="0"/>
      <w:divBdr>
        <w:top w:val="none" w:sz="0" w:space="0" w:color="auto"/>
        <w:left w:val="none" w:sz="0" w:space="0" w:color="auto"/>
        <w:bottom w:val="none" w:sz="0" w:space="0" w:color="auto"/>
        <w:right w:val="none" w:sz="0" w:space="0" w:color="auto"/>
      </w:divBdr>
      <w:divsChild>
        <w:div w:id="1966767119">
          <w:marLeft w:val="-720"/>
          <w:marRight w:val="0"/>
          <w:marTop w:val="0"/>
          <w:marBottom w:val="0"/>
          <w:divBdr>
            <w:top w:val="none" w:sz="0" w:space="0" w:color="auto"/>
            <w:left w:val="none" w:sz="0" w:space="0" w:color="auto"/>
            <w:bottom w:val="none" w:sz="0" w:space="0" w:color="auto"/>
            <w:right w:val="none" w:sz="0" w:space="0" w:color="auto"/>
          </w:divBdr>
        </w:div>
      </w:divsChild>
    </w:div>
    <w:div w:id="127164405">
      <w:bodyDiv w:val="1"/>
      <w:marLeft w:val="0"/>
      <w:marRight w:val="0"/>
      <w:marTop w:val="0"/>
      <w:marBottom w:val="0"/>
      <w:divBdr>
        <w:top w:val="none" w:sz="0" w:space="0" w:color="auto"/>
        <w:left w:val="none" w:sz="0" w:space="0" w:color="auto"/>
        <w:bottom w:val="none" w:sz="0" w:space="0" w:color="auto"/>
        <w:right w:val="none" w:sz="0" w:space="0" w:color="auto"/>
      </w:divBdr>
    </w:div>
    <w:div w:id="136337775">
      <w:bodyDiv w:val="1"/>
      <w:marLeft w:val="0"/>
      <w:marRight w:val="0"/>
      <w:marTop w:val="0"/>
      <w:marBottom w:val="0"/>
      <w:divBdr>
        <w:top w:val="none" w:sz="0" w:space="0" w:color="auto"/>
        <w:left w:val="none" w:sz="0" w:space="0" w:color="auto"/>
        <w:bottom w:val="none" w:sz="0" w:space="0" w:color="auto"/>
        <w:right w:val="none" w:sz="0" w:space="0" w:color="auto"/>
      </w:divBdr>
    </w:div>
    <w:div w:id="137915048">
      <w:bodyDiv w:val="1"/>
      <w:marLeft w:val="0"/>
      <w:marRight w:val="0"/>
      <w:marTop w:val="0"/>
      <w:marBottom w:val="0"/>
      <w:divBdr>
        <w:top w:val="none" w:sz="0" w:space="0" w:color="auto"/>
        <w:left w:val="none" w:sz="0" w:space="0" w:color="auto"/>
        <w:bottom w:val="none" w:sz="0" w:space="0" w:color="auto"/>
        <w:right w:val="none" w:sz="0" w:space="0" w:color="auto"/>
      </w:divBdr>
    </w:div>
    <w:div w:id="141046038">
      <w:bodyDiv w:val="1"/>
      <w:marLeft w:val="0"/>
      <w:marRight w:val="0"/>
      <w:marTop w:val="0"/>
      <w:marBottom w:val="0"/>
      <w:divBdr>
        <w:top w:val="none" w:sz="0" w:space="0" w:color="auto"/>
        <w:left w:val="none" w:sz="0" w:space="0" w:color="auto"/>
        <w:bottom w:val="none" w:sz="0" w:space="0" w:color="auto"/>
        <w:right w:val="none" w:sz="0" w:space="0" w:color="auto"/>
      </w:divBdr>
    </w:div>
    <w:div w:id="143204260">
      <w:bodyDiv w:val="1"/>
      <w:marLeft w:val="0"/>
      <w:marRight w:val="0"/>
      <w:marTop w:val="0"/>
      <w:marBottom w:val="0"/>
      <w:divBdr>
        <w:top w:val="none" w:sz="0" w:space="0" w:color="auto"/>
        <w:left w:val="none" w:sz="0" w:space="0" w:color="auto"/>
        <w:bottom w:val="none" w:sz="0" w:space="0" w:color="auto"/>
        <w:right w:val="none" w:sz="0" w:space="0" w:color="auto"/>
      </w:divBdr>
    </w:div>
    <w:div w:id="148717508">
      <w:bodyDiv w:val="1"/>
      <w:marLeft w:val="0"/>
      <w:marRight w:val="0"/>
      <w:marTop w:val="0"/>
      <w:marBottom w:val="0"/>
      <w:divBdr>
        <w:top w:val="none" w:sz="0" w:space="0" w:color="auto"/>
        <w:left w:val="none" w:sz="0" w:space="0" w:color="auto"/>
        <w:bottom w:val="none" w:sz="0" w:space="0" w:color="auto"/>
        <w:right w:val="none" w:sz="0" w:space="0" w:color="auto"/>
      </w:divBdr>
    </w:div>
    <w:div w:id="150601948">
      <w:bodyDiv w:val="1"/>
      <w:marLeft w:val="0"/>
      <w:marRight w:val="0"/>
      <w:marTop w:val="0"/>
      <w:marBottom w:val="0"/>
      <w:divBdr>
        <w:top w:val="none" w:sz="0" w:space="0" w:color="auto"/>
        <w:left w:val="none" w:sz="0" w:space="0" w:color="auto"/>
        <w:bottom w:val="none" w:sz="0" w:space="0" w:color="auto"/>
        <w:right w:val="none" w:sz="0" w:space="0" w:color="auto"/>
      </w:divBdr>
    </w:div>
    <w:div w:id="152111568">
      <w:bodyDiv w:val="1"/>
      <w:marLeft w:val="0"/>
      <w:marRight w:val="0"/>
      <w:marTop w:val="0"/>
      <w:marBottom w:val="0"/>
      <w:divBdr>
        <w:top w:val="none" w:sz="0" w:space="0" w:color="auto"/>
        <w:left w:val="none" w:sz="0" w:space="0" w:color="auto"/>
        <w:bottom w:val="none" w:sz="0" w:space="0" w:color="auto"/>
        <w:right w:val="none" w:sz="0" w:space="0" w:color="auto"/>
      </w:divBdr>
    </w:div>
    <w:div w:id="152962741">
      <w:bodyDiv w:val="1"/>
      <w:marLeft w:val="0"/>
      <w:marRight w:val="0"/>
      <w:marTop w:val="0"/>
      <w:marBottom w:val="0"/>
      <w:divBdr>
        <w:top w:val="none" w:sz="0" w:space="0" w:color="auto"/>
        <w:left w:val="none" w:sz="0" w:space="0" w:color="auto"/>
        <w:bottom w:val="none" w:sz="0" w:space="0" w:color="auto"/>
        <w:right w:val="none" w:sz="0" w:space="0" w:color="auto"/>
      </w:divBdr>
    </w:div>
    <w:div w:id="153034719">
      <w:bodyDiv w:val="1"/>
      <w:marLeft w:val="0"/>
      <w:marRight w:val="0"/>
      <w:marTop w:val="0"/>
      <w:marBottom w:val="0"/>
      <w:divBdr>
        <w:top w:val="none" w:sz="0" w:space="0" w:color="auto"/>
        <w:left w:val="none" w:sz="0" w:space="0" w:color="auto"/>
        <w:bottom w:val="none" w:sz="0" w:space="0" w:color="auto"/>
        <w:right w:val="none" w:sz="0" w:space="0" w:color="auto"/>
      </w:divBdr>
    </w:div>
    <w:div w:id="162472797">
      <w:bodyDiv w:val="1"/>
      <w:marLeft w:val="0"/>
      <w:marRight w:val="0"/>
      <w:marTop w:val="0"/>
      <w:marBottom w:val="0"/>
      <w:divBdr>
        <w:top w:val="none" w:sz="0" w:space="0" w:color="auto"/>
        <w:left w:val="none" w:sz="0" w:space="0" w:color="auto"/>
        <w:bottom w:val="none" w:sz="0" w:space="0" w:color="auto"/>
        <w:right w:val="none" w:sz="0" w:space="0" w:color="auto"/>
      </w:divBdr>
    </w:div>
    <w:div w:id="164134069">
      <w:bodyDiv w:val="1"/>
      <w:marLeft w:val="0"/>
      <w:marRight w:val="0"/>
      <w:marTop w:val="0"/>
      <w:marBottom w:val="0"/>
      <w:divBdr>
        <w:top w:val="none" w:sz="0" w:space="0" w:color="auto"/>
        <w:left w:val="none" w:sz="0" w:space="0" w:color="auto"/>
        <w:bottom w:val="none" w:sz="0" w:space="0" w:color="auto"/>
        <w:right w:val="none" w:sz="0" w:space="0" w:color="auto"/>
      </w:divBdr>
    </w:div>
    <w:div w:id="177895378">
      <w:bodyDiv w:val="1"/>
      <w:marLeft w:val="0"/>
      <w:marRight w:val="0"/>
      <w:marTop w:val="0"/>
      <w:marBottom w:val="0"/>
      <w:divBdr>
        <w:top w:val="none" w:sz="0" w:space="0" w:color="auto"/>
        <w:left w:val="none" w:sz="0" w:space="0" w:color="auto"/>
        <w:bottom w:val="none" w:sz="0" w:space="0" w:color="auto"/>
        <w:right w:val="none" w:sz="0" w:space="0" w:color="auto"/>
      </w:divBdr>
      <w:divsChild>
        <w:div w:id="110244621">
          <w:marLeft w:val="-720"/>
          <w:marRight w:val="0"/>
          <w:marTop w:val="0"/>
          <w:marBottom w:val="0"/>
          <w:divBdr>
            <w:top w:val="none" w:sz="0" w:space="0" w:color="auto"/>
            <w:left w:val="none" w:sz="0" w:space="0" w:color="auto"/>
            <w:bottom w:val="none" w:sz="0" w:space="0" w:color="auto"/>
            <w:right w:val="none" w:sz="0" w:space="0" w:color="auto"/>
          </w:divBdr>
        </w:div>
      </w:divsChild>
    </w:div>
    <w:div w:id="181750749">
      <w:bodyDiv w:val="1"/>
      <w:marLeft w:val="0"/>
      <w:marRight w:val="0"/>
      <w:marTop w:val="0"/>
      <w:marBottom w:val="0"/>
      <w:divBdr>
        <w:top w:val="none" w:sz="0" w:space="0" w:color="auto"/>
        <w:left w:val="none" w:sz="0" w:space="0" w:color="auto"/>
        <w:bottom w:val="none" w:sz="0" w:space="0" w:color="auto"/>
        <w:right w:val="none" w:sz="0" w:space="0" w:color="auto"/>
      </w:divBdr>
    </w:div>
    <w:div w:id="182718428">
      <w:bodyDiv w:val="1"/>
      <w:marLeft w:val="0"/>
      <w:marRight w:val="0"/>
      <w:marTop w:val="0"/>
      <w:marBottom w:val="0"/>
      <w:divBdr>
        <w:top w:val="none" w:sz="0" w:space="0" w:color="auto"/>
        <w:left w:val="none" w:sz="0" w:space="0" w:color="auto"/>
        <w:bottom w:val="none" w:sz="0" w:space="0" w:color="auto"/>
        <w:right w:val="none" w:sz="0" w:space="0" w:color="auto"/>
      </w:divBdr>
    </w:div>
    <w:div w:id="187108396">
      <w:bodyDiv w:val="1"/>
      <w:marLeft w:val="0"/>
      <w:marRight w:val="0"/>
      <w:marTop w:val="0"/>
      <w:marBottom w:val="0"/>
      <w:divBdr>
        <w:top w:val="none" w:sz="0" w:space="0" w:color="auto"/>
        <w:left w:val="none" w:sz="0" w:space="0" w:color="auto"/>
        <w:bottom w:val="none" w:sz="0" w:space="0" w:color="auto"/>
        <w:right w:val="none" w:sz="0" w:space="0" w:color="auto"/>
      </w:divBdr>
    </w:div>
    <w:div w:id="197669096">
      <w:bodyDiv w:val="1"/>
      <w:marLeft w:val="0"/>
      <w:marRight w:val="0"/>
      <w:marTop w:val="0"/>
      <w:marBottom w:val="0"/>
      <w:divBdr>
        <w:top w:val="none" w:sz="0" w:space="0" w:color="auto"/>
        <w:left w:val="none" w:sz="0" w:space="0" w:color="auto"/>
        <w:bottom w:val="none" w:sz="0" w:space="0" w:color="auto"/>
        <w:right w:val="none" w:sz="0" w:space="0" w:color="auto"/>
      </w:divBdr>
    </w:div>
    <w:div w:id="198209228">
      <w:bodyDiv w:val="1"/>
      <w:marLeft w:val="0"/>
      <w:marRight w:val="0"/>
      <w:marTop w:val="0"/>
      <w:marBottom w:val="0"/>
      <w:divBdr>
        <w:top w:val="none" w:sz="0" w:space="0" w:color="auto"/>
        <w:left w:val="none" w:sz="0" w:space="0" w:color="auto"/>
        <w:bottom w:val="none" w:sz="0" w:space="0" w:color="auto"/>
        <w:right w:val="none" w:sz="0" w:space="0" w:color="auto"/>
      </w:divBdr>
    </w:div>
    <w:div w:id="198320220">
      <w:bodyDiv w:val="1"/>
      <w:marLeft w:val="0"/>
      <w:marRight w:val="0"/>
      <w:marTop w:val="0"/>
      <w:marBottom w:val="0"/>
      <w:divBdr>
        <w:top w:val="none" w:sz="0" w:space="0" w:color="auto"/>
        <w:left w:val="none" w:sz="0" w:space="0" w:color="auto"/>
        <w:bottom w:val="none" w:sz="0" w:space="0" w:color="auto"/>
        <w:right w:val="none" w:sz="0" w:space="0" w:color="auto"/>
      </w:divBdr>
    </w:div>
    <w:div w:id="200870279">
      <w:bodyDiv w:val="1"/>
      <w:marLeft w:val="0"/>
      <w:marRight w:val="0"/>
      <w:marTop w:val="0"/>
      <w:marBottom w:val="0"/>
      <w:divBdr>
        <w:top w:val="none" w:sz="0" w:space="0" w:color="auto"/>
        <w:left w:val="none" w:sz="0" w:space="0" w:color="auto"/>
        <w:bottom w:val="none" w:sz="0" w:space="0" w:color="auto"/>
        <w:right w:val="none" w:sz="0" w:space="0" w:color="auto"/>
      </w:divBdr>
    </w:div>
    <w:div w:id="205335222">
      <w:bodyDiv w:val="1"/>
      <w:marLeft w:val="0"/>
      <w:marRight w:val="0"/>
      <w:marTop w:val="0"/>
      <w:marBottom w:val="0"/>
      <w:divBdr>
        <w:top w:val="none" w:sz="0" w:space="0" w:color="auto"/>
        <w:left w:val="none" w:sz="0" w:space="0" w:color="auto"/>
        <w:bottom w:val="none" w:sz="0" w:space="0" w:color="auto"/>
        <w:right w:val="none" w:sz="0" w:space="0" w:color="auto"/>
      </w:divBdr>
      <w:divsChild>
        <w:div w:id="1308628280">
          <w:marLeft w:val="-720"/>
          <w:marRight w:val="0"/>
          <w:marTop w:val="0"/>
          <w:marBottom w:val="0"/>
          <w:divBdr>
            <w:top w:val="none" w:sz="0" w:space="0" w:color="auto"/>
            <w:left w:val="none" w:sz="0" w:space="0" w:color="auto"/>
            <w:bottom w:val="none" w:sz="0" w:space="0" w:color="auto"/>
            <w:right w:val="none" w:sz="0" w:space="0" w:color="auto"/>
          </w:divBdr>
        </w:div>
      </w:divsChild>
    </w:div>
    <w:div w:id="213810149">
      <w:bodyDiv w:val="1"/>
      <w:marLeft w:val="0"/>
      <w:marRight w:val="0"/>
      <w:marTop w:val="0"/>
      <w:marBottom w:val="0"/>
      <w:divBdr>
        <w:top w:val="none" w:sz="0" w:space="0" w:color="auto"/>
        <w:left w:val="none" w:sz="0" w:space="0" w:color="auto"/>
        <w:bottom w:val="none" w:sz="0" w:space="0" w:color="auto"/>
        <w:right w:val="none" w:sz="0" w:space="0" w:color="auto"/>
      </w:divBdr>
      <w:divsChild>
        <w:div w:id="265237011">
          <w:marLeft w:val="-720"/>
          <w:marRight w:val="0"/>
          <w:marTop w:val="0"/>
          <w:marBottom w:val="0"/>
          <w:divBdr>
            <w:top w:val="none" w:sz="0" w:space="0" w:color="auto"/>
            <w:left w:val="none" w:sz="0" w:space="0" w:color="auto"/>
            <w:bottom w:val="none" w:sz="0" w:space="0" w:color="auto"/>
            <w:right w:val="none" w:sz="0" w:space="0" w:color="auto"/>
          </w:divBdr>
        </w:div>
      </w:divsChild>
    </w:div>
    <w:div w:id="215243610">
      <w:bodyDiv w:val="1"/>
      <w:marLeft w:val="0"/>
      <w:marRight w:val="0"/>
      <w:marTop w:val="0"/>
      <w:marBottom w:val="0"/>
      <w:divBdr>
        <w:top w:val="none" w:sz="0" w:space="0" w:color="auto"/>
        <w:left w:val="none" w:sz="0" w:space="0" w:color="auto"/>
        <w:bottom w:val="none" w:sz="0" w:space="0" w:color="auto"/>
        <w:right w:val="none" w:sz="0" w:space="0" w:color="auto"/>
      </w:divBdr>
    </w:div>
    <w:div w:id="216477659">
      <w:bodyDiv w:val="1"/>
      <w:marLeft w:val="0"/>
      <w:marRight w:val="0"/>
      <w:marTop w:val="0"/>
      <w:marBottom w:val="0"/>
      <w:divBdr>
        <w:top w:val="none" w:sz="0" w:space="0" w:color="auto"/>
        <w:left w:val="none" w:sz="0" w:space="0" w:color="auto"/>
        <w:bottom w:val="none" w:sz="0" w:space="0" w:color="auto"/>
        <w:right w:val="none" w:sz="0" w:space="0" w:color="auto"/>
      </w:divBdr>
    </w:div>
    <w:div w:id="218590922">
      <w:bodyDiv w:val="1"/>
      <w:marLeft w:val="0"/>
      <w:marRight w:val="0"/>
      <w:marTop w:val="0"/>
      <w:marBottom w:val="0"/>
      <w:divBdr>
        <w:top w:val="none" w:sz="0" w:space="0" w:color="auto"/>
        <w:left w:val="none" w:sz="0" w:space="0" w:color="auto"/>
        <w:bottom w:val="none" w:sz="0" w:space="0" w:color="auto"/>
        <w:right w:val="none" w:sz="0" w:space="0" w:color="auto"/>
      </w:divBdr>
    </w:div>
    <w:div w:id="222765124">
      <w:bodyDiv w:val="1"/>
      <w:marLeft w:val="0"/>
      <w:marRight w:val="0"/>
      <w:marTop w:val="0"/>
      <w:marBottom w:val="0"/>
      <w:divBdr>
        <w:top w:val="none" w:sz="0" w:space="0" w:color="auto"/>
        <w:left w:val="none" w:sz="0" w:space="0" w:color="auto"/>
        <w:bottom w:val="none" w:sz="0" w:space="0" w:color="auto"/>
        <w:right w:val="none" w:sz="0" w:space="0" w:color="auto"/>
      </w:divBdr>
    </w:div>
    <w:div w:id="229772902">
      <w:bodyDiv w:val="1"/>
      <w:marLeft w:val="0"/>
      <w:marRight w:val="0"/>
      <w:marTop w:val="0"/>
      <w:marBottom w:val="0"/>
      <w:divBdr>
        <w:top w:val="none" w:sz="0" w:space="0" w:color="auto"/>
        <w:left w:val="none" w:sz="0" w:space="0" w:color="auto"/>
        <w:bottom w:val="none" w:sz="0" w:space="0" w:color="auto"/>
        <w:right w:val="none" w:sz="0" w:space="0" w:color="auto"/>
      </w:divBdr>
    </w:div>
    <w:div w:id="238177492">
      <w:bodyDiv w:val="1"/>
      <w:marLeft w:val="0"/>
      <w:marRight w:val="0"/>
      <w:marTop w:val="0"/>
      <w:marBottom w:val="0"/>
      <w:divBdr>
        <w:top w:val="none" w:sz="0" w:space="0" w:color="auto"/>
        <w:left w:val="none" w:sz="0" w:space="0" w:color="auto"/>
        <w:bottom w:val="none" w:sz="0" w:space="0" w:color="auto"/>
        <w:right w:val="none" w:sz="0" w:space="0" w:color="auto"/>
      </w:divBdr>
    </w:div>
    <w:div w:id="245114667">
      <w:bodyDiv w:val="1"/>
      <w:marLeft w:val="0"/>
      <w:marRight w:val="0"/>
      <w:marTop w:val="0"/>
      <w:marBottom w:val="0"/>
      <w:divBdr>
        <w:top w:val="none" w:sz="0" w:space="0" w:color="auto"/>
        <w:left w:val="none" w:sz="0" w:space="0" w:color="auto"/>
        <w:bottom w:val="none" w:sz="0" w:space="0" w:color="auto"/>
        <w:right w:val="none" w:sz="0" w:space="0" w:color="auto"/>
      </w:divBdr>
    </w:div>
    <w:div w:id="264728965">
      <w:bodyDiv w:val="1"/>
      <w:marLeft w:val="0"/>
      <w:marRight w:val="0"/>
      <w:marTop w:val="0"/>
      <w:marBottom w:val="0"/>
      <w:divBdr>
        <w:top w:val="none" w:sz="0" w:space="0" w:color="auto"/>
        <w:left w:val="none" w:sz="0" w:space="0" w:color="auto"/>
        <w:bottom w:val="none" w:sz="0" w:space="0" w:color="auto"/>
        <w:right w:val="none" w:sz="0" w:space="0" w:color="auto"/>
      </w:divBdr>
    </w:div>
    <w:div w:id="270015751">
      <w:bodyDiv w:val="1"/>
      <w:marLeft w:val="0"/>
      <w:marRight w:val="0"/>
      <w:marTop w:val="0"/>
      <w:marBottom w:val="0"/>
      <w:divBdr>
        <w:top w:val="none" w:sz="0" w:space="0" w:color="auto"/>
        <w:left w:val="none" w:sz="0" w:space="0" w:color="auto"/>
        <w:bottom w:val="none" w:sz="0" w:space="0" w:color="auto"/>
        <w:right w:val="none" w:sz="0" w:space="0" w:color="auto"/>
      </w:divBdr>
      <w:divsChild>
        <w:div w:id="168957070">
          <w:marLeft w:val="-720"/>
          <w:marRight w:val="0"/>
          <w:marTop w:val="0"/>
          <w:marBottom w:val="0"/>
          <w:divBdr>
            <w:top w:val="none" w:sz="0" w:space="0" w:color="auto"/>
            <w:left w:val="none" w:sz="0" w:space="0" w:color="auto"/>
            <w:bottom w:val="none" w:sz="0" w:space="0" w:color="auto"/>
            <w:right w:val="none" w:sz="0" w:space="0" w:color="auto"/>
          </w:divBdr>
        </w:div>
      </w:divsChild>
    </w:div>
    <w:div w:id="271089343">
      <w:bodyDiv w:val="1"/>
      <w:marLeft w:val="0"/>
      <w:marRight w:val="0"/>
      <w:marTop w:val="0"/>
      <w:marBottom w:val="0"/>
      <w:divBdr>
        <w:top w:val="none" w:sz="0" w:space="0" w:color="auto"/>
        <w:left w:val="none" w:sz="0" w:space="0" w:color="auto"/>
        <w:bottom w:val="none" w:sz="0" w:space="0" w:color="auto"/>
        <w:right w:val="none" w:sz="0" w:space="0" w:color="auto"/>
      </w:divBdr>
    </w:div>
    <w:div w:id="279410729">
      <w:bodyDiv w:val="1"/>
      <w:marLeft w:val="0"/>
      <w:marRight w:val="0"/>
      <w:marTop w:val="0"/>
      <w:marBottom w:val="0"/>
      <w:divBdr>
        <w:top w:val="none" w:sz="0" w:space="0" w:color="auto"/>
        <w:left w:val="none" w:sz="0" w:space="0" w:color="auto"/>
        <w:bottom w:val="none" w:sz="0" w:space="0" w:color="auto"/>
        <w:right w:val="none" w:sz="0" w:space="0" w:color="auto"/>
      </w:divBdr>
      <w:divsChild>
        <w:div w:id="993527075">
          <w:marLeft w:val="-720"/>
          <w:marRight w:val="0"/>
          <w:marTop w:val="0"/>
          <w:marBottom w:val="0"/>
          <w:divBdr>
            <w:top w:val="none" w:sz="0" w:space="0" w:color="auto"/>
            <w:left w:val="none" w:sz="0" w:space="0" w:color="auto"/>
            <w:bottom w:val="none" w:sz="0" w:space="0" w:color="auto"/>
            <w:right w:val="none" w:sz="0" w:space="0" w:color="auto"/>
          </w:divBdr>
        </w:div>
      </w:divsChild>
    </w:div>
    <w:div w:id="286281240">
      <w:bodyDiv w:val="1"/>
      <w:marLeft w:val="0"/>
      <w:marRight w:val="0"/>
      <w:marTop w:val="0"/>
      <w:marBottom w:val="0"/>
      <w:divBdr>
        <w:top w:val="none" w:sz="0" w:space="0" w:color="auto"/>
        <w:left w:val="none" w:sz="0" w:space="0" w:color="auto"/>
        <w:bottom w:val="none" w:sz="0" w:space="0" w:color="auto"/>
        <w:right w:val="none" w:sz="0" w:space="0" w:color="auto"/>
      </w:divBdr>
    </w:div>
    <w:div w:id="288634256">
      <w:bodyDiv w:val="1"/>
      <w:marLeft w:val="0"/>
      <w:marRight w:val="0"/>
      <w:marTop w:val="0"/>
      <w:marBottom w:val="0"/>
      <w:divBdr>
        <w:top w:val="none" w:sz="0" w:space="0" w:color="auto"/>
        <w:left w:val="none" w:sz="0" w:space="0" w:color="auto"/>
        <w:bottom w:val="none" w:sz="0" w:space="0" w:color="auto"/>
        <w:right w:val="none" w:sz="0" w:space="0" w:color="auto"/>
      </w:divBdr>
      <w:divsChild>
        <w:div w:id="2048871013">
          <w:marLeft w:val="-720"/>
          <w:marRight w:val="0"/>
          <w:marTop w:val="0"/>
          <w:marBottom w:val="0"/>
          <w:divBdr>
            <w:top w:val="none" w:sz="0" w:space="0" w:color="auto"/>
            <w:left w:val="none" w:sz="0" w:space="0" w:color="auto"/>
            <w:bottom w:val="none" w:sz="0" w:space="0" w:color="auto"/>
            <w:right w:val="none" w:sz="0" w:space="0" w:color="auto"/>
          </w:divBdr>
        </w:div>
      </w:divsChild>
    </w:div>
    <w:div w:id="289366257">
      <w:bodyDiv w:val="1"/>
      <w:marLeft w:val="0"/>
      <w:marRight w:val="0"/>
      <w:marTop w:val="0"/>
      <w:marBottom w:val="0"/>
      <w:divBdr>
        <w:top w:val="none" w:sz="0" w:space="0" w:color="auto"/>
        <w:left w:val="none" w:sz="0" w:space="0" w:color="auto"/>
        <w:bottom w:val="none" w:sz="0" w:space="0" w:color="auto"/>
        <w:right w:val="none" w:sz="0" w:space="0" w:color="auto"/>
      </w:divBdr>
      <w:divsChild>
        <w:div w:id="754323731">
          <w:marLeft w:val="-720"/>
          <w:marRight w:val="0"/>
          <w:marTop w:val="0"/>
          <w:marBottom w:val="0"/>
          <w:divBdr>
            <w:top w:val="none" w:sz="0" w:space="0" w:color="auto"/>
            <w:left w:val="none" w:sz="0" w:space="0" w:color="auto"/>
            <w:bottom w:val="none" w:sz="0" w:space="0" w:color="auto"/>
            <w:right w:val="none" w:sz="0" w:space="0" w:color="auto"/>
          </w:divBdr>
        </w:div>
      </w:divsChild>
    </w:div>
    <w:div w:id="291635722">
      <w:bodyDiv w:val="1"/>
      <w:marLeft w:val="0"/>
      <w:marRight w:val="0"/>
      <w:marTop w:val="0"/>
      <w:marBottom w:val="0"/>
      <w:divBdr>
        <w:top w:val="none" w:sz="0" w:space="0" w:color="auto"/>
        <w:left w:val="none" w:sz="0" w:space="0" w:color="auto"/>
        <w:bottom w:val="none" w:sz="0" w:space="0" w:color="auto"/>
        <w:right w:val="none" w:sz="0" w:space="0" w:color="auto"/>
      </w:divBdr>
    </w:div>
    <w:div w:id="296030030">
      <w:bodyDiv w:val="1"/>
      <w:marLeft w:val="0"/>
      <w:marRight w:val="0"/>
      <w:marTop w:val="0"/>
      <w:marBottom w:val="0"/>
      <w:divBdr>
        <w:top w:val="none" w:sz="0" w:space="0" w:color="auto"/>
        <w:left w:val="none" w:sz="0" w:space="0" w:color="auto"/>
        <w:bottom w:val="none" w:sz="0" w:space="0" w:color="auto"/>
        <w:right w:val="none" w:sz="0" w:space="0" w:color="auto"/>
      </w:divBdr>
    </w:div>
    <w:div w:id="312373723">
      <w:bodyDiv w:val="1"/>
      <w:marLeft w:val="0"/>
      <w:marRight w:val="0"/>
      <w:marTop w:val="0"/>
      <w:marBottom w:val="0"/>
      <w:divBdr>
        <w:top w:val="none" w:sz="0" w:space="0" w:color="auto"/>
        <w:left w:val="none" w:sz="0" w:space="0" w:color="auto"/>
        <w:bottom w:val="none" w:sz="0" w:space="0" w:color="auto"/>
        <w:right w:val="none" w:sz="0" w:space="0" w:color="auto"/>
      </w:divBdr>
    </w:div>
    <w:div w:id="314601925">
      <w:bodyDiv w:val="1"/>
      <w:marLeft w:val="0"/>
      <w:marRight w:val="0"/>
      <w:marTop w:val="0"/>
      <w:marBottom w:val="0"/>
      <w:divBdr>
        <w:top w:val="none" w:sz="0" w:space="0" w:color="auto"/>
        <w:left w:val="none" w:sz="0" w:space="0" w:color="auto"/>
        <w:bottom w:val="none" w:sz="0" w:space="0" w:color="auto"/>
        <w:right w:val="none" w:sz="0" w:space="0" w:color="auto"/>
      </w:divBdr>
      <w:divsChild>
        <w:div w:id="540216995">
          <w:marLeft w:val="0"/>
          <w:marRight w:val="0"/>
          <w:marTop w:val="0"/>
          <w:marBottom w:val="0"/>
          <w:divBdr>
            <w:top w:val="none" w:sz="0" w:space="0" w:color="auto"/>
            <w:left w:val="none" w:sz="0" w:space="0" w:color="auto"/>
            <w:bottom w:val="none" w:sz="0" w:space="0" w:color="auto"/>
            <w:right w:val="none" w:sz="0" w:space="0" w:color="auto"/>
          </w:divBdr>
        </w:div>
      </w:divsChild>
    </w:div>
    <w:div w:id="325397824">
      <w:bodyDiv w:val="1"/>
      <w:marLeft w:val="0"/>
      <w:marRight w:val="0"/>
      <w:marTop w:val="0"/>
      <w:marBottom w:val="0"/>
      <w:divBdr>
        <w:top w:val="none" w:sz="0" w:space="0" w:color="auto"/>
        <w:left w:val="none" w:sz="0" w:space="0" w:color="auto"/>
        <w:bottom w:val="none" w:sz="0" w:space="0" w:color="auto"/>
        <w:right w:val="none" w:sz="0" w:space="0" w:color="auto"/>
      </w:divBdr>
    </w:div>
    <w:div w:id="330373863">
      <w:bodyDiv w:val="1"/>
      <w:marLeft w:val="0"/>
      <w:marRight w:val="0"/>
      <w:marTop w:val="0"/>
      <w:marBottom w:val="0"/>
      <w:divBdr>
        <w:top w:val="none" w:sz="0" w:space="0" w:color="auto"/>
        <w:left w:val="none" w:sz="0" w:space="0" w:color="auto"/>
        <w:bottom w:val="none" w:sz="0" w:space="0" w:color="auto"/>
        <w:right w:val="none" w:sz="0" w:space="0" w:color="auto"/>
      </w:divBdr>
    </w:div>
    <w:div w:id="336924046">
      <w:bodyDiv w:val="1"/>
      <w:marLeft w:val="0"/>
      <w:marRight w:val="0"/>
      <w:marTop w:val="0"/>
      <w:marBottom w:val="0"/>
      <w:divBdr>
        <w:top w:val="none" w:sz="0" w:space="0" w:color="auto"/>
        <w:left w:val="none" w:sz="0" w:space="0" w:color="auto"/>
        <w:bottom w:val="none" w:sz="0" w:space="0" w:color="auto"/>
        <w:right w:val="none" w:sz="0" w:space="0" w:color="auto"/>
      </w:divBdr>
    </w:div>
    <w:div w:id="337005189">
      <w:bodyDiv w:val="1"/>
      <w:marLeft w:val="0"/>
      <w:marRight w:val="0"/>
      <w:marTop w:val="0"/>
      <w:marBottom w:val="0"/>
      <w:divBdr>
        <w:top w:val="none" w:sz="0" w:space="0" w:color="auto"/>
        <w:left w:val="none" w:sz="0" w:space="0" w:color="auto"/>
        <w:bottom w:val="none" w:sz="0" w:space="0" w:color="auto"/>
        <w:right w:val="none" w:sz="0" w:space="0" w:color="auto"/>
      </w:divBdr>
    </w:div>
    <w:div w:id="338891400">
      <w:bodyDiv w:val="1"/>
      <w:marLeft w:val="0"/>
      <w:marRight w:val="0"/>
      <w:marTop w:val="0"/>
      <w:marBottom w:val="0"/>
      <w:divBdr>
        <w:top w:val="none" w:sz="0" w:space="0" w:color="auto"/>
        <w:left w:val="none" w:sz="0" w:space="0" w:color="auto"/>
        <w:bottom w:val="none" w:sz="0" w:space="0" w:color="auto"/>
        <w:right w:val="none" w:sz="0" w:space="0" w:color="auto"/>
      </w:divBdr>
    </w:div>
    <w:div w:id="365328427">
      <w:bodyDiv w:val="1"/>
      <w:marLeft w:val="0"/>
      <w:marRight w:val="0"/>
      <w:marTop w:val="0"/>
      <w:marBottom w:val="0"/>
      <w:divBdr>
        <w:top w:val="none" w:sz="0" w:space="0" w:color="auto"/>
        <w:left w:val="none" w:sz="0" w:space="0" w:color="auto"/>
        <w:bottom w:val="none" w:sz="0" w:space="0" w:color="auto"/>
        <w:right w:val="none" w:sz="0" w:space="0" w:color="auto"/>
      </w:divBdr>
    </w:div>
    <w:div w:id="385102668">
      <w:bodyDiv w:val="1"/>
      <w:marLeft w:val="0"/>
      <w:marRight w:val="0"/>
      <w:marTop w:val="0"/>
      <w:marBottom w:val="0"/>
      <w:divBdr>
        <w:top w:val="none" w:sz="0" w:space="0" w:color="auto"/>
        <w:left w:val="none" w:sz="0" w:space="0" w:color="auto"/>
        <w:bottom w:val="none" w:sz="0" w:space="0" w:color="auto"/>
        <w:right w:val="none" w:sz="0" w:space="0" w:color="auto"/>
      </w:divBdr>
    </w:div>
    <w:div w:id="391661653">
      <w:bodyDiv w:val="1"/>
      <w:marLeft w:val="0"/>
      <w:marRight w:val="0"/>
      <w:marTop w:val="0"/>
      <w:marBottom w:val="0"/>
      <w:divBdr>
        <w:top w:val="none" w:sz="0" w:space="0" w:color="auto"/>
        <w:left w:val="none" w:sz="0" w:space="0" w:color="auto"/>
        <w:bottom w:val="none" w:sz="0" w:space="0" w:color="auto"/>
        <w:right w:val="none" w:sz="0" w:space="0" w:color="auto"/>
      </w:divBdr>
    </w:div>
    <w:div w:id="395128209">
      <w:bodyDiv w:val="1"/>
      <w:marLeft w:val="0"/>
      <w:marRight w:val="0"/>
      <w:marTop w:val="0"/>
      <w:marBottom w:val="0"/>
      <w:divBdr>
        <w:top w:val="none" w:sz="0" w:space="0" w:color="auto"/>
        <w:left w:val="none" w:sz="0" w:space="0" w:color="auto"/>
        <w:bottom w:val="none" w:sz="0" w:space="0" w:color="auto"/>
        <w:right w:val="none" w:sz="0" w:space="0" w:color="auto"/>
      </w:divBdr>
    </w:div>
    <w:div w:id="396629788">
      <w:bodyDiv w:val="1"/>
      <w:marLeft w:val="0"/>
      <w:marRight w:val="0"/>
      <w:marTop w:val="0"/>
      <w:marBottom w:val="0"/>
      <w:divBdr>
        <w:top w:val="none" w:sz="0" w:space="0" w:color="auto"/>
        <w:left w:val="none" w:sz="0" w:space="0" w:color="auto"/>
        <w:bottom w:val="none" w:sz="0" w:space="0" w:color="auto"/>
        <w:right w:val="none" w:sz="0" w:space="0" w:color="auto"/>
      </w:divBdr>
    </w:div>
    <w:div w:id="403721752">
      <w:bodyDiv w:val="1"/>
      <w:marLeft w:val="0"/>
      <w:marRight w:val="0"/>
      <w:marTop w:val="0"/>
      <w:marBottom w:val="0"/>
      <w:divBdr>
        <w:top w:val="none" w:sz="0" w:space="0" w:color="auto"/>
        <w:left w:val="none" w:sz="0" w:space="0" w:color="auto"/>
        <w:bottom w:val="none" w:sz="0" w:space="0" w:color="auto"/>
        <w:right w:val="none" w:sz="0" w:space="0" w:color="auto"/>
      </w:divBdr>
    </w:div>
    <w:div w:id="407117621">
      <w:bodyDiv w:val="1"/>
      <w:marLeft w:val="0"/>
      <w:marRight w:val="0"/>
      <w:marTop w:val="0"/>
      <w:marBottom w:val="0"/>
      <w:divBdr>
        <w:top w:val="none" w:sz="0" w:space="0" w:color="auto"/>
        <w:left w:val="none" w:sz="0" w:space="0" w:color="auto"/>
        <w:bottom w:val="none" w:sz="0" w:space="0" w:color="auto"/>
        <w:right w:val="none" w:sz="0" w:space="0" w:color="auto"/>
      </w:divBdr>
      <w:divsChild>
        <w:div w:id="19209776">
          <w:marLeft w:val="-720"/>
          <w:marRight w:val="0"/>
          <w:marTop w:val="0"/>
          <w:marBottom w:val="0"/>
          <w:divBdr>
            <w:top w:val="none" w:sz="0" w:space="0" w:color="auto"/>
            <w:left w:val="none" w:sz="0" w:space="0" w:color="auto"/>
            <w:bottom w:val="none" w:sz="0" w:space="0" w:color="auto"/>
            <w:right w:val="none" w:sz="0" w:space="0" w:color="auto"/>
          </w:divBdr>
        </w:div>
      </w:divsChild>
    </w:div>
    <w:div w:id="409623818">
      <w:bodyDiv w:val="1"/>
      <w:marLeft w:val="0"/>
      <w:marRight w:val="0"/>
      <w:marTop w:val="0"/>
      <w:marBottom w:val="0"/>
      <w:divBdr>
        <w:top w:val="none" w:sz="0" w:space="0" w:color="auto"/>
        <w:left w:val="none" w:sz="0" w:space="0" w:color="auto"/>
        <w:bottom w:val="none" w:sz="0" w:space="0" w:color="auto"/>
        <w:right w:val="none" w:sz="0" w:space="0" w:color="auto"/>
      </w:divBdr>
    </w:div>
    <w:div w:id="412626069">
      <w:bodyDiv w:val="1"/>
      <w:marLeft w:val="0"/>
      <w:marRight w:val="0"/>
      <w:marTop w:val="0"/>
      <w:marBottom w:val="0"/>
      <w:divBdr>
        <w:top w:val="none" w:sz="0" w:space="0" w:color="auto"/>
        <w:left w:val="none" w:sz="0" w:space="0" w:color="auto"/>
        <w:bottom w:val="none" w:sz="0" w:space="0" w:color="auto"/>
        <w:right w:val="none" w:sz="0" w:space="0" w:color="auto"/>
      </w:divBdr>
    </w:div>
    <w:div w:id="414673160">
      <w:bodyDiv w:val="1"/>
      <w:marLeft w:val="0"/>
      <w:marRight w:val="0"/>
      <w:marTop w:val="0"/>
      <w:marBottom w:val="0"/>
      <w:divBdr>
        <w:top w:val="none" w:sz="0" w:space="0" w:color="auto"/>
        <w:left w:val="none" w:sz="0" w:space="0" w:color="auto"/>
        <w:bottom w:val="none" w:sz="0" w:space="0" w:color="auto"/>
        <w:right w:val="none" w:sz="0" w:space="0" w:color="auto"/>
      </w:divBdr>
    </w:div>
    <w:div w:id="420101863">
      <w:bodyDiv w:val="1"/>
      <w:marLeft w:val="0"/>
      <w:marRight w:val="0"/>
      <w:marTop w:val="0"/>
      <w:marBottom w:val="0"/>
      <w:divBdr>
        <w:top w:val="none" w:sz="0" w:space="0" w:color="auto"/>
        <w:left w:val="none" w:sz="0" w:space="0" w:color="auto"/>
        <w:bottom w:val="none" w:sz="0" w:space="0" w:color="auto"/>
        <w:right w:val="none" w:sz="0" w:space="0" w:color="auto"/>
      </w:divBdr>
    </w:div>
    <w:div w:id="442455039">
      <w:bodyDiv w:val="1"/>
      <w:marLeft w:val="0"/>
      <w:marRight w:val="0"/>
      <w:marTop w:val="0"/>
      <w:marBottom w:val="0"/>
      <w:divBdr>
        <w:top w:val="none" w:sz="0" w:space="0" w:color="auto"/>
        <w:left w:val="none" w:sz="0" w:space="0" w:color="auto"/>
        <w:bottom w:val="none" w:sz="0" w:space="0" w:color="auto"/>
        <w:right w:val="none" w:sz="0" w:space="0" w:color="auto"/>
      </w:divBdr>
    </w:div>
    <w:div w:id="444495892">
      <w:bodyDiv w:val="1"/>
      <w:marLeft w:val="0"/>
      <w:marRight w:val="0"/>
      <w:marTop w:val="0"/>
      <w:marBottom w:val="0"/>
      <w:divBdr>
        <w:top w:val="none" w:sz="0" w:space="0" w:color="auto"/>
        <w:left w:val="none" w:sz="0" w:space="0" w:color="auto"/>
        <w:bottom w:val="none" w:sz="0" w:space="0" w:color="auto"/>
        <w:right w:val="none" w:sz="0" w:space="0" w:color="auto"/>
      </w:divBdr>
    </w:div>
    <w:div w:id="451292411">
      <w:bodyDiv w:val="1"/>
      <w:marLeft w:val="0"/>
      <w:marRight w:val="0"/>
      <w:marTop w:val="0"/>
      <w:marBottom w:val="0"/>
      <w:divBdr>
        <w:top w:val="none" w:sz="0" w:space="0" w:color="auto"/>
        <w:left w:val="none" w:sz="0" w:space="0" w:color="auto"/>
        <w:bottom w:val="none" w:sz="0" w:space="0" w:color="auto"/>
        <w:right w:val="none" w:sz="0" w:space="0" w:color="auto"/>
      </w:divBdr>
    </w:div>
    <w:div w:id="454255407">
      <w:bodyDiv w:val="1"/>
      <w:marLeft w:val="0"/>
      <w:marRight w:val="0"/>
      <w:marTop w:val="0"/>
      <w:marBottom w:val="0"/>
      <w:divBdr>
        <w:top w:val="none" w:sz="0" w:space="0" w:color="auto"/>
        <w:left w:val="none" w:sz="0" w:space="0" w:color="auto"/>
        <w:bottom w:val="none" w:sz="0" w:space="0" w:color="auto"/>
        <w:right w:val="none" w:sz="0" w:space="0" w:color="auto"/>
      </w:divBdr>
    </w:div>
    <w:div w:id="458763187">
      <w:bodyDiv w:val="1"/>
      <w:marLeft w:val="0"/>
      <w:marRight w:val="0"/>
      <w:marTop w:val="0"/>
      <w:marBottom w:val="0"/>
      <w:divBdr>
        <w:top w:val="none" w:sz="0" w:space="0" w:color="auto"/>
        <w:left w:val="none" w:sz="0" w:space="0" w:color="auto"/>
        <w:bottom w:val="none" w:sz="0" w:space="0" w:color="auto"/>
        <w:right w:val="none" w:sz="0" w:space="0" w:color="auto"/>
      </w:divBdr>
    </w:div>
    <w:div w:id="466969386">
      <w:bodyDiv w:val="1"/>
      <w:marLeft w:val="0"/>
      <w:marRight w:val="0"/>
      <w:marTop w:val="0"/>
      <w:marBottom w:val="0"/>
      <w:divBdr>
        <w:top w:val="none" w:sz="0" w:space="0" w:color="auto"/>
        <w:left w:val="none" w:sz="0" w:space="0" w:color="auto"/>
        <w:bottom w:val="none" w:sz="0" w:space="0" w:color="auto"/>
        <w:right w:val="none" w:sz="0" w:space="0" w:color="auto"/>
      </w:divBdr>
    </w:div>
    <w:div w:id="471559498">
      <w:bodyDiv w:val="1"/>
      <w:marLeft w:val="0"/>
      <w:marRight w:val="0"/>
      <w:marTop w:val="0"/>
      <w:marBottom w:val="0"/>
      <w:divBdr>
        <w:top w:val="none" w:sz="0" w:space="0" w:color="auto"/>
        <w:left w:val="none" w:sz="0" w:space="0" w:color="auto"/>
        <w:bottom w:val="none" w:sz="0" w:space="0" w:color="auto"/>
        <w:right w:val="none" w:sz="0" w:space="0" w:color="auto"/>
      </w:divBdr>
    </w:div>
    <w:div w:id="481390756">
      <w:bodyDiv w:val="1"/>
      <w:marLeft w:val="0"/>
      <w:marRight w:val="0"/>
      <w:marTop w:val="0"/>
      <w:marBottom w:val="0"/>
      <w:divBdr>
        <w:top w:val="none" w:sz="0" w:space="0" w:color="auto"/>
        <w:left w:val="none" w:sz="0" w:space="0" w:color="auto"/>
        <w:bottom w:val="none" w:sz="0" w:space="0" w:color="auto"/>
        <w:right w:val="none" w:sz="0" w:space="0" w:color="auto"/>
      </w:divBdr>
    </w:div>
    <w:div w:id="491485464">
      <w:bodyDiv w:val="1"/>
      <w:marLeft w:val="0"/>
      <w:marRight w:val="0"/>
      <w:marTop w:val="0"/>
      <w:marBottom w:val="0"/>
      <w:divBdr>
        <w:top w:val="none" w:sz="0" w:space="0" w:color="auto"/>
        <w:left w:val="none" w:sz="0" w:space="0" w:color="auto"/>
        <w:bottom w:val="none" w:sz="0" w:space="0" w:color="auto"/>
        <w:right w:val="none" w:sz="0" w:space="0" w:color="auto"/>
      </w:divBdr>
    </w:div>
    <w:div w:id="491877631">
      <w:bodyDiv w:val="1"/>
      <w:marLeft w:val="0"/>
      <w:marRight w:val="0"/>
      <w:marTop w:val="0"/>
      <w:marBottom w:val="0"/>
      <w:divBdr>
        <w:top w:val="none" w:sz="0" w:space="0" w:color="auto"/>
        <w:left w:val="none" w:sz="0" w:space="0" w:color="auto"/>
        <w:bottom w:val="none" w:sz="0" w:space="0" w:color="auto"/>
        <w:right w:val="none" w:sz="0" w:space="0" w:color="auto"/>
      </w:divBdr>
    </w:div>
    <w:div w:id="501429390">
      <w:bodyDiv w:val="1"/>
      <w:marLeft w:val="0"/>
      <w:marRight w:val="0"/>
      <w:marTop w:val="0"/>
      <w:marBottom w:val="0"/>
      <w:divBdr>
        <w:top w:val="none" w:sz="0" w:space="0" w:color="auto"/>
        <w:left w:val="none" w:sz="0" w:space="0" w:color="auto"/>
        <w:bottom w:val="none" w:sz="0" w:space="0" w:color="auto"/>
        <w:right w:val="none" w:sz="0" w:space="0" w:color="auto"/>
      </w:divBdr>
      <w:divsChild>
        <w:div w:id="1032222212">
          <w:marLeft w:val="-720"/>
          <w:marRight w:val="0"/>
          <w:marTop w:val="0"/>
          <w:marBottom w:val="0"/>
          <w:divBdr>
            <w:top w:val="none" w:sz="0" w:space="0" w:color="auto"/>
            <w:left w:val="none" w:sz="0" w:space="0" w:color="auto"/>
            <w:bottom w:val="none" w:sz="0" w:space="0" w:color="auto"/>
            <w:right w:val="none" w:sz="0" w:space="0" w:color="auto"/>
          </w:divBdr>
        </w:div>
      </w:divsChild>
    </w:div>
    <w:div w:id="504788160">
      <w:bodyDiv w:val="1"/>
      <w:marLeft w:val="0"/>
      <w:marRight w:val="0"/>
      <w:marTop w:val="0"/>
      <w:marBottom w:val="0"/>
      <w:divBdr>
        <w:top w:val="none" w:sz="0" w:space="0" w:color="auto"/>
        <w:left w:val="none" w:sz="0" w:space="0" w:color="auto"/>
        <w:bottom w:val="none" w:sz="0" w:space="0" w:color="auto"/>
        <w:right w:val="none" w:sz="0" w:space="0" w:color="auto"/>
      </w:divBdr>
    </w:div>
    <w:div w:id="509292276">
      <w:bodyDiv w:val="1"/>
      <w:marLeft w:val="0"/>
      <w:marRight w:val="0"/>
      <w:marTop w:val="0"/>
      <w:marBottom w:val="0"/>
      <w:divBdr>
        <w:top w:val="none" w:sz="0" w:space="0" w:color="auto"/>
        <w:left w:val="none" w:sz="0" w:space="0" w:color="auto"/>
        <w:bottom w:val="none" w:sz="0" w:space="0" w:color="auto"/>
        <w:right w:val="none" w:sz="0" w:space="0" w:color="auto"/>
      </w:divBdr>
    </w:div>
    <w:div w:id="514002321">
      <w:bodyDiv w:val="1"/>
      <w:marLeft w:val="0"/>
      <w:marRight w:val="0"/>
      <w:marTop w:val="0"/>
      <w:marBottom w:val="0"/>
      <w:divBdr>
        <w:top w:val="none" w:sz="0" w:space="0" w:color="auto"/>
        <w:left w:val="none" w:sz="0" w:space="0" w:color="auto"/>
        <w:bottom w:val="none" w:sz="0" w:space="0" w:color="auto"/>
        <w:right w:val="none" w:sz="0" w:space="0" w:color="auto"/>
      </w:divBdr>
    </w:div>
    <w:div w:id="517549642">
      <w:bodyDiv w:val="1"/>
      <w:marLeft w:val="0"/>
      <w:marRight w:val="0"/>
      <w:marTop w:val="0"/>
      <w:marBottom w:val="0"/>
      <w:divBdr>
        <w:top w:val="none" w:sz="0" w:space="0" w:color="auto"/>
        <w:left w:val="none" w:sz="0" w:space="0" w:color="auto"/>
        <w:bottom w:val="none" w:sz="0" w:space="0" w:color="auto"/>
        <w:right w:val="none" w:sz="0" w:space="0" w:color="auto"/>
      </w:divBdr>
    </w:div>
    <w:div w:id="553780884">
      <w:bodyDiv w:val="1"/>
      <w:marLeft w:val="0"/>
      <w:marRight w:val="0"/>
      <w:marTop w:val="0"/>
      <w:marBottom w:val="0"/>
      <w:divBdr>
        <w:top w:val="none" w:sz="0" w:space="0" w:color="auto"/>
        <w:left w:val="none" w:sz="0" w:space="0" w:color="auto"/>
        <w:bottom w:val="none" w:sz="0" w:space="0" w:color="auto"/>
        <w:right w:val="none" w:sz="0" w:space="0" w:color="auto"/>
      </w:divBdr>
    </w:div>
    <w:div w:id="553810434">
      <w:bodyDiv w:val="1"/>
      <w:marLeft w:val="0"/>
      <w:marRight w:val="0"/>
      <w:marTop w:val="0"/>
      <w:marBottom w:val="0"/>
      <w:divBdr>
        <w:top w:val="none" w:sz="0" w:space="0" w:color="auto"/>
        <w:left w:val="none" w:sz="0" w:space="0" w:color="auto"/>
        <w:bottom w:val="none" w:sz="0" w:space="0" w:color="auto"/>
        <w:right w:val="none" w:sz="0" w:space="0" w:color="auto"/>
      </w:divBdr>
      <w:divsChild>
        <w:div w:id="2111385631">
          <w:marLeft w:val="0"/>
          <w:marRight w:val="0"/>
          <w:marTop w:val="0"/>
          <w:marBottom w:val="0"/>
          <w:divBdr>
            <w:top w:val="none" w:sz="0" w:space="0" w:color="auto"/>
            <w:left w:val="none" w:sz="0" w:space="0" w:color="auto"/>
            <w:bottom w:val="none" w:sz="0" w:space="0" w:color="auto"/>
            <w:right w:val="none" w:sz="0" w:space="0" w:color="auto"/>
          </w:divBdr>
          <w:divsChild>
            <w:div w:id="2116248950">
              <w:marLeft w:val="0"/>
              <w:marRight w:val="0"/>
              <w:marTop w:val="0"/>
              <w:marBottom w:val="0"/>
              <w:divBdr>
                <w:top w:val="none" w:sz="0" w:space="0" w:color="auto"/>
                <w:left w:val="none" w:sz="0" w:space="0" w:color="auto"/>
                <w:bottom w:val="none" w:sz="0" w:space="0" w:color="auto"/>
                <w:right w:val="none" w:sz="0" w:space="0" w:color="auto"/>
              </w:divBdr>
              <w:divsChild>
                <w:div w:id="9794308">
                  <w:marLeft w:val="0"/>
                  <w:marRight w:val="0"/>
                  <w:marTop w:val="0"/>
                  <w:marBottom w:val="0"/>
                  <w:divBdr>
                    <w:top w:val="none" w:sz="0" w:space="0" w:color="auto"/>
                    <w:left w:val="none" w:sz="0" w:space="0" w:color="auto"/>
                    <w:bottom w:val="none" w:sz="0" w:space="0" w:color="auto"/>
                    <w:right w:val="none" w:sz="0" w:space="0" w:color="auto"/>
                  </w:divBdr>
                  <w:divsChild>
                    <w:div w:id="9546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705005">
      <w:bodyDiv w:val="1"/>
      <w:marLeft w:val="0"/>
      <w:marRight w:val="0"/>
      <w:marTop w:val="0"/>
      <w:marBottom w:val="0"/>
      <w:divBdr>
        <w:top w:val="none" w:sz="0" w:space="0" w:color="auto"/>
        <w:left w:val="none" w:sz="0" w:space="0" w:color="auto"/>
        <w:bottom w:val="none" w:sz="0" w:space="0" w:color="auto"/>
        <w:right w:val="none" w:sz="0" w:space="0" w:color="auto"/>
      </w:divBdr>
    </w:div>
    <w:div w:id="564880748">
      <w:bodyDiv w:val="1"/>
      <w:marLeft w:val="0"/>
      <w:marRight w:val="0"/>
      <w:marTop w:val="0"/>
      <w:marBottom w:val="0"/>
      <w:divBdr>
        <w:top w:val="none" w:sz="0" w:space="0" w:color="auto"/>
        <w:left w:val="none" w:sz="0" w:space="0" w:color="auto"/>
        <w:bottom w:val="none" w:sz="0" w:space="0" w:color="auto"/>
        <w:right w:val="none" w:sz="0" w:space="0" w:color="auto"/>
      </w:divBdr>
    </w:div>
    <w:div w:id="571892664">
      <w:bodyDiv w:val="1"/>
      <w:marLeft w:val="0"/>
      <w:marRight w:val="0"/>
      <w:marTop w:val="0"/>
      <w:marBottom w:val="0"/>
      <w:divBdr>
        <w:top w:val="none" w:sz="0" w:space="0" w:color="auto"/>
        <w:left w:val="none" w:sz="0" w:space="0" w:color="auto"/>
        <w:bottom w:val="none" w:sz="0" w:space="0" w:color="auto"/>
        <w:right w:val="none" w:sz="0" w:space="0" w:color="auto"/>
      </w:divBdr>
      <w:divsChild>
        <w:div w:id="1519350986">
          <w:marLeft w:val="-720"/>
          <w:marRight w:val="0"/>
          <w:marTop w:val="0"/>
          <w:marBottom w:val="0"/>
          <w:divBdr>
            <w:top w:val="none" w:sz="0" w:space="0" w:color="auto"/>
            <w:left w:val="none" w:sz="0" w:space="0" w:color="auto"/>
            <w:bottom w:val="none" w:sz="0" w:space="0" w:color="auto"/>
            <w:right w:val="none" w:sz="0" w:space="0" w:color="auto"/>
          </w:divBdr>
        </w:div>
      </w:divsChild>
    </w:div>
    <w:div w:id="574820007">
      <w:bodyDiv w:val="1"/>
      <w:marLeft w:val="0"/>
      <w:marRight w:val="0"/>
      <w:marTop w:val="0"/>
      <w:marBottom w:val="0"/>
      <w:divBdr>
        <w:top w:val="none" w:sz="0" w:space="0" w:color="auto"/>
        <w:left w:val="none" w:sz="0" w:space="0" w:color="auto"/>
        <w:bottom w:val="none" w:sz="0" w:space="0" w:color="auto"/>
        <w:right w:val="none" w:sz="0" w:space="0" w:color="auto"/>
      </w:divBdr>
    </w:div>
    <w:div w:id="578057789">
      <w:bodyDiv w:val="1"/>
      <w:marLeft w:val="0"/>
      <w:marRight w:val="0"/>
      <w:marTop w:val="0"/>
      <w:marBottom w:val="0"/>
      <w:divBdr>
        <w:top w:val="none" w:sz="0" w:space="0" w:color="auto"/>
        <w:left w:val="none" w:sz="0" w:space="0" w:color="auto"/>
        <w:bottom w:val="none" w:sz="0" w:space="0" w:color="auto"/>
        <w:right w:val="none" w:sz="0" w:space="0" w:color="auto"/>
      </w:divBdr>
    </w:div>
    <w:div w:id="588924629">
      <w:bodyDiv w:val="1"/>
      <w:marLeft w:val="0"/>
      <w:marRight w:val="0"/>
      <w:marTop w:val="0"/>
      <w:marBottom w:val="0"/>
      <w:divBdr>
        <w:top w:val="none" w:sz="0" w:space="0" w:color="auto"/>
        <w:left w:val="none" w:sz="0" w:space="0" w:color="auto"/>
        <w:bottom w:val="none" w:sz="0" w:space="0" w:color="auto"/>
        <w:right w:val="none" w:sz="0" w:space="0" w:color="auto"/>
      </w:divBdr>
    </w:div>
    <w:div w:id="592395503">
      <w:bodyDiv w:val="1"/>
      <w:marLeft w:val="0"/>
      <w:marRight w:val="0"/>
      <w:marTop w:val="0"/>
      <w:marBottom w:val="0"/>
      <w:divBdr>
        <w:top w:val="none" w:sz="0" w:space="0" w:color="auto"/>
        <w:left w:val="none" w:sz="0" w:space="0" w:color="auto"/>
        <w:bottom w:val="none" w:sz="0" w:space="0" w:color="auto"/>
        <w:right w:val="none" w:sz="0" w:space="0" w:color="auto"/>
      </w:divBdr>
    </w:div>
    <w:div w:id="595021410">
      <w:bodyDiv w:val="1"/>
      <w:marLeft w:val="0"/>
      <w:marRight w:val="0"/>
      <w:marTop w:val="0"/>
      <w:marBottom w:val="0"/>
      <w:divBdr>
        <w:top w:val="none" w:sz="0" w:space="0" w:color="auto"/>
        <w:left w:val="none" w:sz="0" w:space="0" w:color="auto"/>
        <w:bottom w:val="none" w:sz="0" w:space="0" w:color="auto"/>
        <w:right w:val="none" w:sz="0" w:space="0" w:color="auto"/>
      </w:divBdr>
    </w:div>
    <w:div w:id="598373407">
      <w:bodyDiv w:val="1"/>
      <w:marLeft w:val="0"/>
      <w:marRight w:val="0"/>
      <w:marTop w:val="0"/>
      <w:marBottom w:val="0"/>
      <w:divBdr>
        <w:top w:val="none" w:sz="0" w:space="0" w:color="auto"/>
        <w:left w:val="none" w:sz="0" w:space="0" w:color="auto"/>
        <w:bottom w:val="none" w:sz="0" w:space="0" w:color="auto"/>
        <w:right w:val="none" w:sz="0" w:space="0" w:color="auto"/>
      </w:divBdr>
    </w:div>
    <w:div w:id="607469547">
      <w:bodyDiv w:val="1"/>
      <w:marLeft w:val="0"/>
      <w:marRight w:val="0"/>
      <w:marTop w:val="0"/>
      <w:marBottom w:val="0"/>
      <w:divBdr>
        <w:top w:val="none" w:sz="0" w:space="0" w:color="auto"/>
        <w:left w:val="none" w:sz="0" w:space="0" w:color="auto"/>
        <w:bottom w:val="none" w:sz="0" w:space="0" w:color="auto"/>
        <w:right w:val="none" w:sz="0" w:space="0" w:color="auto"/>
      </w:divBdr>
    </w:div>
    <w:div w:id="613095905">
      <w:bodyDiv w:val="1"/>
      <w:marLeft w:val="0"/>
      <w:marRight w:val="0"/>
      <w:marTop w:val="0"/>
      <w:marBottom w:val="0"/>
      <w:divBdr>
        <w:top w:val="none" w:sz="0" w:space="0" w:color="auto"/>
        <w:left w:val="none" w:sz="0" w:space="0" w:color="auto"/>
        <w:bottom w:val="none" w:sz="0" w:space="0" w:color="auto"/>
        <w:right w:val="none" w:sz="0" w:space="0" w:color="auto"/>
      </w:divBdr>
    </w:div>
    <w:div w:id="615987425">
      <w:bodyDiv w:val="1"/>
      <w:marLeft w:val="0"/>
      <w:marRight w:val="0"/>
      <w:marTop w:val="0"/>
      <w:marBottom w:val="0"/>
      <w:divBdr>
        <w:top w:val="none" w:sz="0" w:space="0" w:color="auto"/>
        <w:left w:val="none" w:sz="0" w:space="0" w:color="auto"/>
        <w:bottom w:val="none" w:sz="0" w:space="0" w:color="auto"/>
        <w:right w:val="none" w:sz="0" w:space="0" w:color="auto"/>
      </w:divBdr>
      <w:divsChild>
        <w:div w:id="280768806">
          <w:marLeft w:val="-720"/>
          <w:marRight w:val="0"/>
          <w:marTop w:val="0"/>
          <w:marBottom w:val="0"/>
          <w:divBdr>
            <w:top w:val="none" w:sz="0" w:space="0" w:color="auto"/>
            <w:left w:val="none" w:sz="0" w:space="0" w:color="auto"/>
            <w:bottom w:val="none" w:sz="0" w:space="0" w:color="auto"/>
            <w:right w:val="none" w:sz="0" w:space="0" w:color="auto"/>
          </w:divBdr>
        </w:div>
      </w:divsChild>
    </w:div>
    <w:div w:id="618340777">
      <w:bodyDiv w:val="1"/>
      <w:marLeft w:val="0"/>
      <w:marRight w:val="0"/>
      <w:marTop w:val="0"/>
      <w:marBottom w:val="0"/>
      <w:divBdr>
        <w:top w:val="none" w:sz="0" w:space="0" w:color="auto"/>
        <w:left w:val="none" w:sz="0" w:space="0" w:color="auto"/>
        <w:bottom w:val="none" w:sz="0" w:space="0" w:color="auto"/>
        <w:right w:val="none" w:sz="0" w:space="0" w:color="auto"/>
      </w:divBdr>
      <w:divsChild>
        <w:div w:id="1916159676">
          <w:marLeft w:val="-720"/>
          <w:marRight w:val="0"/>
          <w:marTop w:val="0"/>
          <w:marBottom w:val="0"/>
          <w:divBdr>
            <w:top w:val="none" w:sz="0" w:space="0" w:color="auto"/>
            <w:left w:val="none" w:sz="0" w:space="0" w:color="auto"/>
            <w:bottom w:val="none" w:sz="0" w:space="0" w:color="auto"/>
            <w:right w:val="none" w:sz="0" w:space="0" w:color="auto"/>
          </w:divBdr>
        </w:div>
      </w:divsChild>
    </w:div>
    <w:div w:id="628584421">
      <w:bodyDiv w:val="1"/>
      <w:marLeft w:val="0"/>
      <w:marRight w:val="0"/>
      <w:marTop w:val="0"/>
      <w:marBottom w:val="0"/>
      <w:divBdr>
        <w:top w:val="none" w:sz="0" w:space="0" w:color="auto"/>
        <w:left w:val="none" w:sz="0" w:space="0" w:color="auto"/>
        <w:bottom w:val="none" w:sz="0" w:space="0" w:color="auto"/>
        <w:right w:val="none" w:sz="0" w:space="0" w:color="auto"/>
      </w:divBdr>
    </w:div>
    <w:div w:id="630329127">
      <w:bodyDiv w:val="1"/>
      <w:marLeft w:val="0"/>
      <w:marRight w:val="0"/>
      <w:marTop w:val="0"/>
      <w:marBottom w:val="0"/>
      <w:divBdr>
        <w:top w:val="none" w:sz="0" w:space="0" w:color="auto"/>
        <w:left w:val="none" w:sz="0" w:space="0" w:color="auto"/>
        <w:bottom w:val="none" w:sz="0" w:space="0" w:color="auto"/>
        <w:right w:val="none" w:sz="0" w:space="0" w:color="auto"/>
      </w:divBdr>
    </w:div>
    <w:div w:id="638196032">
      <w:bodyDiv w:val="1"/>
      <w:marLeft w:val="0"/>
      <w:marRight w:val="0"/>
      <w:marTop w:val="0"/>
      <w:marBottom w:val="0"/>
      <w:divBdr>
        <w:top w:val="none" w:sz="0" w:space="0" w:color="auto"/>
        <w:left w:val="none" w:sz="0" w:space="0" w:color="auto"/>
        <w:bottom w:val="none" w:sz="0" w:space="0" w:color="auto"/>
        <w:right w:val="none" w:sz="0" w:space="0" w:color="auto"/>
      </w:divBdr>
    </w:div>
    <w:div w:id="646057367">
      <w:bodyDiv w:val="1"/>
      <w:marLeft w:val="0"/>
      <w:marRight w:val="0"/>
      <w:marTop w:val="0"/>
      <w:marBottom w:val="0"/>
      <w:divBdr>
        <w:top w:val="none" w:sz="0" w:space="0" w:color="auto"/>
        <w:left w:val="none" w:sz="0" w:space="0" w:color="auto"/>
        <w:bottom w:val="none" w:sz="0" w:space="0" w:color="auto"/>
        <w:right w:val="none" w:sz="0" w:space="0" w:color="auto"/>
      </w:divBdr>
    </w:div>
    <w:div w:id="650645299">
      <w:bodyDiv w:val="1"/>
      <w:marLeft w:val="0"/>
      <w:marRight w:val="0"/>
      <w:marTop w:val="0"/>
      <w:marBottom w:val="0"/>
      <w:divBdr>
        <w:top w:val="none" w:sz="0" w:space="0" w:color="auto"/>
        <w:left w:val="none" w:sz="0" w:space="0" w:color="auto"/>
        <w:bottom w:val="none" w:sz="0" w:space="0" w:color="auto"/>
        <w:right w:val="none" w:sz="0" w:space="0" w:color="auto"/>
      </w:divBdr>
    </w:div>
    <w:div w:id="653725166">
      <w:bodyDiv w:val="1"/>
      <w:marLeft w:val="0"/>
      <w:marRight w:val="0"/>
      <w:marTop w:val="0"/>
      <w:marBottom w:val="0"/>
      <w:divBdr>
        <w:top w:val="none" w:sz="0" w:space="0" w:color="auto"/>
        <w:left w:val="none" w:sz="0" w:space="0" w:color="auto"/>
        <w:bottom w:val="none" w:sz="0" w:space="0" w:color="auto"/>
        <w:right w:val="none" w:sz="0" w:space="0" w:color="auto"/>
      </w:divBdr>
    </w:div>
    <w:div w:id="654182527">
      <w:bodyDiv w:val="1"/>
      <w:marLeft w:val="0"/>
      <w:marRight w:val="0"/>
      <w:marTop w:val="0"/>
      <w:marBottom w:val="0"/>
      <w:divBdr>
        <w:top w:val="none" w:sz="0" w:space="0" w:color="auto"/>
        <w:left w:val="none" w:sz="0" w:space="0" w:color="auto"/>
        <w:bottom w:val="none" w:sz="0" w:space="0" w:color="auto"/>
        <w:right w:val="none" w:sz="0" w:space="0" w:color="auto"/>
      </w:divBdr>
    </w:div>
    <w:div w:id="655108534">
      <w:bodyDiv w:val="1"/>
      <w:marLeft w:val="0"/>
      <w:marRight w:val="0"/>
      <w:marTop w:val="0"/>
      <w:marBottom w:val="0"/>
      <w:divBdr>
        <w:top w:val="none" w:sz="0" w:space="0" w:color="auto"/>
        <w:left w:val="none" w:sz="0" w:space="0" w:color="auto"/>
        <w:bottom w:val="none" w:sz="0" w:space="0" w:color="auto"/>
        <w:right w:val="none" w:sz="0" w:space="0" w:color="auto"/>
      </w:divBdr>
    </w:div>
    <w:div w:id="656572127">
      <w:bodyDiv w:val="1"/>
      <w:marLeft w:val="0"/>
      <w:marRight w:val="0"/>
      <w:marTop w:val="0"/>
      <w:marBottom w:val="0"/>
      <w:divBdr>
        <w:top w:val="none" w:sz="0" w:space="0" w:color="auto"/>
        <w:left w:val="none" w:sz="0" w:space="0" w:color="auto"/>
        <w:bottom w:val="none" w:sz="0" w:space="0" w:color="auto"/>
        <w:right w:val="none" w:sz="0" w:space="0" w:color="auto"/>
      </w:divBdr>
    </w:div>
    <w:div w:id="658921206">
      <w:bodyDiv w:val="1"/>
      <w:marLeft w:val="0"/>
      <w:marRight w:val="0"/>
      <w:marTop w:val="0"/>
      <w:marBottom w:val="0"/>
      <w:divBdr>
        <w:top w:val="none" w:sz="0" w:space="0" w:color="auto"/>
        <w:left w:val="none" w:sz="0" w:space="0" w:color="auto"/>
        <w:bottom w:val="none" w:sz="0" w:space="0" w:color="auto"/>
        <w:right w:val="none" w:sz="0" w:space="0" w:color="auto"/>
      </w:divBdr>
    </w:div>
    <w:div w:id="668480257">
      <w:bodyDiv w:val="1"/>
      <w:marLeft w:val="0"/>
      <w:marRight w:val="0"/>
      <w:marTop w:val="0"/>
      <w:marBottom w:val="0"/>
      <w:divBdr>
        <w:top w:val="none" w:sz="0" w:space="0" w:color="auto"/>
        <w:left w:val="none" w:sz="0" w:space="0" w:color="auto"/>
        <w:bottom w:val="none" w:sz="0" w:space="0" w:color="auto"/>
        <w:right w:val="none" w:sz="0" w:space="0" w:color="auto"/>
      </w:divBdr>
      <w:divsChild>
        <w:div w:id="38287822">
          <w:marLeft w:val="-720"/>
          <w:marRight w:val="0"/>
          <w:marTop w:val="0"/>
          <w:marBottom w:val="0"/>
          <w:divBdr>
            <w:top w:val="none" w:sz="0" w:space="0" w:color="auto"/>
            <w:left w:val="none" w:sz="0" w:space="0" w:color="auto"/>
            <w:bottom w:val="none" w:sz="0" w:space="0" w:color="auto"/>
            <w:right w:val="none" w:sz="0" w:space="0" w:color="auto"/>
          </w:divBdr>
        </w:div>
      </w:divsChild>
    </w:div>
    <w:div w:id="669406363">
      <w:bodyDiv w:val="1"/>
      <w:marLeft w:val="0"/>
      <w:marRight w:val="0"/>
      <w:marTop w:val="0"/>
      <w:marBottom w:val="0"/>
      <w:divBdr>
        <w:top w:val="none" w:sz="0" w:space="0" w:color="auto"/>
        <w:left w:val="none" w:sz="0" w:space="0" w:color="auto"/>
        <w:bottom w:val="none" w:sz="0" w:space="0" w:color="auto"/>
        <w:right w:val="none" w:sz="0" w:space="0" w:color="auto"/>
      </w:divBdr>
    </w:div>
    <w:div w:id="675495832">
      <w:bodyDiv w:val="1"/>
      <w:marLeft w:val="0"/>
      <w:marRight w:val="0"/>
      <w:marTop w:val="0"/>
      <w:marBottom w:val="0"/>
      <w:divBdr>
        <w:top w:val="none" w:sz="0" w:space="0" w:color="auto"/>
        <w:left w:val="none" w:sz="0" w:space="0" w:color="auto"/>
        <w:bottom w:val="none" w:sz="0" w:space="0" w:color="auto"/>
        <w:right w:val="none" w:sz="0" w:space="0" w:color="auto"/>
      </w:divBdr>
    </w:div>
    <w:div w:id="686713634">
      <w:bodyDiv w:val="1"/>
      <w:marLeft w:val="0"/>
      <w:marRight w:val="0"/>
      <w:marTop w:val="0"/>
      <w:marBottom w:val="0"/>
      <w:divBdr>
        <w:top w:val="none" w:sz="0" w:space="0" w:color="auto"/>
        <w:left w:val="none" w:sz="0" w:space="0" w:color="auto"/>
        <w:bottom w:val="none" w:sz="0" w:space="0" w:color="auto"/>
        <w:right w:val="none" w:sz="0" w:space="0" w:color="auto"/>
      </w:divBdr>
    </w:div>
    <w:div w:id="687872480">
      <w:bodyDiv w:val="1"/>
      <w:marLeft w:val="0"/>
      <w:marRight w:val="0"/>
      <w:marTop w:val="0"/>
      <w:marBottom w:val="0"/>
      <w:divBdr>
        <w:top w:val="none" w:sz="0" w:space="0" w:color="auto"/>
        <w:left w:val="none" w:sz="0" w:space="0" w:color="auto"/>
        <w:bottom w:val="none" w:sz="0" w:space="0" w:color="auto"/>
        <w:right w:val="none" w:sz="0" w:space="0" w:color="auto"/>
      </w:divBdr>
      <w:divsChild>
        <w:div w:id="1531647525">
          <w:marLeft w:val="-720"/>
          <w:marRight w:val="0"/>
          <w:marTop w:val="0"/>
          <w:marBottom w:val="0"/>
          <w:divBdr>
            <w:top w:val="none" w:sz="0" w:space="0" w:color="auto"/>
            <w:left w:val="none" w:sz="0" w:space="0" w:color="auto"/>
            <w:bottom w:val="none" w:sz="0" w:space="0" w:color="auto"/>
            <w:right w:val="none" w:sz="0" w:space="0" w:color="auto"/>
          </w:divBdr>
        </w:div>
      </w:divsChild>
    </w:div>
    <w:div w:id="692807271">
      <w:bodyDiv w:val="1"/>
      <w:marLeft w:val="0"/>
      <w:marRight w:val="0"/>
      <w:marTop w:val="0"/>
      <w:marBottom w:val="0"/>
      <w:divBdr>
        <w:top w:val="none" w:sz="0" w:space="0" w:color="auto"/>
        <w:left w:val="none" w:sz="0" w:space="0" w:color="auto"/>
        <w:bottom w:val="none" w:sz="0" w:space="0" w:color="auto"/>
        <w:right w:val="none" w:sz="0" w:space="0" w:color="auto"/>
      </w:divBdr>
    </w:div>
    <w:div w:id="698506005">
      <w:bodyDiv w:val="1"/>
      <w:marLeft w:val="0"/>
      <w:marRight w:val="0"/>
      <w:marTop w:val="0"/>
      <w:marBottom w:val="0"/>
      <w:divBdr>
        <w:top w:val="none" w:sz="0" w:space="0" w:color="auto"/>
        <w:left w:val="none" w:sz="0" w:space="0" w:color="auto"/>
        <w:bottom w:val="none" w:sz="0" w:space="0" w:color="auto"/>
        <w:right w:val="none" w:sz="0" w:space="0" w:color="auto"/>
      </w:divBdr>
      <w:divsChild>
        <w:div w:id="1556625403">
          <w:marLeft w:val="-720"/>
          <w:marRight w:val="0"/>
          <w:marTop w:val="0"/>
          <w:marBottom w:val="0"/>
          <w:divBdr>
            <w:top w:val="none" w:sz="0" w:space="0" w:color="auto"/>
            <w:left w:val="none" w:sz="0" w:space="0" w:color="auto"/>
            <w:bottom w:val="none" w:sz="0" w:space="0" w:color="auto"/>
            <w:right w:val="none" w:sz="0" w:space="0" w:color="auto"/>
          </w:divBdr>
        </w:div>
      </w:divsChild>
    </w:div>
    <w:div w:id="698777186">
      <w:bodyDiv w:val="1"/>
      <w:marLeft w:val="0"/>
      <w:marRight w:val="0"/>
      <w:marTop w:val="0"/>
      <w:marBottom w:val="0"/>
      <w:divBdr>
        <w:top w:val="none" w:sz="0" w:space="0" w:color="auto"/>
        <w:left w:val="none" w:sz="0" w:space="0" w:color="auto"/>
        <w:bottom w:val="none" w:sz="0" w:space="0" w:color="auto"/>
        <w:right w:val="none" w:sz="0" w:space="0" w:color="auto"/>
      </w:divBdr>
    </w:div>
    <w:div w:id="700977994">
      <w:bodyDiv w:val="1"/>
      <w:marLeft w:val="0"/>
      <w:marRight w:val="0"/>
      <w:marTop w:val="0"/>
      <w:marBottom w:val="0"/>
      <w:divBdr>
        <w:top w:val="none" w:sz="0" w:space="0" w:color="auto"/>
        <w:left w:val="none" w:sz="0" w:space="0" w:color="auto"/>
        <w:bottom w:val="none" w:sz="0" w:space="0" w:color="auto"/>
        <w:right w:val="none" w:sz="0" w:space="0" w:color="auto"/>
      </w:divBdr>
      <w:divsChild>
        <w:div w:id="1667855432">
          <w:marLeft w:val="-720"/>
          <w:marRight w:val="0"/>
          <w:marTop w:val="0"/>
          <w:marBottom w:val="0"/>
          <w:divBdr>
            <w:top w:val="none" w:sz="0" w:space="0" w:color="auto"/>
            <w:left w:val="none" w:sz="0" w:space="0" w:color="auto"/>
            <w:bottom w:val="none" w:sz="0" w:space="0" w:color="auto"/>
            <w:right w:val="none" w:sz="0" w:space="0" w:color="auto"/>
          </w:divBdr>
        </w:div>
      </w:divsChild>
    </w:div>
    <w:div w:id="701903684">
      <w:bodyDiv w:val="1"/>
      <w:marLeft w:val="0"/>
      <w:marRight w:val="0"/>
      <w:marTop w:val="0"/>
      <w:marBottom w:val="0"/>
      <w:divBdr>
        <w:top w:val="none" w:sz="0" w:space="0" w:color="auto"/>
        <w:left w:val="none" w:sz="0" w:space="0" w:color="auto"/>
        <w:bottom w:val="none" w:sz="0" w:space="0" w:color="auto"/>
        <w:right w:val="none" w:sz="0" w:space="0" w:color="auto"/>
      </w:divBdr>
    </w:div>
    <w:div w:id="712264696">
      <w:bodyDiv w:val="1"/>
      <w:marLeft w:val="0"/>
      <w:marRight w:val="0"/>
      <w:marTop w:val="0"/>
      <w:marBottom w:val="0"/>
      <w:divBdr>
        <w:top w:val="none" w:sz="0" w:space="0" w:color="auto"/>
        <w:left w:val="none" w:sz="0" w:space="0" w:color="auto"/>
        <w:bottom w:val="none" w:sz="0" w:space="0" w:color="auto"/>
        <w:right w:val="none" w:sz="0" w:space="0" w:color="auto"/>
      </w:divBdr>
    </w:div>
    <w:div w:id="717782194">
      <w:bodyDiv w:val="1"/>
      <w:marLeft w:val="0"/>
      <w:marRight w:val="0"/>
      <w:marTop w:val="0"/>
      <w:marBottom w:val="0"/>
      <w:divBdr>
        <w:top w:val="none" w:sz="0" w:space="0" w:color="auto"/>
        <w:left w:val="none" w:sz="0" w:space="0" w:color="auto"/>
        <w:bottom w:val="none" w:sz="0" w:space="0" w:color="auto"/>
        <w:right w:val="none" w:sz="0" w:space="0" w:color="auto"/>
      </w:divBdr>
      <w:divsChild>
        <w:div w:id="1941719880">
          <w:marLeft w:val="-720"/>
          <w:marRight w:val="0"/>
          <w:marTop w:val="0"/>
          <w:marBottom w:val="0"/>
          <w:divBdr>
            <w:top w:val="none" w:sz="0" w:space="0" w:color="auto"/>
            <w:left w:val="none" w:sz="0" w:space="0" w:color="auto"/>
            <w:bottom w:val="none" w:sz="0" w:space="0" w:color="auto"/>
            <w:right w:val="none" w:sz="0" w:space="0" w:color="auto"/>
          </w:divBdr>
        </w:div>
      </w:divsChild>
    </w:div>
    <w:div w:id="719131030">
      <w:bodyDiv w:val="1"/>
      <w:marLeft w:val="0"/>
      <w:marRight w:val="0"/>
      <w:marTop w:val="0"/>
      <w:marBottom w:val="0"/>
      <w:divBdr>
        <w:top w:val="none" w:sz="0" w:space="0" w:color="auto"/>
        <w:left w:val="none" w:sz="0" w:space="0" w:color="auto"/>
        <w:bottom w:val="none" w:sz="0" w:space="0" w:color="auto"/>
        <w:right w:val="none" w:sz="0" w:space="0" w:color="auto"/>
      </w:divBdr>
    </w:div>
    <w:div w:id="721909884">
      <w:bodyDiv w:val="1"/>
      <w:marLeft w:val="0"/>
      <w:marRight w:val="0"/>
      <w:marTop w:val="0"/>
      <w:marBottom w:val="0"/>
      <w:divBdr>
        <w:top w:val="none" w:sz="0" w:space="0" w:color="auto"/>
        <w:left w:val="none" w:sz="0" w:space="0" w:color="auto"/>
        <w:bottom w:val="none" w:sz="0" w:space="0" w:color="auto"/>
        <w:right w:val="none" w:sz="0" w:space="0" w:color="auto"/>
      </w:divBdr>
    </w:div>
    <w:div w:id="726800713">
      <w:bodyDiv w:val="1"/>
      <w:marLeft w:val="0"/>
      <w:marRight w:val="0"/>
      <w:marTop w:val="0"/>
      <w:marBottom w:val="0"/>
      <w:divBdr>
        <w:top w:val="none" w:sz="0" w:space="0" w:color="auto"/>
        <w:left w:val="none" w:sz="0" w:space="0" w:color="auto"/>
        <w:bottom w:val="none" w:sz="0" w:space="0" w:color="auto"/>
        <w:right w:val="none" w:sz="0" w:space="0" w:color="auto"/>
      </w:divBdr>
    </w:div>
    <w:div w:id="728579817">
      <w:bodyDiv w:val="1"/>
      <w:marLeft w:val="0"/>
      <w:marRight w:val="0"/>
      <w:marTop w:val="0"/>
      <w:marBottom w:val="0"/>
      <w:divBdr>
        <w:top w:val="none" w:sz="0" w:space="0" w:color="auto"/>
        <w:left w:val="none" w:sz="0" w:space="0" w:color="auto"/>
        <w:bottom w:val="none" w:sz="0" w:space="0" w:color="auto"/>
        <w:right w:val="none" w:sz="0" w:space="0" w:color="auto"/>
      </w:divBdr>
    </w:div>
    <w:div w:id="731586017">
      <w:bodyDiv w:val="1"/>
      <w:marLeft w:val="0"/>
      <w:marRight w:val="0"/>
      <w:marTop w:val="0"/>
      <w:marBottom w:val="0"/>
      <w:divBdr>
        <w:top w:val="none" w:sz="0" w:space="0" w:color="auto"/>
        <w:left w:val="none" w:sz="0" w:space="0" w:color="auto"/>
        <w:bottom w:val="none" w:sz="0" w:space="0" w:color="auto"/>
        <w:right w:val="none" w:sz="0" w:space="0" w:color="auto"/>
      </w:divBdr>
    </w:div>
    <w:div w:id="738407178">
      <w:bodyDiv w:val="1"/>
      <w:marLeft w:val="0"/>
      <w:marRight w:val="0"/>
      <w:marTop w:val="0"/>
      <w:marBottom w:val="0"/>
      <w:divBdr>
        <w:top w:val="none" w:sz="0" w:space="0" w:color="auto"/>
        <w:left w:val="none" w:sz="0" w:space="0" w:color="auto"/>
        <w:bottom w:val="none" w:sz="0" w:space="0" w:color="auto"/>
        <w:right w:val="none" w:sz="0" w:space="0" w:color="auto"/>
      </w:divBdr>
      <w:divsChild>
        <w:div w:id="1254245735">
          <w:marLeft w:val="-720"/>
          <w:marRight w:val="0"/>
          <w:marTop w:val="0"/>
          <w:marBottom w:val="0"/>
          <w:divBdr>
            <w:top w:val="none" w:sz="0" w:space="0" w:color="auto"/>
            <w:left w:val="none" w:sz="0" w:space="0" w:color="auto"/>
            <w:bottom w:val="none" w:sz="0" w:space="0" w:color="auto"/>
            <w:right w:val="none" w:sz="0" w:space="0" w:color="auto"/>
          </w:divBdr>
        </w:div>
      </w:divsChild>
    </w:div>
    <w:div w:id="750126643">
      <w:bodyDiv w:val="1"/>
      <w:marLeft w:val="0"/>
      <w:marRight w:val="0"/>
      <w:marTop w:val="0"/>
      <w:marBottom w:val="0"/>
      <w:divBdr>
        <w:top w:val="none" w:sz="0" w:space="0" w:color="auto"/>
        <w:left w:val="none" w:sz="0" w:space="0" w:color="auto"/>
        <w:bottom w:val="none" w:sz="0" w:space="0" w:color="auto"/>
        <w:right w:val="none" w:sz="0" w:space="0" w:color="auto"/>
      </w:divBdr>
    </w:div>
    <w:div w:id="762536508">
      <w:bodyDiv w:val="1"/>
      <w:marLeft w:val="0"/>
      <w:marRight w:val="0"/>
      <w:marTop w:val="0"/>
      <w:marBottom w:val="0"/>
      <w:divBdr>
        <w:top w:val="none" w:sz="0" w:space="0" w:color="auto"/>
        <w:left w:val="none" w:sz="0" w:space="0" w:color="auto"/>
        <w:bottom w:val="none" w:sz="0" w:space="0" w:color="auto"/>
        <w:right w:val="none" w:sz="0" w:space="0" w:color="auto"/>
      </w:divBdr>
    </w:div>
    <w:div w:id="763454089">
      <w:bodyDiv w:val="1"/>
      <w:marLeft w:val="0"/>
      <w:marRight w:val="0"/>
      <w:marTop w:val="0"/>
      <w:marBottom w:val="0"/>
      <w:divBdr>
        <w:top w:val="none" w:sz="0" w:space="0" w:color="auto"/>
        <w:left w:val="none" w:sz="0" w:space="0" w:color="auto"/>
        <w:bottom w:val="none" w:sz="0" w:space="0" w:color="auto"/>
        <w:right w:val="none" w:sz="0" w:space="0" w:color="auto"/>
      </w:divBdr>
    </w:div>
    <w:div w:id="772288336">
      <w:bodyDiv w:val="1"/>
      <w:marLeft w:val="0"/>
      <w:marRight w:val="0"/>
      <w:marTop w:val="0"/>
      <w:marBottom w:val="0"/>
      <w:divBdr>
        <w:top w:val="none" w:sz="0" w:space="0" w:color="auto"/>
        <w:left w:val="none" w:sz="0" w:space="0" w:color="auto"/>
        <w:bottom w:val="none" w:sz="0" w:space="0" w:color="auto"/>
        <w:right w:val="none" w:sz="0" w:space="0" w:color="auto"/>
      </w:divBdr>
    </w:div>
    <w:div w:id="772558592">
      <w:bodyDiv w:val="1"/>
      <w:marLeft w:val="0"/>
      <w:marRight w:val="0"/>
      <w:marTop w:val="0"/>
      <w:marBottom w:val="0"/>
      <w:divBdr>
        <w:top w:val="none" w:sz="0" w:space="0" w:color="auto"/>
        <w:left w:val="none" w:sz="0" w:space="0" w:color="auto"/>
        <w:bottom w:val="none" w:sz="0" w:space="0" w:color="auto"/>
        <w:right w:val="none" w:sz="0" w:space="0" w:color="auto"/>
      </w:divBdr>
      <w:divsChild>
        <w:div w:id="1280382795">
          <w:marLeft w:val="-720"/>
          <w:marRight w:val="0"/>
          <w:marTop w:val="0"/>
          <w:marBottom w:val="0"/>
          <w:divBdr>
            <w:top w:val="none" w:sz="0" w:space="0" w:color="auto"/>
            <w:left w:val="none" w:sz="0" w:space="0" w:color="auto"/>
            <w:bottom w:val="none" w:sz="0" w:space="0" w:color="auto"/>
            <w:right w:val="none" w:sz="0" w:space="0" w:color="auto"/>
          </w:divBdr>
        </w:div>
      </w:divsChild>
    </w:div>
    <w:div w:id="773327175">
      <w:bodyDiv w:val="1"/>
      <w:marLeft w:val="0"/>
      <w:marRight w:val="0"/>
      <w:marTop w:val="0"/>
      <w:marBottom w:val="0"/>
      <w:divBdr>
        <w:top w:val="none" w:sz="0" w:space="0" w:color="auto"/>
        <w:left w:val="none" w:sz="0" w:space="0" w:color="auto"/>
        <w:bottom w:val="none" w:sz="0" w:space="0" w:color="auto"/>
        <w:right w:val="none" w:sz="0" w:space="0" w:color="auto"/>
      </w:divBdr>
      <w:divsChild>
        <w:div w:id="1458378698">
          <w:marLeft w:val="-720"/>
          <w:marRight w:val="0"/>
          <w:marTop w:val="0"/>
          <w:marBottom w:val="0"/>
          <w:divBdr>
            <w:top w:val="none" w:sz="0" w:space="0" w:color="auto"/>
            <w:left w:val="none" w:sz="0" w:space="0" w:color="auto"/>
            <w:bottom w:val="none" w:sz="0" w:space="0" w:color="auto"/>
            <w:right w:val="none" w:sz="0" w:space="0" w:color="auto"/>
          </w:divBdr>
        </w:div>
      </w:divsChild>
    </w:div>
    <w:div w:id="778335888">
      <w:bodyDiv w:val="1"/>
      <w:marLeft w:val="0"/>
      <w:marRight w:val="0"/>
      <w:marTop w:val="0"/>
      <w:marBottom w:val="0"/>
      <w:divBdr>
        <w:top w:val="none" w:sz="0" w:space="0" w:color="auto"/>
        <w:left w:val="none" w:sz="0" w:space="0" w:color="auto"/>
        <w:bottom w:val="none" w:sz="0" w:space="0" w:color="auto"/>
        <w:right w:val="none" w:sz="0" w:space="0" w:color="auto"/>
      </w:divBdr>
    </w:div>
    <w:div w:id="778992558">
      <w:bodyDiv w:val="1"/>
      <w:marLeft w:val="0"/>
      <w:marRight w:val="0"/>
      <w:marTop w:val="0"/>
      <w:marBottom w:val="0"/>
      <w:divBdr>
        <w:top w:val="none" w:sz="0" w:space="0" w:color="auto"/>
        <w:left w:val="none" w:sz="0" w:space="0" w:color="auto"/>
        <w:bottom w:val="none" w:sz="0" w:space="0" w:color="auto"/>
        <w:right w:val="none" w:sz="0" w:space="0" w:color="auto"/>
      </w:divBdr>
    </w:div>
    <w:div w:id="780881378">
      <w:bodyDiv w:val="1"/>
      <w:marLeft w:val="0"/>
      <w:marRight w:val="0"/>
      <w:marTop w:val="0"/>
      <w:marBottom w:val="0"/>
      <w:divBdr>
        <w:top w:val="none" w:sz="0" w:space="0" w:color="auto"/>
        <w:left w:val="none" w:sz="0" w:space="0" w:color="auto"/>
        <w:bottom w:val="none" w:sz="0" w:space="0" w:color="auto"/>
        <w:right w:val="none" w:sz="0" w:space="0" w:color="auto"/>
      </w:divBdr>
    </w:div>
    <w:div w:id="792989679">
      <w:bodyDiv w:val="1"/>
      <w:marLeft w:val="0"/>
      <w:marRight w:val="0"/>
      <w:marTop w:val="0"/>
      <w:marBottom w:val="0"/>
      <w:divBdr>
        <w:top w:val="none" w:sz="0" w:space="0" w:color="auto"/>
        <w:left w:val="none" w:sz="0" w:space="0" w:color="auto"/>
        <w:bottom w:val="none" w:sz="0" w:space="0" w:color="auto"/>
        <w:right w:val="none" w:sz="0" w:space="0" w:color="auto"/>
      </w:divBdr>
    </w:div>
    <w:div w:id="794979435">
      <w:bodyDiv w:val="1"/>
      <w:marLeft w:val="0"/>
      <w:marRight w:val="0"/>
      <w:marTop w:val="0"/>
      <w:marBottom w:val="0"/>
      <w:divBdr>
        <w:top w:val="none" w:sz="0" w:space="0" w:color="auto"/>
        <w:left w:val="none" w:sz="0" w:space="0" w:color="auto"/>
        <w:bottom w:val="none" w:sz="0" w:space="0" w:color="auto"/>
        <w:right w:val="none" w:sz="0" w:space="0" w:color="auto"/>
      </w:divBdr>
    </w:div>
    <w:div w:id="808786101">
      <w:bodyDiv w:val="1"/>
      <w:marLeft w:val="0"/>
      <w:marRight w:val="0"/>
      <w:marTop w:val="0"/>
      <w:marBottom w:val="0"/>
      <w:divBdr>
        <w:top w:val="none" w:sz="0" w:space="0" w:color="auto"/>
        <w:left w:val="none" w:sz="0" w:space="0" w:color="auto"/>
        <w:bottom w:val="none" w:sz="0" w:space="0" w:color="auto"/>
        <w:right w:val="none" w:sz="0" w:space="0" w:color="auto"/>
      </w:divBdr>
    </w:div>
    <w:div w:id="809639480">
      <w:bodyDiv w:val="1"/>
      <w:marLeft w:val="0"/>
      <w:marRight w:val="0"/>
      <w:marTop w:val="0"/>
      <w:marBottom w:val="0"/>
      <w:divBdr>
        <w:top w:val="none" w:sz="0" w:space="0" w:color="auto"/>
        <w:left w:val="none" w:sz="0" w:space="0" w:color="auto"/>
        <w:bottom w:val="none" w:sz="0" w:space="0" w:color="auto"/>
        <w:right w:val="none" w:sz="0" w:space="0" w:color="auto"/>
      </w:divBdr>
      <w:divsChild>
        <w:div w:id="1847212521">
          <w:marLeft w:val="0"/>
          <w:marRight w:val="0"/>
          <w:marTop w:val="0"/>
          <w:marBottom w:val="0"/>
          <w:divBdr>
            <w:top w:val="none" w:sz="0" w:space="0" w:color="auto"/>
            <w:left w:val="none" w:sz="0" w:space="0" w:color="auto"/>
            <w:bottom w:val="none" w:sz="0" w:space="0" w:color="auto"/>
            <w:right w:val="none" w:sz="0" w:space="0" w:color="auto"/>
          </w:divBdr>
          <w:divsChild>
            <w:div w:id="1835031628">
              <w:marLeft w:val="0"/>
              <w:marRight w:val="0"/>
              <w:marTop w:val="0"/>
              <w:marBottom w:val="0"/>
              <w:divBdr>
                <w:top w:val="none" w:sz="0" w:space="0" w:color="auto"/>
                <w:left w:val="none" w:sz="0" w:space="0" w:color="auto"/>
                <w:bottom w:val="none" w:sz="0" w:space="0" w:color="auto"/>
                <w:right w:val="none" w:sz="0" w:space="0" w:color="auto"/>
              </w:divBdr>
              <w:divsChild>
                <w:div w:id="281116076">
                  <w:marLeft w:val="0"/>
                  <w:marRight w:val="0"/>
                  <w:marTop w:val="0"/>
                  <w:marBottom w:val="0"/>
                  <w:divBdr>
                    <w:top w:val="none" w:sz="0" w:space="0" w:color="auto"/>
                    <w:left w:val="none" w:sz="0" w:space="0" w:color="auto"/>
                    <w:bottom w:val="none" w:sz="0" w:space="0" w:color="auto"/>
                    <w:right w:val="none" w:sz="0" w:space="0" w:color="auto"/>
                  </w:divBdr>
                  <w:divsChild>
                    <w:div w:id="2135174621">
                      <w:marLeft w:val="0"/>
                      <w:marRight w:val="0"/>
                      <w:marTop w:val="0"/>
                      <w:marBottom w:val="0"/>
                      <w:divBdr>
                        <w:top w:val="none" w:sz="0" w:space="0" w:color="auto"/>
                        <w:left w:val="none" w:sz="0" w:space="0" w:color="auto"/>
                        <w:bottom w:val="none" w:sz="0" w:space="0" w:color="auto"/>
                        <w:right w:val="none" w:sz="0" w:space="0" w:color="auto"/>
                      </w:divBdr>
                      <w:divsChild>
                        <w:div w:id="548301978">
                          <w:marLeft w:val="0"/>
                          <w:marRight w:val="0"/>
                          <w:marTop w:val="0"/>
                          <w:marBottom w:val="0"/>
                          <w:divBdr>
                            <w:top w:val="none" w:sz="0" w:space="0" w:color="auto"/>
                            <w:left w:val="none" w:sz="0" w:space="0" w:color="auto"/>
                            <w:bottom w:val="none" w:sz="0" w:space="0" w:color="auto"/>
                            <w:right w:val="none" w:sz="0" w:space="0" w:color="auto"/>
                          </w:divBdr>
                          <w:divsChild>
                            <w:div w:id="131178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84339">
      <w:bodyDiv w:val="1"/>
      <w:marLeft w:val="0"/>
      <w:marRight w:val="0"/>
      <w:marTop w:val="0"/>
      <w:marBottom w:val="0"/>
      <w:divBdr>
        <w:top w:val="none" w:sz="0" w:space="0" w:color="auto"/>
        <w:left w:val="none" w:sz="0" w:space="0" w:color="auto"/>
        <w:bottom w:val="none" w:sz="0" w:space="0" w:color="auto"/>
        <w:right w:val="none" w:sz="0" w:space="0" w:color="auto"/>
      </w:divBdr>
    </w:div>
    <w:div w:id="816187328">
      <w:bodyDiv w:val="1"/>
      <w:marLeft w:val="0"/>
      <w:marRight w:val="0"/>
      <w:marTop w:val="0"/>
      <w:marBottom w:val="0"/>
      <w:divBdr>
        <w:top w:val="none" w:sz="0" w:space="0" w:color="auto"/>
        <w:left w:val="none" w:sz="0" w:space="0" w:color="auto"/>
        <w:bottom w:val="none" w:sz="0" w:space="0" w:color="auto"/>
        <w:right w:val="none" w:sz="0" w:space="0" w:color="auto"/>
      </w:divBdr>
    </w:div>
    <w:div w:id="820121646">
      <w:bodyDiv w:val="1"/>
      <w:marLeft w:val="0"/>
      <w:marRight w:val="0"/>
      <w:marTop w:val="0"/>
      <w:marBottom w:val="0"/>
      <w:divBdr>
        <w:top w:val="none" w:sz="0" w:space="0" w:color="auto"/>
        <w:left w:val="none" w:sz="0" w:space="0" w:color="auto"/>
        <w:bottom w:val="none" w:sz="0" w:space="0" w:color="auto"/>
        <w:right w:val="none" w:sz="0" w:space="0" w:color="auto"/>
      </w:divBdr>
    </w:div>
    <w:div w:id="822625652">
      <w:bodyDiv w:val="1"/>
      <w:marLeft w:val="0"/>
      <w:marRight w:val="0"/>
      <w:marTop w:val="0"/>
      <w:marBottom w:val="0"/>
      <w:divBdr>
        <w:top w:val="none" w:sz="0" w:space="0" w:color="auto"/>
        <w:left w:val="none" w:sz="0" w:space="0" w:color="auto"/>
        <w:bottom w:val="none" w:sz="0" w:space="0" w:color="auto"/>
        <w:right w:val="none" w:sz="0" w:space="0" w:color="auto"/>
      </w:divBdr>
      <w:divsChild>
        <w:div w:id="16742176">
          <w:marLeft w:val="-720"/>
          <w:marRight w:val="0"/>
          <w:marTop w:val="0"/>
          <w:marBottom w:val="0"/>
          <w:divBdr>
            <w:top w:val="none" w:sz="0" w:space="0" w:color="auto"/>
            <w:left w:val="none" w:sz="0" w:space="0" w:color="auto"/>
            <w:bottom w:val="none" w:sz="0" w:space="0" w:color="auto"/>
            <w:right w:val="none" w:sz="0" w:space="0" w:color="auto"/>
          </w:divBdr>
        </w:div>
      </w:divsChild>
    </w:div>
    <w:div w:id="823938190">
      <w:bodyDiv w:val="1"/>
      <w:marLeft w:val="0"/>
      <w:marRight w:val="0"/>
      <w:marTop w:val="0"/>
      <w:marBottom w:val="0"/>
      <w:divBdr>
        <w:top w:val="none" w:sz="0" w:space="0" w:color="auto"/>
        <w:left w:val="none" w:sz="0" w:space="0" w:color="auto"/>
        <w:bottom w:val="none" w:sz="0" w:space="0" w:color="auto"/>
        <w:right w:val="none" w:sz="0" w:space="0" w:color="auto"/>
      </w:divBdr>
    </w:div>
    <w:div w:id="833493802">
      <w:bodyDiv w:val="1"/>
      <w:marLeft w:val="0"/>
      <w:marRight w:val="0"/>
      <w:marTop w:val="0"/>
      <w:marBottom w:val="0"/>
      <w:divBdr>
        <w:top w:val="none" w:sz="0" w:space="0" w:color="auto"/>
        <w:left w:val="none" w:sz="0" w:space="0" w:color="auto"/>
        <w:bottom w:val="none" w:sz="0" w:space="0" w:color="auto"/>
        <w:right w:val="none" w:sz="0" w:space="0" w:color="auto"/>
      </w:divBdr>
    </w:div>
    <w:div w:id="834761417">
      <w:bodyDiv w:val="1"/>
      <w:marLeft w:val="0"/>
      <w:marRight w:val="0"/>
      <w:marTop w:val="0"/>
      <w:marBottom w:val="0"/>
      <w:divBdr>
        <w:top w:val="none" w:sz="0" w:space="0" w:color="auto"/>
        <w:left w:val="none" w:sz="0" w:space="0" w:color="auto"/>
        <w:bottom w:val="none" w:sz="0" w:space="0" w:color="auto"/>
        <w:right w:val="none" w:sz="0" w:space="0" w:color="auto"/>
      </w:divBdr>
    </w:div>
    <w:div w:id="837160077">
      <w:bodyDiv w:val="1"/>
      <w:marLeft w:val="0"/>
      <w:marRight w:val="0"/>
      <w:marTop w:val="0"/>
      <w:marBottom w:val="0"/>
      <w:divBdr>
        <w:top w:val="none" w:sz="0" w:space="0" w:color="auto"/>
        <w:left w:val="none" w:sz="0" w:space="0" w:color="auto"/>
        <w:bottom w:val="none" w:sz="0" w:space="0" w:color="auto"/>
        <w:right w:val="none" w:sz="0" w:space="0" w:color="auto"/>
      </w:divBdr>
    </w:div>
    <w:div w:id="839077713">
      <w:bodyDiv w:val="1"/>
      <w:marLeft w:val="0"/>
      <w:marRight w:val="0"/>
      <w:marTop w:val="0"/>
      <w:marBottom w:val="0"/>
      <w:divBdr>
        <w:top w:val="none" w:sz="0" w:space="0" w:color="auto"/>
        <w:left w:val="none" w:sz="0" w:space="0" w:color="auto"/>
        <w:bottom w:val="none" w:sz="0" w:space="0" w:color="auto"/>
        <w:right w:val="none" w:sz="0" w:space="0" w:color="auto"/>
      </w:divBdr>
    </w:div>
    <w:div w:id="845555202">
      <w:bodyDiv w:val="1"/>
      <w:marLeft w:val="0"/>
      <w:marRight w:val="0"/>
      <w:marTop w:val="0"/>
      <w:marBottom w:val="0"/>
      <w:divBdr>
        <w:top w:val="none" w:sz="0" w:space="0" w:color="auto"/>
        <w:left w:val="none" w:sz="0" w:space="0" w:color="auto"/>
        <w:bottom w:val="none" w:sz="0" w:space="0" w:color="auto"/>
        <w:right w:val="none" w:sz="0" w:space="0" w:color="auto"/>
      </w:divBdr>
    </w:div>
    <w:div w:id="850485428">
      <w:bodyDiv w:val="1"/>
      <w:marLeft w:val="0"/>
      <w:marRight w:val="0"/>
      <w:marTop w:val="0"/>
      <w:marBottom w:val="0"/>
      <w:divBdr>
        <w:top w:val="none" w:sz="0" w:space="0" w:color="auto"/>
        <w:left w:val="none" w:sz="0" w:space="0" w:color="auto"/>
        <w:bottom w:val="none" w:sz="0" w:space="0" w:color="auto"/>
        <w:right w:val="none" w:sz="0" w:space="0" w:color="auto"/>
      </w:divBdr>
    </w:div>
    <w:div w:id="851646275">
      <w:bodyDiv w:val="1"/>
      <w:marLeft w:val="0"/>
      <w:marRight w:val="0"/>
      <w:marTop w:val="0"/>
      <w:marBottom w:val="0"/>
      <w:divBdr>
        <w:top w:val="none" w:sz="0" w:space="0" w:color="auto"/>
        <w:left w:val="none" w:sz="0" w:space="0" w:color="auto"/>
        <w:bottom w:val="none" w:sz="0" w:space="0" w:color="auto"/>
        <w:right w:val="none" w:sz="0" w:space="0" w:color="auto"/>
      </w:divBdr>
    </w:div>
    <w:div w:id="856773517">
      <w:bodyDiv w:val="1"/>
      <w:marLeft w:val="0"/>
      <w:marRight w:val="0"/>
      <w:marTop w:val="0"/>
      <w:marBottom w:val="0"/>
      <w:divBdr>
        <w:top w:val="none" w:sz="0" w:space="0" w:color="auto"/>
        <w:left w:val="none" w:sz="0" w:space="0" w:color="auto"/>
        <w:bottom w:val="none" w:sz="0" w:space="0" w:color="auto"/>
        <w:right w:val="none" w:sz="0" w:space="0" w:color="auto"/>
      </w:divBdr>
    </w:div>
    <w:div w:id="864975264">
      <w:bodyDiv w:val="1"/>
      <w:marLeft w:val="0"/>
      <w:marRight w:val="0"/>
      <w:marTop w:val="0"/>
      <w:marBottom w:val="0"/>
      <w:divBdr>
        <w:top w:val="none" w:sz="0" w:space="0" w:color="auto"/>
        <w:left w:val="none" w:sz="0" w:space="0" w:color="auto"/>
        <w:bottom w:val="none" w:sz="0" w:space="0" w:color="auto"/>
        <w:right w:val="none" w:sz="0" w:space="0" w:color="auto"/>
      </w:divBdr>
    </w:div>
    <w:div w:id="876504796">
      <w:bodyDiv w:val="1"/>
      <w:marLeft w:val="0"/>
      <w:marRight w:val="0"/>
      <w:marTop w:val="0"/>
      <w:marBottom w:val="0"/>
      <w:divBdr>
        <w:top w:val="none" w:sz="0" w:space="0" w:color="auto"/>
        <w:left w:val="none" w:sz="0" w:space="0" w:color="auto"/>
        <w:bottom w:val="none" w:sz="0" w:space="0" w:color="auto"/>
        <w:right w:val="none" w:sz="0" w:space="0" w:color="auto"/>
      </w:divBdr>
    </w:div>
    <w:div w:id="881553685">
      <w:bodyDiv w:val="1"/>
      <w:marLeft w:val="0"/>
      <w:marRight w:val="0"/>
      <w:marTop w:val="0"/>
      <w:marBottom w:val="0"/>
      <w:divBdr>
        <w:top w:val="none" w:sz="0" w:space="0" w:color="auto"/>
        <w:left w:val="none" w:sz="0" w:space="0" w:color="auto"/>
        <w:bottom w:val="none" w:sz="0" w:space="0" w:color="auto"/>
        <w:right w:val="none" w:sz="0" w:space="0" w:color="auto"/>
      </w:divBdr>
    </w:div>
    <w:div w:id="891692279">
      <w:bodyDiv w:val="1"/>
      <w:marLeft w:val="0"/>
      <w:marRight w:val="0"/>
      <w:marTop w:val="0"/>
      <w:marBottom w:val="0"/>
      <w:divBdr>
        <w:top w:val="none" w:sz="0" w:space="0" w:color="auto"/>
        <w:left w:val="none" w:sz="0" w:space="0" w:color="auto"/>
        <w:bottom w:val="none" w:sz="0" w:space="0" w:color="auto"/>
        <w:right w:val="none" w:sz="0" w:space="0" w:color="auto"/>
      </w:divBdr>
    </w:div>
    <w:div w:id="894239132">
      <w:bodyDiv w:val="1"/>
      <w:marLeft w:val="0"/>
      <w:marRight w:val="0"/>
      <w:marTop w:val="0"/>
      <w:marBottom w:val="0"/>
      <w:divBdr>
        <w:top w:val="none" w:sz="0" w:space="0" w:color="auto"/>
        <w:left w:val="none" w:sz="0" w:space="0" w:color="auto"/>
        <w:bottom w:val="none" w:sz="0" w:space="0" w:color="auto"/>
        <w:right w:val="none" w:sz="0" w:space="0" w:color="auto"/>
      </w:divBdr>
    </w:div>
    <w:div w:id="897396839">
      <w:bodyDiv w:val="1"/>
      <w:marLeft w:val="0"/>
      <w:marRight w:val="0"/>
      <w:marTop w:val="0"/>
      <w:marBottom w:val="0"/>
      <w:divBdr>
        <w:top w:val="none" w:sz="0" w:space="0" w:color="auto"/>
        <w:left w:val="none" w:sz="0" w:space="0" w:color="auto"/>
        <w:bottom w:val="none" w:sz="0" w:space="0" w:color="auto"/>
        <w:right w:val="none" w:sz="0" w:space="0" w:color="auto"/>
      </w:divBdr>
    </w:div>
    <w:div w:id="905384890">
      <w:bodyDiv w:val="1"/>
      <w:marLeft w:val="0"/>
      <w:marRight w:val="0"/>
      <w:marTop w:val="0"/>
      <w:marBottom w:val="0"/>
      <w:divBdr>
        <w:top w:val="none" w:sz="0" w:space="0" w:color="auto"/>
        <w:left w:val="none" w:sz="0" w:space="0" w:color="auto"/>
        <w:bottom w:val="none" w:sz="0" w:space="0" w:color="auto"/>
        <w:right w:val="none" w:sz="0" w:space="0" w:color="auto"/>
      </w:divBdr>
    </w:div>
    <w:div w:id="927228389">
      <w:bodyDiv w:val="1"/>
      <w:marLeft w:val="0"/>
      <w:marRight w:val="0"/>
      <w:marTop w:val="0"/>
      <w:marBottom w:val="0"/>
      <w:divBdr>
        <w:top w:val="none" w:sz="0" w:space="0" w:color="auto"/>
        <w:left w:val="none" w:sz="0" w:space="0" w:color="auto"/>
        <w:bottom w:val="none" w:sz="0" w:space="0" w:color="auto"/>
        <w:right w:val="none" w:sz="0" w:space="0" w:color="auto"/>
      </w:divBdr>
      <w:divsChild>
        <w:div w:id="239752700">
          <w:marLeft w:val="-720"/>
          <w:marRight w:val="0"/>
          <w:marTop w:val="0"/>
          <w:marBottom w:val="0"/>
          <w:divBdr>
            <w:top w:val="none" w:sz="0" w:space="0" w:color="auto"/>
            <w:left w:val="none" w:sz="0" w:space="0" w:color="auto"/>
            <w:bottom w:val="none" w:sz="0" w:space="0" w:color="auto"/>
            <w:right w:val="none" w:sz="0" w:space="0" w:color="auto"/>
          </w:divBdr>
        </w:div>
      </w:divsChild>
    </w:div>
    <w:div w:id="934168298">
      <w:bodyDiv w:val="1"/>
      <w:marLeft w:val="0"/>
      <w:marRight w:val="0"/>
      <w:marTop w:val="0"/>
      <w:marBottom w:val="0"/>
      <w:divBdr>
        <w:top w:val="none" w:sz="0" w:space="0" w:color="auto"/>
        <w:left w:val="none" w:sz="0" w:space="0" w:color="auto"/>
        <w:bottom w:val="none" w:sz="0" w:space="0" w:color="auto"/>
        <w:right w:val="none" w:sz="0" w:space="0" w:color="auto"/>
      </w:divBdr>
      <w:divsChild>
        <w:div w:id="726145100">
          <w:marLeft w:val="-720"/>
          <w:marRight w:val="0"/>
          <w:marTop w:val="0"/>
          <w:marBottom w:val="0"/>
          <w:divBdr>
            <w:top w:val="none" w:sz="0" w:space="0" w:color="auto"/>
            <w:left w:val="none" w:sz="0" w:space="0" w:color="auto"/>
            <w:bottom w:val="none" w:sz="0" w:space="0" w:color="auto"/>
            <w:right w:val="none" w:sz="0" w:space="0" w:color="auto"/>
          </w:divBdr>
        </w:div>
      </w:divsChild>
    </w:div>
    <w:div w:id="936333189">
      <w:bodyDiv w:val="1"/>
      <w:marLeft w:val="0"/>
      <w:marRight w:val="0"/>
      <w:marTop w:val="0"/>
      <w:marBottom w:val="0"/>
      <w:divBdr>
        <w:top w:val="none" w:sz="0" w:space="0" w:color="auto"/>
        <w:left w:val="none" w:sz="0" w:space="0" w:color="auto"/>
        <w:bottom w:val="none" w:sz="0" w:space="0" w:color="auto"/>
        <w:right w:val="none" w:sz="0" w:space="0" w:color="auto"/>
      </w:divBdr>
    </w:div>
    <w:div w:id="951060531">
      <w:bodyDiv w:val="1"/>
      <w:marLeft w:val="0"/>
      <w:marRight w:val="0"/>
      <w:marTop w:val="0"/>
      <w:marBottom w:val="0"/>
      <w:divBdr>
        <w:top w:val="none" w:sz="0" w:space="0" w:color="auto"/>
        <w:left w:val="none" w:sz="0" w:space="0" w:color="auto"/>
        <w:bottom w:val="none" w:sz="0" w:space="0" w:color="auto"/>
        <w:right w:val="none" w:sz="0" w:space="0" w:color="auto"/>
      </w:divBdr>
    </w:div>
    <w:div w:id="957178349">
      <w:bodyDiv w:val="1"/>
      <w:marLeft w:val="0"/>
      <w:marRight w:val="0"/>
      <w:marTop w:val="0"/>
      <w:marBottom w:val="0"/>
      <w:divBdr>
        <w:top w:val="none" w:sz="0" w:space="0" w:color="auto"/>
        <w:left w:val="none" w:sz="0" w:space="0" w:color="auto"/>
        <w:bottom w:val="none" w:sz="0" w:space="0" w:color="auto"/>
        <w:right w:val="none" w:sz="0" w:space="0" w:color="auto"/>
      </w:divBdr>
      <w:divsChild>
        <w:div w:id="40709812">
          <w:marLeft w:val="0"/>
          <w:marRight w:val="0"/>
          <w:marTop w:val="0"/>
          <w:marBottom w:val="0"/>
          <w:divBdr>
            <w:top w:val="none" w:sz="0" w:space="0" w:color="auto"/>
            <w:left w:val="none" w:sz="0" w:space="0" w:color="auto"/>
            <w:bottom w:val="none" w:sz="0" w:space="0" w:color="auto"/>
            <w:right w:val="none" w:sz="0" w:space="0" w:color="auto"/>
          </w:divBdr>
          <w:divsChild>
            <w:div w:id="1700428372">
              <w:marLeft w:val="0"/>
              <w:marRight w:val="0"/>
              <w:marTop w:val="0"/>
              <w:marBottom w:val="0"/>
              <w:divBdr>
                <w:top w:val="none" w:sz="0" w:space="0" w:color="auto"/>
                <w:left w:val="none" w:sz="0" w:space="0" w:color="auto"/>
                <w:bottom w:val="none" w:sz="0" w:space="0" w:color="auto"/>
                <w:right w:val="none" w:sz="0" w:space="0" w:color="auto"/>
              </w:divBdr>
              <w:divsChild>
                <w:div w:id="1172837366">
                  <w:marLeft w:val="0"/>
                  <w:marRight w:val="0"/>
                  <w:marTop w:val="0"/>
                  <w:marBottom w:val="0"/>
                  <w:divBdr>
                    <w:top w:val="none" w:sz="0" w:space="0" w:color="auto"/>
                    <w:left w:val="none" w:sz="0" w:space="0" w:color="auto"/>
                    <w:bottom w:val="none" w:sz="0" w:space="0" w:color="auto"/>
                    <w:right w:val="none" w:sz="0" w:space="0" w:color="auto"/>
                  </w:divBdr>
                  <w:divsChild>
                    <w:div w:id="77641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4744">
      <w:bodyDiv w:val="1"/>
      <w:marLeft w:val="0"/>
      <w:marRight w:val="0"/>
      <w:marTop w:val="0"/>
      <w:marBottom w:val="0"/>
      <w:divBdr>
        <w:top w:val="none" w:sz="0" w:space="0" w:color="auto"/>
        <w:left w:val="none" w:sz="0" w:space="0" w:color="auto"/>
        <w:bottom w:val="none" w:sz="0" w:space="0" w:color="auto"/>
        <w:right w:val="none" w:sz="0" w:space="0" w:color="auto"/>
      </w:divBdr>
    </w:div>
    <w:div w:id="965624059">
      <w:bodyDiv w:val="1"/>
      <w:marLeft w:val="0"/>
      <w:marRight w:val="0"/>
      <w:marTop w:val="0"/>
      <w:marBottom w:val="0"/>
      <w:divBdr>
        <w:top w:val="none" w:sz="0" w:space="0" w:color="auto"/>
        <w:left w:val="none" w:sz="0" w:space="0" w:color="auto"/>
        <w:bottom w:val="none" w:sz="0" w:space="0" w:color="auto"/>
        <w:right w:val="none" w:sz="0" w:space="0" w:color="auto"/>
      </w:divBdr>
    </w:div>
    <w:div w:id="966816329">
      <w:bodyDiv w:val="1"/>
      <w:marLeft w:val="0"/>
      <w:marRight w:val="0"/>
      <w:marTop w:val="0"/>
      <w:marBottom w:val="0"/>
      <w:divBdr>
        <w:top w:val="none" w:sz="0" w:space="0" w:color="auto"/>
        <w:left w:val="none" w:sz="0" w:space="0" w:color="auto"/>
        <w:bottom w:val="none" w:sz="0" w:space="0" w:color="auto"/>
        <w:right w:val="none" w:sz="0" w:space="0" w:color="auto"/>
      </w:divBdr>
    </w:div>
    <w:div w:id="968171017">
      <w:bodyDiv w:val="1"/>
      <w:marLeft w:val="0"/>
      <w:marRight w:val="0"/>
      <w:marTop w:val="0"/>
      <w:marBottom w:val="0"/>
      <w:divBdr>
        <w:top w:val="none" w:sz="0" w:space="0" w:color="auto"/>
        <w:left w:val="none" w:sz="0" w:space="0" w:color="auto"/>
        <w:bottom w:val="none" w:sz="0" w:space="0" w:color="auto"/>
        <w:right w:val="none" w:sz="0" w:space="0" w:color="auto"/>
      </w:divBdr>
      <w:divsChild>
        <w:div w:id="969940392">
          <w:marLeft w:val="-720"/>
          <w:marRight w:val="0"/>
          <w:marTop w:val="0"/>
          <w:marBottom w:val="0"/>
          <w:divBdr>
            <w:top w:val="none" w:sz="0" w:space="0" w:color="auto"/>
            <w:left w:val="none" w:sz="0" w:space="0" w:color="auto"/>
            <w:bottom w:val="none" w:sz="0" w:space="0" w:color="auto"/>
            <w:right w:val="none" w:sz="0" w:space="0" w:color="auto"/>
          </w:divBdr>
        </w:div>
      </w:divsChild>
    </w:div>
    <w:div w:id="973146371">
      <w:bodyDiv w:val="1"/>
      <w:marLeft w:val="0"/>
      <w:marRight w:val="0"/>
      <w:marTop w:val="0"/>
      <w:marBottom w:val="0"/>
      <w:divBdr>
        <w:top w:val="none" w:sz="0" w:space="0" w:color="auto"/>
        <w:left w:val="none" w:sz="0" w:space="0" w:color="auto"/>
        <w:bottom w:val="none" w:sz="0" w:space="0" w:color="auto"/>
        <w:right w:val="none" w:sz="0" w:space="0" w:color="auto"/>
      </w:divBdr>
      <w:divsChild>
        <w:div w:id="1028875196">
          <w:marLeft w:val="-720"/>
          <w:marRight w:val="0"/>
          <w:marTop w:val="0"/>
          <w:marBottom w:val="0"/>
          <w:divBdr>
            <w:top w:val="none" w:sz="0" w:space="0" w:color="auto"/>
            <w:left w:val="none" w:sz="0" w:space="0" w:color="auto"/>
            <w:bottom w:val="none" w:sz="0" w:space="0" w:color="auto"/>
            <w:right w:val="none" w:sz="0" w:space="0" w:color="auto"/>
          </w:divBdr>
        </w:div>
      </w:divsChild>
    </w:div>
    <w:div w:id="977488695">
      <w:bodyDiv w:val="1"/>
      <w:marLeft w:val="0"/>
      <w:marRight w:val="0"/>
      <w:marTop w:val="0"/>
      <w:marBottom w:val="0"/>
      <w:divBdr>
        <w:top w:val="none" w:sz="0" w:space="0" w:color="auto"/>
        <w:left w:val="none" w:sz="0" w:space="0" w:color="auto"/>
        <w:bottom w:val="none" w:sz="0" w:space="0" w:color="auto"/>
        <w:right w:val="none" w:sz="0" w:space="0" w:color="auto"/>
      </w:divBdr>
    </w:div>
    <w:div w:id="983436963">
      <w:bodyDiv w:val="1"/>
      <w:marLeft w:val="0"/>
      <w:marRight w:val="0"/>
      <w:marTop w:val="0"/>
      <w:marBottom w:val="0"/>
      <w:divBdr>
        <w:top w:val="none" w:sz="0" w:space="0" w:color="auto"/>
        <w:left w:val="none" w:sz="0" w:space="0" w:color="auto"/>
        <w:bottom w:val="none" w:sz="0" w:space="0" w:color="auto"/>
        <w:right w:val="none" w:sz="0" w:space="0" w:color="auto"/>
      </w:divBdr>
    </w:div>
    <w:div w:id="987512826">
      <w:bodyDiv w:val="1"/>
      <w:marLeft w:val="0"/>
      <w:marRight w:val="0"/>
      <w:marTop w:val="0"/>
      <w:marBottom w:val="0"/>
      <w:divBdr>
        <w:top w:val="none" w:sz="0" w:space="0" w:color="auto"/>
        <w:left w:val="none" w:sz="0" w:space="0" w:color="auto"/>
        <w:bottom w:val="none" w:sz="0" w:space="0" w:color="auto"/>
        <w:right w:val="none" w:sz="0" w:space="0" w:color="auto"/>
      </w:divBdr>
    </w:div>
    <w:div w:id="994410130">
      <w:bodyDiv w:val="1"/>
      <w:marLeft w:val="0"/>
      <w:marRight w:val="0"/>
      <w:marTop w:val="0"/>
      <w:marBottom w:val="0"/>
      <w:divBdr>
        <w:top w:val="none" w:sz="0" w:space="0" w:color="auto"/>
        <w:left w:val="none" w:sz="0" w:space="0" w:color="auto"/>
        <w:bottom w:val="none" w:sz="0" w:space="0" w:color="auto"/>
        <w:right w:val="none" w:sz="0" w:space="0" w:color="auto"/>
      </w:divBdr>
    </w:div>
    <w:div w:id="995378577">
      <w:bodyDiv w:val="1"/>
      <w:marLeft w:val="0"/>
      <w:marRight w:val="0"/>
      <w:marTop w:val="0"/>
      <w:marBottom w:val="0"/>
      <w:divBdr>
        <w:top w:val="none" w:sz="0" w:space="0" w:color="auto"/>
        <w:left w:val="none" w:sz="0" w:space="0" w:color="auto"/>
        <w:bottom w:val="none" w:sz="0" w:space="0" w:color="auto"/>
        <w:right w:val="none" w:sz="0" w:space="0" w:color="auto"/>
      </w:divBdr>
    </w:div>
    <w:div w:id="999038932">
      <w:bodyDiv w:val="1"/>
      <w:marLeft w:val="0"/>
      <w:marRight w:val="0"/>
      <w:marTop w:val="0"/>
      <w:marBottom w:val="0"/>
      <w:divBdr>
        <w:top w:val="none" w:sz="0" w:space="0" w:color="auto"/>
        <w:left w:val="none" w:sz="0" w:space="0" w:color="auto"/>
        <w:bottom w:val="none" w:sz="0" w:space="0" w:color="auto"/>
        <w:right w:val="none" w:sz="0" w:space="0" w:color="auto"/>
      </w:divBdr>
    </w:div>
    <w:div w:id="1007026516">
      <w:bodyDiv w:val="1"/>
      <w:marLeft w:val="0"/>
      <w:marRight w:val="0"/>
      <w:marTop w:val="0"/>
      <w:marBottom w:val="0"/>
      <w:divBdr>
        <w:top w:val="none" w:sz="0" w:space="0" w:color="auto"/>
        <w:left w:val="none" w:sz="0" w:space="0" w:color="auto"/>
        <w:bottom w:val="none" w:sz="0" w:space="0" w:color="auto"/>
        <w:right w:val="none" w:sz="0" w:space="0" w:color="auto"/>
      </w:divBdr>
    </w:div>
    <w:div w:id="1012226500">
      <w:bodyDiv w:val="1"/>
      <w:marLeft w:val="0"/>
      <w:marRight w:val="0"/>
      <w:marTop w:val="0"/>
      <w:marBottom w:val="0"/>
      <w:divBdr>
        <w:top w:val="none" w:sz="0" w:space="0" w:color="auto"/>
        <w:left w:val="none" w:sz="0" w:space="0" w:color="auto"/>
        <w:bottom w:val="none" w:sz="0" w:space="0" w:color="auto"/>
        <w:right w:val="none" w:sz="0" w:space="0" w:color="auto"/>
      </w:divBdr>
    </w:div>
    <w:div w:id="1026443637">
      <w:bodyDiv w:val="1"/>
      <w:marLeft w:val="0"/>
      <w:marRight w:val="0"/>
      <w:marTop w:val="0"/>
      <w:marBottom w:val="0"/>
      <w:divBdr>
        <w:top w:val="none" w:sz="0" w:space="0" w:color="auto"/>
        <w:left w:val="none" w:sz="0" w:space="0" w:color="auto"/>
        <w:bottom w:val="none" w:sz="0" w:space="0" w:color="auto"/>
        <w:right w:val="none" w:sz="0" w:space="0" w:color="auto"/>
      </w:divBdr>
    </w:div>
    <w:div w:id="1029186151">
      <w:bodyDiv w:val="1"/>
      <w:marLeft w:val="0"/>
      <w:marRight w:val="0"/>
      <w:marTop w:val="0"/>
      <w:marBottom w:val="0"/>
      <w:divBdr>
        <w:top w:val="none" w:sz="0" w:space="0" w:color="auto"/>
        <w:left w:val="none" w:sz="0" w:space="0" w:color="auto"/>
        <w:bottom w:val="none" w:sz="0" w:space="0" w:color="auto"/>
        <w:right w:val="none" w:sz="0" w:space="0" w:color="auto"/>
      </w:divBdr>
    </w:div>
    <w:div w:id="1036810508">
      <w:bodyDiv w:val="1"/>
      <w:marLeft w:val="0"/>
      <w:marRight w:val="0"/>
      <w:marTop w:val="0"/>
      <w:marBottom w:val="0"/>
      <w:divBdr>
        <w:top w:val="none" w:sz="0" w:space="0" w:color="auto"/>
        <w:left w:val="none" w:sz="0" w:space="0" w:color="auto"/>
        <w:bottom w:val="none" w:sz="0" w:space="0" w:color="auto"/>
        <w:right w:val="none" w:sz="0" w:space="0" w:color="auto"/>
      </w:divBdr>
    </w:div>
    <w:div w:id="1041595707">
      <w:bodyDiv w:val="1"/>
      <w:marLeft w:val="0"/>
      <w:marRight w:val="0"/>
      <w:marTop w:val="0"/>
      <w:marBottom w:val="0"/>
      <w:divBdr>
        <w:top w:val="none" w:sz="0" w:space="0" w:color="auto"/>
        <w:left w:val="none" w:sz="0" w:space="0" w:color="auto"/>
        <w:bottom w:val="none" w:sz="0" w:space="0" w:color="auto"/>
        <w:right w:val="none" w:sz="0" w:space="0" w:color="auto"/>
      </w:divBdr>
    </w:div>
    <w:div w:id="1043291022">
      <w:bodyDiv w:val="1"/>
      <w:marLeft w:val="0"/>
      <w:marRight w:val="0"/>
      <w:marTop w:val="0"/>
      <w:marBottom w:val="0"/>
      <w:divBdr>
        <w:top w:val="none" w:sz="0" w:space="0" w:color="auto"/>
        <w:left w:val="none" w:sz="0" w:space="0" w:color="auto"/>
        <w:bottom w:val="none" w:sz="0" w:space="0" w:color="auto"/>
        <w:right w:val="none" w:sz="0" w:space="0" w:color="auto"/>
      </w:divBdr>
    </w:div>
    <w:div w:id="1046174571">
      <w:bodyDiv w:val="1"/>
      <w:marLeft w:val="0"/>
      <w:marRight w:val="0"/>
      <w:marTop w:val="0"/>
      <w:marBottom w:val="0"/>
      <w:divBdr>
        <w:top w:val="none" w:sz="0" w:space="0" w:color="auto"/>
        <w:left w:val="none" w:sz="0" w:space="0" w:color="auto"/>
        <w:bottom w:val="none" w:sz="0" w:space="0" w:color="auto"/>
        <w:right w:val="none" w:sz="0" w:space="0" w:color="auto"/>
      </w:divBdr>
    </w:div>
    <w:div w:id="1049306808">
      <w:bodyDiv w:val="1"/>
      <w:marLeft w:val="0"/>
      <w:marRight w:val="0"/>
      <w:marTop w:val="0"/>
      <w:marBottom w:val="0"/>
      <w:divBdr>
        <w:top w:val="none" w:sz="0" w:space="0" w:color="auto"/>
        <w:left w:val="none" w:sz="0" w:space="0" w:color="auto"/>
        <w:bottom w:val="none" w:sz="0" w:space="0" w:color="auto"/>
        <w:right w:val="none" w:sz="0" w:space="0" w:color="auto"/>
      </w:divBdr>
    </w:div>
    <w:div w:id="1050610760">
      <w:bodyDiv w:val="1"/>
      <w:marLeft w:val="0"/>
      <w:marRight w:val="0"/>
      <w:marTop w:val="0"/>
      <w:marBottom w:val="0"/>
      <w:divBdr>
        <w:top w:val="none" w:sz="0" w:space="0" w:color="auto"/>
        <w:left w:val="none" w:sz="0" w:space="0" w:color="auto"/>
        <w:bottom w:val="none" w:sz="0" w:space="0" w:color="auto"/>
        <w:right w:val="none" w:sz="0" w:space="0" w:color="auto"/>
      </w:divBdr>
    </w:div>
    <w:div w:id="1053038425">
      <w:bodyDiv w:val="1"/>
      <w:marLeft w:val="0"/>
      <w:marRight w:val="0"/>
      <w:marTop w:val="0"/>
      <w:marBottom w:val="0"/>
      <w:divBdr>
        <w:top w:val="none" w:sz="0" w:space="0" w:color="auto"/>
        <w:left w:val="none" w:sz="0" w:space="0" w:color="auto"/>
        <w:bottom w:val="none" w:sz="0" w:space="0" w:color="auto"/>
        <w:right w:val="none" w:sz="0" w:space="0" w:color="auto"/>
      </w:divBdr>
    </w:div>
    <w:div w:id="1058478848">
      <w:bodyDiv w:val="1"/>
      <w:marLeft w:val="0"/>
      <w:marRight w:val="0"/>
      <w:marTop w:val="0"/>
      <w:marBottom w:val="0"/>
      <w:divBdr>
        <w:top w:val="none" w:sz="0" w:space="0" w:color="auto"/>
        <w:left w:val="none" w:sz="0" w:space="0" w:color="auto"/>
        <w:bottom w:val="none" w:sz="0" w:space="0" w:color="auto"/>
        <w:right w:val="none" w:sz="0" w:space="0" w:color="auto"/>
      </w:divBdr>
    </w:div>
    <w:div w:id="1061369196">
      <w:bodyDiv w:val="1"/>
      <w:marLeft w:val="0"/>
      <w:marRight w:val="0"/>
      <w:marTop w:val="0"/>
      <w:marBottom w:val="0"/>
      <w:divBdr>
        <w:top w:val="none" w:sz="0" w:space="0" w:color="auto"/>
        <w:left w:val="none" w:sz="0" w:space="0" w:color="auto"/>
        <w:bottom w:val="none" w:sz="0" w:space="0" w:color="auto"/>
        <w:right w:val="none" w:sz="0" w:space="0" w:color="auto"/>
      </w:divBdr>
    </w:div>
    <w:div w:id="1061905524">
      <w:bodyDiv w:val="1"/>
      <w:marLeft w:val="0"/>
      <w:marRight w:val="0"/>
      <w:marTop w:val="0"/>
      <w:marBottom w:val="0"/>
      <w:divBdr>
        <w:top w:val="none" w:sz="0" w:space="0" w:color="auto"/>
        <w:left w:val="none" w:sz="0" w:space="0" w:color="auto"/>
        <w:bottom w:val="none" w:sz="0" w:space="0" w:color="auto"/>
        <w:right w:val="none" w:sz="0" w:space="0" w:color="auto"/>
      </w:divBdr>
    </w:div>
    <w:div w:id="1069689127">
      <w:bodyDiv w:val="1"/>
      <w:marLeft w:val="0"/>
      <w:marRight w:val="0"/>
      <w:marTop w:val="0"/>
      <w:marBottom w:val="0"/>
      <w:divBdr>
        <w:top w:val="none" w:sz="0" w:space="0" w:color="auto"/>
        <w:left w:val="none" w:sz="0" w:space="0" w:color="auto"/>
        <w:bottom w:val="none" w:sz="0" w:space="0" w:color="auto"/>
        <w:right w:val="none" w:sz="0" w:space="0" w:color="auto"/>
      </w:divBdr>
    </w:div>
    <w:div w:id="1076170934">
      <w:bodyDiv w:val="1"/>
      <w:marLeft w:val="0"/>
      <w:marRight w:val="0"/>
      <w:marTop w:val="0"/>
      <w:marBottom w:val="0"/>
      <w:divBdr>
        <w:top w:val="none" w:sz="0" w:space="0" w:color="auto"/>
        <w:left w:val="none" w:sz="0" w:space="0" w:color="auto"/>
        <w:bottom w:val="none" w:sz="0" w:space="0" w:color="auto"/>
        <w:right w:val="none" w:sz="0" w:space="0" w:color="auto"/>
      </w:divBdr>
      <w:divsChild>
        <w:div w:id="1363049265">
          <w:marLeft w:val="-720"/>
          <w:marRight w:val="0"/>
          <w:marTop w:val="0"/>
          <w:marBottom w:val="0"/>
          <w:divBdr>
            <w:top w:val="none" w:sz="0" w:space="0" w:color="auto"/>
            <w:left w:val="none" w:sz="0" w:space="0" w:color="auto"/>
            <w:bottom w:val="none" w:sz="0" w:space="0" w:color="auto"/>
            <w:right w:val="none" w:sz="0" w:space="0" w:color="auto"/>
          </w:divBdr>
        </w:div>
      </w:divsChild>
    </w:div>
    <w:div w:id="1080449322">
      <w:bodyDiv w:val="1"/>
      <w:marLeft w:val="0"/>
      <w:marRight w:val="0"/>
      <w:marTop w:val="0"/>
      <w:marBottom w:val="0"/>
      <w:divBdr>
        <w:top w:val="none" w:sz="0" w:space="0" w:color="auto"/>
        <w:left w:val="none" w:sz="0" w:space="0" w:color="auto"/>
        <w:bottom w:val="none" w:sz="0" w:space="0" w:color="auto"/>
        <w:right w:val="none" w:sz="0" w:space="0" w:color="auto"/>
      </w:divBdr>
    </w:div>
    <w:div w:id="1084840715">
      <w:bodyDiv w:val="1"/>
      <w:marLeft w:val="0"/>
      <w:marRight w:val="0"/>
      <w:marTop w:val="0"/>
      <w:marBottom w:val="0"/>
      <w:divBdr>
        <w:top w:val="none" w:sz="0" w:space="0" w:color="auto"/>
        <w:left w:val="none" w:sz="0" w:space="0" w:color="auto"/>
        <w:bottom w:val="none" w:sz="0" w:space="0" w:color="auto"/>
        <w:right w:val="none" w:sz="0" w:space="0" w:color="auto"/>
      </w:divBdr>
    </w:div>
    <w:div w:id="1087311725">
      <w:bodyDiv w:val="1"/>
      <w:marLeft w:val="0"/>
      <w:marRight w:val="0"/>
      <w:marTop w:val="0"/>
      <w:marBottom w:val="0"/>
      <w:divBdr>
        <w:top w:val="none" w:sz="0" w:space="0" w:color="auto"/>
        <w:left w:val="none" w:sz="0" w:space="0" w:color="auto"/>
        <w:bottom w:val="none" w:sz="0" w:space="0" w:color="auto"/>
        <w:right w:val="none" w:sz="0" w:space="0" w:color="auto"/>
      </w:divBdr>
      <w:divsChild>
        <w:div w:id="1396473493">
          <w:marLeft w:val="-720"/>
          <w:marRight w:val="0"/>
          <w:marTop w:val="0"/>
          <w:marBottom w:val="0"/>
          <w:divBdr>
            <w:top w:val="none" w:sz="0" w:space="0" w:color="auto"/>
            <w:left w:val="none" w:sz="0" w:space="0" w:color="auto"/>
            <w:bottom w:val="none" w:sz="0" w:space="0" w:color="auto"/>
            <w:right w:val="none" w:sz="0" w:space="0" w:color="auto"/>
          </w:divBdr>
        </w:div>
      </w:divsChild>
    </w:div>
    <w:div w:id="1090585496">
      <w:bodyDiv w:val="1"/>
      <w:marLeft w:val="0"/>
      <w:marRight w:val="0"/>
      <w:marTop w:val="0"/>
      <w:marBottom w:val="0"/>
      <w:divBdr>
        <w:top w:val="none" w:sz="0" w:space="0" w:color="auto"/>
        <w:left w:val="none" w:sz="0" w:space="0" w:color="auto"/>
        <w:bottom w:val="none" w:sz="0" w:space="0" w:color="auto"/>
        <w:right w:val="none" w:sz="0" w:space="0" w:color="auto"/>
      </w:divBdr>
    </w:div>
    <w:div w:id="1097485157">
      <w:bodyDiv w:val="1"/>
      <w:marLeft w:val="0"/>
      <w:marRight w:val="0"/>
      <w:marTop w:val="0"/>
      <w:marBottom w:val="0"/>
      <w:divBdr>
        <w:top w:val="none" w:sz="0" w:space="0" w:color="auto"/>
        <w:left w:val="none" w:sz="0" w:space="0" w:color="auto"/>
        <w:bottom w:val="none" w:sz="0" w:space="0" w:color="auto"/>
        <w:right w:val="none" w:sz="0" w:space="0" w:color="auto"/>
      </w:divBdr>
      <w:divsChild>
        <w:div w:id="775946525">
          <w:marLeft w:val="-720"/>
          <w:marRight w:val="0"/>
          <w:marTop w:val="0"/>
          <w:marBottom w:val="0"/>
          <w:divBdr>
            <w:top w:val="none" w:sz="0" w:space="0" w:color="auto"/>
            <w:left w:val="none" w:sz="0" w:space="0" w:color="auto"/>
            <w:bottom w:val="none" w:sz="0" w:space="0" w:color="auto"/>
            <w:right w:val="none" w:sz="0" w:space="0" w:color="auto"/>
          </w:divBdr>
        </w:div>
      </w:divsChild>
    </w:div>
    <w:div w:id="1100031334">
      <w:bodyDiv w:val="1"/>
      <w:marLeft w:val="0"/>
      <w:marRight w:val="0"/>
      <w:marTop w:val="0"/>
      <w:marBottom w:val="0"/>
      <w:divBdr>
        <w:top w:val="none" w:sz="0" w:space="0" w:color="auto"/>
        <w:left w:val="none" w:sz="0" w:space="0" w:color="auto"/>
        <w:bottom w:val="none" w:sz="0" w:space="0" w:color="auto"/>
        <w:right w:val="none" w:sz="0" w:space="0" w:color="auto"/>
      </w:divBdr>
    </w:div>
    <w:div w:id="1105350564">
      <w:bodyDiv w:val="1"/>
      <w:marLeft w:val="0"/>
      <w:marRight w:val="0"/>
      <w:marTop w:val="0"/>
      <w:marBottom w:val="0"/>
      <w:divBdr>
        <w:top w:val="none" w:sz="0" w:space="0" w:color="auto"/>
        <w:left w:val="none" w:sz="0" w:space="0" w:color="auto"/>
        <w:bottom w:val="none" w:sz="0" w:space="0" w:color="auto"/>
        <w:right w:val="none" w:sz="0" w:space="0" w:color="auto"/>
      </w:divBdr>
    </w:div>
    <w:div w:id="1109395629">
      <w:bodyDiv w:val="1"/>
      <w:marLeft w:val="0"/>
      <w:marRight w:val="0"/>
      <w:marTop w:val="0"/>
      <w:marBottom w:val="0"/>
      <w:divBdr>
        <w:top w:val="none" w:sz="0" w:space="0" w:color="auto"/>
        <w:left w:val="none" w:sz="0" w:space="0" w:color="auto"/>
        <w:bottom w:val="none" w:sz="0" w:space="0" w:color="auto"/>
        <w:right w:val="none" w:sz="0" w:space="0" w:color="auto"/>
      </w:divBdr>
    </w:div>
    <w:div w:id="1114058331">
      <w:bodyDiv w:val="1"/>
      <w:marLeft w:val="0"/>
      <w:marRight w:val="0"/>
      <w:marTop w:val="0"/>
      <w:marBottom w:val="0"/>
      <w:divBdr>
        <w:top w:val="none" w:sz="0" w:space="0" w:color="auto"/>
        <w:left w:val="none" w:sz="0" w:space="0" w:color="auto"/>
        <w:bottom w:val="none" w:sz="0" w:space="0" w:color="auto"/>
        <w:right w:val="none" w:sz="0" w:space="0" w:color="auto"/>
      </w:divBdr>
    </w:div>
    <w:div w:id="1115365972">
      <w:bodyDiv w:val="1"/>
      <w:marLeft w:val="0"/>
      <w:marRight w:val="0"/>
      <w:marTop w:val="0"/>
      <w:marBottom w:val="0"/>
      <w:divBdr>
        <w:top w:val="none" w:sz="0" w:space="0" w:color="auto"/>
        <w:left w:val="none" w:sz="0" w:space="0" w:color="auto"/>
        <w:bottom w:val="none" w:sz="0" w:space="0" w:color="auto"/>
        <w:right w:val="none" w:sz="0" w:space="0" w:color="auto"/>
      </w:divBdr>
    </w:div>
    <w:div w:id="1119836053">
      <w:bodyDiv w:val="1"/>
      <w:marLeft w:val="0"/>
      <w:marRight w:val="0"/>
      <w:marTop w:val="0"/>
      <w:marBottom w:val="0"/>
      <w:divBdr>
        <w:top w:val="none" w:sz="0" w:space="0" w:color="auto"/>
        <w:left w:val="none" w:sz="0" w:space="0" w:color="auto"/>
        <w:bottom w:val="none" w:sz="0" w:space="0" w:color="auto"/>
        <w:right w:val="none" w:sz="0" w:space="0" w:color="auto"/>
      </w:divBdr>
    </w:div>
    <w:div w:id="1120303517">
      <w:bodyDiv w:val="1"/>
      <w:marLeft w:val="0"/>
      <w:marRight w:val="0"/>
      <w:marTop w:val="0"/>
      <w:marBottom w:val="0"/>
      <w:divBdr>
        <w:top w:val="none" w:sz="0" w:space="0" w:color="auto"/>
        <w:left w:val="none" w:sz="0" w:space="0" w:color="auto"/>
        <w:bottom w:val="none" w:sz="0" w:space="0" w:color="auto"/>
        <w:right w:val="none" w:sz="0" w:space="0" w:color="auto"/>
      </w:divBdr>
    </w:div>
    <w:div w:id="1120566296">
      <w:bodyDiv w:val="1"/>
      <w:marLeft w:val="0"/>
      <w:marRight w:val="0"/>
      <w:marTop w:val="0"/>
      <w:marBottom w:val="0"/>
      <w:divBdr>
        <w:top w:val="none" w:sz="0" w:space="0" w:color="auto"/>
        <w:left w:val="none" w:sz="0" w:space="0" w:color="auto"/>
        <w:bottom w:val="none" w:sz="0" w:space="0" w:color="auto"/>
        <w:right w:val="none" w:sz="0" w:space="0" w:color="auto"/>
      </w:divBdr>
      <w:divsChild>
        <w:div w:id="583339114">
          <w:marLeft w:val="0"/>
          <w:marRight w:val="0"/>
          <w:marTop w:val="0"/>
          <w:marBottom w:val="0"/>
          <w:divBdr>
            <w:top w:val="none" w:sz="0" w:space="0" w:color="auto"/>
            <w:left w:val="none" w:sz="0" w:space="0" w:color="auto"/>
            <w:bottom w:val="none" w:sz="0" w:space="0" w:color="auto"/>
            <w:right w:val="none" w:sz="0" w:space="0" w:color="auto"/>
          </w:divBdr>
          <w:divsChild>
            <w:div w:id="1122190275">
              <w:marLeft w:val="0"/>
              <w:marRight w:val="0"/>
              <w:marTop w:val="0"/>
              <w:marBottom w:val="0"/>
              <w:divBdr>
                <w:top w:val="none" w:sz="0" w:space="0" w:color="auto"/>
                <w:left w:val="none" w:sz="0" w:space="0" w:color="auto"/>
                <w:bottom w:val="none" w:sz="0" w:space="0" w:color="auto"/>
                <w:right w:val="none" w:sz="0" w:space="0" w:color="auto"/>
              </w:divBdr>
              <w:divsChild>
                <w:div w:id="1813863616">
                  <w:marLeft w:val="0"/>
                  <w:marRight w:val="0"/>
                  <w:marTop w:val="0"/>
                  <w:marBottom w:val="0"/>
                  <w:divBdr>
                    <w:top w:val="none" w:sz="0" w:space="0" w:color="auto"/>
                    <w:left w:val="none" w:sz="0" w:space="0" w:color="auto"/>
                    <w:bottom w:val="none" w:sz="0" w:space="0" w:color="auto"/>
                    <w:right w:val="none" w:sz="0" w:space="0" w:color="auto"/>
                  </w:divBdr>
                  <w:divsChild>
                    <w:div w:id="175733191">
                      <w:marLeft w:val="0"/>
                      <w:marRight w:val="0"/>
                      <w:marTop w:val="0"/>
                      <w:marBottom w:val="0"/>
                      <w:divBdr>
                        <w:top w:val="none" w:sz="0" w:space="0" w:color="auto"/>
                        <w:left w:val="none" w:sz="0" w:space="0" w:color="auto"/>
                        <w:bottom w:val="none" w:sz="0" w:space="0" w:color="auto"/>
                        <w:right w:val="none" w:sz="0" w:space="0" w:color="auto"/>
                      </w:divBdr>
                      <w:divsChild>
                        <w:div w:id="1074543560">
                          <w:marLeft w:val="0"/>
                          <w:marRight w:val="0"/>
                          <w:marTop w:val="0"/>
                          <w:marBottom w:val="0"/>
                          <w:divBdr>
                            <w:top w:val="none" w:sz="0" w:space="0" w:color="auto"/>
                            <w:left w:val="none" w:sz="0" w:space="0" w:color="auto"/>
                            <w:bottom w:val="none" w:sz="0" w:space="0" w:color="auto"/>
                            <w:right w:val="none" w:sz="0" w:space="0" w:color="auto"/>
                          </w:divBdr>
                          <w:divsChild>
                            <w:div w:id="7310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799752">
      <w:bodyDiv w:val="1"/>
      <w:marLeft w:val="0"/>
      <w:marRight w:val="0"/>
      <w:marTop w:val="0"/>
      <w:marBottom w:val="0"/>
      <w:divBdr>
        <w:top w:val="none" w:sz="0" w:space="0" w:color="auto"/>
        <w:left w:val="none" w:sz="0" w:space="0" w:color="auto"/>
        <w:bottom w:val="none" w:sz="0" w:space="0" w:color="auto"/>
        <w:right w:val="none" w:sz="0" w:space="0" w:color="auto"/>
      </w:divBdr>
    </w:div>
    <w:div w:id="1127774244">
      <w:bodyDiv w:val="1"/>
      <w:marLeft w:val="0"/>
      <w:marRight w:val="0"/>
      <w:marTop w:val="0"/>
      <w:marBottom w:val="0"/>
      <w:divBdr>
        <w:top w:val="none" w:sz="0" w:space="0" w:color="auto"/>
        <w:left w:val="none" w:sz="0" w:space="0" w:color="auto"/>
        <w:bottom w:val="none" w:sz="0" w:space="0" w:color="auto"/>
        <w:right w:val="none" w:sz="0" w:space="0" w:color="auto"/>
      </w:divBdr>
    </w:div>
    <w:div w:id="1128426568">
      <w:bodyDiv w:val="1"/>
      <w:marLeft w:val="0"/>
      <w:marRight w:val="0"/>
      <w:marTop w:val="0"/>
      <w:marBottom w:val="0"/>
      <w:divBdr>
        <w:top w:val="none" w:sz="0" w:space="0" w:color="auto"/>
        <w:left w:val="none" w:sz="0" w:space="0" w:color="auto"/>
        <w:bottom w:val="none" w:sz="0" w:space="0" w:color="auto"/>
        <w:right w:val="none" w:sz="0" w:space="0" w:color="auto"/>
      </w:divBdr>
    </w:div>
    <w:div w:id="1132795856">
      <w:bodyDiv w:val="1"/>
      <w:marLeft w:val="0"/>
      <w:marRight w:val="0"/>
      <w:marTop w:val="0"/>
      <w:marBottom w:val="0"/>
      <w:divBdr>
        <w:top w:val="none" w:sz="0" w:space="0" w:color="auto"/>
        <w:left w:val="none" w:sz="0" w:space="0" w:color="auto"/>
        <w:bottom w:val="none" w:sz="0" w:space="0" w:color="auto"/>
        <w:right w:val="none" w:sz="0" w:space="0" w:color="auto"/>
      </w:divBdr>
    </w:div>
    <w:div w:id="1135827696">
      <w:bodyDiv w:val="1"/>
      <w:marLeft w:val="0"/>
      <w:marRight w:val="0"/>
      <w:marTop w:val="0"/>
      <w:marBottom w:val="0"/>
      <w:divBdr>
        <w:top w:val="none" w:sz="0" w:space="0" w:color="auto"/>
        <w:left w:val="none" w:sz="0" w:space="0" w:color="auto"/>
        <w:bottom w:val="none" w:sz="0" w:space="0" w:color="auto"/>
        <w:right w:val="none" w:sz="0" w:space="0" w:color="auto"/>
      </w:divBdr>
    </w:div>
    <w:div w:id="1141074255">
      <w:bodyDiv w:val="1"/>
      <w:marLeft w:val="0"/>
      <w:marRight w:val="0"/>
      <w:marTop w:val="0"/>
      <w:marBottom w:val="0"/>
      <w:divBdr>
        <w:top w:val="none" w:sz="0" w:space="0" w:color="auto"/>
        <w:left w:val="none" w:sz="0" w:space="0" w:color="auto"/>
        <w:bottom w:val="none" w:sz="0" w:space="0" w:color="auto"/>
        <w:right w:val="none" w:sz="0" w:space="0" w:color="auto"/>
      </w:divBdr>
    </w:div>
    <w:div w:id="1142383005">
      <w:bodyDiv w:val="1"/>
      <w:marLeft w:val="0"/>
      <w:marRight w:val="0"/>
      <w:marTop w:val="0"/>
      <w:marBottom w:val="0"/>
      <w:divBdr>
        <w:top w:val="none" w:sz="0" w:space="0" w:color="auto"/>
        <w:left w:val="none" w:sz="0" w:space="0" w:color="auto"/>
        <w:bottom w:val="none" w:sz="0" w:space="0" w:color="auto"/>
        <w:right w:val="none" w:sz="0" w:space="0" w:color="auto"/>
      </w:divBdr>
    </w:div>
    <w:div w:id="1147821266">
      <w:bodyDiv w:val="1"/>
      <w:marLeft w:val="0"/>
      <w:marRight w:val="0"/>
      <w:marTop w:val="0"/>
      <w:marBottom w:val="0"/>
      <w:divBdr>
        <w:top w:val="none" w:sz="0" w:space="0" w:color="auto"/>
        <w:left w:val="none" w:sz="0" w:space="0" w:color="auto"/>
        <w:bottom w:val="none" w:sz="0" w:space="0" w:color="auto"/>
        <w:right w:val="none" w:sz="0" w:space="0" w:color="auto"/>
      </w:divBdr>
    </w:div>
    <w:div w:id="1149177162">
      <w:bodyDiv w:val="1"/>
      <w:marLeft w:val="0"/>
      <w:marRight w:val="0"/>
      <w:marTop w:val="0"/>
      <w:marBottom w:val="0"/>
      <w:divBdr>
        <w:top w:val="none" w:sz="0" w:space="0" w:color="auto"/>
        <w:left w:val="none" w:sz="0" w:space="0" w:color="auto"/>
        <w:bottom w:val="none" w:sz="0" w:space="0" w:color="auto"/>
        <w:right w:val="none" w:sz="0" w:space="0" w:color="auto"/>
      </w:divBdr>
    </w:div>
    <w:div w:id="1151171658">
      <w:bodyDiv w:val="1"/>
      <w:marLeft w:val="0"/>
      <w:marRight w:val="0"/>
      <w:marTop w:val="0"/>
      <w:marBottom w:val="0"/>
      <w:divBdr>
        <w:top w:val="none" w:sz="0" w:space="0" w:color="auto"/>
        <w:left w:val="none" w:sz="0" w:space="0" w:color="auto"/>
        <w:bottom w:val="none" w:sz="0" w:space="0" w:color="auto"/>
        <w:right w:val="none" w:sz="0" w:space="0" w:color="auto"/>
      </w:divBdr>
    </w:div>
    <w:div w:id="1155532817">
      <w:bodyDiv w:val="1"/>
      <w:marLeft w:val="0"/>
      <w:marRight w:val="0"/>
      <w:marTop w:val="0"/>
      <w:marBottom w:val="0"/>
      <w:divBdr>
        <w:top w:val="none" w:sz="0" w:space="0" w:color="auto"/>
        <w:left w:val="none" w:sz="0" w:space="0" w:color="auto"/>
        <w:bottom w:val="none" w:sz="0" w:space="0" w:color="auto"/>
        <w:right w:val="none" w:sz="0" w:space="0" w:color="auto"/>
      </w:divBdr>
    </w:div>
    <w:div w:id="1158229529">
      <w:bodyDiv w:val="1"/>
      <w:marLeft w:val="0"/>
      <w:marRight w:val="0"/>
      <w:marTop w:val="0"/>
      <w:marBottom w:val="0"/>
      <w:divBdr>
        <w:top w:val="none" w:sz="0" w:space="0" w:color="auto"/>
        <w:left w:val="none" w:sz="0" w:space="0" w:color="auto"/>
        <w:bottom w:val="none" w:sz="0" w:space="0" w:color="auto"/>
        <w:right w:val="none" w:sz="0" w:space="0" w:color="auto"/>
      </w:divBdr>
    </w:div>
    <w:div w:id="1159804707">
      <w:bodyDiv w:val="1"/>
      <w:marLeft w:val="0"/>
      <w:marRight w:val="0"/>
      <w:marTop w:val="0"/>
      <w:marBottom w:val="0"/>
      <w:divBdr>
        <w:top w:val="none" w:sz="0" w:space="0" w:color="auto"/>
        <w:left w:val="none" w:sz="0" w:space="0" w:color="auto"/>
        <w:bottom w:val="none" w:sz="0" w:space="0" w:color="auto"/>
        <w:right w:val="none" w:sz="0" w:space="0" w:color="auto"/>
      </w:divBdr>
    </w:div>
    <w:div w:id="1171481655">
      <w:bodyDiv w:val="1"/>
      <w:marLeft w:val="0"/>
      <w:marRight w:val="0"/>
      <w:marTop w:val="0"/>
      <w:marBottom w:val="0"/>
      <w:divBdr>
        <w:top w:val="none" w:sz="0" w:space="0" w:color="auto"/>
        <w:left w:val="none" w:sz="0" w:space="0" w:color="auto"/>
        <w:bottom w:val="none" w:sz="0" w:space="0" w:color="auto"/>
        <w:right w:val="none" w:sz="0" w:space="0" w:color="auto"/>
      </w:divBdr>
    </w:div>
    <w:div w:id="1171679217">
      <w:bodyDiv w:val="1"/>
      <w:marLeft w:val="0"/>
      <w:marRight w:val="0"/>
      <w:marTop w:val="0"/>
      <w:marBottom w:val="0"/>
      <w:divBdr>
        <w:top w:val="none" w:sz="0" w:space="0" w:color="auto"/>
        <w:left w:val="none" w:sz="0" w:space="0" w:color="auto"/>
        <w:bottom w:val="none" w:sz="0" w:space="0" w:color="auto"/>
        <w:right w:val="none" w:sz="0" w:space="0" w:color="auto"/>
      </w:divBdr>
    </w:div>
    <w:div w:id="1171867090">
      <w:bodyDiv w:val="1"/>
      <w:marLeft w:val="0"/>
      <w:marRight w:val="0"/>
      <w:marTop w:val="0"/>
      <w:marBottom w:val="0"/>
      <w:divBdr>
        <w:top w:val="none" w:sz="0" w:space="0" w:color="auto"/>
        <w:left w:val="none" w:sz="0" w:space="0" w:color="auto"/>
        <w:bottom w:val="none" w:sz="0" w:space="0" w:color="auto"/>
        <w:right w:val="none" w:sz="0" w:space="0" w:color="auto"/>
      </w:divBdr>
    </w:div>
    <w:div w:id="1177765656">
      <w:bodyDiv w:val="1"/>
      <w:marLeft w:val="0"/>
      <w:marRight w:val="0"/>
      <w:marTop w:val="0"/>
      <w:marBottom w:val="0"/>
      <w:divBdr>
        <w:top w:val="none" w:sz="0" w:space="0" w:color="auto"/>
        <w:left w:val="none" w:sz="0" w:space="0" w:color="auto"/>
        <w:bottom w:val="none" w:sz="0" w:space="0" w:color="auto"/>
        <w:right w:val="none" w:sz="0" w:space="0" w:color="auto"/>
      </w:divBdr>
    </w:div>
    <w:div w:id="1183789291">
      <w:bodyDiv w:val="1"/>
      <w:marLeft w:val="0"/>
      <w:marRight w:val="0"/>
      <w:marTop w:val="0"/>
      <w:marBottom w:val="0"/>
      <w:divBdr>
        <w:top w:val="none" w:sz="0" w:space="0" w:color="auto"/>
        <w:left w:val="none" w:sz="0" w:space="0" w:color="auto"/>
        <w:bottom w:val="none" w:sz="0" w:space="0" w:color="auto"/>
        <w:right w:val="none" w:sz="0" w:space="0" w:color="auto"/>
      </w:divBdr>
      <w:divsChild>
        <w:div w:id="438572435">
          <w:marLeft w:val="0"/>
          <w:marRight w:val="0"/>
          <w:marTop w:val="0"/>
          <w:marBottom w:val="0"/>
          <w:divBdr>
            <w:top w:val="none" w:sz="0" w:space="0" w:color="auto"/>
            <w:left w:val="none" w:sz="0" w:space="0" w:color="auto"/>
            <w:bottom w:val="none" w:sz="0" w:space="0" w:color="auto"/>
            <w:right w:val="none" w:sz="0" w:space="0" w:color="auto"/>
          </w:divBdr>
        </w:div>
      </w:divsChild>
    </w:div>
    <w:div w:id="1193298101">
      <w:bodyDiv w:val="1"/>
      <w:marLeft w:val="0"/>
      <w:marRight w:val="0"/>
      <w:marTop w:val="0"/>
      <w:marBottom w:val="0"/>
      <w:divBdr>
        <w:top w:val="none" w:sz="0" w:space="0" w:color="auto"/>
        <w:left w:val="none" w:sz="0" w:space="0" w:color="auto"/>
        <w:bottom w:val="none" w:sz="0" w:space="0" w:color="auto"/>
        <w:right w:val="none" w:sz="0" w:space="0" w:color="auto"/>
      </w:divBdr>
    </w:div>
    <w:div w:id="1203904680">
      <w:bodyDiv w:val="1"/>
      <w:marLeft w:val="0"/>
      <w:marRight w:val="0"/>
      <w:marTop w:val="0"/>
      <w:marBottom w:val="0"/>
      <w:divBdr>
        <w:top w:val="none" w:sz="0" w:space="0" w:color="auto"/>
        <w:left w:val="none" w:sz="0" w:space="0" w:color="auto"/>
        <w:bottom w:val="none" w:sz="0" w:space="0" w:color="auto"/>
        <w:right w:val="none" w:sz="0" w:space="0" w:color="auto"/>
      </w:divBdr>
    </w:div>
    <w:div w:id="1212812559">
      <w:bodyDiv w:val="1"/>
      <w:marLeft w:val="0"/>
      <w:marRight w:val="0"/>
      <w:marTop w:val="0"/>
      <w:marBottom w:val="0"/>
      <w:divBdr>
        <w:top w:val="none" w:sz="0" w:space="0" w:color="auto"/>
        <w:left w:val="none" w:sz="0" w:space="0" w:color="auto"/>
        <w:bottom w:val="none" w:sz="0" w:space="0" w:color="auto"/>
        <w:right w:val="none" w:sz="0" w:space="0" w:color="auto"/>
      </w:divBdr>
    </w:div>
    <w:div w:id="1215265607">
      <w:bodyDiv w:val="1"/>
      <w:marLeft w:val="0"/>
      <w:marRight w:val="0"/>
      <w:marTop w:val="0"/>
      <w:marBottom w:val="0"/>
      <w:divBdr>
        <w:top w:val="none" w:sz="0" w:space="0" w:color="auto"/>
        <w:left w:val="none" w:sz="0" w:space="0" w:color="auto"/>
        <w:bottom w:val="none" w:sz="0" w:space="0" w:color="auto"/>
        <w:right w:val="none" w:sz="0" w:space="0" w:color="auto"/>
      </w:divBdr>
    </w:div>
    <w:div w:id="1215502304">
      <w:bodyDiv w:val="1"/>
      <w:marLeft w:val="0"/>
      <w:marRight w:val="0"/>
      <w:marTop w:val="0"/>
      <w:marBottom w:val="0"/>
      <w:divBdr>
        <w:top w:val="none" w:sz="0" w:space="0" w:color="auto"/>
        <w:left w:val="none" w:sz="0" w:space="0" w:color="auto"/>
        <w:bottom w:val="none" w:sz="0" w:space="0" w:color="auto"/>
        <w:right w:val="none" w:sz="0" w:space="0" w:color="auto"/>
      </w:divBdr>
    </w:div>
    <w:div w:id="1218587288">
      <w:bodyDiv w:val="1"/>
      <w:marLeft w:val="0"/>
      <w:marRight w:val="0"/>
      <w:marTop w:val="0"/>
      <w:marBottom w:val="0"/>
      <w:divBdr>
        <w:top w:val="none" w:sz="0" w:space="0" w:color="auto"/>
        <w:left w:val="none" w:sz="0" w:space="0" w:color="auto"/>
        <w:bottom w:val="none" w:sz="0" w:space="0" w:color="auto"/>
        <w:right w:val="none" w:sz="0" w:space="0" w:color="auto"/>
      </w:divBdr>
    </w:div>
    <w:div w:id="1225263430">
      <w:bodyDiv w:val="1"/>
      <w:marLeft w:val="0"/>
      <w:marRight w:val="0"/>
      <w:marTop w:val="0"/>
      <w:marBottom w:val="0"/>
      <w:divBdr>
        <w:top w:val="none" w:sz="0" w:space="0" w:color="auto"/>
        <w:left w:val="none" w:sz="0" w:space="0" w:color="auto"/>
        <w:bottom w:val="none" w:sz="0" w:space="0" w:color="auto"/>
        <w:right w:val="none" w:sz="0" w:space="0" w:color="auto"/>
      </w:divBdr>
    </w:div>
    <w:div w:id="1227909008">
      <w:bodyDiv w:val="1"/>
      <w:marLeft w:val="0"/>
      <w:marRight w:val="0"/>
      <w:marTop w:val="0"/>
      <w:marBottom w:val="0"/>
      <w:divBdr>
        <w:top w:val="none" w:sz="0" w:space="0" w:color="auto"/>
        <w:left w:val="none" w:sz="0" w:space="0" w:color="auto"/>
        <w:bottom w:val="none" w:sz="0" w:space="0" w:color="auto"/>
        <w:right w:val="none" w:sz="0" w:space="0" w:color="auto"/>
      </w:divBdr>
    </w:div>
    <w:div w:id="1228030906">
      <w:bodyDiv w:val="1"/>
      <w:marLeft w:val="0"/>
      <w:marRight w:val="0"/>
      <w:marTop w:val="0"/>
      <w:marBottom w:val="0"/>
      <w:divBdr>
        <w:top w:val="none" w:sz="0" w:space="0" w:color="auto"/>
        <w:left w:val="none" w:sz="0" w:space="0" w:color="auto"/>
        <w:bottom w:val="none" w:sz="0" w:space="0" w:color="auto"/>
        <w:right w:val="none" w:sz="0" w:space="0" w:color="auto"/>
      </w:divBdr>
    </w:div>
    <w:div w:id="1230653083">
      <w:bodyDiv w:val="1"/>
      <w:marLeft w:val="0"/>
      <w:marRight w:val="0"/>
      <w:marTop w:val="0"/>
      <w:marBottom w:val="0"/>
      <w:divBdr>
        <w:top w:val="none" w:sz="0" w:space="0" w:color="auto"/>
        <w:left w:val="none" w:sz="0" w:space="0" w:color="auto"/>
        <w:bottom w:val="none" w:sz="0" w:space="0" w:color="auto"/>
        <w:right w:val="none" w:sz="0" w:space="0" w:color="auto"/>
      </w:divBdr>
    </w:div>
    <w:div w:id="1239899792">
      <w:bodyDiv w:val="1"/>
      <w:marLeft w:val="0"/>
      <w:marRight w:val="0"/>
      <w:marTop w:val="0"/>
      <w:marBottom w:val="0"/>
      <w:divBdr>
        <w:top w:val="none" w:sz="0" w:space="0" w:color="auto"/>
        <w:left w:val="none" w:sz="0" w:space="0" w:color="auto"/>
        <w:bottom w:val="none" w:sz="0" w:space="0" w:color="auto"/>
        <w:right w:val="none" w:sz="0" w:space="0" w:color="auto"/>
      </w:divBdr>
    </w:div>
    <w:div w:id="1240092105">
      <w:bodyDiv w:val="1"/>
      <w:marLeft w:val="0"/>
      <w:marRight w:val="0"/>
      <w:marTop w:val="0"/>
      <w:marBottom w:val="0"/>
      <w:divBdr>
        <w:top w:val="none" w:sz="0" w:space="0" w:color="auto"/>
        <w:left w:val="none" w:sz="0" w:space="0" w:color="auto"/>
        <w:bottom w:val="none" w:sz="0" w:space="0" w:color="auto"/>
        <w:right w:val="none" w:sz="0" w:space="0" w:color="auto"/>
      </w:divBdr>
    </w:div>
    <w:div w:id="1241207679">
      <w:bodyDiv w:val="1"/>
      <w:marLeft w:val="0"/>
      <w:marRight w:val="0"/>
      <w:marTop w:val="0"/>
      <w:marBottom w:val="0"/>
      <w:divBdr>
        <w:top w:val="none" w:sz="0" w:space="0" w:color="auto"/>
        <w:left w:val="none" w:sz="0" w:space="0" w:color="auto"/>
        <w:bottom w:val="none" w:sz="0" w:space="0" w:color="auto"/>
        <w:right w:val="none" w:sz="0" w:space="0" w:color="auto"/>
      </w:divBdr>
    </w:div>
    <w:div w:id="1245384479">
      <w:bodyDiv w:val="1"/>
      <w:marLeft w:val="0"/>
      <w:marRight w:val="0"/>
      <w:marTop w:val="0"/>
      <w:marBottom w:val="0"/>
      <w:divBdr>
        <w:top w:val="none" w:sz="0" w:space="0" w:color="auto"/>
        <w:left w:val="none" w:sz="0" w:space="0" w:color="auto"/>
        <w:bottom w:val="none" w:sz="0" w:space="0" w:color="auto"/>
        <w:right w:val="none" w:sz="0" w:space="0" w:color="auto"/>
      </w:divBdr>
    </w:div>
    <w:div w:id="1246648543">
      <w:bodyDiv w:val="1"/>
      <w:marLeft w:val="0"/>
      <w:marRight w:val="0"/>
      <w:marTop w:val="0"/>
      <w:marBottom w:val="0"/>
      <w:divBdr>
        <w:top w:val="none" w:sz="0" w:space="0" w:color="auto"/>
        <w:left w:val="none" w:sz="0" w:space="0" w:color="auto"/>
        <w:bottom w:val="none" w:sz="0" w:space="0" w:color="auto"/>
        <w:right w:val="none" w:sz="0" w:space="0" w:color="auto"/>
      </w:divBdr>
      <w:divsChild>
        <w:div w:id="740175957">
          <w:marLeft w:val="-720"/>
          <w:marRight w:val="0"/>
          <w:marTop w:val="0"/>
          <w:marBottom w:val="0"/>
          <w:divBdr>
            <w:top w:val="none" w:sz="0" w:space="0" w:color="auto"/>
            <w:left w:val="none" w:sz="0" w:space="0" w:color="auto"/>
            <w:bottom w:val="none" w:sz="0" w:space="0" w:color="auto"/>
            <w:right w:val="none" w:sz="0" w:space="0" w:color="auto"/>
          </w:divBdr>
        </w:div>
      </w:divsChild>
    </w:div>
    <w:div w:id="1252473719">
      <w:bodyDiv w:val="1"/>
      <w:marLeft w:val="0"/>
      <w:marRight w:val="0"/>
      <w:marTop w:val="0"/>
      <w:marBottom w:val="0"/>
      <w:divBdr>
        <w:top w:val="none" w:sz="0" w:space="0" w:color="auto"/>
        <w:left w:val="none" w:sz="0" w:space="0" w:color="auto"/>
        <w:bottom w:val="none" w:sz="0" w:space="0" w:color="auto"/>
        <w:right w:val="none" w:sz="0" w:space="0" w:color="auto"/>
      </w:divBdr>
    </w:div>
    <w:div w:id="1257179331">
      <w:bodyDiv w:val="1"/>
      <w:marLeft w:val="0"/>
      <w:marRight w:val="0"/>
      <w:marTop w:val="0"/>
      <w:marBottom w:val="0"/>
      <w:divBdr>
        <w:top w:val="none" w:sz="0" w:space="0" w:color="auto"/>
        <w:left w:val="none" w:sz="0" w:space="0" w:color="auto"/>
        <w:bottom w:val="none" w:sz="0" w:space="0" w:color="auto"/>
        <w:right w:val="none" w:sz="0" w:space="0" w:color="auto"/>
      </w:divBdr>
    </w:div>
    <w:div w:id="1261640098">
      <w:bodyDiv w:val="1"/>
      <w:marLeft w:val="0"/>
      <w:marRight w:val="0"/>
      <w:marTop w:val="0"/>
      <w:marBottom w:val="0"/>
      <w:divBdr>
        <w:top w:val="none" w:sz="0" w:space="0" w:color="auto"/>
        <w:left w:val="none" w:sz="0" w:space="0" w:color="auto"/>
        <w:bottom w:val="none" w:sz="0" w:space="0" w:color="auto"/>
        <w:right w:val="none" w:sz="0" w:space="0" w:color="auto"/>
      </w:divBdr>
      <w:divsChild>
        <w:div w:id="469596647">
          <w:marLeft w:val="-720"/>
          <w:marRight w:val="0"/>
          <w:marTop w:val="0"/>
          <w:marBottom w:val="0"/>
          <w:divBdr>
            <w:top w:val="none" w:sz="0" w:space="0" w:color="auto"/>
            <w:left w:val="none" w:sz="0" w:space="0" w:color="auto"/>
            <w:bottom w:val="none" w:sz="0" w:space="0" w:color="auto"/>
            <w:right w:val="none" w:sz="0" w:space="0" w:color="auto"/>
          </w:divBdr>
        </w:div>
      </w:divsChild>
    </w:div>
    <w:div w:id="1271595625">
      <w:bodyDiv w:val="1"/>
      <w:marLeft w:val="0"/>
      <w:marRight w:val="0"/>
      <w:marTop w:val="0"/>
      <w:marBottom w:val="0"/>
      <w:divBdr>
        <w:top w:val="none" w:sz="0" w:space="0" w:color="auto"/>
        <w:left w:val="none" w:sz="0" w:space="0" w:color="auto"/>
        <w:bottom w:val="none" w:sz="0" w:space="0" w:color="auto"/>
        <w:right w:val="none" w:sz="0" w:space="0" w:color="auto"/>
      </w:divBdr>
    </w:div>
    <w:div w:id="1273055753">
      <w:bodyDiv w:val="1"/>
      <w:marLeft w:val="0"/>
      <w:marRight w:val="0"/>
      <w:marTop w:val="0"/>
      <w:marBottom w:val="0"/>
      <w:divBdr>
        <w:top w:val="none" w:sz="0" w:space="0" w:color="auto"/>
        <w:left w:val="none" w:sz="0" w:space="0" w:color="auto"/>
        <w:bottom w:val="none" w:sz="0" w:space="0" w:color="auto"/>
        <w:right w:val="none" w:sz="0" w:space="0" w:color="auto"/>
      </w:divBdr>
    </w:div>
    <w:div w:id="1274287413">
      <w:bodyDiv w:val="1"/>
      <w:marLeft w:val="0"/>
      <w:marRight w:val="0"/>
      <w:marTop w:val="0"/>
      <w:marBottom w:val="0"/>
      <w:divBdr>
        <w:top w:val="none" w:sz="0" w:space="0" w:color="auto"/>
        <w:left w:val="none" w:sz="0" w:space="0" w:color="auto"/>
        <w:bottom w:val="none" w:sz="0" w:space="0" w:color="auto"/>
        <w:right w:val="none" w:sz="0" w:space="0" w:color="auto"/>
      </w:divBdr>
    </w:div>
    <w:div w:id="1297301058">
      <w:bodyDiv w:val="1"/>
      <w:marLeft w:val="0"/>
      <w:marRight w:val="0"/>
      <w:marTop w:val="0"/>
      <w:marBottom w:val="0"/>
      <w:divBdr>
        <w:top w:val="none" w:sz="0" w:space="0" w:color="auto"/>
        <w:left w:val="none" w:sz="0" w:space="0" w:color="auto"/>
        <w:bottom w:val="none" w:sz="0" w:space="0" w:color="auto"/>
        <w:right w:val="none" w:sz="0" w:space="0" w:color="auto"/>
      </w:divBdr>
    </w:div>
    <w:div w:id="1297448030">
      <w:bodyDiv w:val="1"/>
      <w:marLeft w:val="0"/>
      <w:marRight w:val="0"/>
      <w:marTop w:val="0"/>
      <w:marBottom w:val="0"/>
      <w:divBdr>
        <w:top w:val="none" w:sz="0" w:space="0" w:color="auto"/>
        <w:left w:val="none" w:sz="0" w:space="0" w:color="auto"/>
        <w:bottom w:val="none" w:sz="0" w:space="0" w:color="auto"/>
        <w:right w:val="none" w:sz="0" w:space="0" w:color="auto"/>
      </w:divBdr>
    </w:div>
    <w:div w:id="1299142755">
      <w:bodyDiv w:val="1"/>
      <w:marLeft w:val="0"/>
      <w:marRight w:val="0"/>
      <w:marTop w:val="0"/>
      <w:marBottom w:val="0"/>
      <w:divBdr>
        <w:top w:val="none" w:sz="0" w:space="0" w:color="auto"/>
        <w:left w:val="none" w:sz="0" w:space="0" w:color="auto"/>
        <w:bottom w:val="none" w:sz="0" w:space="0" w:color="auto"/>
        <w:right w:val="none" w:sz="0" w:space="0" w:color="auto"/>
      </w:divBdr>
    </w:div>
    <w:div w:id="1313481614">
      <w:bodyDiv w:val="1"/>
      <w:marLeft w:val="0"/>
      <w:marRight w:val="0"/>
      <w:marTop w:val="0"/>
      <w:marBottom w:val="0"/>
      <w:divBdr>
        <w:top w:val="none" w:sz="0" w:space="0" w:color="auto"/>
        <w:left w:val="none" w:sz="0" w:space="0" w:color="auto"/>
        <w:bottom w:val="none" w:sz="0" w:space="0" w:color="auto"/>
        <w:right w:val="none" w:sz="0" w:space="0" w:color="auto"/>
      </w:divBdr>
    </w:div>
    <w:div w:id="1313870642">
      <w:bodyDiv w:val="1"/>
      <w:marLeft w:val="0"/>
      <w:marRight w:val="0"/>
      <w:marTop w:val="0"/>
      <w:marBottom w:val="0"/>
      <w:divBdr>
        <w:top w:val="none" w:sz="0" w:space="0" w:color="auto"/>
        <w:left w:val="none" w:sz="0" w:space="0" w:color="auto"/>
        <w:bottom w:val="none" w:sz="0" w:space="0" w:color="auto"/>
        <w:right w:val="none" w:sz="0" w:space="0" w:color="auto"/>
      </w:divBdr>
    </w:div>
    <w:div w:id="1316759067">
      <w:bodyDiv w:val="1"/>
      <w:marLeft w:val="0"/>
      <w:marRight w:val="0"/>
      <w:marTop w:val="0"/>
      <w:marBottom w:val="0"/>
      <w:divBdr>
        <w:top w:val="none" w:sz="0" w:space="0" w:color="auto"/>
        <w:left w:val="none" w:sz="0" w:space="0" w:color="auto"/>
        <w:bottom w:val="none" w:sz="0" w:space="0" w:color="auto"/>
        <w:right w:val="none" w:sz="0" w:space="0" w:color="auto"/>
      </w:divBdr>
    </w:div>
    <w:div w:id="1322926561">
      <w:bodyDiv w:val="1"/>
      <w:marLeft w:val="0"/>
      <w:marRight w:val="0"/>
      <w:marTop w:val="0"/>
      <w:marBottom w:val="0"/>
      <w:divBdr>
        <w:top w:val="none" w:sz="0" w:space="0" w:color="auto"/>
        <w:left w:val="none" w:sz="0" w:space="0" w:color="auto"/>
        <w:bottom w:val="none" w:sz="0" w:space="0" w:color="auto"/>
        <w:right w:val="none" w:sz="0" w:space="0" w:color="auto"/>
      </w:divBdr>
      <w:divsChild>
        <w:div w:id="2051606657">
          <w:marLeft w:val="-720"/>
          <w:marRight w:val="0"/>
          <w:marTop w:val="0"/>
          <w:marBottom w:val="0"/>
          <w:divBdr>
            <w:top w:val="none" w:sz="0" w:space="0" w:color="auto"/>
            <w:left w:val="none" w:sz="0" w:space="0" w:color="auto"/>
            <w:bottom w:val="none" w:sz="0" w:space="0" w:color="auto"/>
            <w:right w:val="none" w:sz="0" w:space="0" w:color="auto"/>
          </w:divBdr>
        </w:div>
      </w:divsChild>
    </w:div>
    <w:div w:id="1325166132">
      <w:bodyDiv w:val="1"/>
      <w:marLeft w:val="0"/>
      <w:marRight w:val="0"/>
      <w:marTop w:val="0"/>
      <w:marBottom w:val="0"/>
      <w:divBdr>
        <w:top w:val="none" w:sz="0" w:space="0" w:color="auto"/>
        <w:left w:val="none" w:sz="0" w:space="0" w:color="auto"/>
        <w:bottom w:val="none" w:sz="0" w:space="0" w:color="auto"/>
        <w:right w:val="none" w:sz="0" w:space="0" w:color="auto"/>
      </w:divBdr>
    </w:div>
    <w:div w:id="1331173179">
      <w:bodyDiv w:val="1"/>
      <w:marLeft w:val="0"/>
      <w:marRight w:val="0"/>
      <w:marTop w:val="0"/>
      <w:marBottom w:val="0"/>
      <w:divBdr>
        <w:top w:val="none" w:sz="0" w:space="0" w:color="auto"/>
        <w:left w:val="none" w:sz="0" w:space="0" w:color="auto"/>
        <w:bottom w:val="none" w:sz="0" w:space="0" w:color="auto"/>
        <w:right w:val="none" w:sz="0" w:space="0" w:color="auto"/>
      </w:divBdr>
      <w:divsChild>
        <w:div w:id="1132752359">
          <w:marLeft w:val="-720"/>
          <w:marRight w:val="0"/>
          <w:marTop w:val="0"/>
          <w:marBottom w:val="0"/>
          <w:divBdr>
            <w:top w:val="none" w:sz="0" w:space="0" w:color="auto"/>
            <w:left w:val="none" w:sz="0" w:space="0" w:color="auto"/>
            <w:bottom w:val="none" w:sz="0" w:space="0" w:color="auto"/>
            <w:right w:val="none" w:sz="0" w:space="0" w:color="auto"/>
          </w:divBdr>
        </w:div>
      </w:divsChild>
    </w:div>
    <w:div w:id="1331833364">
      <w:bodyDiv w:val="1"/>
      <w:marLeft w:val="0"/>
      <w:marRight w:val="0"/>
      <w:marTop w:val="0"/>
      <w:marBottom w:val="0"/>
      <w:divBdr>
        <w:top w:val="none" w:sz="0" w:space="0" w:color="auto"/>
        <w:left w:val="none" w:sz="0" w:space="0" w:color="auto"/>
        <w:bottom w:val="none" w:sz="0" w:space="0" w:color="auto"/>
        <w:right w:val="none" w:sz="0" w:space="0" w:color="auto"/>
      </w:divBdr>
    </w:div>
    <w:div w:id="1337146133">
      <w:bodyDiv w:val="1"/>
      <w:marLeft w:val="0"/>
      <w:marRight w:val="0"/>
      <w:marTop w:val="0"/>
      <w:marBottom w:val="0"/>
      <w:divBdr>
        <w:top w:val="none" w:sz="0" w:space="0" w:color="auto"/>
        <w:left w:val="none" w:sz="0" w:space="0" w:color="auto"/>
        <w:bottom w:val="none" w:sz="0" w:space="0" w:color="auto"/>
        <w:right w:val="none" w:sz="0" w:space="0" w:color="auto"/>
      </w:divBdr>
    </w:div>
    <w:div w:id="1348604743">
      <w:bodyDiv w:val="1"/>
      <w:marLeft w:val="0"/>
      <w:marRight w:val="0"/>
      <w:marTop w:val="0"/>
      <w:marBottom w:val="0"/>
      <w:divBdr>
        <w:top w:val="none" w:sz="0" w:space="0" w:color="auto"/>
        <w:left w:val="none" w:sz="0" w:space="0" w:color="auto"/>
        <w:bottom w:val="none" w:sz="0" w:space="0" w:color="auto"/>
        <w:right w:val="none" w:sz="0" w:space="0" w:color="auto"/>
      </w:divBdr>
    </w:div>
    <w:div w:id="1349331039">
      <w:bodyDiv w:val="1"/>
      <w:marLeft w:val="0"/>
      <w:marRight w:val="0"/>
      <w:marTop w:val="0"/>
      <w:marBottom w:val="0"/>
      <w:divBdr>
        <w:top w:val="none" w:sz="0" w:space="0" w:color="auto"/>
        <w:left w:val="none" w:sz="0" w:space="0" w:color="auto"/>
        <w:bottom w:val="none" w:sz="0" w:space="0" w:color="auto"/>
        <w:right w:val="none" w:sz="0" w:space="0" w:color="auto"/>
      </w:divBdr>
      <w:divsChild>
        <w:div w:id="846409243">
          <w:marLeft w:val="-720"/>
          <w:marRight w:val="0"/>
          <w:marTop w:val="0"/>
          <w:marBottom w:val="0"/>
          <w:divBdr>
            <w:top w:val="none" w:sz="0" w:space="0" w:color="auto"/>
            <w:left w:val="none" w:sz="0" w:space="0" w:color="auto"/>
            <w:bottom w:val="none" w:sz="0" w:space="0" w:color="auto"/>
            <w:right w:val="none" w:sz="0" w:space="0" w:color="auto"/>
          </w:divBdr>
        </w:div>
      </w:divsChild>
    </w:div>
    <w:div w:id="1354066822">
      <w:bodyDiv w:val="1"/>
      <w:marLeft w:val="0"/>
      <w:marRight w:val="0"/>
      <w:marTop w:val="0"/>
      <w:marBottom w:val="0"/>
      <w:divBdr>
        <w:top w:val="none" w:sz="0" w:space="0" w:color="auto"/>
        <w:left w:val="none" w:sz="0" w:space="0" w:color="auto"/>
        <w:bottom w:val="none" w:sz="0" w:space="0" w:color="auto"/>
        <w:right w:val="none" w:sz="0" w:space="0" w:color="auto"/>
      </w:divBdr>
    </w:div>
    <w:div w:id="1354960156">
      <w:bodyDiv w:val="1"/>
      <w:marLeft w:val="0"/>
      <w:marRight w:val="0"/>
      <w:marTop w:val="0"/>
      <w:marBottom w:val="0"/>
      <w:divBdr>
        <w:top w:val="none" w:sz="0" w:space="0" w:color="auto"/>
        <w:left w:val="none" w:sz="0" w:space="0" w:color="auto"/>
        <w:bottom w:val="none" w:sz="0" w:space="0" w:color="auto"/>
        <w:right w:val="none" w:sz="0" w:space="0" w:color="auto"/>
      </w:divBdr>
      <w:divsChild>
        <w:div w:id="930819778">
          <w:marLeft w:val="-720"/>
          <w:marRight w:val="0"/>
          <w:marTop w:val="0"/>
          <w:marBottom w:val="0"/>
          <w:divBdr>
            <w:top w:val="none" w:sz="0" w:space="0" w:color="auto"/>
            <w:left w:val="none" w:sz="0" w:space="0" w:color="auto"/>
            <w:bottom w:val="none" w:sz="0" w:space="0" w:color="auto"/>
            <w:right w:val="none" w:sz="0" w:space="0" w:color="auto"/>
          </w:divBdr>
        </w:div>
      </w:divsChild>
    </w:div>
    <w:div w:id="1356613293">
      <w:bodyDiv w:val="1"/>
      <w:marLeft w:val="0"/>
      <w:marRight w:val="0"/>
      <w:marTop w:val="0"/>
      <w:marBottom w:val="0"/>
      <w:divBdr>
        <w:top w:val="none" w:sz="0" w:space="0" w:color="auto"/>
        <w:left w:val="none" w:sz="0" w:space="0" w:color="auto"/>
        <w:bottom w:val="none" w:sz="0" w:space="0" w:color="auto"/>
        <w:right w:val="none" w:sz="0" w:space="0" w:color="auto"/>
      </w:divBdr>
      <w:divsChild>
        <w:div w:id="528642258">
          <w:marLeft w:val="-720"/>
          <w:marRight w:val="0"/>
          <w:marTop w:val="0"/>
          <w:marBottom w:val="0"/>
          <w:divBdr>
            <w:top w:val="none" w:sz="0" w:space="0" w:color="auto"/>
            <w:left w:val="none" w:sz="0" w:space="0" w:color="auto"/>
            <w:bottom w:val="none" w:sz="0" w:space="0" w:color="auto"/>
            <w:right w:val="none" w:sz="0" w:space="0" w:color="auto"/>
          </w:divBdr>
        </w:div>
      </w:divsChild>
    </w:div>
    <w:div w:id="1358118162">
      <w:bodyDiv w:val="1"/>
      <w:marLeft w:val="0"/>
      <w:marRight w:val="0"/>
      <w:marTop w:val="0"/>
      <w:marBottom w:val="0"/>
      <w:divBdr>
        <w:top w:val="none" w:sz="0" w:space="0" w:color="auto"/>
        <w:left w:val="none" w:sz="0" w:space="0" w:color="auto"/>
        <w:bottom w:val="none" w:sz="0" w:space="0" w:color="auto"/>
        <w:right w:val="none" w:sz="0" w:space="0" w:color="auto"/>
      </w:divBdr>
    </w:div>
    <w:div w:id="1359312794">
      <w:bodyDiv w:val="1"/>
      <w:marLeft w:val="0"/>
      <w:marRight w:val="0"/>
      <w:marTop w:val="0"/>
      <w:marBottom w:val="0"/>
      <w:divBdr>
        <w:top w:val="none" w:sz="0" w:space="0" w:color="auto"/>
        <w:left w:val="none" w:sz="0" w:space="0" w:color="auto"/>
        <w:bottom w:val="none" w:sz="0" w:space="0" w:color="auto"/>
        <w:right w:val="none" w:sz="0" w:space="0" w:color="auto"/>
      </w:divBdr>
    </w:div>
    <w:div w:id="1366826361">
      <w:bodyDiv w:val="1"/>
      <w:marLeft w:val="0"/>
      <w:marRight w:val="0"/>
      <w:marTop w:val="0"/>
      <w:marBottom w:val="0"/>
      <w:divBdr>
        <w:top w:val="none" w:sz="0" w:space="0" w:color="auto"/>
        <w:left w:val="none" w:sz="0" w:space="0" w:color="auto"/>
        <w:bottom w:val="none" w:sz="0" w:space="0" w:color="auto"/>
        <w:right w:val="none" w:sz="0" w:space="0" w:color="auto"/>
      </w:divBdr>
    </w:div>
    <w:div w:id="1367022595">
      <w:bodyDiv w:val="1"/>
      <w:marLeft w:val="0"/>
      <w:marRight w:val="0"/>
      <w:marTop w:val="0"/>
      <w:marBottom w:val="0"/>
      <w:divBdr>
        <w:top w:val="none" w:sz="0" w:space="0" w:color="auto"/>
        <w:left w:val="none" w:sz="0" w:space="0" w:color="auto"/>
        <w:bottom w:val="none" w:sz="0" w:space="0" w:color="auto"/>
        <w:right w:val="none" w:sz="0" w:space="0" w:color="auto"/>
      </w:divBdr>
    </w:div>
    <w:div w:id="1374231001">
      <w:bodyDiv w:val="1"/>
      <w:marLeft w:val="0"/>
      <w:marRight w:val="0"/>
      <w:marTop w:val="0"/>
      <w:marBottom w:val="0"/>
      <w:divBdr>
        <w:top w:val="none" w:sz="0" w:space="0" w:color="auto"/>
        <w:left w:val="none" w:sz="0" w:space="0" w:color="auto"/>
        <w:bottom w:val="none" w:sz="0" w:space="0" w:color="auto"/>
        <w:right w:val="none" w:sz="0" w:space="0" w:color="auto"/>
      </w:divBdr>
    </w:div>
    <w:div w:id="1375042282">
      <w:bodyDiv w:val="1"/>
      <w:marLeft w:val="0"/>
      <w:marRight w:val="0"/>
      <w:marTop w:val="0"/>
      <w:marBottom w:val="0"/>
      <w:divBdr>
        <w:top w:val="none" w:sz="0" w:space="0" w:color="auto"/>
        <w:left w:val="none" w:sz="0" w:space="0" w:color="auto"/>
        <w:bottom w:val="none" w:sz="0" w:space="0" w:color="auto"/>
        <w:right w:val="none" w:sz="0" w:space="0" w:color="auto"/>
      </w:divBdr>
    </w:div>
    <w:div w:id="1377198293">
      <w:bodyDiv w:val="1"/>
      <w:marLeft w:val="0"/>
      <w:marRight w:val="0"/>
      <w:marTop w:val="0"/>
      <w:marBottom w:val="0"/>
      <w:divBdr>
        <w:top w:val="none" w:sz="0" w:space="0" w:color="auto"/>
        <w:left w:val="none" w:sz="0" w:space="0" w:color="auto"/>
        <w:bottom w:val="none" w:sz="0" w:space="0" w:color="auto"/>
        <w:right w:val="none" w:sz="0" w:space="0" w:color="auto"/>
      </w:divBdr>
    </w:div>
    <w:div w:id="1397240914">
      <w:bodyDiv w:val="1"/>
      <w:marLeft w:val="0"/>
      <w:marRight w:val="0"/>
      <w:marTop w:val="0"/>
      <w:marBottom w:val="0"/>
      <w:divBdr>
        <w:top w:val="none" w:sz="0" w:space="0" w:color="auto"/>
        <w:left w:val="none" w:sz="0" w:space="0" w:color="auto"/>
        <w:bottom w:val="none" w:sz="0" w:space="0" w:color="auto"/>
        <w:right w:val="none" w:sz="0" w:space="0" w:color="auto"/>
      </w:divBdr>
    </w:div>
    <w:div w:id="1401757798">
      <w:bodyDiv w:val="1"/>
      <w:marLeft w:val="0"/>
      <w:marRight w:val="0"/>
      <w:marTop w:val="0"/>
      <w:marBottom w:val="0"/>
      <w:divBdr>
        <w:top w:val="none" w:sz="0" w:space="0" w:color="auto"/>
        <w:left w:val="none" w:sz="0" w:space="0" w:color="auto"/>
        <w:bottom w:val="none" w:sz="0" w:space="0" w:color="auto"/>
        <w:right w:val="none" w:sz="0" w:space="0" w:color="auto"/>
      </w:divBdr>
    </w:div>
    <w:div w:id="1410350517">
      <w:bodyDiv w:val="1"/>
      <w:marLeft w:val="0"/>
      <w:marRight w:val="0"/>
      <w:marTop w:val="0"/>
      <w:marBottom w:val="0"/>
      <w:divBdr>
        <w:top w:val="none" w:sz="0" w:space="0" w:color="auto"/>
        <w:left w:val="none" w:sz="0" w:space="0" w:color="auto"/>
        <w:bottom w:val="none" w:sz="0" w:space="0" w:color="auto"/>
        <w:right w:val="none" w:sz="0" w:space="0" w:color="auto"/>
      </w:divBdr>
    </w:div>
    <w:div w:id="1414279720">
      <w:bodyDiv w:val="1"/>
      <w:marLeft w:val="0"/>
      <w:marRight w:val="0"/>
      <w:marTop w:val="0"/>
      <w:marBottom w:val="0"/>
      <w:divBdr>
        <w:top w:val="none" w:sz="0" w:space="0" w:color="auto"/>
        <w:left w:val="none" w:sz="0" w:space="0" w:color="auto"/>
        <w:bottom w:val="none" w:sz="0" w:space="0" w:color="auto"/>
        <w:right w:val="none" w:sz="0" w:space="0" w:color="auto"/>
      </w:divBdr>
    </w:div>
    <w:div w:id="1416319940">
      <w:bodyDiv w:val="1"/>
      <w:marLeft w:val="0"/>
      <w:marRight w:val="0"/>
      <w:marTop w:val="0"/>
      <w:marBottom w:val="0"/>
      <w:divBdr>
        <w:top w:val="none" w:sz="0" w:space="0" w:color="auto"/>
        <w:left w:val="none" w:sz="0" w:space="0" w:color="auto"/>
        <w:bottom w:val="none" w:sz="0" w:space="0" w:color="auto"/>
        <w:right w:val="none" w:sz="0" w:space="0" w:color="auto"/>
      </w:divBdr>
      <w:divsChild>
        <w:div w:id="1858427522">
          <w:marLeft w:val="0"/>
          <w:marRight w:val="0"/>
          <w:marTop w:val="0"/>
          <w:marBottom w:val="0"/>
          <w:divBdr>
            <w:top w:val="none" w:sz="0" w:space="0" w:color="auto"/>
            <w:left w:val="none" w:sz="0" w:space="0" w:color="auto"/>
            <w:bottom w:val="none" w:sz="0" w:space="0" w:color="auto"/>
            <w:right w:val="none" w:sz="0" w:space="0" w:color="auto"/>
          </w:divBdr>
          <w:divsChild>
            <w:div w:id="461584007">
              <w:marLeft w:val="0"/>
              <w:marRight w:val="0"/>
              <w:marTop w:val="0"/>
              <w:marBottom w:val="0"/>
              <w:divBdr>
                <w:top w:val="none" w:sz="0" w:space="0" w:color="auto"/>
                <w:left w:val="none" w:sz="0" w:space="0" w:color="auto"/>
                <w:bottom w:val="none" w:sz="0" w:space="0" w:color="auto"/>
                <w:right w:val="none" w:sz="0" w:space="0" w:color="auto"/>
              </w:divBdr>
            </w:div>
            <w:div w:id="211408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436">
      <w:bodyDiv w:val="1"/>
      <w:marLeft w:val="0"/>
      <w:marRight w:val="0"/>
      <w:marTop w:val="0"/>
      <w:marBottom w:val="0"/>
      <w:divBdr>
        <w:top w:val="none" w:sz="0" w:space="0" w:color="auto"/>
        <w:left w:val="none" w:sz="0" w:space="0" w:color="auto"/>
        <w:bottom w:val="none" w:sz="0" w:space="0" w:color="auto"/>
        <w:right w:val="none" w:sz="0" w:space="0" w:color="auto"/>
      </w:divBdr>
      <w:divsChild>
        <w:div w:id="2088531405">
          <w:marLeft w:val="0"/>
          <w:marRight w:val="0"/>
          <w:marTop w:val="0"/>
          <w:marBottom w:val="0"/>
          <w:divBdr>
            <w:top w:val="none" w:sz="0" w:space="0" w:color="auto"/>
            <w:left w:val="none" w:sz="0" w:space="0" w:color="auto"/>
            <w:bottom w:val="none" w:sz="0" w:space="0" w:color="auto"/>
            <w:right w:val="none" w:sz="0" w:space="0" w:color="auto"/>
          </w:divBdr>
          <w:divsChild>
            <w:div w:id="776563633">
              <w:marLeft w:val="0"/>
              <w:marRight w:val="0"/>
              <w:marTop w:val="0"/>
              <w:marBottom w:val="0"/>
              <w:divBdr>
                <w:top w:val="none" w:sz="0" w:space="0" w:color="auto"/>
                <w:left w:val="none" w:sz="0" w:space="0" w:color="auto"/>
                <w:bottom w:val="none" w:sz="0" w:space="0" w:color="auto"/>
                <w:right w:val="none" w:sz="0" w:space="0" w:color="auto"/>
              </w:divBdr>
              <w:divsChild>
                <w:div w:id="428355962">
                  <w:marLeft w:val="0"/>
                  <w:marRight w:val="0"/>
                  <w:marTop w:val="0"/>
                  <w:marBottom w:val="0"/>
                  <w:divBdr>
                    <w:top w:val="none" w:sz="0" w:space="0" w:color="auto"/>
                    <w:left w:val="none" w:sz="0" w:space="0" w:color="auto"/>
                    <w:bottom w:val="none" w:sz="0" w:space="0" w:color="auto"/>
                    <w:right w:val="none" w:sz="0" w:space="0" w:color="auto"/>
                  </w:divBdr>
                  <w:divsChild>
                    <w:div w:id="19831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86039">
      <w:bodyDiv w:val="1"/>
      <w:marLeft w:val="0"/>
      <w:marRight w:val="0"/>
      <w:marTop w:val="0"/>
      <w:marBottom w:val="0"/>
      <w:divBdr>
        <w:top w:val="none" w:sz="0" w:space="0" w:color="auto"/>
        <w:left w:val="none" w:sz="0" w:space="0" w:color="auto"/>
        <w:bottom w:val="none" w:sz="0" w:space="0" w:color="auto"/>
        <w:right w:val="none" w:sz="0" w:space="0" w:color="auto"/>
      </w:divBdr>
      <w:divsChild>
        <w:div w:id="747848564">
          <w:marLeft w:val="-720"/>
          <w:marRight w:val="0"/>
          <w:marTop w:val="0"/>
          <w:marBottom w:val="0"/>
          <w:divBdr>
            <w:top w:val="none" w:sz="0" w:space="0" w:color="auto"/>
            <w:left w:val="none" w:sz="0" w:space="0" w:color="auto"/>
            <w:bottom w:val="none" w:sz="0" w:space="0" w:color="auto"/>
            <w:right w:val="none" w:sz="0" w:space="0" w:color="auto"/>
          </w:divBdr>
        </w:div>
      </w:divsChild>
    </w:div>
    <w:div w:id="1426609150">
      <w:bodyDiv w:val="1"/>
      <w:marLeft w:val="0"/>
      <w:marRight w:val="0"/>
      <w:marTop w:val="0"/>
      <w:marBottom w:val="0"/>
      <w:divBdr>
        <w:top w:val="none" w:sz="0" w:space="0" w:color="auto"/>
        <w:left w:val="none" w:sz="0" w:space="0" w:color="auto"/>
        <w:bottom w:val="none" w:sz="0" w:space="0" w:color="auto"/>
        <w:right w:val="none" w:sz="0" w:space="0" w:color="auto"/>
      </w:divBdr>
    </w:div>
    <w:div w:id="1427733210">
      <w:bodyDiv w:val="1"/>
      <w:marLeft w:val="0"/>
      <w:marRight w:val="0"/>
      <w:marTop w:val="0"/>
      <w:marBottom w:val="0"/>
      <w:divBdr>
        <w:top w:val="none" w:sz="0" w:space="0" w:color="auto"/>
        <w:left w:val="none" w:sz="0" w:space="0" w:color="auto"/>
        <w:bottom w:val="none" w:sz="0" w:space="0" w:color="auto"/>
        <w:right w:val="none" w:sz="0" w:space="0" w:color="auto"/>
      </w:divBdr>
    </w:div>
    <w:div w:id="1439988699">
      <w:bodyDiv w:val="1"/>
      <w:marLeft w:val="0"/>
      <w:marRight w:val="0"/>
      <w:marTop w:val="0"/>
      <w:marBottom w:val="0"/>
      <w:divBdr>
        <w:top w:val="none" w:sz="0" w:space="0" w:color="auto"/>
        <w:left w:val="none" w:sz="0" w:space="0" w:color="auto"/>
        <w:bottom w:val="none" w:sz="0" w:space="0" w:color="auto"/>
        <w:right w:val="none" w:sz="0" w:space="0" w:color="auto"/>
      </w:divBdr>
    </w:div>
    <w:div w:id="1446121103">
      <w:bodyDiv w:val="1"/>
      <w:marLeft w:val="0"/>
      <w:marRight w:val="0"/>
      <w:marTop w:val="0"/>
      <w:marBottom w:val="0"/>
      <w:divBdr>
        <w:top w:val="none" w:sz="0" w:space="0" w:color="auto"/>
        <w:left w:val="none" w:sz="0" w:space="0" w:color="auto"/>
        <w:bottom w:val="none" w:sz="0" w:space="0" w:color="auto"/>
        <w:right w:val="none" w:sz="0" w:space="0" w:color="auto"/>
      </w:divBdr>
      <w:divsChild>
        <w:div w:id="1793745312">
          <w:marLeft w:val="-720"/>
          <w:marRight w:val="0"/>
          <w:marTop w:val="0"/>
          <w:marBottom w:val="0"/>
          <w:divBdr>
            <w:top w:val="none" w:sz="0" w:space="0" w:color="auto"/>
            <w:left w:val="none" w:sz="0" w:space="0" w:color="auto"/>
            <w:bottom w:val="none" w:sz="0" w:space="0" w:color="auto"/>
            <w:right w:val="none" w:sz="0" w:space="0" w:color="auto"/>
          </w:divBdr>
        </w:div>
      </w:divsChild>
    </w:div>
    <w:div w:id="1449474407">
      <w:bodyDiv w:val="1"/>
      <w:marLeft w:val="0"/>
      <w:marRight w:val="0"/>
      <w:marTop w:val="0"/>
      <w:marBottom w:val="0"/>
      <w:divBdr>
        <w:top w:val="none" w:sz="0" w:space="0" w:color="auto"/>
        <w:left w:val="none" w:sz="0" w:space="0" w:color="auto"/>
        <w:bottom w:val="none" w:sz="0" w:space="0" w:color="auto"/>
        <w:right w:val="none" w:sz="0" w:space="0" w:color="auto"/>
      </w:divBdr>
      <w:divsChild>
        <w:div w:id="498233107">
          <w:marLeft w:val="-720"/>
          <w:marRight w:val="0"/>
          <w:marTop w:val="0"/>
          <w:marBottom w:val="0"/>
          <w:divBdr>
            <w:top w:val="none" w:sz="0" w:space="0" w:color="auto"/>
            <w:left w:val="none" w:sz="0" w:space="0" w:color="auto"/>
            <w:bottom w:val="none" w:sz="0" w:space="0" w:color="auto"/>
            <w:right w:val="none" w:sz="0" w:space="0" w:color="auto"/>
          </w:divBdr>
        </w:div>
      </w:divsChild>
    </w:div>
    <w:div w:id="1456557224">
      <w:bodyDiv w:val="1"/>
      <w:marLeft w:val="0"/>
      <w:marRight w:val="0"/>
      <w:marTop w:val="0"/>
      <w:marBottom w:val="0"/>
      <w:divBdr>
        <w:top w:val="none" w:sz="0" w:space="0" w:color="auto"/>
        <w:left w:val="none" w:sz="0" w:space="0" w:color="auto"/>
        <w:bottom w:val="none" w:sz="0" w:space="0" w:color="auto"/>
        <w:right w:val="none" w:sz="0" w:space="0" w:color="auto"/>
      </w:divBdr>
    </w:div>
    <w:div w:id="1459761145">
      <w:bodyDiv w:val="1"/>
      <w:marLeft w:val="0"/>
      <w:marRight w:val="0"/>
      <w:marTop w:val="0"/>
      <w:marBottom w:val="0"/>
      <w:divBdr>
        <w:top w:val="none" w:sz="0" w:space="0" w:color="auto"/>
        <w:left w:val="none" w:sz="0" w:space="0" w:color="auto"/>
        <w:bottom w:val="none" w:sz="0" w:space="0" w:color="auto"/>
        <w:right w:val="none" w:sz="0" w:space="0" w:color="auto"/>
      </w:divBdr>
    </w:div>
    <w:div w:id="1459880110">
      <w:bodyDiv w:val="1"/>
      <w:marLeft w:val="0"/>
      <w:marRight w:val="0"/>
      <w:marTop w:val="0"/>
      <w:marBottom w:val="0"/>
      <w:divBdr>
        <w:top w:val="none" w:sz="0" w:space="0" w:color="auto"/>
        <w:left w:val="none" w:sz="0" w:space="0" w:color="auto"/>
        <w:bottom w:val="none" w:sz="0" w:space="0" w:color="auto"/>
        <w:right w:val="none" w:sz="0" w:space="0" w:color="auto"/>
      </w:divBdr>
    </w:div>
    <w:div w:id="1465463108">
      <w:bodyDiv w:val="1"/>
      <w:marLeft w:val="0"/>
      <w:marRight w:val="0"/>
      <w:marTop w:val="0"/>
      <w:marBottom w:val="0"/>
      <w:divBdr>
        <w:top w:val="none" w:sz="0" w:space="0" w:color="auto"/>
        <w:left w:val="none" w:sz="0" w:space="0" w:color="auto"/>
        <w:bottom w:val="none" w:sz="0" w:space="0" w:color="auto"/>
        <w:right w:val="none" w:sz="0" w:space="0" w:color="auto"/>
      </w:divBdr>
    </w:div>
    <w:div w:id="1465583861">
      <w:bodyDiv w:val="1"/>
      <w:marLeft w:val="0"/>
      <w:marRight w:val="0"/>
      <w:marTop w:val="0"/>
      <w:marBottom w:val="0"/>
      <w:divBdr>
        <w:top w:val="none" w:sz="0" w:space="0" w:color="auto"/>
        <w:left w:val="none" w:sz="0" w:space="0" w:color="auto"/>
        <w:bottom w:val="none" w:sz="0" w:space="0" w:color="auto"/>
        <w:right w:val="none" w:sz="0" w:space="0" w:color="auto"/>
      </w:divBdr>
    </w:div>
    <w:div w:id="1470244602">
      <w:bodyDiv w:val="1"/>
      <w:marLeft w:val="0"/>
      <w:marRight w:val="0"/>
      <w:marTop w:val="0"/>
      <w:marBottom w:val="0"/>
      <w:divBdr>
        <w:top w:val="none" w:sz="0" w:space="0" w:color="auto"/>
        <w:left w:val="none" w:sz="0" w:space="0" w:color="auto"/>
        <w:bottom w:val="none" w:sz="0" w:space="0" w:color="auto"/>
        <w:right w:val="none" w:sz="0" w:space="0" w:color="auto"/>
      </w:divBdr>
      <w:divsChild>
        <w:div w:id="236794475">
          <w:marLeft w:val="-720"/>
          <w:marRight w:val="0"/>
          <w:marTop w:val="0"/>
          <w:marBottom w:val="0"/>
          <w:divBdr>
            <w:top w:val="none" w:sz="0" w:space="0" w:color="auto"/>
            <w:left w:val="none" w:sz="0" w:space="0" w:color="auto"/>
            <w:bottom w:val="none" w:sz="0" w:space="0" w:color="auto"/>
            <w:right w:val="none" w:sz="0" w:space="0" w:color="auto"/>
          </w:divBdr>
        </w:div>
      </w:divsChild>
    </w:div>
    <w:div w:id="1476290737">
      <w:bodyDiv w:val="1"/>
      <w:marLeft w:val="0"/>
      <w:marRight w:val="0"/>
      <w:marTop w:val="0"/>
      <w:marBottom w:val="0"/>
      <w:divBdr>
        <w:top w:val="none" w:sz="0" w:space="0" w:color="auto"/>
        <w:left w:val="none" w:sz="0" w:space="0" w:color="auto"/>
        <w:bottom w:val="none" w:sz="0" w:space="0" w:color="auto"/>
        <w:right w:val="none" w:sz="0" w:space="0" w:color="auto"/>
      </w:divBdr>
    </w:div>
    <w:div w:id="1476606464">
      <w:bodyDiv w:val="1"/>
      <w:marLeft w:val="0"/>
      <w:marRight w:val="0"/>
      <w:marTop w:val="0"/>
      <w:marBottom w:val="0"/>
      <w:divBdr>
        <w:top w:val="none" w:sz="0" w:space="0" w:color="auto"/>
        <w:left w:val="none" w:sz="0" w:space="0" w:color="auto"/>
        <w:bottom w:val="none" w:sz="0" w:space="0" w:color="auto"/>
        <w:right w:val="none" w:sz="0" w:space="0" w:color="auto"/>
      </w:divBdr>
    </w:div>
    <w:div w:id="1480996205">
      <w:bodyDiv w:val="1"/>
      <w:marLeft w:val="0"/>
      <w:marRight w:val="0"/>
      <w:marTop w:val="0"/>
      <w:marBottom w:val="0"/>
      <w:divBdr>
        <w:top w:val="none" w:sz="0" w:space="0" w:color="auto"/>
        <w:left w:val="none" w:sz="0" w:space="0" w:color="auto"/>
        <w:bottom w:val="none" w:sz="0" w:space="0" w:color="auto"/>
        <w:right w:val="none" w:sz="0" w:space="0" w:color="auto"/>
      </w:divBdr>
    </w:div>
    <w:div w:id="1482036233">
      <w:bodyDiv w:val="1"/>
      <w:marLeft w:val="0"/>
      <w:marRight w:val="0"/>
      <w:marTop w:val="0"/>
      <w:marBottom w:val="0"/>
      <w:divBdr>
        <w:top w:val="none" w:sz="0" w:space="0" w:color="auto"/>
        <w:left w:val="none" w:sz="0" w:space="0" w:color="auto"/>
        <w:bottom w:val="none" w:sz="0" w:space="0" w:color="auto"/>
        <w:right w:val="none" w:sz="0" w:space="0" w:color="auto"/>
      </w:divBdr>
    </w:div>
    <w:div w:id="1483154913">
      <w:bodyDiv w:val="1"/>
      <w:marLeft w:val="0"/>
      <w:marRight w:val="0"/>
      <w:marTop w:val="0"/>
      <w:marBottom w:val="0"/>
      <w:divBdr>
        <w:top w:val="none" w:sz="0" w:space="0" w:color="auto"/>
        <w:left w:val="none" w:sz="0" w:space="0" w:color="auto"/>
        <w:bottom w:val="none" w:sz="0" w:space="0" w:color="auto"/>
        <w:right w:val="none" w:sz="0" w:space="0" w:color="auto"/>
      </w:divBdr>
      <w:divsChild>
        <w:div w:id="1379236341">
          <w:marLeft w:val="-720"/>
          <w:marRight w:val="0"/>
          <w:marTop w:val="0"/>
          <w:marBottom w:val="0"/>
          <w:divBdr>
            <w:top w:val="none" w:sz="0" w:space="0" w:color="auto"/>
            <w:left w:val="none" w:sz="0" w:space="0" w:color="auto"/>
            <w:bottom w:val="none" w:sz="0" w:space="0" w:color="auto"/>
            <w:right w:val="none" w:sz="0" w:space="0" w:color="auto"/>
          </w:divBdr>
        </w:div>
      </w:divsChild>
    </w:div>
    <w:div w:id="1502623865">
      <w:bodyDiv w:val="1"/>
      <w:marLeft w:val="0"/>
      <w:marRight w:val="0"/>
      <w:marTop w:val="0"/>
      <w:marBottom w:val="0"/>
      <w:divBdr>
        <w:top w:val="none" w:sz="0" w:space="0" w:color="auto"/>
        <w:left w:val="none" w:sz="0" w:space="0" w:color="auto"/>
        <w:bottom w:val="none" w:sz="0" w:space="0" w:color="auto"/>
        <w:right w:val="none" w:sz="0" w:space="0" w:color="auto"/>
      </w:divBdr>
      <w:divsChild>
        <w:div w:id="2117022059">
          <w:marLeft w:val="-720"/>
          <w:marRight w:val="0"/>
          <w:marTop w:val="0"/>
          <w:marBottom w:val="0"/>
          <w:divBdr>
            <w:top w:val="none" w:sz="0" w:space="0" w:color="auto"/>
            <w:left w:val="none" w:sz="0" w:space="0" w:color="auto"/>
            <w:bottom w:val="none" w:sz="0" w:space="0" w:color="auto"/>
            <w:right w:val="none" w:sz="0" w:space="0" w:color="auto"/>
          </w:divBdr>
        </w:div>
      </w:divsChild>
    </w:div>
    <w:div w:id="1504273114">
      <w:bodyDiv w:val="1"/>
      <w:marLeft w:val="0"/>
      <w:marRight w:val="0"/>
      <w:marTop w:val="0"/>
      <w:marBottom w:val="0"/>
      <w:divBdr>
        <w:top w:val="none" w:sz="0" w:space="0" w:color="auto"/>
        <w:left w:val="none" w:sz="0" w:space="0" w:color="auto"/>
        <w:bottom w:val="none" w:sz="0" w:space="0" w:color="auto"/>
        <w:right w:val="none" w:sz="0" w:space="0" w:color="auto"/>
      </w:divBdr>
    </w:div>
    <w:div w:id="1507284112">
      <w:bodyDiv w:val="1"/>
      <w:marLeft w:val="0"/>
      <w:marRight w:val="0"/>
      <w:marTop w:val="0"/>
      <w:marBottom w:val="0"/>
      <w:divBdr>
        <w:top w:val="none" w:sz="0" w:space="0" w:color="auto"/>
        <w:left w:val="none" w:sz="0" w:space="0" w:color="auto"/>
        <w:bottom w:val="none" w:sz="0" w:space="0" w:color="auto"/>
        <w:right w:val="none" w:sz="0" w:space="0" w:color="auto"/>
      </w:divBdr>
    </w:div>
    <w:div w:id="1517190591">
      <w:bodyDiv w:val="1"/>
      <w:marLeft w:val="0"/>
      <w:marRight w:val="0"/>
      <w:marTop w:val="0"/>
      <w:marBottom w:val="0"/>
      <w:divBdr>
        <w:top w:val="none" w:sz="0" w:space="0" w:color="auto"/>
        <w:left w:val="none" w:sz="0" w:space="0" w:color="auto"/>
        <w:bottom w:val="none" w:sz="0" w:space="0" w:color="auto"/>
        <w:right w:val="none" w:sz="0" w:space="0" w:color="auto"/>
      </w:divBdr>
    </w:div>
    <w:div w:id="1521047324">
      <w:bodyDiv w:val="1"/>
      <w:marLeft w:val="0"/>
      <w:marRight w:val="0"/>
      <w:marTop w:val="0"/>
      <w:marBottom w:val="0"/>
      <w:divBdr>
        <w:top w:val="none" w:sz="0" w:space="0" w:color="auto"/>
        <w:left w:val="none" w:sz="0" w:space="0" w:color="auto"/>
        <w:bottom w:val="none" w:sz="0" w:space="0" w:color="auto"/>
        <w:right w:val="none" w:sz="0" w:space="0" w:color="auto"/>
      </w:divBdr>
    </w:div>
    <w:div w:id="1522547274">
      <w:bodyDiv w:val="1"/>
      <w:marLeft w:val="0"/>
      <w:marRight w:val="0"/>
      <w:marTop w:val="0"/>
      <w:marBottom w:val="0"/>
      <w:divBdr>
        <w:top w:val="none" w:sz="0" w:space="0" w:color="auto"/>
        <w:left w:val="none" w:sz="0" w:space="0" w:color="auto"/>
        <w:bottom w:val="none" w:sz="0" w:space="0" w:color="auto"/>
        <w:right w:val="none" w:sz="0" w:space="0" w:color="auto"/>
      </w:divBdr>
    </w:div>
    <w:div w:id="1524200587">
      <w:bodyDiv w:val="1"/>
      <w:marLeft w:val="0"/>
      <w:marRight w:val="0"/>
      <w:marTop w:val="0"/>
      <w:marBottom w:val="0"/>
      <w:divBdr>
        <w:top w:val="none" w:sz="0" w:space="0" w:color="auto"/>
        <w:left w:val="none" w:sz="0" w:space="0" w:color="auto"/>
        <w:bottom w:val="none" w:sz="0" w:space="0" w:color="auto"/>
        <w:right w:val="none" w:sz="0" w:space="0" w:color="auto"/>
      </w:divBdr>
    </w:div>
    <w:div w:id="1526672057">
      <w:bodyDiv w:val="1"/>
      <w:marLeft w:val="0"/>
      <w:marRight w:val="0"/>
      <w:marTop w:val="0"/>
      <w:marBottom w:val="0"/>
      <w:divBdr>
        <w:top w:val="none" w:sz="0" w:space="0" w:color="auto"/>
        <w:left w:val="none" w:sz="0" w:space="0" w:color="auto"/>
        <w:bottom w:val="none" w:sz="0" w:space="0" w:color="auto"/>
        <w:right w:val="none" w:sz="0" w:space="0" w:color="auto"/>
      </w:divBdr>
      <w:divsChild>
        <w:div w:id="988436018">
          <w:marLeft w:val="-720"/>
          <w:marRight w:val="0"/>
          <w:marTop w:val="0"/>
          <w:marBottom w:val="0"/>
          <w:divBdr>
            <w:top w:val="none" w:sz="0" w:space="0" w:color="auto"/>
            <w:left w:val="none" w:sz="0" w:space="0" w:color="auto"/>
            <w:bottom w:val="none" w:sz="0" w:space="0" w:color="auto"/>
            <w:right w:val="none" w:sz="0" w:space="0" w:color="auto"/>
          </w:divBdr>
        </w:div>
      </w:divsChild>
    </w:div>
    <w:div w:id="1528249588">
      <w:bodyDiv w:val="1"/>
      <w:marLeft w:val="0"/>
      <w:marRight w:val="0"/>
      <w:marTop w:val="0"/>
      <w:marBottom w:val="0"/>
      <w:divBdr>
        <w:top w:val="none" w:sz="0" w:space="0" w:color="auto"/>
        <w:left w:val="none" w:sz="0" w:space="0" w:color="auto"/>
        <w:bottom w:val="none" w:sz="0" w:space="0" w:color="auto"/>
        <w:right w:val="none" w:sz="0" w:space="0" w:color="auto"/>
      </w:divBdr>
    </w:div>
    <w:div w:id="1532566597">
      <w:bodyDiv w:val="1"/>
      <w:marLeft w:val="0"/>
      <w:marRight w:val="0"/>
      <w:marTop w:val="0"/>
      <w:marBottom w:val="0"/>
      <w:divBdr>
        <w:top w:val="none" w:sz="0" w:space="0" w:color="auto"/>
        <w:left w:val="none" w:sz="0" w:space="0" w:color="auto"/>
        <w:bottom w:val="none" w:sz="0" w:space="0" w:color="auto"/>
        <w:right w:val="none" w:sz="0" w:space="0" w:color="auto"/>
      </w:divBdr>
    </w:div>
    <w:div w:id="1534150629">
      <w:bodyDiv w:val="1"/>
      <w:marLeft w:val="0"/>
      <w:marRight w:val="0"/>
      <w:marTop w:val="0"/>
      <w:marBottom w:val="0"/>
      <w:divBdr>
        <w:top w:val="none" w:sz="0" w:space="0" w:color="auto"/>
        <w:left w:val="none" w:sz="0" w:space="0" w:color="auto"/>
        <w:bottom w:val="none" w:sz="0" w:space="0" w:color="auto"/>
        <w:right w:val="none" w:sz="0" w:space="0" w:color="auto"/>
      </w:divBdr>
    </w:div>
    <w:div w:id="1539396650">
      <w:bodyDiv w:val="1"/>
      <w:marLeft w:val="0"/>
      <w:marRight w:val="0"/>
      <w:marTop w:val="0"/>
      <w:marBottom w:val="0"/>
      <w:divBdr>
        <w:top w:val="none" w:sz="0" w:space="0" w:color="auto"/>
        <w:left w:val="none" w:sz="0" w:space="0" w:color="auto"/>
        <w:bottom w:val="none" w:sz="0" w:space="0" w:color="auto"/>
        <w:right w:val="none" w:sz="0" w:space="0" w:color="auto"/>
      </w:divBdr>
    </w:div>
    <w:div w:id="1547795939">
      <w:bodyDiv w:val="1"/>
      <w:marLeft w:val="0"/>
      <w:marRight w:val="0"/>
      <w:marTop w:val="0"/>
      <w:marBottom w:val="0"/>
      <w:divBdr>
        <w:top w:val="none" w:sz="0" w:space="0" w:color="auto"/>
        <w:left w:val="none" w:sz="0" w:space="0" w:color="auto"/>
        <w:bottom w:val="none" w:sz="0" w:space="0" w:color="auto"/>
        <w:right w:val="none" w:sz="0" w:space="0" w:color="auto"/>
      </w:divBdr>
    </w:div>
    <w:div w:id="1554073025">
      <w:bodyDiv w:val="1"/>
      <w:marLeft w:val="0"/>
      <w:marRight w:val="0"/>
      <w:marTop w:val="0"/>
      <w:marBottom w:val="0"/>
      <w:divBdr>
        <w:top w:val="none" w:sz="0" w:space="0" w:color="auto"/>
        <w:left w:val="none" w:sz="0" w:space="0" w:color="auto"/>
        <w:bottom w:val="none" w:sz="0" w:space="0" w:color="auto"/>
        <w:right w:val="none" w:sz="0" w:space="0" w:color="auto"/>
      </w:divBdr>
    </w:div>
    <w:div w:id="1558859949">
      <w:bodyDiv w:val="1"/>
      <w:marLeft w:val="0"/>
      <w:marRight w:val="0"/>
      <w:marTop w:val="0"/>
      <w:marBottom w:val="0"/>
      <w:divBdr>
        <w:top w:val="none" w:sz="0" w:space="0" w:color="auto"/>
        <w:left w:val="none" w:sz="0" w:space="0" w:color="auto"/>
        <w:bottom w:val="none" w:sz="0" w:space="0" w:color="auto"/>
        <w:right w:val="none" w:sz="0" w:space="0" w:color="auto"/>
      </w:divBdr>
    </w:div>
    <w:div w:id="1564214051">
      <w:bodyDiv w:val="1"/>
      <w:marLeft w:val="0"/>
      <w:marRight w:val="0"/>
      <w:marTop w:val="0"/>
      <w:marBottom w:val="0"/>
      <w:divBdr>
        <w:top w:val="none" w:sz="0" w:space="0" w:color="auto"/>
        <w:left w:val="none" w:sz="0" w:space="0" w:color="auto"/>
        <w:bottom w:val="none" w:sz="0" w:space="0" w:color="auto"/>
        <w:right w:val="none" w:sz="0" w:space="0" w:color="auto"/>
      </w:divBdr>
    </w:div>
    <w:div w:id="1566378456">
      <w:bodyDiv w:val="1"/>
      <w:marLeft w:val="0"/>
      <w:marRight w:val="0"/>
      <w:marTop w:val="0"/>
      <w:marBottom w:val="0"/>
      <w:divBdr>
        <w:top w:val="none" w:sz="0" w:space="0" w:color="auto"/>
        <w:left w:val="none" w:sz="0" w:space="0" w:color="auto"/>
        <w:bottom w:val="none" w:sz="0" w:space="0" w:color="auto"/>
        <w:right w:val="none" w:sz="0" w:space="0" w:color="auto"/>
      </w:divBdr>
    </w:div>
    <w:div w:id="1569151871">
      <w:bodyDiv w:val="1"/>
      <w:marLeft w:val="0"/>
      <w:marRight w:val="0"/>
      <w:marTop w:val="0"/>
      <w:marBottom w:val="0"/>
      <w:divBdr>
        <w:top w:val="none" w:sz="0" w:space="0" w:color="auto"/>
        <w:left w:val="none" w:sz="0" w:space="0" w:color="auto"/>
        <w:bottom w:val="none" w:sz="0" w:space="0" w:color="auto"/>
        <w:right w:val="none" w:sz="0" w:space="0" w:color="auto"/>
      </w:divBdr>
    </w:div>
    <w:div w:id="1570531215">
      <w:bodyDiv w:val="1"/>
      <w:marLeft w:val="0"/>
      <w:marRight w:val="0"/>
      <w:marTop w:val="0"/>
      <w:marBottom w:val="0"/>
      <w:divBdr>
        <w:top w:val="none" w:sz="0" w:space="0" w:color="auto"/>
        <w:left w:val="none" w:sz="0" w:space="0" w:color="auto"/>
        <w:bottom w:val="none" w:sz="0" w:space="0" w:color="auto"/>
        <w:right w:val="none" w:sz="0" w:space="0" w:color="auto"/>
      </w:divBdr>
      <w:divsChild>
        <w:div w:id="1593778935">
          <w:marLeft w:val="-720"/>
          <w:marRight w:val="0"/>
          <w:marTop w:val="0"/>
          <w:marBottom w:val="0"/>
          <w:divBdr>
            <w:top w:val="none" w:sz="0" w:space="0" w:color="auto"/>
            <w:left w:val="none" w:sz="0" w:space="0" w:color="auto"/>
            <w:bottom w:val="none" w:sz="0" w:space="0" w:color="auto"/>
            <w:right w:val="none" w:sz="0" w:space="0" w:color="auto"/>
          </w:divBdr>
        </w:div>
      </w:divsChild>
    </w:div>
    <w:div w:id="1570654086">
      <w:bodyDiv w:val="1"/>
      <w:marLeft w:val="0"/>
      <w:marRight w:val="0"/>
      <w:marTop w:val="0"/>
      <w:marBottom w:val="0"/>
      <w:divBdr>
        <w:top w:val="none" w:sz="0" w:space="0" w:color="auto"/>
        <w:left w:val="none" w:sz="0" w:space="0" w:color="auto"/>
        <w:bottom w:val="none" w:sz="0" w:space="0" w:color="auto"/>
        <w:right w:val="none" w:sz="0" w:space="0" w:color="auto"/>
      </w:divBdr>
    </w:div>
    <w:div w:id="1578202079">
      <w:bodyDiv w:val="1"/>
      <w:marLeft w:val="0"/>
      <w:marRight w:val="0"/>
      <w:marTop w:val="0"/>
      <w:marBottom w:val="0"/>
      <w:divBdr>
        <w:top w:val="none" w:sz="0" w:space="0" w:color="auto"/>
        <w:left w:val="none" w:sz="0" w:space="0" w:color="auto"/>
        <w:bottom w:val="none" w:sz="0" w:space="0" w:color="auto"/>
        <w:right w:val="none" w:sz="0" w:space="0" w:color="auto"/>
      </w:divBdr>
    </w:div>
    <w:div w:id="1579442270">
      <w:bodyDiv w:val="1"/>
      <w:marLeft w:val="0"/>
      <w:marRight w:val="0"/>
      <w:marTop w:val="0"/>
      <w:marBottom w:val="0"/>
      <w:divBdr>
        <w:top w:val="none" w:sz="0" w:space="0" w:color="auto"/>
        <w:left w:val="none" w:sz="0" w:space="0" w:color="auto"/>
        <w:bottom w:val="none" w:sz="0" w:space="0" w:color="auto"/>
        <w:right w:val="none" w:sz="0" w:space="0" w:color="auto"/>
      </w:divBdr>
      <w:divsChild>
        <w:div w:id="1099528530">
          <w:marLeft w:val="-720"/>
          <w:marRight w:val="0"/>
          <w:marTop w:val="0"/>
          <w:marBottom w:val="0"/>
          <w:divBdr>
            <w:top w:val="none" w:sz="0" w:space="0" w:color="auto"/>
            <w:left w:val="none" w:sz="0" w:space="0" w:color="auto"/>
            <w:bottom w:val="none" w:sz="0" w:space="0" w:color="auto"/>
            <w:right w:val="none" w:sz="0" w:space="0" w:color="auto"/>
          </w:divBdr>
        </w:div>
      </w:divsChild>
    </w:div>
    <w:div w:id="1587882336">
      <w:bodyDiv w:val="1"/>
      <w:marLeft w:val="0"/>
      <w:marRight w:val="0"/>
      <w:marTop w:val="0"/>
      <w:marBottom w:val="0"/>
      <w:divBdr>
        <w:top w:val="none" w:sz="0" w:space="0" w:color="auto"/>
        <w:left w:val="none" w:sz="0" w:space="0" w:color="auto"/>
        <w:bottom w:val="none" w:sz="0" w:space="0" w:color="auto"/>
        <w:right w:val="none" w:sz="0" w:space="0" w:color="auto"/>
      </w:divBdr>
      <w:divsChild>
        <w:div w:id="1315911496">
          <w:marLeft w:val="-720"/>
          <w:marRight w:val="0"/>
          <w:marTop w:val="0"/>
          <w:marBottom w:val="0"/>
          <w:divBdr>
            <w:top w:val="none" w:sz="0" w:space="0" w:color="auto"/>
            <w:left w:val="none" w:sz="0" w:space="0" w:color="auto"/>
            <w:bottom w:val="none" w:sz="0" w:space="0" w:color="auto"/>
            <w:right w:val="none" w:sz="0" w:space="0" w:color="auto"/>
          </w:divBdr>
        </w:div>
      </w:divsChild>
    </w:div>
    <w:div w:id="1595432242">
      <w:bodyDiv w:val="1"/>
      <w:marLeft w:val="0"/>
      <w:marRight w:val="0"/>
      <w:marTop w:val="0"/>
      <w:marBottom w:val="0"/>
      <w:divBdr>
        <w:top w:val="none" w:sz="0" w:space="0" w:color="auto"/>
        <w:left w:val="none" w:sz="0" w:space="0" w:color="auto"/>
        <w:bottom w:val="none" w:sz="0" w:space="0" w:color="auto"/>
        <w:right w:val="none" w:sz="0" w:space="0" w:color="auto"/>
      </w:divBdr>
    </w:div>
    <w:div w:id="1596085975">
      <w:bodyDiv w:val="1"/>
      <w:marLeft w:val="0"/>
      <w:marRight w:val="0"/>
      <w:marTop w:val="0"/>
      <w:marBottom w:val="0"/>
      <w:divBdr>
        <w:top w:val="none" w:sz="0" w:space="0" w:color="auto"/>
        <w:left w:val="none" w:sz="0" w:space="0" w:color="auto"/>
        <w:bottom w:val="none" w:sz="0" w:space="0" w:color="auto"/>
        <w:right w:val="none" w:sz="0" w:space="0" w:color="auto"/>
      </w:divBdr>
    </w:div>
    <w:div w:id="1598362297">
      <w:bodyDiv w:val="1"/>
      <w:marLeft w:val="0"/>
      <w:marRight w:val="0"/>
      <w:marTop w:val="0"/>
      <w:marBottom w:val="0"/>
      <w:divBdr>
        <w:top w:val="none" w:sz="0" w:space="0" w:color="auto"/>
        <w:left w:val="none" w:sz="0" w:space="0" w:color="auto"/>
        <w:bottom w:val="none" w:sz="0" w:space="0" w:color="auto"/>
        <w:right w:val="none" w:sz="0" w:space="0" w:color="auto"/>
      </w:divBdr>
    </w:div>
    <w:div w:id="1602761053">
      <w:bodyDiv w:val="1"/>
      <w:marLeft w:val="0"/>
      <w:marRight w:val="0"/>
      <w:marTop w:val="0"/>
      <w:marBottom w:val="0"/>
      <w:divBdr>
        <w:top w:val="none" w:sz="0" w:space="0" w:color="auto"/>
        <w:left w:val="none" w:sz="0" w:space="0" w:color="auto"/>
        <w:bottom w:val="none" w:sz="0" w:space="0" w:color="auto"/>
        <w:right w:val="none" w:sz="0" w:space="0" w:color="auto"/>
      </w:divBdr>
    </w:div>
    <w:div w:id="1608394063">
      <w:bodyDiv w:val="1"/>
      <w:marLeft w:val="0"/>
      <w:marRight w:val="0"/>
      <w:marTop w:val="0"/>
      <w:marBottom w:val="0"/>
      <w:divBdr>
        <w:top w:val="none" w:sz="0" w:space="0" w:color="auto"/>
        <w:left w:val="none" w:sz="0" w:space="0" w:color="auto"/>
        <w:bottom w:val="none" w:sz="0" w:space="0" w:color="auto"/>
        <w:right w:val="none" w:sz="0" w:space="0" w:color="auto"/>
      </w:divBdr>
    </w:div>
    <w:div w:id="1614362698">
      <w:bodyDiv w:val="1"/>
      <w:marLeft w:val="0"/>
      <w:marRight w:val="0"/>
      <w:marTop w:val="0"/>
      <w:marBottom w:val="0"/>
      <w:divBdr>
        <w:top w:val="none" w:sz="0" w:space="0" w:color="auto"/>
        <w:left w:val="none" w:sz="0" w:space="0" w:color="auto"/>
        <w:bottom w:val="none" w:sz="0" w:space="0" w:color="auto"/>
        <w:right w:val="none" w:sz="0" w:space="0" w:color="auto"/>
      </w:divBdr>
    </w:div>
    <w:div w:id="1616011768">
      <w:bodyDiv w:val="1"/>
      <w:marLeft w:val="0"/>
      <w:marRight w:val="0"/>
      <w:marTop w:val="0"/>
      <w:marBottom w:val="0"/>
      <w:divBdr>
        <w:top w:val="none" w:sz="0" w:space="0" w:color="auto"/>
        <w:left w:val="none" w:sz="0" w:space="0" w:color="auto"/>
        <w:bottom w:val="none" w:sz="0" w:space="0" w:color="auto"/>
        <w:right w:val="none" w:sz="0" w:space="0" w:color="auto"/>
      </w:divBdr>
      <w:divsChild>
        <w:div w:id="798687381">
          <w:marLeft w:val="-720"/>
          <w:marRight w:val="0"/>
          <w:marTop w:val="0"/>
          <w:marBottom w:val="0"/>
          <w:divBdr>
            <w:top w:val="none" w:sz="0" w:space="0" w:color="auto"/>
            <w:left w:val="none" w:sz="0" w:space="0" w:color="auto"/>
            <w:bottom w:val="none" w:sz="0" w:space="0" w:color="auto"/>
            <w:right w:val="none" w:sz="0" w:space="0" w:color="auto"/>
          </w:divBdr>
        </w:div>
      </w:divsChild>
    </w:div>
    <w:div w:id="1619487506">
      <w:bodyDiv w:val="1"/>
      <w:marLeft w:val="0"/>
      <w:marRight w:val="0"/>
      <w:marTop w:val="0"/>
      <w:marBottom w:val="0"/>
      <w:divBdr>
        <w:top w:val="none" w:sz="0" w:space="0" w:color="auto"/>
        <w:left w:val="none" w:sz="0" w:space="0" w:color="auto"/>
        <w:bottom w:val="none" w:sz="0" w:space="0" w:color="auto"/>
        <w:right w:val="none" w:sz="0" w:space="0" w:color="auto"/>
      </w:divBdr>
    </w:div>
    <w:div w:id="1628511820">
      <w:bodyDiv w:val="1"/>
      <w:marLeft w:val="0"/>
      <w:marRight w:val="0"/>
      <w:marTop w:val="0"/>
      <w:marBottom w:val="0"/>
      <w:divBdr>
        <w:top w:val="none" w:sz="0" w:space="0" w:color="auto"/>
        <w:left w:val="none" w:sz="0" w:space="0" w:color="auto"/>
        <w:bottom w:val="none" w:sz="0" w:space="0" w:color="auto"/>
        <w:right w:val="none" w:sz="0" w:space="0" w:color="auto"/>
      </w:divBdr>
    </w:div>
    <w:div w:id="1641575805">
      <w:bodyDiv w:val="1"/>
      <w:marLeft w:val="0"/>
      <w:marRight w:val="0"/>
      <w:marTop w:val="0"/>
      <w:marBottom w:val="0"/>
      <w:divBdr>
        <w:top w:val="none" w:sz="0" w:space="0" w:color="auto"/>
        <w:left w:val="none" w:sz="0" w:space="0" w:color="auto"/>
        <w:bottom w:val="none" w:sz="0" w:space="0" w:color="auto"/>
        <w:right w:val="none" w:sz="0" w:space="0" w:color="auto"/>
      </w:divBdr>
    </w:div>
    <w:div w:id="1645508211">
      <w:bodyDiv w:val="1"/>
      <w:marLeft w:val="0"/>
      <w:marRight w:val="0"/>
      <w:marTop w:val="0"/>
      <w:marBottom w:val="0"/>
      <w:divBdr>
        <w:top w:val="none" w:sz="0" w:space="0" w:color="auto"/>
        <w:left w:val="none" w:sz="0" w:space="0" w:color="auto"/>
        <w:bottom w:val="none" w:sz="0" w:space="0" w:color="auto"/>
        <w:right w:val="none" w:sz="0" w:space="0" w:color="auto"/>
      </w:divBdr>
    </w:div>
    <w:div w:id="1663965315">
      <w:bodyDiv w:val="1"/>
      <w:marLeft w:val="0"/>
      <w:marRight w:val="0"/>
      <w:marTop w:val="0"/>
      <w:marBottom w:val="0"/>
      <w:divBdr>
        <w:top w:val="none" w:sz="0" w:space="0" w:color="auto"/>
        <w:left w:val="none" w:sz="0" w:space="0" w:color="auto"/>
        <w:bottom w:val="none" w:sz="0" w:space="0" w:color="auto"/>
        <w:right w:val="none" w:sz="0" w:space="0" w:color="auto"/>
      </w:divBdr>
    </w:div>
    <w:div w:id="1667319666">
      <w:bodyDiv w:val="1"/>
      <w:marLeft w:val="0"/>
      <w:marRight w:val="0"/>
      <w:marTop w:val="0"/>
      <w:marBottom w:val="0"/>
      <w:divBdr>
        <w:top w:val="none" w:sz="0" w:space="0" w:color="auto"/>
        <w:left w:val="none" w:sz="0" w:space="0" w:color="auto"/>
        <w:bottom w:val="none" w:sz="0" w:space="0" w:color="auto"/>
        <w:right w:val="none" w:sz="0" w:space="0" w:color="auto"/>
      </w:divBdr>
    </w:div>
    <w:div w:id="1677069710">
      <w:bodyDiv w:val="1"/>
      <w:marLeft w:val="0"/>
      <w:marRight w:val="0"/>
      <w:marTop w:val="0"/>
      <w:marBottom w:val="0"/>
      <w:divBdr>
        <w:top w:val="none" w:sz="0" w:space="0" w:color="auto"/>
        <w:left w:val="none" w:sz="0" w:space="0" w:color="auto"/>
        <w:bottom w:val="none" w:sz="0" w:space="0" w:color="auto"/>
        <w:right w:val="none" w:sz="0" w:space="0" w:color="auto"/>
      </w:divBdr>
      <w:divsChild>
        <w:div w:id="1430587231">
          <w:marLeft w:val="-720"/>
          <w:marRight w:val="0"/>
          <w:marTop w:val="0"/>
          <w:marBottom w:val="0"/>
          <w:divBdr>
            <w:top w:val="none" w:sz="0" w:space="0" w:color="auto"/>
            <w:left w:val="none" w:sz="0" w:space="0" w:color="auto"/>
            <w:bottom w:val="none" w:sz="0" w:space="0" w:color="auto"/>
            <w:right w:val="none" w:sz="0" w:space="0" w:color="auto"/>
          </w:divBdr>
        </w:div>
      </w:divsChild>
    </w:div>
    <w:div w:id="1678575621">
      <w:bodyDiv w:val="1"/>
      <w:marLeft w:val="0"/>
      <w:marRight w:val="0"/>
      <w:marTop w:val="0"/>
      <w:marBottom w:val="0"/>
      <w:divBdr>
        <w:top w:val="none" w:sz="0" w:space="0" w:color="auto"/>
        <w:left w:val="none" w:sz="0" w:space="0" w:color="auto"/>
        <w:bottom w:val="none" w:sz="0" w:space="0" w:color="auto"/>
        <w:right w:val="none" w:sz="0" w:space="0" w:color="auto"/>
      </w:divBdr>
    </w:div>
    <w:div w:id="1701927576">
      <w:bodyDiv w:val="1"/>
      <w:marLeft w:val="0"/>
      <w:marRight w:val="0"/>
      <w:marTop w:val="0"/>
      <w:marBottom w:val="0"/>
      <w:divBdr>
        <w:top w:val="none" w:sz="0" w:space="0" w:color="auto"/>
        <w:left w:val="none" w:sz="0" w:space="0" w:color="auto"/>
        <w:bottom w:val="none" w:sz="0" w:space="0" w:color="auto"/>
        <w:right w:val="none" w:sz="0" w:space="0" w:color="auto"/>
      </w:divBdr>
    </w:div>
    <w:div w:id="1708722951">
      <w:bodyDiv w:val="1"/>
      <w:marLeft w:val="0"/>
      <w:marRight w:val="0"/>
      <w:marTop w:val="0"/>
      <w:marBottom w:val="0"/>
      <w:divBdr>
        <w:top w:val="none" w:sz="0" w:space="0" w:color="auto"/>
        <w:left w:val="none" w:sz="0" w:space="0" w:color="auto"/>
        <w:bottom w:val="none" w:sz="0" w:space="0" w:color="auto"/>
        <w:right w:val="none" w:sz="0" w:space="0" w:color="auto"/>
      </w:divBdr>
      <w:divsChild>
        <w:div w:id="1951814468">
          <w:marLeft w:val="-720"/>
          <w:marRight w:val="0"/>
          <w:marTop w:val="0"/>
          <w:marBottom w:val="0"/>
          <w:divBdr>
            <w:top w:val="none" w:sz="0" w:space="0" w:color="auto"/>
            <w:left w:val="none" w:sz="0" w:space="0" w:color="auto"/>
            <w:bottom w:val="none" w:sz="0" w:space="0" w:color="auto"/>
            <w:right w:val="none" w:sz="0" w:space="0" w:color="auto"/>
          </w:divBdr>
        </w:div>
      </w:divsChild>
    </w:div>
    <w:div w:id="1715539988">
      <w:bodyDiv w:val="1"/>
      <w:marLeft w:val="0"/>
      <w:marRight w:val="0"/>
      <w:marTop w:val="0"/>
      <w:marBottom w:val="0"/>
      <w:divBdr>
        <w:top w:val="none" w:sz="0" w:space="0" w:color="auto"/>
        <w:left w:val="none" w:sz="0" w:space="0" w:color="auto"/>
        <w:bottom w:val="none" w:sz="0" w:space="0" w:color="auto"/>
        <w:right w:val="none" w:sz="0" w:space="0" w:color="auto"/>
      </w:divBdr>
      <w:divsChild>
        <w:div w:id="2058120460">
          <w:marLeft w:val="360"/>
          <w:marRight w:val="360"/>
          <w:marTop w:val="0"/>
          <w:marBottom w:val="0"/>
          <w:divBdr>
            <w:top w:val="none" w:sz="0" w:space="0" w:color="auto"/>
            <w:left w:val="none" w:sz="0" w:space="0" w:color="auto"/>
            <w:bottom w:val="single" w:sz="6" w:space="0" w:color="C7CDD1"/>
            <w:right w:val="none" w:sz="0" w:space="0" w:color="auto"/>
          </w:divBdr>
          <w:divsChild>
            <w:div w:id="1105878428">
              <w:marLeft w:val="0"/>
              <w:marRight w:val="0"/>
              <w:marTop w:val="0"/>
              <w:marBottom w:val="0"/>
              <w:divBdr>
                <w:top w:val="none" w:sz="0" w:space="0" w:color="auto"/>
                <w:left w:val="none" w:sz="0" w:space="0" w:color="auto"/>
                <w:bottom w:val="none" w:sz="0" w:space="0" w:color="auto"/>
                <w:right w:val="none" w:sz="0" w:space="0" w:color="auto"/>
              </w:divBdr>
            </w:div>
            <w:div w:id="1037773156">
              <w:marLeft w:val="0"/>
              <w:marRight w:val="0"/>
              <w:marTop w:val="0"/>
              <w:marBottom w:val="0"/>
              <w:divBdr>
                <w:top w:val="none" w:sz="0" w:space="0" w:color="auto"/>
                <w:left w:val="none" w:sz="0" w:space="0" w:color="auto"/>
                <w:bottom w:val="none" w:sz="0" w:space="0" w:color="auto"/>
                <w:right w:val="none" w:sz="0" w:space="0" w:color="auto"/>
              </w:divBdr>
              <w:divsChild>
                <w:div w:id="772944240">
                  <w:marLeft w:val="180"/>
                  <w:marRight w:val="0"/>
                  <w:marTop w:val="0"/>
                  <w:marBottom w:val="0"/>
                  <w:divBdr>
                    <w:top w:val="none" w:sz="0" w:space="0" w:color="auto"/>
                    <w:left w:val="none" w:sz="0" w:space="0" w:color="auto"/>
                    <w:bottom w:val="none" w:sz="0" w:space="0" w:color="auto"/>
                    <w:right w:val="none" w:sz="0" w:space="0" w:color="auto"/>
                  </w:divBdr>
                  <w:divsChild>
                    <w:div w:id="13511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4007">
          <w:marLeft w:val="2880"/>
          <w:marRight w:val="0"/>
          <w:marTop w:val="0"/>
          <w:marBottom w:val="0"/>
          <w:divBdr>
            <w:top w:val="none" w:sz="0" w:space="0" w:color="auto"/>
            <w:left w:val="none" w:sz="0" w:space="0" w:color="auto"/>
            <w:bottom w:val="none" w:sz="0" w:space="0" w:color="auto"/>
            <w:right w:val="none" w:sz="0" w:space="0" w:color="auto"/>
          </w:divBdr>
        </w:div>
      </w:divsChild>
    </w:div>
    <w:div w:id="1717771941">
      <w:bodyDiv w:val="1"/>
      <w:marLeft w:val="0"/>
      <w:marRight w:val="0"/>
      <w:marTop w:val="0"/>
      <w:marBottom w:val="0"/>
      <w:divBdr>
        <w:top w:val="none" w:sz="0" w:space="0" w:color="auto"/>
        <w:left w:val="none" w:sz="0" w:space="0" w:color="auto"/>
        <w:bottom w:val="none" w:sz="0" w:space="0" w:color="auto"/>
        <w:right w:val="none" w:sz="0" w:space="0" w:color="auto"/>
      </w:divBdr>
    </w:div>
    <w:div w:id="1726291016">
      <w:bodyDiv w:val="1"/>
      <w:marLeft w:val="0"/>
      <w:marRight w:val="0"/>
      <w:marTop w:val="0"/>
      <w:marBottom w:val="0"/>
      <w:divBdr>
        <w:top w:val="none" w:sz="0" w:space="0" w:color="auto"/>
        <w:left w:val="none" w:sz="0" w:space="0" w:color="auto"/>
        <w:bottom w:val="none" w:sz="0" w:space="0" w:color="auto"/>
        <w:right w:val="none" w:sz="0" w:space="0" w:color="auto"/>
      </w:divBdr>
    </w:div>
    <w:div w:id="1732773742">
      <w:bodyDiv w:val="1"/>
      <w:marLeft w:val="0"/>
      <w:marRight w:val="0"/>
      <w:marTop w:val="0"/>
      <w:marBottom w:val="0"/>
      <w:divBdr>
        <w:top w:val="none" w:sz="0" w:space="0" w:color="auto"/>
        <w:left w:val="none" w:sz="0" w:space="0" w:color="auto"/>
        <w:bottom w:val="none" w:sz="0" w:space="0" w:color="auto"/>
        <w:right w:val="none" w:sz="0" w:space="0" w:color="auto"/>
      </w:divBdr>
    </w:div>
    <w:div w:id="1737818770">
      <w:bodyDiv w:val="1"/>
      <w:marLeft w:val="0"/>
      <w:marRight w:val="0"/>
      <w:marTop w:val="0"/>
      <w:marBottom w:val="0"/>
      <w:divBdr>
        <w:top w:val="none" w:sz="0" w:space="0" w:color="auto"/>
        <w:left w:val="none" w:sz="0" w:space="0" w:color="auto"/>
        <w:bottom w:val="none" w:sz="0" w:space="0" w:color="auto"/>
        <w:right w:val="none" w:sz="0" w:space="0" w:color="auto"/>
      </w:divBdr>
    </w:div>
    <w:div w:id="1737898754">
      <w:bodyDiv w:val="1"/>
      <w:marLeft w:val="0"/>
      <w:marRight w:val="0"/>
      <w:marTop w:val="0"/>
      <w:marBottom w:val="0"/>
      <w:divBdr>
        <w:top w:val="none" w:sz="0" w:space="0" w:color="auto"/>
        <w:left w:val="none" w:sz="0" w:space="0" w:color="auto"/>
        <w:bottom w:val="none" w:sz="0" w:space="0" w:color="auto"/>
        <w:right w:val="none" w:sz="0" w:space="0" w:color="auto"/>
      </w:divBdr>
    </w:div>
    <w:div w:id="1743134993">
      <w:bodyDiv w:val="1"/>
      <w:marLeft w:val="0"/>
      <w:marRight w:val="0"/>
      <w:marTop w:val="0"/>
      <w:marBottom w:val="0"/>
      <w:divBdr>
        <w:top w:val="none" w:sz="0" w:space="0" w:color="auto"/>
        <w:left w:val="none" w:sz="0" w:space="0" w:color="auto"/>
        <w:bottom w:val="none" w:sz="0" w:space="0" w:color="auto"/>
        <w:right w:val="none" w:sz="0" w:space="0" w:color="auto"/>
      </w:divBdr>
    </w:div>
    <w:div w:id="1746801371">
      <w:bodyDiv w:val="1"/>
      <w:marLeft w:val="0"/>
      <w:marRight w:val="0"/>
      <w:marTop w:val="0"/>
      <w:marBottom w:val="0"/>
      <w:divBdr>
        <w:top w:val="none" w:sz="0" w:space="0" w:color="auto"/>
        <w:left w:val="none" w:sz="0" w:space="0" w:color="auto"/>
        <w:bottom w:val="none" w:sz="0" w:space="0" w:color="auto"/>
        <w:right w:val="none" w:sz="0" w:space="0" w:color="auto"/>
      </w:divBdr>
    </w:div>
    <w:div w:id="1752578948">
      <w:bodyDiv w:val="1"/>
      <w:marLeft w:val="0"/>
      <w:marRight w:val="0"/>
      <w:marTop w:val="0"/>
      <w:marBottom w:val="0"/>
      <w:divBdr>
        <w:top w:val="none" w:sz="0" w:space="0" w:color="auto"/>
        <w:left w:val="none" w:sz="0" w:space="0" w:color="auto"/>
        <w:bottom w:val="none" w:sz="0" w:space="0" w:color="auto"/>
        <w:right w:val="none" w:sz="0" w:space="0" w:color="auto"/>
      </w:divBdr>
    </w:div>
    <w:div w:id="1752847774">
      <w:bodyDiv w:val="1"/>
      <w:marLeft w:val="0"/>
      <w:marRight w:val="0"/>
      <w:marTop w:val="0"/>
      <w:marBottom w:val="0"/>
      <w:divBdr>
        <w:top w:val="none" w:sz="0" w:space="0" w:color="auto"/>
        <w:left w:val="none" w:sz="0" w:space="0" w:color="auto"/>
        <w:bottom w:val="none" w:sz="0" w:space="0" w:color="auto"/>
        <w:right w:val="none" w:sz="0" w:space="0" w:color="auto"/>
      </w:divBdr>
    </w:div>
    <w:div w:id="1763456051">
      <w:bodyDiv w:val="1"/>
      <w:marLeft w:val="0"/>
      <w:marRight w:val="0"/>
      <w:marTop w:val="0"/>
      <w:marBottom w:val="0"/>
      <w:divBdr>
        <w:top w:val="none" w:sz="0" w:space="0" w:color="auto"/>
        <w:left w:val="none" w:sz="0" w:space="0" w:color="auto"/>
        <w:bottom w:val="none" w:sz="0" w:space="0" w:color="auto"/>
        <w:right w:val="none" w:sz="0" w:space="0" w:color="auto"/>
      </w:divBdr>
    </w:div>
    <w:div w:id="1763523282">
      <w:bodyDiv w:val="1"/>
      <w:marLeft w:val="0"/>
      <w:marRight w:val="0"/>
      <w:marTop w:val="0"/>
      <w:marBottom w:val="0"/>
      <w:divBdr>
        <w:top w:val="none" w:sz="0" w:space="0" w:color="auto"/>
        <w:left w:val="none" w:sz="0" w:space="0" w:color="auto"/>
        <w:bottom w:val="none" w:sz="0" w:space="0" w:color="auto"/>
        <w:right w:val="none" w:sz="0" w:space="0" w:color="auto"/>
      </w:divBdr>
    </w:div>
    <w:div w:id="1773551602">
      <w:bodyDiv w:val="1"/>
      <w:marLeft w:val="0"/>
      <w:marRight w:val="0"/>
      <w:marTop w:val="0"/>
      <w:marBottom w:val="0"/>
      <w:divBdr>
        <w:top w:val="none" w:sz="0" w:space="0" w:color="auto"/>
        <w:left w:val="none" w:sz="0" w:space="0" w:color="auto"/>
        <w:bottom w:val="none" w:sz="0" w:space="0" w:color="auto"/>
        <w:right w:val="none" w:sz="0" w:space="0" w:color="auto"/>
      </w:divBdr>
    </w:div>
    <w:div w:id="1776056825">
      <w:bodyDiv w:val="1"/>
      <w:marLeft w:val="0"/>
      <w:marRight w:val="0"/>
      <w:marTop w:val="0"/>
      <w:marBottom w:val="0"/>
      <w:divBdr>
        <w:top w:val="none" w:sz="0" w:space="0" w:color="auto"/>
        <w:left w:val="none" w:sz="0" w:space="0" w:color="auto"/>
        <w:bottom w:val="none" w:sz="0" w:space="0" w:color="auto"/>
        <w:right w:val="none" w:sz="0" w:space="0" w:color="auto"/>
      </w:divBdr>
    </w:div>
    <w:div w:id="1783918455">
      <w:bodyDiv w:val="1"/>
      <w:marLeft w:val="0"/>
      <w:marRight w:val="0"/>
      <w:marTop w:val="0"/>
      <w:marBottom w:val="0"/>
      <w:divBdr>
        <w:top w:val="none" w:sz="0" w:space="0" w:color="auto"/>
        <w:left w:val="none" w:sz="0" w:space="0" w:color="auto"/>
        <w:bottom w:val="none" w:sz="0" w:space="0" w:color="auto"/>
        <w:right w:val="none" w:sz="0" w:space="0" w:color="auto"/>
      </w:divBdr>
    </w:div>
    <w:div w:id="1787382652">
      <w:bodyDiv w:val="1"/>
      <w:marLeft w:val="0"/>
      <w:marRight w:val="0"/>
      <w:marTop w:val="0"/>
      <w:marBottom w:val="0"/>
      <w:divBdr>
        <w:top w:val="none" w:sz="0" w:space="0" w:color="auto"/>
        <w:left w:val="none" w:sz="0" w:space="0" w:color="auto"/>
        <w:bottom w:val="none" w:sz="0" w:space="0" w:color="auto"/>
        <w:right w:val="none" w:sz="0" w:space="0" w:color="auto"/>
      </w:divBdr>
    </w:div>
    <w:div w:id="1788498648">
      <w:bodyDiv w:val="1"/>
      <w:marLeft w:val="0"/>
      <w:marRight w:val="0"/>
      <w:marTop w:val="0"/>
      <w:marBottom w:val="0"/>
      <w:divBdr>
        <w:top w:val="none" w:sz="0" w:space="0" w:color="auto"/>
        <w:left w:val="none" w:sz="0" w:space="0" w:color="auto"/>
        <w:bottom w:val="none" w:sz="0" w:space="0" w:color="auto"/>
        <w:right w:val="none" w:sz="0" w:space="0" w:color="auto"/>
      </w:divBdr>
    </w:div>
    <w:div w:id="1789928284">
      <w:bodyDiv w:val="1"/>
      <w:marLeft w:val="0"/>
      <w:marRight w:val="0"/>
      <w:marTop w:val="0"/>
      <w:marBottom w:val="0"/>
      <w:divBdr>
        <w:top w:val="none" w:sz="0" w:space="0" w:color="auto"/>
        <w:left w:val="none" w:sz="0" w:space="0" w:color="auto"/>
        <w:bottom w:val="none" w:sz="0" w:space="0" w:color="auto"/>
        <w:right w:val="none" w:sz="0" w:space="0" w:color="auto"/>
      </w:divBdr>
    </w:div>
    <w:div w:id="1791706406">
      <w:bodyDiv w:val="1"/>
      <w:marLeft w:val="0"/>
      <w:marRight w:val="0"/>
      <w:marTop w:val="0"/>
      <w:marBottom w:val="0"/>
      <w:divBdr>
        <w:top w:val="none" w:sz="0" w:space="0" w:color="auto"/>
        <w:left w:val="none" w:sz="0" w:space="0" w:color="auto"/>
        <w:bottom w:val="none" w:sz="0" w:space="0" w:color="auto"/>
        <w:right w:val="none" w:sz="0" w:space="0" w:color="auto"/>
      </w:divBdr>
      <w:divsChild>
        <w:div w:id="1638754738">
          <w:marLeft w:val="-720"/>
          <w:marRight w:val="0"/>
          <w:marTop w:val="0"/>
          <w:marBottom w:val="0"/>
          <w:divBdr>
            <w:top w:val="none" w:sz="0" w:space="0" w:color="auto"/>
            <w:left w:val="none" w:sz="0" w:space="0" w:color="auto"/>
            <w:bottom w:val="none" w:sz="0" w:space="0" w:color="auto"/>
            <w:right w:val="none" w:sz="0" w:space="0" w:color="auto"/>
          </w:divBdr>
        </w:div>
      </w:divsChild>
    </w:div>
    <w:div w:id="1792555980">
      <w:bodyDiv w:val="1"/>
      <w:marLeft w:val="0"/>
      <w:marRight w:val="0"/>
      <w:marTop w:val="0"/>
      <w:marBottom w:val="0"/>
      <w:divBdr>
        <w:top w:val="none" w:sz="0" w:space="0" w:color="auto"/>
        <w:left w:val="none" w:sz="0" w:space="0" w:color="auto"/>
        <w:bottom w:val="none" w:sz="0" w:space="0" w:color="auto"/>
        <w:right w:val="none" w:sz="0" w:space="0" w:color="auto"/>
      </w:divBdr>
    </w:div>
    <w:div w:id="1797019190">
      <w:bodyDiv w:val="1"/>
      <w:marLeft w:val="0"/>
      <w:marRight w:val="0"/>
      <w:marTop w:val="0"/>
      <w:marBottom w:val="0"/>
      <w:divBdr>
        <w:top w:val="none" w:sz="0" w:space="0" w:color="auto"/>
        <w:left w:val="none" w:sz="0" w:space="0" w:color="auto"/>
        <w:bottom w:val="none" w:sz="0" w:space="0" w:color="auto"/>
        <w:right w:val="none" w:sz="0" w:space="0" w:color="auto"/>
      </w:divBdr>
      <w:divsChild>
        <w:div w:id="1223708954">
          <w:marLeft w:val="0"/>
          <w:marRight w:val="0"/>
          <w:marTop w:val="0"/>
          <w:marBottom w:val="0"/>
          <w:divBdr>
            <w:top w:val="none" w:sz="0" w:space="0" w:color="auto"/>
            <w:left w:val="none" w:sz="0" w:space="0" w:color="auto"/>
            <w:bottom w:val="none" w:sz="0" w:space="0" w:color="auto"/>
            <w:right w:val="none" w:sz="0" w:space="0" w:color="auto"/>
          </w:divBdr>
          <w:divsChild>
            <w:div w:id="843277225">
              <w:marLeft w:val="0"/>
              <w:marRight w:val="0"/>
              <w:marTop w:val="0"/>
              <w:marBottom w:val="0"/>
              <w:divBdr>
                <w:top w:val="none" w:sz="0" w:space="0" w:color="auto"/>
                <w:left w:val="none" w:sz="0" w:space="0" w:color="auto"/>
                <w:bottom w:val="none" w:sz="0" w:space="0" w:color="auto"/>
                <w:right w:val="none" w:sz="0" w:space="0" w:color="auto"/>
              </w:divBdr>
            </w:div>
            <w:div w:id="18091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9408">
      <w:bodyDiv w:val="1"/>
      <w:marLeft w:val="0"/>
      <w:marRight w:val="0"/>
      <w:marTop w:val="0"/>
      <w:marBottom w:val="0"/>
      <w:divBdr>
        <w:top w:val="none" w:sz="0" w:space="0" w:color="auto"/>
        <w:left w:val="none" w:sz="0" w:space="0" w:color="auto"/>
        <w:bottom w:val="none" w:sz="0" w:space="0" w:color="auto"/>
        <w:right w:val="none" w:sz="0" w:space="0" w:color="auto"/>
      </w:divBdr>
    </w:div>
    <w:div w:id="1808472236">
      <w:bodyDiv w:val="1"/>
      <w:marLeft w:val="0"/>
      <w:marRight w:val="0"/>
      <w:marTop w:val="0"/>
      <w:marBottom w:val="0"/>
      <w:divBdr>
        <w:top w:val="none" w:sz="0" w:space="0" w:color="auto"/>
        <w:left w:val="none" w:sz="0" w:space="0" w:color="auto"/>
        <w:bottom w:val="none" w:sz="0" w:space="0" w:color="auto"/>
        <w:right w:val="none" w:sz="0" w:space="0" w:color="auto"/>
      </w:divBdr>
    </w:div>
    <w:div w:id="1814444962">
      <w:bodyDiv w:val="1"/>
      <w:marLeft w:val="0"/>
      <w:marRight w:val="0"/>
      <w:marTop w:val="0"/>
      <w:marBottom w:val="0"/>
      <w:divBdr>
        <w:top w:val="none" w:sz="0" w:space="0" w:color="auto"/>
        <w:left w:val="none" w:sz="0" w:space="0" w:color="auto"/>
        <w:bottom w:val="none" w:sz="0" w:space="0" w:color="auto"/>
        <w:right w:val="none" w:sz="0" w:space="0" w:color="auto"/>
      </w:divBdr>
    </w:div>
    <w:div w:id="1826966976">
      <w:bodyDiv w:val="1"/>
      <w:marLeft w:val="0"/>
      <w:marRight w:val="0"/>
      <w:marTop w:val="0"/>
      <w:marBottom w:val="0"/>
      <w:divBdr>
        <w:top w:val="none" w:sz="0" w:space="0" w:color="auto"/>
        <w:left w:val="none" w:sz="0" w:space="0" w:color="auto"/>
        <w:bottom w:val="none" w:sz="0" w:space="0" w:color="auto"/>
        <w:right w:val="none" w:sz="0" w:space="0" w:color="auto"/>
      </w:divBdr>
    </w:div>
    <w:div w:id="1832328957">
      <w:bodyDiv w:val="1"/>
      <w:marLeft w:val="0"/>
      <w:marRight w:val="0"/>
      <w:marTop w:val="0"/>
      <w:marBottom w:val="0"/>
      <w:divBdr>
        <w:top w:val="none" w:sz="0" w:space="0" w:color="auto"/>
        <w:left w:val="none" w:sz="0" w:space="0" w:color="auto"/>
        <w:bottom w:val="none" w:sz="0" w:space="0" w:color="auto"/>
        <w:right w:val="none" w:sz="0" w:space="0" w:color="auto"/>
      </w:divBdr>
    </w:div>
    <w:div w:id="1840385973">
      <w:bodyDiv w:val="1"/>
      <w:marLeft w:val="0"/>
      <w:marRight w:val="0"/>
      <w:marTop w:val="0"/>
      <w:marBottom w:val="0"/>
      <w:divBdr>
        <w:top w:val="none" w:sz="0" w:space="0" w:color="auto"/>
        <w:left w:val="none" w:sz="0" w:space="0" w:color="auto"/>
        <w:bottom w:val="none" w:sz="0" w:space="0" w:color="auto"/>
        <w:right w:val="none" w:sz="0" w:space="0" w:color="auto"/>
      </w:divBdr>
    </w:div>
    <w:div w:id="1841777847">
      <w:bodyDiv w:val="1"/>
      <w:marLeft w:val="0"/>
      <w:marRight w:val="0"/>
      <w:marTop w:val="0"/>
      <w:marBottom w:val="0"/>
      <w:divBdr>
        <w:top w:val="none" w:sz="0" w:space="0" w:color="auto"/>
        <w:left w:val="none" w:sz="0" w:space="0" w:color="auto"/>
        <w:bottom w:val="none" w:sz="0" w:space="0" w:color="auto"/>
        <w:right w:val="none" w:sz="0" w:space="0" w:color="auto"/>
      </w:divBdr>
    </w:div>
    <w:div w:id="1849252651">
      <w:bodyDiv w:val="1"/>
      <w:marLeft w:val="0"/>
      <w:marRight w:val="0"/>
      <w:marTop w:val="0"/>
      <w:marBottom w:val="0"/>
      <w:divBdr>
        <w:top w:val="none" w:sz="0" w:space="0" w:color="auto"/>
        <w:left w:val="none" w:sz="0" w:space="0" w:color="auto"/>
        <w:bottom w:val="none" w:sz="0" w:space="0" w:color="auto"/>
        <w:right w:val="none" w:sz="0" w:space="0" w:color="auto"/>
      </w:divBdr>
    </w:div>
    <w:div w:id="1856460967">
      <w:bodyDiv w:val="1"/>
      <w:marLeft w:val="0"/>
      <w:marRight w:val="0"/>
      <w:marTop w:val="0"/>
      <w:marBottom w:val="0"/>
      <w:divBdr>
        <w:top w:val="none" w:sz="0" w:space="0" w:color="auto"/>
        <w:left w:val="none" w:sz="0" w:space="0" w:color="auto"/>
        <w:bottom w:val="none" w:sz="0" w:space="0" w:color="auto"/>
        <w:right w:val="none" w:sz="0" w:space="0" w:color="auto"/>
      </w:divBdr>
      <w:divsChild>
        <w:div w:id="2056150786">
          <w:marLeft w:val="-720"/>
          <w:marRight w:val="0"/>
          <w:marTop w:val="0"/>
          <w:marBottom w:val="0"/>
          <w:divBdr>
            <w:top w:val="none" w:sz="0" w:space="0" w:color="auto"/>
            <w:left w:val="none" w:sz="0" w:space="0" w:color="auto"/>
            <w:bottom w:val="none" w:sz="0" w:space="0" w:color="auto"/>
            <w:right w:val="none" w:sz="0" w:space="0" w:color="auto"/>
          </w:divBdr>
        </w:div>
      </w:divsChild>
    </w:div>
    <w:div w:id="1858883461">
      <w:bodyDiv w:val="1"/>
      <w:marLeft w:val="0"/>
      <w:marRight w:val="0"/>
      <w:marTop w:val="0"/>
      <w:marBottom w:val="0"/>
      <w:divBdr>
        <w:top w:val="none" w:sz="0" w:space="0" w:color="auto"/>
        <w:left w:val="none" w:sz="0" w:space="0" w:color="auto"/>
        <w:bottom w:val="none" w:sz="0" w:space="0" w:color="auto"/>
        <w:right w:val="none" w:sz="0" w:space="0" w:color="auto"/>
      </w:divBdr>
    </w:div>
    <w:div w:id="1865095937">
      <w:bodyDiv w:val="1"/>
      <w:marLeft w:val="0"/>
      <w:marRight w:val="0"/>
      <w:marTop w:val="0"/>
      <w:marBottom w:val="0"/>
      <w:divBdr>
        <w:top w:val="none" w:sz="0" w:space="0" w:color="auto"/>
        <w:left w:val="none" w:sz="0" w:space="0" w:color="auto"/>
        <w:bottom w:val="none" w:sz="0" w:space="0" w:color="auto"/>
        <w:right w:val="none" w:sz="0" w:space="0" w:color="auto"/>
      </w:divBdr>
    </w:div>
    <w:div w:id="1869173004">
      <w:bodyDiv w:val="1"/>
      <w:marLeft w:val="0"/>
      <w:marRight w:val="0"/>
      <w:marTop w:val="0"/>
      <w:marBottom w:val="0"/>
      <w:divBdr>
        <w:top w:val="none" w:sz="0" w:space="0" w:color="auto"/>
        <w:left w:val="none" w:sz="0" w:space="0" w:color="auto"/>
        <w:bottom w:val="none" w:sz="0" w:space="0" w:color="auto"/>
        <w:right w:val="none" w:sz="0" w:space="0" w:color="auto"/>
      </w:divBdr>
    </w:div>
    <w:div w:id="1873415946">
      <w:bodyDiv w:val="1"/>
      <w:marLeft w:val="0"/>
      <w:marRight w:val="0"/>
      <w:marTop w:val="0"/>
      <w:marBottom w:val="0"/>
      <w:divBdr>
        <w:top w:val="none" w:sz="0" w:space="0" w:color="auto"/>
        <w:left w:val="none" w:sz="0" w:space="0" w:color="auto"/>
        <w:bottom w:val="none" w:sz="0" w:space="0" w:color="auto"/>
        <w:right w:val="none" w:sz="0" w:space="0" w:color="auto"/>
      </w:divBdr>
    </w:div>
    <w:div w:id="1878859364">
      <w:bodyDiv w:val="1"/>
      <w:marLeft w:val="0"/>
      <w:marRight w:val="0"/>
      <w:marTop w:val="0"/>
      <w:marBottom w:val="0"/>
      <w:divBdr>
        <w:top w:val="none" w:sz="0" w:space="0" w:color="auto"/>
        <w:left w:val="none" w:sz="0" w:space="0" w:color="auto"/>
        <w:bottom w:val="none" w:sz="0" w:space="0" w:color="auto"/>
        <w:right w:val="none" w:sz="0" w:space="0" w:color="auto"/>
      </w:divBdr>
    </w:div>
    <w:div w:id="1892644611">
      <w:bodyDiv w:val="1"/>
      <w:marLeft w:val="0"/>
      <w:marRight w:val="0"/>
      <w:marTop w:val="0"/>
      <w:marBottom w:val="0"/>
      <w:divBdr>
        <w:top w:val="none" w:sz="0" w:space="0" w:color="auto"/>
        <w:left w:val="none" w:sz="0" w:space="0" w:color="auto"/>
        <w:bottom w:val="none" w:sz="0" w:space="0" w:color="auto"/>
        <w:right w:val="none" w:sz="0" w:space="0" w:color="auto"/>
      </w:divBdr>
    </w:div>
    <w:div w:id="1892888836">
      <w:bodyDiv w:val="1"/>
      <w:marLeft w:val="0"/>
      <w:marRight w:val="0"/>
      <w:marTop w:val="0"/>
      <w:marBottom w:val="0"/>
      <w:divBdr>
        <w:top w:val="none" w:sz="0" w:space="0" w:color="auto"/>
        <w:left w:val="none" w:sz="0" w:space="0" w:color="auto"/>
        <w:bottom w:val="none" w:sz="0" w:space="0" w:color="auto"/>
        <w:right w:val="none" w:sz="0" w:space="0" w:color="auto"/>
      </w:divBdr>
      <w:divsChild>
        <w:div w:id="1916042925">
          <w:marLeft w:val="-720"/>
          <w:marRight w:val="0"/>
          <w:marTop w:val="0"/>
          <w:marBottom w:val="0"/>
          <w:divBdr>
            <w:top w:val="none" w:sz="0" w:space="0" w:color="auto"/>
            <w:left w:val="none" w:sz="0" w:space="0" w:color="auto"/>
            <w:bottom w:val="none" w:sz="0" w:space="0" w:color="auto"/>
            <w:right w:val="none" w:sz="0" w:space="0" w:color="auto"/>
          </w:divBdr>
        </w:div>
      </w:divsChild>
    </w:div>
    <w:div w:id="1919828827">
      <w:bodyDiv w:val="1"/>
      <w:marLeft w:val="0"/>
      <w:marRight w:val="0"/>
      <w:marTop w:val="0"/>
      <w:marBottom w:val="0"/>
      <w:divBdr>
        <w:top w:val="none" w:sz="0" w:space="0" w:color="auto"/>
        <w:left w:val="none" w:sz="0" w:space="0" w:color="auto"/>
        <w:bottom w:val="none" w:sz="0" w:space="0" w:color="auto"/>
        <w:right w:val="none" w:sz="0" w:space="0" w:color="auto"/>
      </w:divBdr>
    </w:div>
    <w:div w:id="1950702523">
      <w:bodyDiv w:val="1"/>
      <w:marLeft w:val="0"/>
      <w:marRight w:val="0"/>
      <w:marTop w:val="0"/>
      <w:marBottom w:val="0"/>
      <w:divBdr>
        <w:top w:val="none" w:sz="0" w:space="0" w:color="auto"/>
        <w:left w:val="none" w:sz="0" w:space="0" w:color="auto"/>
        <w:bottom w:val="none" w:sz="0" w:space="0" w:color="auto"/>
        <w:right w:val="none" w:sz="0" w:space="0" w:color="auto"/>
      </w:divBdr>
    </w:div>
    <w:div w:id="1955406349">
      <w:bodyDiv w:val="1"/>
      <w:marLeft w:val="0"/>
      <w:marRight w:val="0"/>
      <w:marTop w:val="0"/>
      <w:marBottom w:val="0"/>
      <w:divBdr>
        <w:top w:val="none" w:sz="0" w:space="0" w:color="auto"/>
        <w:left w:val="none" w:sz="0" w:space="0" w:color="auto"/>
        <w:bottom w:val="none" w:sz="0" w:space="0" w:color="auto"/>
        <w:right w:val="none" w:sz="0" w:space="0" w:color="auto"/>
      </w:divBdr>
    </w:div>
    <w:div w:id="1962570973">
      <w:bodyDiv w:val="1"/>
      <w:marLeft w:val="0"/>
      <w:marRight w:val="0"/>
      <w:marTop w:val="0"/>
      <w:marBottom w:val="0"/>
      <w:divBdr>
        <w:top w:val="none" w:sz="0" w:space="0" w:color="auto"/>
        <w:left w:val="none" w:sz="0" w:space="0" w:color="auto"/>
        <w:bottom w:val="none" w:sz="0" w:space="0" w:color="auto"/>
        <w:right w:val="none" w:sz="0" w:space="0" w:color="auto"/>
      </w:divBdr>
    </w:div>
    <w:div w:id="1974409239">
      <w:bodyDiv w:val="1"/>
      <w:marLeft w:val="0"/>
      <w:marRight w:val="0"/>
      <w:marTop w:val="0"/>
      <w:marBottom w:val="0"/>
      <w:divBdr>
        <w:top w:val="none" w:sz="0" w:space="0" w:color="auto"/>
        <w:left w:val="none" w:sz="0" w:space="0" w:color="auto"/>
        <w:bottom w:val="none" w:sz="0" w:space="0" w:color="auto"/>
        <w:right w:val="none" w:sz="0" w:space="0" w:color="auto"/>
      </w:divBdr>
      <w:divsChild>
        <w:div w:id="1893734465">
          <w:marLeft w:val="-720"/>
          <w:marRight w:val="0"/>
          <w:marTop w:val="0"/>
          <w:marBottom w:val="0"/>
          <w:divBdr>
            <w:top w:val="none" w:sz="0" w:space="0" w:color="auto"/>
            <w:left w:val="none" w:sz="0" w:space="0" w:color="auto"/>
            <w:bottom w:val="none" w:sz="0" w:space="0" w:color="auto"/>
            <w:right w:val="none" w:sz="0" w:space="0" w:color="auto"/>
          </w:divBdr>
        </w:div>
      </w:divsChild>
    </w:div>
    <w:div w:id="1988821914">
      <w:bodyDiv w:val="1"/>
      <w:marLeft w:val="0"/>
      <w:marRight w:val="0"/>
      <w:marTop w:val="0"/>
      <w:marBottom w:val="0"/>
      <w:divBdr>
        <w:top w:val="none" w:sz="0" w:space="0" w:color="auto"/>
        <w:left w:val="none" w:sz="0" w:space="0" w:color="auto"/>
        <w:bottom w:val="none" w:sz="0" w:space="0" w:color="auto"/>
        <w:right w:val="none" w:sz="0" w:space="0" w:color="auto"/>
      </w:divBdr>
    </w:div>
    <w:div w:id="1989168717">
      <w:bodyDiv w:val="1"/>
      <w:marLeft w:val="0"/>
      <w:marRight w:val="0"/>
      <w:marTop w:val="0"/>
      <w:marBottom w:val="0"/>
      <w:divBdr>
        <w:top w:val="none" w:sz="0" w:space="0" w:color="auto"/>
        <w:left w:val="none" w:sz="0" w:space="0" w:color="auto"/>
        <w:bottom w:val="none" w:sz="0" w:space="0" w:color="auto"/>
        <w:right w:val="none" w:sz="0" w:space="0" w:color="auto"/>
      </w:divBdr>
    </w:div>
    <w:div w:id="1999339004">
      <w:bodyDiv w:val="1"/>
      <w:marLeft w:val="0"/>
      <w:marRight w:val="0"/>
      <w:marTop w:val="0"/>
      <w:marBottom w:val="0"/>
      <w:divBdr>
        <w:top w:val="none" w:sz="0" w:space="0" w:color="auto"/>
        <w:left w:val="none" w:sz="0" w:space="0" w:color="auto"/>
        <w:bottom w:val="none" w:sz="0" w:space="0" w:color="auto"/>
        <w:right w:val="none" w:sz="0" w:space="0" w:color="auto"/>
      </w:divBdr>
    </w:div>
    <w:div w:id="2004166163">
      <w:bodyDiv w:val="1"/>
      <w:marLeft w:val="0"/>
      <w:marRight w:val="0"/>
      <w:marTop w:val="0"/>
      <w:marBottom w:val="0"/>
      <w:divBdr>
        <w:top w:val="none" w:sz="0" w:space="0" w:color="auto"/>
        <w:left w:val="none" w:sz="0" w:space="0" w:color="auto"/>
        <w:bottom w:val="none" w:sz="0" w:space="0" w:color="auto"/>
        <w:right w:val="none" w:sz="0" w:space="0" w:color="auto"/>
      </w:divBdr>
    </w:div>
    <w:div w:id="2005471805">
      <w:bodyDiv w:val="1"/>
      <w:marLeft w:val="0"/>
      <w:marRight w:val="0"/>
      <w:marTop w:val="0"/>
      <w:marBottom w:val="0"/>
      <w:divBdr>
        <w:top w:val="none" w:sz="0" w:space="0" w:color="auto"/>
        <w:left w:val="none" w:sz="0" w:space="0" w:color="auto"/>
        <w:bottom w:val="none" w:sz="0" w:space="0" w:color="auto"/>
        <w:right w:val="none" w:sz="0" w:space="0" w:color="auto"/>
      </w:divBdr>
    </w:div>
    <w:div w:id="2009870052">
      <w:bodyDiv w:val="1"/>
      <w:marLeft w:val="0"/>
      <w:marRight w:val="0"/>
      <w:marTop w:val="0"/>
      <w:marBottom w:val="0"/>
      <w:divBdr>
        <w:top w:val="none" w:sz="0" w:space="0" w:color="auto"/>
        <w:left w:val="none" w:sz="0" w:space="0" w:color="auto"/>
        <w:bottom w:val="none" w:sz="0" w:space="0" w:color="auto"/>
        <w:right w:val="none" w:sz="0" w:space="0" w:color="auto"/>
      </w:divBdr>
      <w:divsChild>
        <w:div w:id="1109350819">
          <w:marLeft w:val="-720"/>
          <w:marRight w:val="0"/>
          <w:marTop w:val="0"/>
          <w:marBottom w:val="0"/>
          <w:divBdr>
            <w:top w:val="none" w:sz="0" w:space="0" w:color="auto"/>
            <w:left w:val="none" w:sz="0" w:space="0" w:color="auto"/>
            <w:bottom w:val="none" w:sz="0" w:space="0" w:color="auto"/>
            <w:right w:val="none" w:sz="0" w:space="0" w:color="auto"/>
          </w:divBdr>
        </w:div>
      </w:divsChild>
    </w:div>
    <w:div w:id="2010063165">
      <w:bodyDiv w:val="1"/>
      <w:marLeft w:val="0"/>
      <w:marRight w:val="0"/>
      <w:marTop w:val="0"/>
      <w:marBottom w:val="0"/>
      <w:divBdr>
        <w:top w:val="none" w:sz="0" w:space="0" w:color="auto"/>
        <w:left w:val="none" w:sz="0" w:space="0" w:color="auto"/>
        <w:bottom w:val="none" w:sz="0" w:space="0" w:color="auto"/>
        <w:right w:val="none" w:sz="0" w:space="0" w:color="auto"/>
      </w:divBdr>
    </w:div>
    <w:div w:id="2018732319">
      <w:bodyDiv w:val="1"/>
      <w:marLeft w:val="0"/>
      <w:marRight w:val="0"/>
      <w:marTop w:val="0"/>
      <w:marBottom w:val="0"/>
      <w:divBdr>
        <w:top w:val="none" w:sz="0" w:space="0" w:color="auto"/>
        <w:left w:val="none" w:sz="0" w:space="0" w:color="auto"/>
        <w:bottom w:val="none" w:sz="0" w:space="0" w:color="auto"/>
        <w:right w:val="none" w:sz="0" w:space="0" w:color="auto"/>
      </w:divBdr>
    </w:div>
    <w:div w:id="2020111724">
      <w:bodyDiv w:val="1"/>
      <w:marLeft w:val="0"/>
      <w:marRight w:val="0"/>
      <w:marTop w:val="0"/>
      <w:marBottom w:val="0"/>
      <w:divBdr>
        <w:top w:val="none" w:sz="0" w:space="0" w:color="auto"/>
        <w:left w:val="none" w:sz="0" w:space="0" w:color="auto"/>
        <w:bottom w:val="none" w:sz="0" w:space="0" w:color="auto"/>
        <w:right w:val="none" w:sz="0" w:space="0" w:color="auto"/>
      </w:divBdr>
      <w:divsChild>
        <w:div w:id="1785072644">
          <w:marLeft w:val="-720"/>
          <w:marRight w:val="0"/>
          <w:marTop w:val="0"/>
          <w:marBottom w:val="0"/>
          <w:divBdr>
            <w:top w:val="none" w:sz="0" w:space="0" w:color="auto"/>
            <w:left w:val="none" w:sz="0" w:space="0" w:color="auto"/>
            <w:bottom w:val="none" w:sz="0" w:space="0" w:color="auto"/>
            <w:right w:val="none" w:sz="0" w:space="0" w:color="auto"/>
          </w:divBdr>
        </w:div>
      </w:divsChild>
    </w:div>
    <w:div w:id="2048292317">
      <w:bodyDiv w:val="1"/>
      <w:marLeft w:val="0"/>
      <w:marRight w:val="0"/>
      <w:marTop w:val="0"/>
      <w:marBottom w:val="0"/>
      <w:divBdr>
        <w:top w:val="none" w:sz="0" w:space="0" w:color="auto"/>
        <w:left w:val="none" w:sz="0" w:space="0" w:color="auto"/>
        <w:bottom w:val="none" w:sz="0" w:space="0" w:color="auto"/>
        <w:right w:val="none" w:sz="0" w:space="0" w:color="auto"/>
      </w:divBdr>
    </w:div>
    <w:div w:id="2048721257">
      <w:bodyDiv w:val="1"/>
      <w:marLeft w:val="0"/>
      <w:marRight w:val="0"/>
      <w:marTop w:val="0"/>
      <w:marBottom w:val="0"/>
      <w:divBdr>
        <w:top w:val="none" w:sz="0" w:space="0" w:color="auto"/>
        <w:left w:val="none" w:sz="0" w:space="0" w:color="auto"/>
        <w:bottom w:val="none" w:sz="0" w:space="0" w:color="auto"/>
        <w:right w:val="none" w:sz="0" w:space="0" w:color="auto"/>
      </w:divBdr>
    </w:div>
    <w:div w:id="2048724787">
      <w:bodyDiv w:val="1"/>
      <w:marLeft w:val="0"/>
      <w:marRight w:val="0"/>
      <w:marTop w:val="0"/>
      <w:marBottom w:val="0"/>
      <w:divBdr>
        <w:top w:val="none" w:sz="0" w:space="0" w:color="auto"/>
        <w:left w:val="none" w:sz="0" w:space="0" w:color="auto"/>
        <w:bottom w:val="none" w:sz="0" w:space="0" w:color="auto"/>
        <w:right w:val="none" w:sz="0" w:space="0" w:color="auto"/>
      </w:divBdr>
      <w:divsChild>
        <w:div w:id="1111782251">
          <w:marLeft w:val="-720"/>
          <w:marRight w:val="0"/>
          <w:marTop w:val="0"/>
          <w:marBottom w:val="0"/>
          <w:divBdr>
            <w:top w:val="none" w:sz="0" w:space="0" w:color="auto"/>
            <w:left w:val="none" w:sz="0" w:space="0" w:color="auto"/>
            <w:bottom w:val="none" w:sz="0" w:space="0" w:color="auto"/>
            <w:right w:val="none" w:sz="0" w:space="0" w:color="auto"/>
          </w:divBdr>
        </w:div>
      </w:divsChild>
    </w:div>
    <w:div w:id="2050910328">
      <w:bodyDiv w:val="1"/>
      <w:marLeft w:val="0"/>
      <w:marRight w:val="0"/>
      <w:marTop w:val="0"/>
      <w:marBottom w:val="0"/>
      <w:divBdr>
        <w:top w:val="none" w:sz="0" w:space="0" w:color="auto"/>
        <w:left w:val="none" w:sz="0" w:space="0" w:color="auto"/>
        <w:bottom w:val="none" w:sz="0" w:space="0" w:color="auto"/>
        <w:right w:val="none" w:sz="0" w:space="0" w:color="auto"/>
      </w:divBdr>
    </w:div>
    <w:div w:id="2055153710">
      <w:bodyDiv w:val="1"/>
      <w:marLeft w:val="0"/>
      <w:marRight w:val="0"/>
      <w:marTop w:val="0"/>
      <w:marBottom w:val="0"/>
      <w:divBdr>
        <w:top w:val="none" w:sz="0" w:space="0" w:color="auto"/>
        <w:left w:val="none" w:sz="0" w:space="0" w:color="auto"/>
        <w:bottom w:val="none" w:sz="0" w:space="0" w:color="auto"/>
        <w:right w:val="none" w:sz="0" w:space="0" w:color="auto"/>
      </w:divBdr>
    </w:div>
    <w:div w:id="2064478074">
      <w:bodyDiv w:val="1"/>
      <w:marLeft w:val="0"/>
      <w:marRight w:val="0"/>
      <w:marTop w:val="0"/>
      <w:marBottom w:val="0"/>
      <w:divBdr>
        <w:top w:val="none" w:sz="0" w:space="0" w:color="auto"/>
        <w:left w:val="none" w:sz="0" w:space="0" w:color="auto"/>
        <w:bottom w:val="none" w:sz="0" w:space="0" w:color="auto"/>
        <w:right w:val="none" w:sz="0" w:space="0" w:color="auto"/>
      </w:divBdr>
    </w:div>
    <w:div w:id="2073236162">
      <w:bodyDiv w:val="1"/>
      <w:marLeft w:val="0"/>
      <w:marRight w:val="0"/>
      <w:marTop w:val="0"/>
      <w:marBottom w:val="0"/>
      <w:divBdr>
        <w:top w:val="none" w:sz="0" w:space="0" w:color="auto"/>
        <w:left w:val="none" w:sz="0" w:space="0" w:color="auto"/>
        <w:bottom w:val="none" w:sz="0" w:space="0" w:color="auto"/>
        <w:right w:val="none" w:sz="0" w:space="0" w:color="auto"/>
      </w:divBdr>
    </w:div>
    <w:div w:id="2077781131">
      <w:bodyDiv w:val="1"/>
      <w:marLeft w:val="0"/>
      <w:marRight w:val="0"/>
      <w:marTop w:val="0"/>
      <w:marBottom w:val="0"/>
      <w:divBdr>
        <w:top w:val="none" w:sz="0" w:space="0" w:color="auto"/>
        <w:left w:val="none" w:sz="0" w:space="0" w:color="auto"/>
        <w:bottom w:val="none" w:sz="0" w:space="0" w:color="auto"/>
        <w:right w:val="none" w:sz="0" w:space="0" w:color="auto"/>
      </w:divBdr>
    </w:div>
    <w:div w:id="2081902992">
      <w:bodyDiv w:val="1"/>
      <w:marLeft w:val="0"/>
      <w:marRight w:val="0"/>
      <w:marTop w:val="0"/>
      <w:marBottom w:val="0"/>
      <w:divBdr>
        <w:top w:val="none" w:sz="0" w:space="0" w:color="auto"/>
        <w:left w:val="none" w:sz="0" w:space="0" w:color="auto"/>
        <w:bottom w:val="none" w:sz="0" w:space="0" w:color="auto"/>
        <w:right w:val="none" w:sz="0" w:space="0" w:color="auto"/>
      </w:divBdr>
    </w:div>
    <w:div w:id="2089493650">
      <w:bodyDiv w:val="1"/>
      <w:marLeft w:val="0"/>
      <w:marRight w:val="0"/>
      <w:marTop w:val="0"/>
      <w:marBottom w:val="0"/>
      <w:divBdr>
        <w:top w:val="none" w:sz="0" w:space="0" w:color="auto"/>
        <w:left w:val="none" w:sz="0" w:space="0" w:color="auto"/>
        <w:bottom w:val="none" w:sz="0" w:space="0" w:color="auto"/>
        <w:right w:val="none" w:sz="0" w:space="0" w:color="auto"/>
      </w:divBdr>
    </w:div>
    <w:div w:id="2095318931">
      <w:bodyDiv w:val="1"/>
      <w:marLeft w:val="0"/>
      <w:marRight w:val="0"/>
      <w:marTop w:val="0"/>
      <w:marBottom w:val="0"/>
      <w:divBdr>
        <w:top w:val="none" w:sz="0" w:space="0" w:color="auto"/>
        <w:left w:val="none" w:sz="0" w:space="0" w:color="auto"/>
        <w:bottom w:val="none" w:sz="0" w:space="0" w:color="auto"/>
        <w:right w:val="none" w:sz="0" w:space="0" w:color="auto"/>
      </w:divBdr>
    </w:div>
    <w:div w:id="2097163385">
      <w:bodyDiv w:val="1"/>
      <w:marLeft w:val="0"/>
      <w:marRight w:val="0"/>
      <w:marTop w:val="0"/>
      <w:marBottom w:val="0"/>
      <w:divBdr>
        <w:top w:val="none" w:sz="0" w:space="0" w:color="auto"/>
        <w:left w:val="none" w:sz="0" w:space="0" w:color="auto"/>
        <w:bottom w:val="none" w:sz="0" w:space="0" w:color="auto"/>
        <w:right w:val="none" w:sz="0" w:space="0" w:color="auto"/>
      </w:divBdr>
    </w:div>
    <w:div w:id="2107572842">
      <w:bodyDiv w:val="1"/>
      <w:marLeft w:val="0"/>
      <w:marRight w:val="0"/>
      <w:marTop w:val="0"/>
      <w:marBottom w:val="0"/>
      <w:divBdr>
        <w:top w:val="none" w:sz="0" w:space="0" w:color="auto"/>
        <w:left w:val="none" w:sz="0" w:space="0" w:color="auto"/>
        <w:bottom w:val="none" w:sz="0" w:space="0" w:color="auto"/>
        <w:right w:val="none" w:sz="0" w:space="0" w:color="auto"/>
      </w:divBdr>
    </w:div>
    <w:div w:id="2129736927">
      <w:bodyDiv w:val="1"/>
      <w:marLeft w:val="0"/>
      <w:marRight w:val="0"/>
      <w:marTop w:val="0"/>
      <w:marBottom w:val="0"/>
      <w:divBdr>
        <w:top w:val="none" w:sz="0" w:space="0" w:color="auto"/>
        <w:left w:val="none" w:sz="0" w:space="0" w:color="auto"/>
        <w:bottom w:val="none" w:sz="0" w:space="0" w:color="auto"/>
        <w:right w:val="none" w:sz="0" w:space="0" w:color="auto"/>
      </w:divBdr>
    </w:div>
    <w:div w:id="2130972725">
      <w:bodyDiv w:val="1"/>
      <w:marLeft w:val="0"/>
      <w:marRight w:val="0"/>
      <w:marTop w:val="0"/>
      <w:marBottom w:val="0"/>
      <w:divBdr>
        <w:top w:val="none" w:sz="0" w:space="0" w:color="auto"/>
        <w:left w:val="none" w:sz="0" w:space="0" w:color="auto"/>
        <w:bottom w:val="none" w:sz="0" w:space="0" w:color="auto"/>
        <w:right w:val="none" w:sz="0" w:space="0" w:color="auto"/>
      </w:divBdr>
    </w:div>
    <w:div w:id="2146847326">
      <w:bodyDiv w:val="1"/>
      <w:marLeft w:val="0"/>
      <w:marRight w:val="0"/>
      <w:marTop w:val="0"/>
      <w:marBottom w:val="0"/>
      <w:divBdr>
        <w:top w:val="none" w:sz="0" w:space="0" w:color="auto"/>
        <w:left w:val="none" w:sz="0" w:space="0" w:color="auto"/>
        <w:bottom w:val="none" w:sz="0" w:space="0" w:color="auto"/>
        <w:right w:val="none" w:sz="0" w:space="0" w:color="auto"/>
      </w:divBdr>
      <w:divsChild>
        <w:div w:id="1923101729">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1038/s41592-019-0686-2"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038/s41586-020-2649-2" TargetMode="External"/><Relationship Id="rId30" Type="http://schemas.openxmlformats.org/officeDocument/2006/relationships/header" Target="header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748154C93250F4FB7008763ECF837AE" ma:contentTypeVersion="14" ma:contentTypeDescription="Create a new document." ma:contentTypeScope="" ma:versionID="2610af3082972082403a366b82f648be">
  <xsd:schema xmlns:xsd="http://www.w3.org/2001/XMLSchema" xmlns:xs="http://www.w3.org/2001/XMLSchema" xmlns:p="http://schemas.microsoft.com/office/2006/metadata/properties" xmlns:ns3="6b00ee25-0662-4844-8475-d7a4a3adf938" xmlns:ns4="8988271e-e721-4205-97ef-f957c90a06bd" targetNamespace="http://schemas.microsoft.com/office/2006/metadata/properties" ma:root="true" ma:fieldsID="e3f712d19614960a3aa0a0caae8a310c" ns3:_="" ns4:_="">
    <xsd:import namespace="6b00ee25-0662-4844-8475-d7a4a3adf938"/>
    <xsd:import namespace="8988271e-e721-4205-97ef-f957c90a06b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00ee25-0662-4844-8475-d7a4a3adf9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88271e-e721-4205-97ef-f957c90a06b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b00ee25-0662-4844-8475-d7a4a3adf93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0A31F2-A7DE-41FC-A811-028A73A00183}">
  <ds:schemaRefs>
    <ds:schemaRef ds:uri="http://schemas.openxmlformats.org/officeDocument/2006/bibliography"/>
  </ds:schemaRefs>
</ds:datastoreItem>
</file>

<file path=customXml/itemProps2.xml><?xml version="1.0" encoding="utf-8"?>
<ds:datastoreItem xmlns:ds="http://schemas.openxmlformats.org/officeDocument/2006/customXml" ds:itemID="{7143D295-AF36-4906-BB7E-3641CA15C5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00ee25-0662-4844-8475-d7a4a3adf938"/>
    <ds:schemaRef ds:uri="8988271e-e721-4205-97ef-f957c90a06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CC8C61-50D7-4D91-9624-59BB392489DC}">
  <ds:schemaRefs>
    <ds:schemaRef ds:uri="http://schemas.microsoft.com/office/2006/metadata/properties"/>
    <ds:schemaRef ds:uri="http://schemas.microsoft.com/office/infopath/2007/PartnerControls"/>
    <ds:schemaRef ds:uri="6b00ee25-0662-4844-8475-d7a4a3adf938"/>
  </ds:schemaRefs>
</ds:datastoreItem>
</file>

<file path=customXml/itemProps4.xml><?xml version="1.0" encoding="utf-8"?>
<ds:datastoreItem xmlns:ds="http://schemas.openxmlformats.org/officeDocument/2006/customXml" ds:itemID="{B1E07386-42F6-4657-83CD-A0AA7D295C0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4260</Words>
  <Characters>24284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Singh</dc:creator>
  <cp:keywords/>
  <cp:lastModifiedBy>Catherine Smereena Dommaty</cp:lastModifiedBy>
  <cp:revision>5</cp:revision>
  <dcterms:created xsi:type="dcterms:W3CDTF">2025-03-29T21:56:00Z</dcterms:created>
  <dcterms:modified xsi:type="dcterms:W3CDTF">2025-04-17T22:45:00Z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0x0101005748154C93250F4FB7008763ECF837AE</vt:lpwstr>
  </property>
</Properties>
</file>