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80" w:lineRule="auto"/>
        <w:rPr>
          <w:rFonts w:ascii="PMingLiu" w:cs="PMingLiu" w:eastAsia="PMingLiu" w:hAnsi="PMingLiu"/>
          <w:b w:val="1"/>
          <w:sz w:val="48"/>
          <w:szCs w:val="48"/>
        </w:rPr>
      </w:pPr>
      <w:r w:rsidDel="00000000" w:rsidR="00000000" w:rsidRPr="00000000">
        <w:rPr>
          <w:rFonts w:ascii="PMingLiu" w:cs="PMingLiu" w:eastAsia="PMingLiu" w:hAnsi="PMingLiu"/>
          <w:b w:val="1"/>
          <w:sz w:val="48"/>
          <w:szCs w:val="48"/>
          <w:rtl w:val="0"/>
        </w:rPr>
        <w:t xml:space="preserve">旅客通關制度之探討</w:t>
      </w:r>
    </w:p>
    <w:p w:rsidR="00000000" w:rsidDel="00000000" w:rsidP="00000000" w:rsidRDefault="00000000" w:rsidRPr="00000000" w14:paraId="00000002">
      <w:pPr>
        <w:widowControl w:val="1"/>
        <w:spacing w:after="280" w:before="280" w:lineRule="auto"/>
        <w:rPr>
          <w:rFonts w:ascii="PMingLiu" w:cs="PMingLiu" w:eastAsia="PMingLiu" w:hAnsi="PMingLiu"/>
          <w:b w:val="1"/>
          <w:sz w:val="36"/>
          <w:szCs w:val="36"/>
        </w:rPr>
      </w:pPr>
      <w:r w:rsidDel="00000000" w:rsidR="00000000" w:rsidRPr="00000000">
        <w:rPr>
          <w:rFonts w:ascii="PMingLiu" w:cs="PMingLiu" w:eastAsia="PMingLiu" w:hAnsi="PMingLiu"/>
          <w:b w:val="1"/>
          <w:sz w:val="36"/>
          <w:szCs w:val="36"/>
          <w:rtl w:val="0"/>
        </w:rPr>
        <w:t xml:space="preserve">摘要</w:t>
      </w:r>
    </w:p>
    <w:p w:rsidR="00000000" w:rsidDel="00000000" w:rsidP="00000000" w:rsidRDefault="00000000" w:rsidRPr="00000000" w14:paraId="00000003">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隨著國際交流與觀光旅遊日益頻繁，國人出國旅遊、留學、商務往來及外籍旅客來臺的情形均相當普遍，而旅客於入出境時所攜帶的行李及物品，均涉及國家邊境管理及相關法規。因此，旅客通關制度除了影響民眾出入境的便利性，也具有防止走私、維護國家安全、課徵關稅及防止禁止或限制輸入物品進入國內等重要功能。</w:t>
      </w:r>
    </w:p>
    <w:p w:rsidR="00000000" w:rsidDel="00000000" w:rsidP="00000000" w:rsidRDefault="00000000" w:rsidRPr="00000000" w14:paraId="0000000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我國目前針對入境旅客行李採行紅、綠線通關制度，旅客可依所攜物品是否有應申報事項選擇適當通關方式。一般自用及家用行李物品在符合相關條件下，可享有新臺幣3萬5千元的免稅額度；菸酒、現金、黃金、農畜水產品及動植物產品等則另有相關限制或申報規定。</w:t>
      </w:r>
    </w:p>
    <w:p w:rsidR="00000000" w:rsidDel="00000000" w:rsidP="00000000" w:rsidRDefault="00000000" w:rsidRPr="00000000" w14:paraId="0000000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然而，現行規定種類繁多，一般旅客不一定能充分了解，容易因誤解紅綠線制度、免稅規定或禁止輸入物品而產生違規情形。因此，本報告將介紹我國旅客通關制度，分析目前制度所面臨的問題，並從資訊宣導、科技應用、風險管理及跨機關資訊整合等面向提出因應方案，以期在維護邊境安全的同時，提高旅客通關的便利性與效率。</w:t>
      </w:r>
    </w:p>
    <w:p w:rsidR="00000000" w:rsidDel="00000000" w:rsidP="00000000" w:rsidRDefault="00000000" w:rsidRPr="00000000" w14:paraId="00000006">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壹、前言</w:t>
      </w:r>
    </w:p>
    <w:p w:rsidR="00000000" w:rsidDel="00000000" w:rsidP="00000000" w:rsidRDefault="00000000" w:rsidRPr="00000000" w14:paraId="00000008">
      <w:pPr>
        <w:pStyle w:val="Heading2"/>
        <w:rPr/>
      </w:pPr>
      <w:r w:rsidDel="00000000" w:rsidR="00000000" w:rsidRPr="00000000">
        <w:rPr>
          <w:rtl w:val="0"/>
        </w:rPr>
        <w:t xml:space="preserve">一、研討緣起</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現代社會國際交流頻繁，航空運輸發展快速，使國際旅行成為許多人生活中的一部分。無論是出國旅遊、海外留學、商務活動，或是外籍人士來臺觀光，都必須經過相關的入出境程序。旅客除了接受身分查驗之外，所攜帶的行李及物品也可能受到海關、檢疫及其他主管機關的管理。</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一般民眾對於「通關」的印象，可能只是下飛機後領取行李，再通過海關即可離開機場。然而，實際上旅客攜帶物品涉及相當多的規定。例如，從國外購買的商品是否超過免稅額度、攜帶多少菸酒可以免稅、現金超過多少需要申報，以及肉類、水果、植物等物品是否可以攜帶入境，均有相關規範。</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財政部關務署目前規定，入境旅客若攜帶管制或限制輸入物品，或有其他應申報事項，就應選擇紅線通關；沒有應申報事項者，則可選擇綠線通關。海關對於經由綠線通關的旅客原則上不進行查驗，但若電腦資料顯示異常、發現可疑情形或有其他不得走綠線的情況，仍可能進行檢查。</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因此，旅客通關制度其實並不只是「走紅線或綠線」這麼簡單，而是國家邊境管理制度的重要一環。</w:t>
      </w:r>
    </w:p>
    <w:p w:rsidR="00000000" w:rsidDel="00000000" w:rsidP="00000000" w:rsidRDefault="00000000" w:rsidRPr="00000000" w14:paraId="0000000D">
      <w:pPr>
        <w:pStyle w:val="Heading2"/>
        <w:rPr/>
      </w:pPr>
      <w:r w:rsidDel="00000000" w:rsidR="00000000" w:rsidRPr="00000000">
        <w:rPr>
          <w:rtl w:val="0"/>
        </w:rPr>
        <w:t xml:space="preserve">二、問題背景</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旅客通關制度必須同時兼顧兩項重要目標。第一是</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通關便利</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，希望旅客能夠快速完成通關，減少等待時間；第二是</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邊境安全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，海關必須防止走私、毒品、違禁品及其他禁止或限制輸入物品進入國內。</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如果所有旅客都接受全面且詳細的人工查驗，雖然可能提高查緝程度，但會大幅增加旅客等待時間，也需要大量海關人力。相反地，如果過度強調通關速度而降低查驗程度，則可能增加違法物品進入國內的風險。</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因此，目前海關逐漸透過風險管理及資訊科技，將有限的人力與查驗資源集中於較高風險的案件，使低風險旅客可以快速通關，同時維持必要的查緝能力。</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另一方面，旅客本身對相關規定的了解程度，也會直接影響通關效率。例如旅客如果不知道自己攜帶的物品需要申報，可能誤走綠線，最後仍需接受檢查，甚至受到相關處分。財政部關務署近年也多次提醒旅客，肉製品、水果及其他應施檢疫物品，以及部分菸品等，都可能涉及禁止或限制輸入規定。</w:t>
      </w:r>
    </w:p>
    <w:p w:rsidR="00000000" w:rsidDel="00000000" w:rsidP="00000000" w:rsidRDefault="00000000" w:rsidRPr="00000000" w14:paraId="00000012">
      <w:pPr>
        <w:pStyle w:val="Heading2"/>
        <w:rPr/>
      </w:pPr>
      <w:r w:rsidDel="00000000" w:rsidR="00000000" w:rsidRPr="00000000">
        <w:rPr>
          <w:rtl w:val="0"/>
        </w:rPr>
        <w:t xml:space="preserve">三、研討目的</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本報告希望透過旅客通關制度的介紹及分析，達到以下目的：</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（一）了解我國旅客通關制度的基本架構。</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（二）了解紅線及綠線通關的差異與適用情形。</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（三）了解旅客攜帶行李、菸酒、現金及其他物品時的主要規定。</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（四）分析一般旅客在通關過程中可能遇到的問題。</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（五）探討科技化及智慧化通關對旅客通關制度的影響。</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（六）提出改善旅客通關制度的具體建議。</w:t>
      </w:r>
    </w:p>
    <w:p w:rsidR="00000000" w:rsidDel="00000000" w:rsidP="00000000" w:rsidRDefault="00000000" w:rsidRPr="00000000" w14:paraId="0000001A">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貳、問題分析</w:t>
      </w:r>
    </w:p>
    <w:p w:rsidR="00000000" w:rsidDel="00000000" w:rsidP="00000000" w:rsidRDefault="00000000" w:rsidRPr="00000000" w14:paraId="0000001C">
      <w:pPr>
        <w:pStyle w:val="Heading2"/>
        <w:rPr/>
      </w:pPr>
      <w:r w:rsidDel="00000000" w:rsidR="00000000" w:rsidRPr="00000000">
        <w:rPr>
          <w:rtl w:val="0"/>
        </w:rPr>
        <w:t xml:space="preserve">一、我國旅客通關制度概述</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我國入境旅客通關制度主要是由海關針對旅客攜帶的行李及物品進行管理。其主要工作包括確認旅客所攜帶物品是否符合免稅規定、是否需要課徵相關稅捐，以及是否涉及禁止或限制輸入事項。</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旅客通關制度具有多項功能。首先是維護國家邊境安全，避免毒品、武器、違禁品及其他非法物品進入國內；其次是執行關稅及相關稅捐的徵收；此外，部分農產品、動植物及其產品可能涉及防疫及檢疫問題，因此也需要透過通關管理降低外來疫病及有害生物進入國內的風險。</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從旅客角度而言，通關制度的主要目的則是讓符合規定的旅客能夠快速完成程序。因此，現代海關通關制度已逐漸從過去單純的人工查驗，發展至利用資訊系統、風險分析及自動化設備進行管理。</w:t>
      </w:r>
    </w:p>
    <w:p w:rsidR="00000000" w:rsidDel="00000000" w:rsidP="00000000" w:rsidRDefault="00000000" w:rsidRPr="00000000" w14:paraId="00000020">
      <w:pPr>
        <w:pStyle w:val="Heading2"/>
        <w:rPr/>
      </w:pPr>
      <w:r w:rsidDel="00000000" w:rsidR="00000000" w:rsidRPr="00000000">
        <w:rPr>
          <w:rtl w:val="0"/>
        </w:rPr>
        <w:t xml:space="preserve">二、紅線與綠線通關制度</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我國空運入境旅客行李採行紅、綠線通關制度。旅客可依自己所攜帶的行李及物品情形，選擇適當的通關方式。</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綠線為「免申報」通道。若旅客沒有任何應申報事項，即可選擇綠線通關，不必填寫海關申報單。不過，綠線並不代表「一定不會被檢查」。依財政部關務署說明，海關若因電腦資料、可疑情形或其他必要原因認為旅客不得經由綠線通關，仍可要求旅客改至紅線，或直接進行行李檢查。</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紅線則是「應申報／通關諮詢」通道。旅客如果攜帶超過免稅數量或受到管制、限制輸入的物品，就應主動選擇紅線，填寫相關申報資料並接受海關查驗。</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目前常見的應申報情形包括：酒類超過1.5公升、菸品超過規定數量、一般自用及家用行李物品總值超過新臺幣3萬5千元，以及攜帶超過規定額度的現金、黃金等。此外，水果、種子、活植物、生鮮產品及活動物等，也可能涉及相關申報或檢疫規定。</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因此，紅綠線制度的核心精神並不是「紅線會被查、綠線不會被查」，而是由旅客依照自身攜帶物品狀況主動選擇正確的通關方式。</w:t>
      </w:r>
    </w:p>
    <w:p w:rsidR="00000000" w:rsidDel="00000000" w:rsidP="00000000" w:rsidRDefault="00000000" w:rsidRPr="00000000" w14:paraId="00000026">
      <w:pPr>
        <w:pStyle w:val="Heading2"/>
        <w:rPr/>
      </w:pPr>
      <w:r w:rsidDel="00000000" w:rsidR="00000000" w:rsidRPr="00000000">
        <w:rPr>
          <w:rtl w:val="0"/>
        </w:rPr>
        <w:t xml:space="preserve">三、旅客攜帶物品之免稅規定</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旅客最容易遇到的問題之一，就是「從國外買東西回來到底要不要繳稅」。</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依目前規定，入境旅客攜帶自用及家用行李物品，在符合相關條件的情況下，除管制品及菸酒等另有規定的物品外，總值在新臺幣3萬5千元以下者，可享有免稅待遇；超過免稅範圍者，原則上應向海關申報並依規定課徵稅捐。</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不過，免稅額度並不代表「任何東西都可以帶」。部分物品因涉及公共衛生、農業防疫、國家安全或其他政策目的，而有另外的輸入限制。</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例如旅客攜帶肉製品、水果、植物或種子等物品時，即使物品價值不高，也不能單純以「沒有超過3萬5千元」來判斷是否可以帶入境。此類物品可能涉及檢疫規定，因此旅客仍須依相關規定辦理。</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這也顯示旅客通關制度具有一定複雜性。旅客必須同時考慮「是否超過免稅額」以及「物品本身是否屬於管制或限制輸入品」。</w:t>
      </w:r>
    </w:p>
    <w:p w:rsidR="00000000" w:rsidDel="00000000" w:rsidP="00000000" w:rsidRDefault="00000000" w:rsidRPr="00000000" w14:paraId="0000002C">
      <w:pPr>
        <w:pStyle w:val="Heading2"/>
        <w:rPr/>
      </w:pPr>
      <w:r w:rsidDel="00000000" w:rsidR="00000000" w:rsidRPr="00000000">
        <w:rPr>
          <w:rtl w:val="0"/>
        </w:rPr>
        <w:t xml:space="preserve">四、菸酒及現金申報問題</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菸酒是旅客通關最常見的申報項目之一。目前年滿18歲旅客可攜帶酒類，免稅數量為總量1.5公升；年滿20歲旅客則可攜帶捲菸200支、雪茄25支或菸絲1磅等規定範圍內的菸品。超過免稅數量者，應主動經由紅線向海關申報。</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此外，旅客攜帶現金及其他具有財產價值的物品，也涉及申報規定。例如新臺幣超過10萬元、人民幣超過2萬元、外幣現金超過等值美金1萬元，以及黃金價值超過等值美金2萬元等，都應依規定向海關申報。</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這些規定的目的不只是課稅，也與防止洗錢及非法資金移動有關。旅客如果攜帶大量現金或具有高價值的物品，透過申報制度可以增加資金流動的透明度。</w:t>
      </w:r>
    </w:p>
    <w:p w:rsidR="00000000" w:rsidDel="00000000" w:rsidP="00000000" w:rsidRDefault="00000000" w:rsidRPr="00000000" w14:paraId="00000030">
      <w:pPr>
        <w:pStyle w:val="Heading2"/>
        <w:rPr/>
      </w:pPr>
      <w:r w:rsidDel="00000000" w:rsidR="00000000" w:rsidRPr="00000000">
        <w:rPr>
          <w:rtl w:val="0"/>
        </w:rPr>
        <w:t xml:space="preserve">五、現行制度面臨的問題</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第一，</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規定種類繁多，一般旅客不容易完全理解</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。旅客可能知道「超過3萬5千元要申報」，卻不知道水果、肉類、植物或藥品等物品即使價值不高，也可能有另外的輸入限制。</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第二，</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紅綠線制度容易產生錯誤認知</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。部分旅客可能認為只要選擇綠線就代表不會被檢查，但實際上海關仍可依相關規定進行查驗。這種認知差異可能造成旅客不必要的緊張，也可能導致違規。</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第三，</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旅客需要查詢不同機關的規定</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。例如同一件物品可能同時涉及海關、農業檢疫、食品或衛生相關規定。對一般旅客而言，如果必須分別查詢不同機關網站，容易增加資訊取得的困難。</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第四，</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通關效率與查緝安全必須取得平衡</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。國際旅客人數增加時，如果完全依靠人工逐件查驗，容易造成排隊及等待；但如果過度追求快速通關，又可能增加高風險物品未被發現的可能性。</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因此，如何利用科技提升效率，同時維持必要的查驗能力，是未來旅客通關制度的重要課題。</w:t>
      </w:r>
    </w:p>
    <w:p w:rsidR="00000000" w:rsidDel="00000000" w:rsidP="00000000" w:rsidRDefault="00000000" w:rsidRPr="00000000" w14:paraId="00000036">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參、因應方案</w:t>
      </w:r>
    </w:p>
    <w:p w:rsidR="00000000" w:rsidDel="00000000" w:rsidP="00000000" w:rsidRDefault="00000000" w:rsidRPr="00000000" w14:paraId="00000038">
      <w:pPr>
        <w:pStyle w:val="Heading2"/>
        <w:rPr/>
      </w:pPr>
      <w:r w:rsidDel="00000000" w:rsidR="00000000" w:rsidRPr="00000000">
        <w:rPr>
          <w:rtl w:val="0"/>
        </w:rPr>
        <w:t xml:space="preserve">一、加強旅客通關資訊宣導</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改善旅客通關制度的第一步，應該是讓旅客「在通關之前就知道自己該做什麼」。</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目前海關網站已有完整的旅客通關資訊，但資料內容較多，一般旅客如果沒有特別查詢，未必會主動閱讀。因此，建議可以進一步將常見問題整理成簡單的圖像或問答形式。</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例如在旅客出國前，可以透過機場網站、航空公司、旅行社及社群媒體提醒旅客：</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「買東西超過多少要申報？」</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「多少菸酒可以免稅？」</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「肉乾、水果能不能帶？」</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「現金超過多少需要申報？」</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讓旅客在出發前就可以確認相關規定。</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此外，在飛機抵達臺灣前，也可以透過機上影片或電子資訊再次提醒旅客。如此可以降低旅客到了海關才發現自己攜帶物品需要申報的情況。</w:t>
      </w:r>
    </w:p>
    <w:p w:rsidR="00000000" w:rsidDel="00000000" w:rsidP="00000000" w:rsidRDefault="00000000" w:rsidRPr="00000000" w14:paraId="00000042">
      <w:pPr>
        <w:pStyle w:val="Heading2"/>
        <w:rPr/>
      </w:pPr>
      <w:r w:rsidDel="00000000" w:rsidR="00000000" w:rsidRPr="00000000">
        <w:rPr>
          <w:rtl w:val="0"/>
        </w:rPr>
        <w:t xml:space="preserve">二、建立整合性的旅客通關資訊平台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目前旅客可能需要分別了解海關、檢疫及其他相關機關的規定，因此容易產生資訊分散的問題。</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建議未來可以建立更加整合的「旅客通關資訊平台」，將海關、檢疫及其他相關規定集中在同一個入口。</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例如旅客只需要輸入：</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「我要從日本帶肉乾回臺灣」</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系統就可以直接告訴旅客該物品是否可以攜帶、是否需要申報，以及違規時可能產生的後果。</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這種方式可以降低旅客閱讀大量法規文字的負擔，也可以減少因不了解規定而造成的違規案件。</w:t>
      </w:r>
    </w:p>
    <w:p w:rsidR="00000000" w:rsidDel="00000000" w:rsidP="00000000" w:rsidRDefault="00000000" w:rsidRPr="00000000" w14:paraId="00000049">
      <w:pPr>
        <w:pStyle w:val="Heading2"/>
        <w:rPr/>
      </w:pPr>
      <w:r w:rsidDel="00000000" w:rsidR="00000000" w:rsidRPr="00000000">
        <w:rPr>
          <w:rtl w:val="0"/>
        </w:rPr>
        <w:t xml:space="preserve">三、利用人工智慧與大數據強化風險管理</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現代海關面對的旅客數量非常龐大，如果每一位旅客都進行相同程度的人工查驗，勢必會影響通關效率。因此，可以利用人工智慧、大數據及風險分析技術協助海關判斷查驗重點。</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例如系統可以依據旅客過去的通關資料、攜帶物品類型、航班資訊及其他合法取得的風險資訊進行分析，將可能具有較高風險的案件提供給海關人員進一步查驗。</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如此可以形成「低風險快速通關、高風險加強查驗」的模式。</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這樣的制度可以減少不必要的人工作業，也可以讓海關人力集中於真正需要查驗的案件。</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不過，科技並不能完全取代海關人員。人工智慧的判斷仍需要搭配專業人員進行確認，並且必須注意個人資料保護及資訊安全問題。</w:t>
      </w:r>
    </w:p>
    <w:p w:rsidR="00000000" w:rsidDel="00000000" w:rsidP="00000000" w:rsidRDefault="00000000" w:rsidRPr="00000000" w14:paraId="0000004F">
      <w:pPr>
        <w:pStyle w:val="Heading2"/>
        <w:rPr/>
      </w:pPr>
      <w:r w:rsidDel="00000000" w:rsidR="00000000" w:rsidRPr="00000000">
        <w:rPr>
          <w:rtl w:val="0"/>
        </w:rPr>
        <w:t xml:space="preserve">四、持續推動智慧化及自動化通關</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除了海關行李查驗之外，旅客身分查驗也可以持續朝向自動化發展。</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自動通關可以減少人工查驗所需要的時間，使符合資格的旅客可以快速完成入境程序。當自動化設備普及後，海關及相關機關也可以將更多人力投入風險案件及特殊案件處理。</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未來如果能將旅客身分查驗、行李資訊及海關風險分析系統進一步整合，將可以形成更加完整的智慧通關環境。</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不過，在推動自動化的同時，也應考慮年長者、兒童、身心障礙者及不熟悉科技設備旅客的需求，保留適當的人工服務，避免科技化反而造成部分旅客的不便。</w:t>
      </w:r>
    </w:p>
    <w:p w:rsidR="00000000" w:rsidDel="00000000" w:rsidP="00000000" w:rsidRDefault="00000000" w:rsidRPr="00000000" w14:paraId="00000054">
      <w:pPr>
        <w:pStyle w:val="Heading2"/>
        <w:rPr/>
      </w:pPr>
      <w:r w:rsidDel="00000000" w:rsidR="00000000" w:rsidRPr="00000000">
        <w:rPr>
          <w:rtl w:val="0"/>
        </w:rPr>
        <w:t xml:space="preserve">五、強化紅線諮詢功能</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有些旅客不是故意違規，而是真的不知道自己的物品是否需要申報。因此，紅線除了作為申報通道，也應該發揮「通關諮詢」的功能。</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如果旅客對某件物品是否可以攜帶感到不確定，最安全的做法就是主動向海關詢問，而不是抱著僥倖心理直接走綠線。</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海關也可以透過簡單的圖卡及實物照片協助旅客判斷，尤其是肉製品、農產品、藥品及菸酒等常見項目。</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透過「有疑問就詢問」的概念，可以降低旅客誤觸法規的機率。</w:t>
      </w:r>
    </w:p>
    <w:p w:rsidR="00000000" w:rsidDel="00000000" w:rsidP="00000000" w:rsidRDefault="00000000" w:rsidRPr="00000000" w14:paraId="00000059">
      <w:pPr>
        <w:pStyle w:val="Heading2"/>
        <w:rPr/>
      </w:pPr>
      <w:r w:rsidDel="00000000" w:rsidR="00000000" w:rsidRPr="00000000">
        <w:rPr>
          <w:rtl w:val="0"/>
        </w:rPr>
        <w:t xml:space="preserve">六、兼顧通關便利與邊境安全</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旅客通關制度最重要的問題，就是如何在「便利」與「安全」之間取得平衡。</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如果只追求速度，可能造成查緝能力不足；如果只追求嚴格查驗，又可能使旅客等待時間過長。</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因此，未來應持續採取風險管理方式，把旅客及行李區分為不同風險程度。一般低風險旅客可以快速通關，高風險案件則接受較詳細的查驗。</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這樣不僅能提高海關人力運用效率，也可以讓大多數遵守規定的旅客享有更便利的通關體驗。</w:t>
      </w:r>
    </w:p>
    <w:p w:rsidR="00000000" w:rsidDel="00000000" w:rsidP="00000000" w:rsidRDefault="00000000" w:rsidRPr="00000000" w14:paraId="0000005E">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肆、結語</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旅客通關制度是國家邊境管理的重要一環，其影響不僅在於旅客是否能夠快速通過海關，更涉及國家安全、關稅徵收、走私查緝、農業防疫及公共衛生等多項重要議題。</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我國目前採行紅、綠線通關制度，讓沒有應申報事項的旅客可以選擇綠線快速通關，而有應申報事項的旅客則應主動選擇紅線，向海關辦理申報。一般自用及家用行李物品在符合相關條件下，目前可享有新臺幣3萬5千元的免稅額度，但菸酒、現金、黃金、農畜水產品、動植物及其他管制物品則可能有不同的限制及申報規定。</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從目前的制度來看，我國旅客通關制度已經具備相當完整的架構，但一般旅客仍可能因規定繁多、資訊分散及對紅綠線制度理解不足而產生問題。因此，未來除了持續強化海關查緝能力之外，也應更加重視「如何讓旅客容易理解規定」。</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本研究認為，未來旅客通關制度可以朝「</w:t>
      </w:r>
      <w:r w:rsidDel="00000000" w:rsidR="00000000" w:rsidRPr="00000000">
        <w:rPr>
          <w:rFonts w:ascii="PMingLiu" w:cs="PMingLiu" w:eastAsia="PMingLiu" w:hAnsi="PMingLiu"/>
          <w:b w:val="1"/>
          <w:i w:val="0"/>
          <w:smallCaps w:val="0"/>
          <w:strike w:val="0"/>
          <w:color w:val="000000"/>
          <w:sz w:val="24"/>
          <w:szCs w:val="24"/>
          <w:u w:val="none"/>
          <w:shd w:fill="auto" w:val="clear"/>
          <w:vertAlign w:val="baseline"/>
          <w:rtl w:val="0"/>
        </w:rPr>
        <w:t xml:space="preserve">安全、快速、便利及智慧化</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四個方向發展。在安全方面，應持續強化風險分析及查緝能力；在快速方面，可以透過自動化設備及資訊科技減少不必要的人工程序；在便利方面，則應提供更加簡單、清楚且整合性的旅客資訊；在智慧化方面，則可以進一步運用人工智慧、大數據及風險管理技術，提高海關查緝效率。</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此外，旅客本身也應負起遵守規定的責任。出國購物或旅遊時，不應只關注商品價格及數量，也應事先確認是否符合我國入境規定。如果對所攜物品是否需要申報有疑問，應主動向海關詢問。財政部關務署也提醒旅客，對於是否屬於禁止輸入或必須申報的物品有疑問時，可以事先查詢或於入境時至紅線櫃檯洽詢。</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i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總而言之，良好的旅客通關制度並不是單純追求「通關越快越好」，而是在便利旅客與維護國家安全之間取得適當平衡。透過政府機關持續改善制度、推動科技應用，以及旅客提高自身法規認知，才能建立更加有效率且安全的旅客通關環境。</w:t>
      </w:r>
    </w:p>
    <w:p w:rsidR="00000000" w:rsidDel="00000000" w:rsidP="00000000" w:rsidRDefault="00000000" w:rsidRPr="00000000" w14:paraId="00000066">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67">
      <w:pPr>
        <w:widowControl w:val="1"/>
        <w:spacing w:after="280" w:before="280" w:lineRule="auto"/>
        <w:rPr>
          <w:rFonts w:ascii="PMingLiu" w:cs="PMingLiu" w:eastAsia="PMingLiu" w:hAnsi="PMingLiu"/>
          <w:b w:val="1"/>
          <w:sz w:val="48"/>
          <w:szCs w:val="48"/>
        </w:rPr>
      </w:pPr>
      <w:r w:rsidDel="00000000" w:rsidR="00000000" w:rsidRPr="00000000">
        <w:rPr>
          <w:rFonts w:ascii="PMingLiu" w:cs="PMingLiu" w:eastAsia="PMingLiu" w:hAnsi="PMingLiu"/>
          <w:b w:val="1"/>
          <w:sz w:val="48"/>
          <w:szCs w:val="48"/>
          <w:rtl w:val="0"/>
        </w:rPr>
        <w:t xml:space="preserve">參考</w:t>
      </w:r>
    </w:p>
    <w:p w:rsidR="00000000" w:rsidDel="00000000" w:rsidP="00000000" w:rsidRDefault="00000000" w:rsidRPr="00000000" w14:paraId="00000068">
      <w:pPr>
        <w:widowControl w:val="1"/>
        <w:spacing w:after="280" w:before="280" w:lineRule="auto"/>
        <w:rPr>
          <w:rFonts w:ascii="PMingLiu" w:cs="PMingLiu" w:eastAsia="PMingLiu" w:hAnsi="PMingLiu"/>
        </w:rPr>
      </w:pPr>
      <w:r w:rsidDel="00000000" w:rsidR="00000000" w:rsidRPr="00000000">
        <w:rPr>
          <w:rtl w:val="0"/>
        </w:rPr>
        <w:t xml:space="preserve">財政部關務署臺北關網站</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widowControl w:val="1"/>
    </w:pPr>
    <w:rPr>
      <w:rFonts w:ascii="PMingLiu" w:cs="PMingLiu" w:eastAsia="PMingLiu" w:hAnsi="PMingLiu"/>
      <w:b w:val="1"/>
      <w:sz w:val="48"/>
      <w:szCs w:val="48"/>
    </w:rPr>
  </w:style>
  <w:style w:type="paragraph" w:styleId="Heading2">
    <w:name w:val="heading 2"/>
    <w:basedOn w:val="Normal"/>
    <w:next w:val="Normal"/>
    <w:pPr>
      <w:widowControl w:val="1"/>
    </w:pPr>
    <w:rPr>
      <w:rFonts w:ascii="PMingLiu" w:cs="PMingLiu" w:eastAsia="PMingLiu" w:hAnsi="PMingLiu"/>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