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3" w:sz="0" w:val="none"/>
          <w:right w:color="auto" w:space="0" w:sz="0" w:val="none"/>
        </w:pBdr>
        <w:shd w:fill="ffffff" w:val="clear"/>
        <w:spacing w:after="160" w:before="0" w:line="288" w:lineRule="auto"/>
        <w:rPr>
          <w:rFonts w:ascii="BiauKai" w:cs="BiauKai" w:eastAsia="BiauKai" w:hAnsi="BiauKai"/>
          <w:sz w:val="30"/>
          <w:szCs w:val="30"/>
        </w:rPr>
      </w:pPr>
      <w:bookmarkStart w:colFirst="0" w:colLast="0" w:name="_be95rrdqgavp" w:id="0"/>
      <w:bookmarkEnd w:id="0"/>
      <w:r w:rsidDel="00000000" w:rsidR="00000000" w:rsidRPr="00000000">
        <w:rPr>
          <w:rFonts w:ascii="BiauKai" w:cs="BiauKai" w:eastAsia="BiauKai" w:hAnsi="BiauKai"/>
          <w:sz w:val="30"/>
          <w:szCs w:val="30"/>
          <w:rtl w:val="0"/>
        </w:rPr>
        <w:t xml:space="preserve">9/3-3</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3" w:sz="0" w:val="none"/>
          <w:right w:color="auto" w:space="0" w:sz="0" w:val="none"/>
        </w:pBdr>
        <w:shd w:fill="ffffff" w:val="clear"/>
        <w:spacing w:after="160" w:before="0" w:line="288" w:lineRule="auto"/>
        <w:rPr>
          <w:b w:val="1"/>
          <w:bCs w:val="1"/>
          <w:color w:val="ee900a"/>
          <w:sz w:val="36"/>
          <w:szCs w:val="36"/>
        </w:rPr>
      </w:pPr>
      <w:bookmarkStart w:colFirst="0" w:colLast="0" w:name="_crf88e20kao1" w:id="1"/>
      <w:bookmarkEnd w:id="1"/>
      <w:r w:rsidDel="00000000" w:rsidR="00000000" w:rsidRPr="00000000">
        <w:rPr>
          <w:rFonts w:ascii="Arial Unicode MS" w:cs="Arial Unicode MS" w:eastAsia="Arial Unicode MS" w:hAnsi="Arial Unicode MS"/>
          <w:b w:val="1"/>
          <w:bCs w:val="1"/>
          <w:color w:val="ee900a"/>
          <w:sz w:val="36"/>
          <w:szCs w:val="36"/>
          <w:rtl w:val="0"/>
        </w:rPr>
        <w:t xml:space="preserve">台灣資訊服務應用 貼心便民優於世界</w:t>
      </w:r>
    </w:p>
    <w:p w:rsidR="00000000" w:rsidDel="00000000" w:rsidP="00000000" w:rsidRDefault="00000000" w:rsidRPr="00000000" w14:paraId="00000003">
      <w:pPr>
        <w:pStyle w:val="Heading4"/>
        <w:keepNext w:val="0"/>
        <w:keepLines w:val="0"/>
        <w:pBdr>
          <w:top w:color="auto" w:space="0" w:sz="0" w:val="none"/>
          <w:left w:color="auto" w:space="0" w:sz="0" w:val="none"/>
          <w:bottom w:color="auto" w:space="3" w:sz="0" w:val="none"/>
          <w:right w:color="auto" w:space="0" w:sz="0" w:val="none"/>
        </w:pBdr>
        <w:shd w:fill="ffffff" w:val="clear"/>
        <w:spacing w:after="160" w:before="0" w:line="288" w:lineRule="auto"/>
        <w:rPr>
          <w:color w:val="ee900a"/>
          <w:sz w:val="30"/>
          <w:szCs w:val="30"/>
        </w:rPr>
      </w:pPr>
      <w:bookmarkStart w:colFirst="0" w:colLast="0" w:name="_7u45gjhisd3r" w:id="2"/>
      <w:bookmarkEnd w:id="2"/>
      <w:r w:rsidDel="00000000" w:rsidR="00000000" w:rsidRPr="00000000">
        <w:rPr>
          <w:rFonts w:ascii="Arial Unicode MS" w:cs="Arial Unicode MS" w:eastAsia="Arial Unicode MS" w:hAnsi="Arial Unicode MS"/>
          <w:color w:val="ee900a"/>
          <w:sz w:val="30"/>
          <w:szCs w:val="30"/>
          <w:rtl w:val="0"/>
        </w:rPr>
        <w:t xml:space="preserve">台灣世界級資訊應用獎 六項得獎單位資訊服務獲肯定</w:t>
      </w:r>
    </w:p>
    <w:p w:rsidR="00000000" w:rsidDel="00000000" w:rsidP="00000000" w:rsidRDefault="00000000" w:rsidRPr="00000000" w14:paraId="00000004">
      <w:pPr>
        <w:spacing w:after="300"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【文╱鄒淑文】</w:t>
      </w:r>
    </w:p>
    <w:p w:rsidR="00000000" w:rsidDel="00000000" w:rsidP="00000000" w:rsidRDefault="00000000" w:rsidRPr="00000000" w14:paraId="00000005">
      <w:pPr>
        <w:shd w:fill="333333" w:val="clear"/>
        <w:spacing w:after="300" w:line="432" w:lineRule="auto"/>
        <w:ind w:left="300" w:firstLine="0"/>
        <w:rPr>
          <w:color w:val="333333"/>
          <w:sz w:val="30"/>
          <w:szCs w:val="30"/>
        </w:rPr>
      </w:pPr>
      <w:r w:rsidDel="00000000" w:rsidR="00000000" w:rsidRPr="00000000">
        <w:rPr>
          <w:color w:val="333333"/>
          <w:sz w:val="30"/>
          <w:szCs w:val="30"/>
        </w:rPr>
        <w:drawing>
          <wp:inline distB="114300" distT="114300" distL="114300" distR="114300">
            <wp:extent cx="2540000" cy="2857500"/>
            <wp:effectExtent b="0" l="0" r="0" t="0"/>
            <wp:docPr descr="悠遊卡股份有限公司董事長張家生" id="3" name="image3.png"/>
            <a:graphic>
              <a:graphicData uri="http://schemas.openxmlformats.org/drawingml/2006/picture">
                <pic:pic>
                  <pic:nvPicPr>
                    <pic:cNvPr descr="悠遊卡股份有限公司董事長張家生" id="0" name="image3.png"/>
                    <pic:cNvPicPr preferRelativeResize="0"/>
                  </pic:nvPicPr>
                  <pic:blipFill>
                    <a:blip r:embed="rId6"/>
                    <a:srcRect b="0" l="0" r="0" t="0"/>
                    <a:stretch>
                      <a:fillRect/>
                    </a:stretch>
                  </pic:blipFill>
                  <pic:spPr>
                    <a:xfrm>
                      <a:off x="0" y="0"/>
                      <a:ext cx="254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333333" w:val="clear"/>
        <w:spacing w:after="300" w:line="432" w:lineRule="auto"/>
        <w:ind w:left="300" w:firstLine="0"/>
        <w:rPr>
          <w:color w:val="333333"/>
          <w:sz w:val="30"/>
          <w:szCs w:val="30"/>
        </w:rPr>
      </w:pPr>
      <w:r w:rsidDel="00000000" w:rsidR="00000000" w:rsidRPr="00000000">
        <w:rPr>
          <w:color w:val="333333"/>
          <w:sz w:val="30"/>
          <w:szCs w:val="30"/>
        </w:rPr>
        <w:drawing>
          <wp:inline distB="114300" distT="114300" distL="114300" distR="114300">
            <wp:extent cx="1892300" cy="2857500"/>
            <wp:effectExtent b="0" l="0" r="0" t="0"/>
            <wp:docPr descr="經濟部工業局局長吳明機" id="2" name="image2.png"/>
            <a:graphic>
              <a:graphicData uri="http://schemas.openxmlformats.org/drawingml/2006/picture">
                <pic:pic>
                  <pic:nvPicPr>
                    <pic:cNvPr descr="經濟部工業局局長吳明機" id="0" name="image2.png"/>
                    <pic:cNvPicPr preferRelativeResize="0"/>
                  </pic:nvPicPr>
                  <pic:blipFill>
                    <a:blip r:embed="rId6"/>
                    <a:srcRect b="0" l="0" r="0" t="0"/>
                    <a:stretch>
                      <a:fillRect/>
                    </a:stretch>
                  </pic:blipFill>
                  <pic:spPr>
                    <a:xfrm>
                      <a:off x="0" y="0"/>
                      <a:ext cx="18923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000000" w:val="clear"/>
        <w:spacing w:after="300" w:line="324.00000000000006" w:lineRule="auto"/>
        <w:ind w:left="300" w:firstLine="0"/>
        <w:jc w:val="both"/>
        <w:rPr>
          <w:color w:val="ffffff"/>
          <w:sz w:val="10"/>
          <w:szCs w:val="10"/>
          <w:highlight w:val="white"/>
        </w:rPr>
      </w:pPr>
      <w:r w:rsidDel="00000000" w:rsidR="00000000" w:rsidRPr="00000000">
        <w:rPr>
          <w:rFonts w:ascii="Arial Unicode MS" w:cs="Arial Unicode MS" w:eastAsia="Arial Unicode MS" w:hAnsi="Arial Unicode MS"/>
          <w:color w:val="ffffff"/>
          <w:sz w:val="10"/>
          <w:szCs w:val="10"/>
          <w:highlight w:val="white"/>
          <w:rtl w:val="0"/>
        </w:rPr>
        <w:t xml:space="preserve">經濟部工業局局長吳明機</w:t>
      </w:r>
    </w:p>
    <w:p w:rsidR="00000000" w:rsidDel="00000000" w:rsidP="00000000" w:rsidRDefault="00000000" w:rsidRPr="00000000" w14:paraId="00000008">
      <w:pPr>
        <w:shd w:fill="333333" w:val="clear"/>
        <w:spacing w:after="300" w:line="432" w:lineRule="auto"/>
        <w:ind w:left="300" w:firstLine="0"/>
        <w:rPr>
          <w:color w:val="ffffff"/>
          <w:sz w:val="10"/>
          <w:szCs w:val="10"/>
          <w:highlight w:val="white"/>
        </w:rPr>
      </w:pPr>
      <w:r w:rsidDel="00000000" w:rsidR="00000000" w:rsidRPr="00000000">
        <w:rPr>
          <w:color w:val="ffffff"/>
          <w:sz w:val="10"/>
          <w:szCs w:val="10"/>
          <w:highlight w:val="white"/>
        </w:rPr>
        <w:drawing>
          <wp:inline distB="114300" distT="114300" distL="114300" distR="114300">
            <wp:extent cx="4292600" cy="2844800"/>
            <wp:effectExtent b="0" l="0" r="0" t="0"/>
            <wp:docPr descr="中華民國資訊軟體協會理事長劉瑞隆" id="1" name="image1.png"/>
            <a:graphic>
              <a:graphicData uri="http://schemas.openxmlformats.org/drawingml/2006/picture">
                <pic:pic>
                  <pic:nvPicPr>
                    <pic:cNvPr descr="中華民國資訊軟體協會理事長劉瑞隆" id="0" name="image1.png"/>
                    <pic:cNvPicPr preferRelativeResize="0"/>
                  </pic:nvPicPr>
                  <pic:blipFill>
                    <a:blip r:embed="rId6"/>
                    <a:srcRect b="0" l="0" r="0" t="0"/>
                    <a:stretch>
                      <a:fillRect/>
                    </a:stretch>
                  </pic:blipFill>
                  <pic:spPr>
                    <a:xfrm>
                      <a:off x="0" y="0"/>
                      <a:ext cx="4292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受近日部份新系統上線穩定度不足風波影響，民眾似乎降低對政府資訊服務的滿意度，但事實上，很多民眾不知道，台灣各項資訊應用早已優於其他各國。許多資訊應用皆領先國際，甚至優於世界。</w:t>
      </w:r>
    </w:p>
    <w:p w:rsidR="00000000" w:rsidDel="00000000" w:rsidP="00000000" w:rsidRDefault="00000000" w:rsidRPr="00000000" w14:paraId="0000000A">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台灣經濟發展的第一棒是當年多個國家型應用系統的建置，這些系統建置提供許多國內體質優秀的資服業者發揮所長、建立全球最佳資訊應用典範的機會，也吸引了許多國家或地區的政府官員和業者組團來台吸取成功經驗。這些大型政府資訊應用實績，讓台灣的電子化政府在國際間發光、發熱。</w:t>
      </w:r>
    </w:p>
    <w:p w:rsidR="00000000" w:rsidDel="00000000" w:rsidP="00000000" w:rsidRDefault="00000000" w:rsidRPr="00000000" w14:paraId="0000000B">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台灣資訊應用的高度成就已是舉世皆知，但民眾卻無感，鑑此，中華民國資訊軟體協會發起，結合台灣區電機電子工業同業公會、台灣雲端運算產業協會、工業技術研究院、商業發展研究院、資訊工業策進會、中華民國開放系統協會及中華民國資訊應用發展協會，共同舉辦台灣世界級資訊應用獎，並在今(13)日表揚台灣歷年來政府與業界共同完成，且具備世界級水準的資訊應用，希望讓民眾知道大型資訊應用的價值，支持推動下一波的大型資訊應用，讓台灣再度以深度的資訊應用傲視全球。</w:t>
      </w:r>
    </w:p>
    <w:p w:rsidR="00000000" w:rsidDel="00000000" w:rsidP="00000000" w:rsidRDefault="00000000" w:rsidRPr="00000000" w14:paraId="0000000C">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台灣資訊應用深度 傲視全球</w:t>
      </w:r>
    </w:p>
    <w:p w:rsidR="00000000" w:rsidDel="00000000" w:rsidP="00000000" w:rsidRDefault="00000000" w:rsidRPr="00000000" w14:paraId="0000000D">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經濟部工業局局長吳明機表示，30多年來，台灣資訊服務業者伴隨我國產業的發展與轉型升級，已在各行各業累積相當豐富與成熟的應用能量。以製造業為例，在資訊服務的生產流程管理系統支援下，從下訂單到生產、交貨期間，已從20年前的3-6個月，大幅縮短到現今的983、982(98%訂單在2天或3天內交貨)，甚至是1002(所有訂單在2天內交貨)。</w:t>
      </w:r>
    </w:p>
    <w:p w:rsidR="00000000" w:rsidDel="00000000" w:rsidP="00000000" w:rsidRDefault="00000000" w:rsidRPr="00000000" w14:paraId="0000000E">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特別是近來隨著數位匯流與智慧聯網科技的發展，資訊服務應用更深入民眾生活之中，協助政府與企業為市民打造更智慧、更便利的生活環境。例如本次獲得資訊應用獎的ibon便利生活站平台，即是透過資訊服務整合資訊流、金流及物流，提供民眾便利生活的最佳典範之一！民眾就近至全台5,000多家超商的ibon平台，即可一次完成繳交水電費、購票、繳稅、甚至換發駕照及行照等工作，大大免去奔波之苦。</w:t>
      </w:r>
    </w:p>
    <w:p w:rsidR="00000000" w:rsidDel="00000000" w:rsidP="00000000" w:rsidRDefault="00000000" w:rsidRPr="00000000" w14:paraId="0000000F">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此外，諸如賦稅資訊系統整合再造更新整體實施計畫(國稅)、商工行政服務e網通資訊系統、中小企業網路大學校數位學習網站、移民署國境自動查驗通關系統(E-Gate)及航前</w:t>
      </w:r>
      <w:r w:rsidDel="00000000" w:rsidR="00000000" w:rsidRPr="00000000">
        <w:rPr>
          <w:rFonts w:ascii="Arial Unicode MS" w:cs="Arial Unicode MS" w:eastAsia="Arial Unicode MS" w:hAnsi="Arial Unicode MS"/>
          <w:color w:val="ff0000"/>
          <w:sz w:val="30"/>
          <w:szCs w:val="30"/>
          <w:rtl w:val="0"/>
        </w:rPr>
        <w:t xml:space="preserve">旅客資訊系統</w:t>
      </w:r>
      <w:r w:rsidDel="00000000" w:rsidR="00000000" w:rsidRPr="00000000">
        <w:rPr>
          <w:rFonts w:ascii="Arial Unicode MS" w:cs="Arial Unicode MS" w:eastAsia="Arial Unicode MS" w:hAnsi="Arial Unicode MS"/>
          <w:color w:val="333333"/>
          <w:sz w:val="30"/>
          <w:szCs w:val="30"/>
          <w:rtl w:val="0"/>
        </w:rPr>
        <w:t xml:space="preserve">(APIS)、悠遊卡系統等得獎項目，均為民眾帶來更有效率的生活。</w:t>
      </w:r>
    </w:p>
    <w:p w:rsidR="00000000" w:rsidDel="00000000" w:rsidP="00000000" w:rsidRDefault="00000000" w:rsidRPr="00000000" w14:paraId="00000010">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事實上，國際智慧城市推動組織ICF（Intelligent Community Forum），對台灣智慧城市建設一直給予高度評價，不僅2006年及2013年分別頒給台北市、台中市「全球智慧城市」首獎殊榮；從2009年到2014年為止，更接連將桃園縣、新北市、台中市及新竹市評選為「全球21大智慧城市」或「全球頂尖7大智慧城市」。</w:t>
      </w:r>
    </w:p>
    <w:p w:rsidR="00000000" w:rsidDel="00000000" w:rsidP="00000000" w:rsidRDefault="00000000" w:rsidRPr="00000000" w14:paraId="00000011">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有鑑於此，吳明機認為，資訊服務及軟體業是「產業中的產業」！透過資訊服務技術的應用，可讓產業加值、提升競爭力。目前政府正積極推動「三業四化」行動計畫，因此，期待身為示範亮點產業之一的資訊服務業，能扮演火車頭產業的角色，融合軟硬體及服務創新，提供更優質便利的國際級資訊應用。</w:t>
      </w:r>
    </w:p>
    <w:p w:rsidR="00000000" w:rsidDel="00000000" w:rsidP="00000000" w:rsidRDefault="00000000" w:rsidRPr="00000000" w14:paraId="00000012">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政府E化實績 國際間推崇</w:t>
      </w:r>
    </w:p>
    <w:p w:rsidR="00000000" w:rsidDel="00000000" w:rsidP="00000000" w:rsidRDefault="00000000" w:rsidRPr="00000000" w14:paraId="00000013">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中華民國資訊軟體協會理事長劉瑞隆則提到，2012年，美國維吉尼亞州羅登郡長約克(Scott K. York)、羅登郡經濟發展副處長萊爾(Buddy Rizer)曾經來台灣雲谷展示中心參訪，過程中，副處長萊爾問他「聽說台灣可以在超商繳費跟繳稅，是真的嗎?」他高興地回答：「是的，而且我們還可以在超商renew行照跟駕照。」這個回答、讓他相當的震驚，也讓劉瑞隆相當開心。</w:t>
      </w:r>
    </w:p>
    <w:p w:rsidR="00000000" w:rsidDel="00000000" w:rsidP="00000000" w:rsidRDefault="00000000" w:rsidRPr="00000000" w14:paraId="00000014">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劉瑞隆表示，我國電子化政府的發展，可追溯至1960年代，以戶役政、地政、稅務等為最主要代表。台灣的製造業之所以今日能在國際間佔有一席之地，當年由多個大型計畫所漸次培育的重點科技人才與竹科內完整的ecosystem扮演重要角色。</w:t>
      </w:r>
    </w:p>
    <w:p w:rsidR="00000000" w:rsidDel="00000000" w:rsidP="00000000" w:rsidRDefault="00000000" w:rsidRPr="00000000" w14:paraId="00000015">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第三波經濟主力 重要資訊產業</w:t>
      </w:r>
    </w:p>
    <w:p w:rsidR="00000000" w:rsidDel="00000000" w:rsidP="00000000" w:rsidRDefault="00000000" w:rsidRPr="00000000" w14:paraId="00000016">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因此可以說，台灣經濟發展的第一棒是當年多個國家型應用系統的建置商機，包含戶役政系統、電子通關自動化、個人綜合所得稅報稅系統、電子化政府共通作業平台、證券交易自動撮合系統等，這些系統建置提供許多國內體質優秀資服業者發揮所長、建立全球最佳E化典範的機會，也吸引了許多國家或地區的政府官員和業者組團來台汲取成功經驗。</w:t>
      </w:r>
    </w:p>
    <w:p w:rsidR="00000000" w:rsidDel="00000000" w:rsidP="00000000" w:rsidRDefault="00000000" w:rsidRPr="00000000" w14:paraId="00000017">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第二波發展主力，則是製造業的發展實力，過程中政府大力相助，成就了台灣製造業今日在全球IT產業舉足輕重的地位。他表示，隨著全球電子代工毛利下滑，軟實力、品牌和設計為企業所帶入的毛利驚人，繼續發展製造業亦有其隱憂；因此有人預言，台灣的第三波經濟發展主力終將回到軟實力，也就是資訊服務業的手上。</w:t>
      </w:r>
    </w:p>
    <w:p w:rsidR="00000000" w:rsidDel="00000000" w:rsidP="00000000" w:rsidRDefault="00000000" w:rsidRPr="00000000" w14:paraId="00000018">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新黃金三角策略 打造資服兆元產業</w:t>
      </w:r>
    </w:p>
    <w:p w:rsidR="00000000" w:rsidDel="00000000" w:rsidP="00000000" w:rsidRDefault="00000000" w:rsidRPr="00000000" w14:paraId="00000019">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台灣資服產業拓銷全球不易，但中華軟協理事長劉瑞隆2008年前提出「台日中新黃金三角策略」成功打進日本巿場，重啟日本資服巿場契機，因為日本意識到，透過攜手台灣資服務業者，才是搶攻大陸龐大巿場的機會。</w:t>
      </w:r>
    </w:p>
    <w:p w:rsidR="00000000" w:rsidDel="00000000" w:rsidP="00000000" w:rsidRDefault="00000000" w:rsidRPr="00000000" w14:paraId="0000001A">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根據中國大陸工信部的統計，2012年大陸軟體產業軟體業務收入2.5兆人民幣，約為12.3兆新台幣，當中軟體產品佔32.3%、系統整合佔20.9%，其餘包含諮詢服務、營運服務、嵌入式和IC設計等類別。軟體產品和系統整合服務的營收共計達6.5兆新台幣。劉瑞隆表示，透過新黃金三角，在大陸複製台灣1:1的產值，約3,000億元，就足以讓台灣資服業者成為明星產業。</w:t>
      </w:r>
    </w:p>
    <w:p w:rsidR="00000000" w:rsidDel="00000000" w:rsidP="00000000" w:rsidRDefault="00000000" w:rsidRPr="00000000" w14:paraId="0000001B">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台灣的資訊服務業者常苦於國內市場規模過低，以致發展受限，而今面對偌大的中國大陸市場，加上政府積極與對岸協商，透過ECFA和兩岸服務貿易協議等談判，戮力為業者消彌關稅及非關稅障礙，甚至是說服對岸開放給台灣業者更優於其他國家同業的市場競爭條件，台灣眾多體質極佳、在許多領域已有成功典範且有充沛外銷實力的資訊服務業者，可說是最好的試煉場。</w:t>
      </w:r>
    </w:p>
    <w:p w:rsidR="00000000" w:rsidDel="00000000" w:rsidP="00000000" w:rsidRDefault="00000000" w:rsidRPr="00000000" w14:paraId="0000001C">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台灣世界級資訊應用得獎實績</w:t>
      </w:r>
    </w:p>
    <w:p w:rsidR="00000000" w:rsidDel="00000000" w:rsidP="00000000" w:rsidRDefault="00000000" w:rsidRPr="00000000" w14:paraId="0000001D">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悠遊卡系統</w:t>
      </w:r>
    </w:p>
    <w:p w:rsidR="00000000" w:rsidDel="00000000" w:rsidP="00000000" w:rsidRDefault="00000000" w:rsidRPr="00000000" w14:paraId="0000001E">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複雜度和票種的多元性與世界並駕齊驅</w:t>
      </w:r>
    </w:p>
    <w:p w:rsidR="00000000" w:rsidDel="00000000" w:rsidP="00000000" w:rsidRDefault="00000000" w:rsidRPr="00000000" w14:paraId="0000001F">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業主：悠遊卡股份有限公司</w:t>
      </w:r>
    </w:p>
    <w:p w:rsidR="00000000" w:rsidDel="00000000" w:rsidP="00000000" w:rsidRDefault="00000000" w:rsidRPr="00000000" w14:paraId="00000020">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執行單位：神通電腦股份有限公司</w:t>
      </w:r>
    </w:p>
    <w:p w:rsidR="00000000" w:rsidDel="00000000" w:rsidP="00000000" w:rsidRDefault="00000000" w:rsidRPr="00000000" w14:paraId="00000021">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悠遊卡是國內首宗智慧卡的全面運用，也是台北市重要公共工程建設指標之一，票卡功能不僅結合了捷運、公車、停車場等各式交通運輸工具之付款載具，並同時提供小額消費應用服務，其帳務清分與系統整合複雜度不言可喻。神通電腦公司執行團隊，在艱難的環境中全力以赴，創造出工程最短、複雜度最高、品質最穩定、票種最多等記錄。</w:t>
      </w:r>
    </w:p>
    <w:p w:rsidR="00000000" w:rsidDel="00000000" w:rsidP="00000000" w:rsidRDefault="00000000" w:rsidRPr="00000000" w14:paraId="00000022">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悠遊卡自2002年9月30日全面上市，台灣悠遊卡系統的複雜度和票種的多元性與世界各國並駕齊驅。系統功能包括卡片發行、加值、轉乘優惠、後台帳務清分等多元化設計，且依不同身份，包括普通票、敬老愛心票、學生票等提供各式應用服務，自上線運轉以來，收款拆帳正確無誤，亦提供巿民便利貼心的生活應用。</w:t>
      </w:r>
    </w:p>
    <w:p w:rsidR="00000000" w:rsidDel="00000000" w:rsidP="00000000" w:rsidRDefault="00000000" w:rsidRPr="00000000" w14:paraId="00000023">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自動通關查驗系統(E-Gate)</w:t>
      </w:r>
    </w:p>
    <w:p w:rsidR="00000000" w:rsidDel="00000000" w:rsidP="00000000" w:rsidRDefault="00000000" w:rsidRPr="00000000" w14:paraId="00000024">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及航前</w:t>
      </w:r>
      <w:r w:rsidDel="00000000" w:rsidR="00000000" w:rsidRPr="00000000">
        <w:rPr>
          <w:rFonts w:ascii="Arial Unicode MS" w:cs="Arial Unicode MS" w:eastAsia="Arial Unicode MS" w:hAnsi="Arial Unicode MS"/>
          <w:color w:val="ff0000"/>
          <w:sz w:val="30"/>
          <w:szCs w:val="30"/>
          <w:rtl w:val="0"/>
        </w:rPr>
        <w:t xml:space="preserve">旅客資訊系統</w:t>
      </w:r>
      <w:r w:rsidDel="00000000" w:rsidR="00000000" w:rsidRPr="00000000">
        <w:rPr>
          <w:color w:val="333333"/>
          <w:sz w:val="30"/>
          <w:szCs w:val="30"/>
          <w:rtl w:val="0"/>
        </w:rPr>
        <w:t xml:space="preserve">(APIS)</w:t>
      </w:r>
    </w:p>
    <w:p w:rsidR="00000000" w:rsidDel="00000000" w:rsidP="00000000" w:rsidRDefault="00000000" w:rsidRPr="00000000" w14:paraId="00000025">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12秒通關使用人次破千萬</w:t>
      </w:r>
    </w:p>
    <w:p w:rsidR="00000000" w:rsidDel="00000000" w:rsidP="00000000" w:rsidRDefault="00000000" w:rsidRPr="00000000" w14:paraId="00000026">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業主：內政部入出國及移民署</w:t>
      </w:r>
    </w:p>
    <w:p w:rsidR="00000000" w:rsidDel="00000000" w:rsidP="00000000" w:rsidRDefault="00000000" w:rsidRPr="00000000" w14:paraId="00000027">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執行單位：神通資訊科技股份有限公司</w:t>
      </w:r>
    </w:p>
    <w:p w:rsidR="00000000" w:rsidDel="00000000" w:rsidP="00000000" w:rsidRDefault="00000000" w:rsidRPr="00000000" w14:paraId="00000028">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移民署於松山、桃園、台中、高雄四大國際機場及金門水頭港啟用「入出國自動查驗通關系統」（e-Gate）。截至今年為止，累積通關人數已突破1,000萬人次、每日使用人次破2萬人次、整體出入境使用率更超過20%。E-Gate運用無線射頻（RFID）結合臉部及指紋等生物特徵辨識，以及自動通關閘門等多種技術，旅客從讀取護照到完成臉部辨識，在12秒內就可快速通關，讓旅客出入國境就像搭捷運一樣便利，此一成功案例引起國際矚目。</w:t>
      </w:r>
    </w:p>
    <w:p w:rsidR="00000000" w:rsidDel="00000000" w:rsidP="00000000" w:rsidRDefault="00000000" w:rsidRPr="00000000" w14:paraId="00000029">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E-Gate是採用電腦自動化的方式，結合生物辨識科技，國境查驗辨識率達97.5%。技術與以與國際上類似的應用無分軒輊，也讓世界看到台灣在辨識應用的技術能力。</w:t>
      </w:r>
    </w:p>
    <w:p w:rsidR="00000000" w:rsidDel="00000000" w:rsidP="00000000" w:rsidRDefault="00000000" w:rsidRPr="00000000" w14:paraId="0000002A">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而台灣每日需應付10多萬人次旅客出入國境，需仰賴精確與快速的自動查驗通關服務，才能增加國境服務安全與效率，目前台灣五處國際機場、港口共安裝45座E-Gate，所有資訊與移民署查驗系統及政府相關跨機構垂直及水平整合應用；46家航空公司聯接航前</w:t>
      </w:r>
      <w:r w:rsidDel="00000000" w:rsidR="00000000" w:rsidRPr="00000000">
        <w:rPr>
          <w:rFonts w:ascii="Arial Unicode MS" w:cs="Arial Unicode MS" w:eastAsia="Arial Unicode MS" w:hAnsi="Arial Unicode MS"/>
          <w:color w:val="ff0000"/>
          <w:sz w:val="30"/>
          <w:szCs w:val="30"/>
          <w:rtl w:val="0"/>
        </w:rPr>
        <w:t xml:space="preserve">旅客資訊系統</w:t>
      </w:r>
      <w:r w:rsidDel="00000000" w:rsidR="00000000" w:rsidRPr="00000000">
        <w:rPr>
          <w:rFonts w:ascii="Arial Unicode MS" w:cs="Arial Unicode MS" w:eastAsia="Arial Unicode MS" w:hAnsi="Arial Unicode MS"/>
          <w:color w:val="333333"/>
          <w:sz w:val="30"/>
          <w:szCs w:val="30"/>
          <w:rtl w:val="0"/>
        </w:rPr>
        <w:t xml:space="preserve">(APIS)，阻絕不合法人士出入境，因符合國際反恐機制，促成我國獲赴美免簽。隨著拼經濟、拼觀光，台灣旅遊業之急遽發展，在台灣國境安全與便利之衝突中，自動查驗通關系統及航前</w:t>
      </w:r>
      <w:r w:rsidDel="00000000" w:rsidR="00000000" w:rsidRPr="00000000">
        <w:rPr>
          <w:rFonts w:ascii="Arial Unicode MS" w:cs="Arial Unicode MS" w:eastAsia="Arial Unicode MS" w:hAnsi="Arial Unicode MS"/>
          <w:color w:val="ff0000"/>
          <w:sz w:val="30"/>
          <w:szCs w:val="30"/>
          <w:rtl w:val="0"/>
        </w:rPr>
        <w:t xml:space="preserve">旅客資訊系統</w:t>
      </w:r>
      <w:r w:rsidDel="00000000" w:rsidR="00000000" w:rsidRPr="00000000">
        <w:rPr>
          <w:rFonts w:ascii="Arial Unicode MS" w:cs="Arial Unicode MS" w:eastAsia="Arial Unicode MS" w:hAnsi="Arial Unicode MS"/>
          <w:color w:val="333333"/>
          <w:sz w:val="30"/>
          <w:szCs w:val="30"/>
          <w:rtl w:val="0"/>
        </w:rPr>
        <w:t xml:space="preserve">扮演著不可或缺的角色。</w:t>
      </w:r>
    </w:p>
    <w:p w:rsidR="00000000" w:rsidDel="00000000" w:rsidP="00000000" w:rsidRDefault="00000000" w:rsidRPr="00000000" w14:paraId="0000002B">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中小企業網路大學校</w:t>
      </w:r>
    </w:p>
    <w:p w:rsidR="00000000" w:rsidDel="00000000" w:rsidP="00000000" w:rsidRDefault="00000000" w:rsidRPr="00000000" w14:paraId="0000002C">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豐富內容、生動科技，</w:t>
      </w:r>
    </w:p>
    <w:p w:rsidR="00000000" w:rsidDel="00000000" w:rsidP="00000000" w:rsidRDefault="00000000" w:rsidRPr="00000000" w14:paraId="0000002D">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企業及從業人員愛用的知識充電站！</w:t>
      </w:r>
    </w:p>
    <w:p w:rsidR="00000000" w:rsidDel="00000000" w:rsidP="00000000" w:rsidRDefault="00000000" w:rsidRPr="00000000" w14:paraId="0000002E">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業主：經濟部中小企業處</w:t>
      </w:r>
    </w:p>
    <w:p w:rsidR="00000000" w:rsidDel="00000000" w:rsidP="00000000" w:rsidRDefault="00000000" w:rsidRPr="00000000" w14:paraId="0000002F">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執行單位：中華民國資訊軟體協會</w:t>
      </w:r>
    </w:p>
    <w:p w:rsidR="00000000" w:rsidDel="00000000" w:rsidP="00000000" w:rsidRDefault="00000000" w:rsidRPr="00000000" w14:paraId="00000030">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全球致力發展網路學習，奠基國家競爭力。綜觀國際發展面向，台灣「中小企業網路大學校」(以下簡稱中小網大)吸引國際相繼觀摩學習，具備前瞻的推動能量。透過豐富的經營知識及生動的學習模式提供最便利的學習服務，為中小企業及從業人員打造「一站滿足」的數位學習環境。創造出16萬家企業、51萬學員運用，培訓超過434萬人次，每年更節省高達3億培訓成本。</w:t>
      </w:r>
    </w:p>
    <w:p w:rsidR="00000000" w:rsidDel="00000000" w:rsidP="00000000" w:rsidRDefault="00000000" w:rsidRPr="00000000" w14:paraId="00000031">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中小網大擁有六大(資訊、行銷、財務、人資、綜合、創業)主題學院共計超過1,000門數位課程，搭配電子書、名人演講、有聲書摘等多元內容，帶給企業便利的培訓方案，奠定核心競爭力！隨著行動趨勢的發展，亦跨足行動領域，提供「網路大學校APP」行動學習服務，讓企業從業人員可隨時隨地運用零碎時間進行學習。</w:t>
      </w:r>
    </w:p>
    <w:p w:rsidR="00000000" w:rsidDel="00000000" w:rsidP="00000000" w:rsidRDefault="00000000" w:rsidRPr="00000000" w14:paraId="00000032">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在服務整合上，中小網大透過雲端化的服務模式，囊括終身學習推動、企業內訓輔導、公務人員培訓、創業貸款及婦女族群培訓，超越數位學習先進國家：美、英、加、韓、日、新加坡、歐盟等國，亮眼成績更引發國際關注，吸引南非、剛果、杜拜、福州、廈門相繼前來取經，擠身數位學習先進國家之列的新加坡也前來觀摩網站的經營與作法，為我國數位學習的國際前瞻性帶來深厚的肯定！</w:t>
      </w:r>
    </w:p>
    <w:p w:rsidR="00000000" w:rsidDel="00000000" w:rsidP="00000000" w:rsidRDefault="00000000" w:rsidRPr="00000000" w14:paraId="00000033">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ibon生活便利平台</w:t>
      </w:r>
    </w:p>
    <w:p w:rsidR="00000000" w:rsidDel="00000000" w:rsidP="00000000" w:rsidRDefault="00000000" w:rsidRPr="00000000" w14:paraId="00000034">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高達600多項服務 方便速度 堪稱第一</w:t>
      </w:r>
    </w:p>
    <w:p w:rsidR="00000000" w:rsidDel="00000000" w:rsidP="00000000" w:rsidRDefault="00000000" w:rsidRPr="00000000" w14:paraId="00000035">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業主：統一超商股份有限公司</w:t>
      </w:r>
    </w:p>
    <w:p w:rsidR="00000000" w:rsidDel="00000000" w:rsidP="00000000" w:rsidRDefault="00000000" w:rsidRPr="00000000" w14:paraId="00000036">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執行單位：安源資訊股份有限公司</w:t>
      </w:r>
    </w:p>
    <w:p w:rsidR="00000000" w:rsidDel="00000000" w:rsidP="00000000" w:rsidRDefault="00000000" w:rsidRPr="00000000" w14:paraId="00000037">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綜觀所有資訊服務，與民眾生活最緊密的，ibon便利生活站當仁不讓。對消費者而言，只要到巷口就可以24小時隨時享受到各種服務，快速又方便，每年上億的使用人次，就連最早發展超商服務系統的日本也驚嘆台灣如此多元及方便的服務。</w:t>
      </w:r>
    </w:p>
    <w:p w:rsidR="00000000" w:rsidDel="00000000" w:rsidP="00000000" w:rsidRDefault="00000000" w:rsidRPr="00000000" w14:paraId="00000038">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ibon目前與政府服務、金融機構、國內售票網、各大交通票網路訂位等各種平台串接，整合超過200家廠商、提供600多項便民服務，包括停車費及罰單繳款、電信與金融業的各類申辦繳費、交通及展演活動的購取票、樂園門票及餐券販售、慈善捐款、計程車叫車服務及健康照護等。並結合統一超商商品的豐富性，與各行業合作好康紅利兌換。統一超商近期推出的ibon APP，除整合行動族群最喜愛的雲端列印外，更進一步提供遊戲儲值與停車費等行動條碼繳費服務，提供民眾不僅是24小時，更是貼身與最即時的便利生活。</w:t>
      </w:r>
    </w:p>
    <w:p w:rsidR="00000000" w:rsidDel="00000000" w:rsidP="00000000" w:rsidRDefault="00000000" w:rsidRPr="00000000" w14:paraId="00000039">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賦稅資訊系統整合</w:t>
      </w:r>
    </w:p>
    <w:p w:rsidR="00000000" w:rsidDel="00000000" w:rsidP="00000000" w:rsidRDefault="00000000" w:rsidRPr="00000000" w14:paraId="0000003A">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再造更新－國稅平台</w:t>
      </w:r>
    </w:p>
    <w:p w:rsidR="00000000" w:rsidDel="00000000" w:rsidP="00000000" w:rsidRDefault="00000000" w:rsidRPr="00000000" w14:paraId="0000003B">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世界級資訊應用典範</w:t>
      </w:r>
    </w:p>
    <w:p w:rsidR="00000000" w:rsidDel="00000000" w:rsidP="00000000" w:rsidRDefault="00000000" w:rsidRPr="00000000" w14:paraId="0000003C">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業主：財政部財政資訊中心</w:t>
      </w:r>
    </w:p>
    <w:p w:rsidR="00000000" w:rsidDel="00000000" w:rsidP="00000000" w:rsidRDefault="00000000" w:rsidRPr="00000000" w14:paraId="0000003D">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執行單位：中華電信股份有限公司企業</w:t>
      </w:r>
    </w:p>
    <w:p w:rsidR="00000000" w:rsidDel="00000000" w:rsidP="00000000" w:rsidRDefault="00000000" w:rsidRPr="00000000" w14:paraId="0000003E">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客戶分公司</w:t>
      </w:r>
    </w:p>
    <w:p w:rsidR="00000000" w:rsidDel="00000000" w:rsidP="00000000" w:rsidRDefault="00000000" w:rsidRPr="00000000" w14:paraId="0000003F">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又快到五月報稅季節，台灣雖然稅種多，但強大的賦稅資訊系統讓稅務人員及民眾可以充份查詢各項資料及線上申報所得稅，其便利及快速度，成為台灣另一項國際驕傲。</w:t>
      </w:r>
    </w:p>
    <w:p w:rsidR="00000000" w:rsidDel="00000000" w:rsidP="00000000" w:rsidRDefault="00000000" w:rsidRPr="00000000" w14:paraId="00000040">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賦稅資訊系統以單一入口整合資料交換平台及300多項跨機關資訊分享，取得納稅人之資訊，讓民眾方便網路申辦。 這麼大的資訊系統背後整合34 家不同領域的軟硬體廠商，建置雲端機房，以先進資訊技術更新再造整合營業、營所、綜所、貨物及煙酒等140多個各類稅務資訊系統，是國內相當罕見大型資訊系統開發之成功案例，可成為國內典範。</w:t>
      </w:r>
    </w:p>
    <w:p w:rsidR="00000000" w:rsidDel="00000000" w:rsidP="00000000" w:rsidRDefault="00000000" w:rsidRPr="00000000" w14:paraId="00000041">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該資訊系統服務對象包括財政資訊中心及五地區國稅局員工、財政部暨其部分部屬機關及民眾等約12,000 人；潛在使用者包括台灣2,300萬民眾及來台國外人士，民眾可透過稅務入口網進行線上申辦、查調及查詢等作業。民眾對於其中「稅額試算服務」102年採用率87%，滿意度高達97.9％。</w:t>
      </w:r>
    </w:p>
    <w:p w:rsidR="00000000" w:rsidDel="00000000" w:rsidP="00000000" w:rsidRDefault="00000000" w:rsidRPr="00000000" w14:paraId="00000042">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商工行政服務e網通資訊系統</w:t>
      </w:r>
    </w:p>
    <w:p w:rsidR="00000000" w:rsidDel="00000000" w:rsidP="00000000" w:rsidRDefault="00000000" w:rsidRPr="00000000" w14:paraId="00000043">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一站式服務 經商環境全球排名十七</w:t>
      </w:r>
    </w:p>
    <w:p w:rsidR="00000000" w:rsidDel="00000000" w:rsidP="00000000" w:rsidRDefault="00000000" w:rsidRPr="00000000" w14:paraId="00000044">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業主：經濟部商業司</w:t>
      </w:r>
    </w:p>
    <w:p w:rsidR="00000000" w:rsidDel="00000000" w:rsidP="00000000" w:rsidRDefault="00000000" w:rsidRPr="00000000" w14:paraId="00000045">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執行單位：宏碁股份有限公司</w:t>
      </w:r>
    </w:p>
    <w:p w:rsidR="00000000" w:rsidDel="00000000" w:rsidP="00000000" w:rsidRDefault="00000000" w:rsidRPr="00000000" w14:paraId="00000046">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2013年世界銀行發布全球經商環境報告中，台灣的開辦企業排名全球第十七。</w:t>
      </w:r>
    </w:p>
    <w:p w:rsidR="00000000" w:rsidDel="00000000" w:rsidP="00000000" w:rsidRDefault="00000000" w:rsidRPr="00000000" w14:paraId="00000047">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在這背後經濟部商業司建置「商工行政服務e網通資訊系統」佔有不可或缺的角色，因其便利性，提升了台灣企業競爭力。</w:t>
      </w:r>
    </w:p>
    <w:p w:rsidR="00000000" w:rsidDel="00000000" w:rsidP="00000000" w:rsidRDefault="00000000" w:rsidRPr="00000000" w14:paraId="00000048">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商工行政服務e網通資訊系統提供各項商工便民資訊化服務，每年超過2,500萬人次造訪入口網站，80萬件的商工登記案件，10萬件的線上申辦案件，跨機關資料交換超過300萬筆，各界查詢公示等資料超過7,200萬筆。是國內企業廠商辦理商工行政登記業務不可缺的資訊系統。其中公司及商業一站式線上申請作業網站整合經濟部、財政部、健保局、勞保局、勞委會、貿易局及全國縣市政府等機關，開辦企業申請資料填寫一遍，系統將會自動介接提供所有相關政府機關使用，正確、快速便利及友善介面超越亞洲其他的國家。</w:t>
      </w:r>
    </w:p>
    <w:p w:rsidR="00000000" w:rsidDel="00000000" w:rsidP="00000000" w:rsidRDefault="00000000" w:rsidRPr="00000000" w14:paraId="00000049">
      <w:pPr>
        <w:spacing w:after="300"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【2014-03-13/聯合報/A11版/資服專輯】</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3" w:sz="0" w:val="none"/>
          <w:right w:color="auto" w:space="0" w:sz="0" w:val="none"/>
        </w:pBdr>
        <w:shd w:fill="ffffff" w:val="clear"/>
        <w:spacing w:after="160" w:before="0" w:line="288" w:lineRule="auto"/>
        <w:rPr>
          <w:rFonts w:ascii="BiauKai" w:cs="BiauKai" w:eastAsia="BiauKai" w:hAnsi="BiauKai"/>
          <w:sz w:val="30"/>
          <w:szCs w:val="30"/>
        </w:rPr>
      </w:pPr>
      <w:bookmarkStart w:colFirst="0" w:colLast="0" w:name="_rfegzxnt7yp1" w:id="3"/>
      <w:bookmarkEnd w:id="3"/>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3" w:sz="0" w:val="none"/>
          <w:right w:color="auto" w:space="0" w:sz="0" w:val="none"/>
        </w:pBdr>
        <w:shd w:fill="ffffff" w:val="clear"/>
        <w:spacing w:after="160" w:before="0" w:line="288" w:lineRule="auto"/>
        <w:rPr>
          <w:rFonts w:ascii="BiauKai" w:cs="BiauKai" w:eastAsia="BiauKai" w:hAnsi="BiauKai"/>
          <w:sz w:val="30"/>
          <w:szCs w:val="30"/>
        </w:rPr>
      </w:pPr>
      <w:bookmarkStart w:colFirst="0" w:colLast="0" w:name="_ym1fhk13yh20" w:id="4"/>
      <w:bookmarkEnd w:id="4"/>
      <w:r w:rsidDel="00000000" w:rsidR="00000000" w:rsidRPr="00000000">
        <w:rPr>
          <w:rFonts w:ascii="BiauKai" w:cs="BiauKai" w:eastAsia="BiauKai" w:hAnsi="BiauKai"/>
          <w:sz w:val="30"/>
          <w:szCs w:val="30"/>
          <w:rtl w:val="0"/>
        </w:rPr>
        <w:t xml:space="preserve">9/3-2</w:t>
      </w:r>
    </w:p>
    <w:p w:rsidR="00000000" w:rsidDel="00000000" w:rsidP="00000000" w:rsidRDefault="00000000" w:rsidRPr="00000000" w14:paraId="0000004D">
      <w:pPr>
        <w:pStyle w:val="Heading1"/>
        <w:keepNext w:val="0"/>
        <w:keepLines w:val="0"/>
        <w:pBdr>
          <w:top w:color="auto" w:space="0" w:sz="0" w:val="none"/>
          <w:left w:color="auto" w:space="0" w:sz="0" w:val="none"/>
          <w:bottom w:color="auto" w:space="3" w:sz="0" w:val="none"/>
          <w:right w:color="auto" w:space="0" w:sz="0" w:val="none"/>
        </w:pBdr>
        <w:shd w:fill="ffffff" w:val="clear"/>
        <w:spacing w:after="160" w:before="0" w:line="288" w:lineRule="auto"/>
        <w:rPr>
          <w:b w:val="1"/>
          <w:bCs w:val="1"/>
          <w:color w:val="ee900a"/>
          <w:sz w:val="36"/>
          <w:szCs w:val="36"/>
        </w:rPr>
      </w:pPr>
      <w:bookmarkStart w:colFirst="0" w:colLast="0" w:name="_lxks097t0844" w:id="5"/>
      <w:bookmarkEnd w:id="5"/>
      <w:r w:rsidDel="00000000" w:rsidR="00000000" w:rsidRPr="00000000">
        <w:rPr>
          <w:rFonts w:ascii="Arial Unicode MS" w:cs="Arial Unicode MS" w:eastAsia="Arial Unicode MS" w:hAnsi="Arial Unicode MS"/>
          <w:b w:val="1"/>
          <w:bCs w:val="1"/>
          <w:color w:val="ee900a"/>
          <w:sz w:val="36"/>
          <w:szCs w:val="36"/>
          <w:rtl w:val="0"/>
        </w:rPr>
        <w:t xml:space="preserve">列管分子入境高雄 隨即遣返</w:t>
      </w:r>
    </w:p>
    <w:p w:rsidR="00000000" w:rsidDel="00000000" w:rsidP="00000000" w:rsidRDefault="00000000" w:rsidRPr="00000000" w14:paraId="0000004E">
      <w:pPr>
        <w:spacing w:after="300"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【記者簡淳琪╱高雄報導】</w:t>
      </w:r>
    </w:p>
    <w:p w:rsidR="00000000" w:rsidDel="00000000" w:rsidP="00000000" w:rsidRDefault="00000000" w:rsidRPr="00000000" w14:paraId="0000004F">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阿拉伯聯合大公國男子艾哈邁德（BAGHLAF SAEED AHMED）前晚從上海搭機到小港機場，被發現是列管分子。移民署表示，由於有和美國簽訂協議，因此他在上海登機後，就已經掌握有列管分子在班機上的訊息，即刻通報航警於現場守株待兔。</w:t>
      </w:r>
    </w:p>
    <w:p w:rsidR="00000000" w:rsidDel="00000000" w:rsidP="00000000" w:rsidRDefault="00000000" w:rsidRPr="00000000" w14:paraId="00000050">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艾哈邁德前天從大陸上海搭機飛往高雄小港國際機場，透過航前</w:t>
      </w:r>
      <w:r w:rsidDel="00000000" w:rsidR="00000000" w:rsidRPr="00000000">
        <w:rPr>
          <w:rFonts w:ascii="Arial Unicode MS" w:cs="Arial Unicode MS" w:eastAsia="Arial Unicode MS" w:hAnsi="Arial Unicode MS"/>
          <w:color w:val="ff0000"/>
          <w:sz w:val="30"/>
          <w:szCs w:val="30"/>
          <w:rtl w:val="0"/>
        </w:rPr>
        <w:t xml:space="preserve">旅客資訊系統</w:t>
      </w:r>
      <w:r w:rsidDel="00000000" w:rsidR="00000000" w:rsidRPr="00000000">
        <w:rPr>
          <w:rFonts w:ascii="Arial Unicode MS" w:cs="Arial Unicode MS" w:eastAsia="Arial Unicode MS" w:hAnsi="Arial Unicode MS"/>
          <w:color w:val="333333"/>
          <w:sz w:val="30"/>
          <w:szCs w:val="30"/>
          <w:rtl w:val="0"/>
        </w:rPr>
        <w:t xml:space="preserve">（APIS）與「美國檔管恐怖分子資料庫」兩者交叉比對，移民官發現機上有被列管的國際恐怖分子，為「不歡迎入境的人物」，於是男子抵台後立刻安排搭機遣返。</w:t>
      </w:r>
    </w:p>
    <w:p w:rsidR="00000000" w:rsidDel="00000000" w:rsidP="00000000" w:rsidRDefault="00000000" w:rsidRPr="00000000" w14:paraId="00000051">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移民署表示，台灣與美國有簽訂「恐怖分子篩濾資訊交換協議」，交換恐怖分子名單，目前RQI（Remote Query International）是各國建置最完整的資料庫，內含歷年蒐集的恐怖分子名單，現計有6000多筆。</w:t>
      </w:r>
    </w:p>
    <w:p w:rsidR="00000000" w:rsidDel="00000000" w:rsidP="00000000" w:rsidRDefault="00000000" w:rsidRPr="00000000" w14:paraId="00000052">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移民署表示，台灣目前已積極建置外國旅客的生物特徵辨識系統，去年年底在小港機場試營運，主要是蒐集指紋與臉部特徵。實施至今9個多月，移民署表示，將於今年10月在各大機場建置這套系統，12月開始全面試施行，外國旅客入境時須按壓指紋，並在旅客出境時比對。</w:t>
      </w:r>
    </w:p>
    <w:p w:rsidR="00000000" w:rsidDel="00000000" w:rsidP="00000000" w:rsidRDefault="00000000" w:rsidRPr="00000000" w14:paraId="00000053">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由於台灣人都有身分證，因此變更護照都會有資料可查，而生物特徵相當於外國人的「身分證」，資料庫的建置需要相當的時間，像是美國從911事件後就開始實施，目前已有龐大的資訊，若未來台灣資料建置到一定的規模，若能和美國互相交換，對於國境安全有相當的幫助。</w:t>
      </w:r>
    </w:p>
    <w:p w:rsidR="00000000" w:rsidDel="00000000" w:rsidP="00000000" w:rsidRDefault="00000000" w:rsidRPr="00000000" w14:paraId="00000054">
      <w:pPr>
        <w:spacing w:after="300"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【2014-09-19/聯合報/B2版/大高雄綜合新聞】</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3" w:sz="0" w:val="none"/>
          <w:right w:color="auto" w:space="0" w:sz="0" w:val="none"/>
        </w:pBdr>
        <w:shd w:fill="ffffff" w:val="clear"/>
        <w:spacing w:after="160" w:before="0" w:line="288" w:lineRule="auto"/>
        <w:rPr>
          <w:rFonts w:ascii="BiauKai" w:cs="BiauKai" w:eastAsia="BiauKai" w:hAnsi="BiauKai"/>
          <w:sz w:val="30"/>
          <w:szCs w:val="30"/>
        </w:rPr>
      </w:pPr>
      <w:bookmarkStart w:colFirst="0" w:colLast="0" w:name="_vhanr2ejzye1" w:id="6"/>
      <w:bookmarkEnd w:id="6"/>
      <w:r w:rsidDel="00000000" w:rsidR="00000000" w:rsidRPr="00000000">
        <w:rPr>
          <w:rFonts w:ascii="BiauKai" w:cs="BiauKai" w:eastAsia="BiauKai" w:hAnsi="BiauKai"/>
          <w:sz w:val="30"/>
          <w:szCs w:val="30"/>
          <w:rtl w:val="0"/>
        </w:rPr>
        <w:t xml:space="preserve">9/3 -1 </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3" w:sz="0" w:val="none"/>
          <w:right w:color="auto" w:space="0" w:sz="0" w:val="none"/>
        </w:pBdr>
        <w:shd w:fill="ffffff" w:val="clear"/>
        <w:spacing w:after="160" w:before="0" w:line="288" w:lineRule="auto"/>
        <w:rPr>
          <w:color w:val="ee900a"/>
          <w:sz w:val="30"/>
          <w:szCs w:val="30"/>
        </w:rPr>
      </w:pPr>
      <w:bookmarkStart w:colFirst="0" w:colLast="0" w:name="_taezzmeqj7qg" w:id="7"/>
      <w:bookmarkEnd w:id="7"/>
      <w:r w:rsidDel="00000000" w:rsidR="00000000" w:rsidRPr="00000000">
        <w:rPr>
          <w:rFonts w:ascii="Arial Unicode MS" w:cs="Arial Unicode MS" w:eastAsia="Arial Unicode MS" w:hAnsi="Arial Unicode MS"/>
          <w:color w:val="ee900a"/>
          <w:sz w:val="30"/>
          <w:szCs w:val="30"/>
          <w:rtl w:val="0"/>
        </w:rPr>
        <w:t xml:space="preserve">國際研討會 美日韓荷官員分享經驗</w:t>
      </w:r>
    </w:p>
    <w:p w:rsidR="00000000" w:rsidDel="00000000" w:rsidP="00000000" w:rsidRDefault="00000000" w:rsidRPr="00000000" w14:paraId="00000058">
      <w:pPr>
        <w:pStyle w:val="Heading1"/>
        <w:keepNext w:val="0"/>
        <w:keepLines w:val="0"/>
        <w:pBdr>
          <w:top w:color="auto" w:space="0" w:sz="0" w:val="none"/>
          <w:left w:color="auto" w:space="0" w:sz="0" w:val="none"/>
          <w:bottom w:color="auto" w:space="3" w:sz="0" w:val="none"/>
          <w:right w:color="auto" w:space="0" w:sz="0" w:val="none"/>
        </w:pBdr>
        <w:shd w:fill="ffffff" w:val="clear"/>
        <w:spacing w:after="160" w:before="0" w:line="288" w:lineRule="auto"/>
        <w:rPr>
          <w:b w:val="1"/>
          <w:bCs w:val="1"/>
          <w:color w:val="ee900a"/>
          <w:sz w:val="36"/>
          <w:szCs w:val="36"/>
        </w:rPr>
      </w:pPr>
      <w:bookmarkStart w:colFirst="0" w:colLast="0" w:name="_nmrdnh68xx1k" w:id="8"/>
      <w:bookmarkEnd w:id="8"/>
      <w:r w:rsidDel="00000000" w:rsidR="00000000" w:rsidRPr="00000000">
        <w:rPr>
          <w:rFonts w:ascii="Arial Unicode MS" w:cs="Arial Unicode MS" w:eastAsia="Arial Unicode MS" w:hAnsi="Arial Unicode MS"/>
          <w:b w:val="1"/>
          <w:bCs w:val="1"/>
          <w:color w:val="ee900a"/>
          <w:sz w:val="36"/>
          <w:szCs w:val="36"/>
          <w:rtl w:val="0"/>
        </w:rPr>
        <w:t xml:space="preserve">移民署 組國境管理大聯盟</w:t>
      </w:r>
    </w:p>
    <w:p w:rsidR="00000000" w:rsidDel="00000000" w:rsidP="00000000" w:rsidRDefault="00000000" w:rsidRPr="00000000" w14:paraId="00000059">
      <w:pPr>
        <w:spacing w:after="300" w:lineRule="auto"/>
        <w:rPr>
          <w:color w:val="ffffff"/>
          <w:sz w:val="10"/>
          <w:szCs w:val="10"/>
          <w:highlight w:val="white"/>
        </w:rPr>
      </w:pPr>
      <w:r w:rsidDel="00000000" w:rsidR="00000000" w:rsidRPr="00000000">
        <w:rPr>
          <w:rFonts w:ascii="Arial Unicode MS" w:cs="Arial Unicode MS" w:eastAsia="Arial Unicode MS" w:hAnsi="Arial Unicode MS"/>
          <w:color w:val="333333"/>
          <w:sz w:val="30"/>
          <w:szCs w:val="30"/>
          <w:rtl w:val="0"/>
        </w:rPr>
        <w:t xml:space="preserve">【記者廖炳棋╱台北報導】</w:t>
      </w:r>
      <w:r w:rsidDel="00000000" w:rsidR="00000000" w:rsidRPr="00000000">
        <w:rPr>
          <w:rtl w:val="0"/>
        </w:rPr>
      </w:r>
    </w:p>
    <w:p w:rsidR="00000000" w:rsidDel="00000000" w:rsidP="00000000" w:rsidRDefault="00000000" w:rsidRPr="00000000" w14:paraId="0000005A">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內政部移民署昨天舉辦「二〇一八年國境管理國際研討會」，包括美、日、南韓、荷蘭等入出境機關官員與會，分享國外經驗；內政部長徐國勇致詞表示，移民署將提供更好的服務，同時在入出境安全機制中運用科技化的管理設備，以過濾高風險旅客。</w:t>
      </w:r>
    </w:p>
    <w:p w:rsidR="00000000" w:rsidDel="00000000" w:rsidP="00000000" w:rsidRDefault="00000000" w:rsidRPr="00000000" w14:paraId="0000005B">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這次參加的國外單位，包括美國國土安全部前助理部長、美國國土安全部海關暨邊境保護局、日本法務省入國管理局、韓國法務部移民局、美國在台協會、荷蘭公共安全與司法部等移民執法官員等代表。</w:t>
      </w:r>
    </w:p>
    <w:p w:rsidR="00000000" w:rsidDel="00000000" w:rsidP="00000000" w:rsidRDefault="00000000" w:rsidRPr="00000000" w14:paraId="0000005C">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徐國勇致詞指出，這次研討會的主軸，首先是國境管理的安全機制、其次是國境管理上科技的運用，最重要的是國際管理必須有的國際合作。</w:t>
      </w:r>
    </w:p>
    <w:p w:rsidR="00000000" w:rsidDel="00000000" w:rsidP="00000000" w:rsidRDefault="00000000" w:rsidRPr="00000000" w14:paraId="0000005D">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徐國勇說，台灣的國境管理將這些主軸變成服務大聯盟，希望提供更好的服務。移民署在國境管理中安全機制中運用科技化設備，例如「航前</w:t>
      </w:r>
      <w:r w:rsidDel="00000000" w:rsidR="00000000" w:rsidRPr="00000000">
        <w:rPr>
          <w:rFonts w:ascii="Arial Unicode MS" w:cs="Arial Unicode MS" w:eastAsia="Arial Unicode MS" w:hAnsi="Arial Unicode MS"/>
          <w:color w:val="ff0000"/>
          <w:sz w:val="30"/>
          <w:szCs w:val="30"/>
          <w:rtl w:val="0"/>
        </w:rPr>
        <w:t xml:space="preserve">旅客資訊系統</w:t>
      </w:r>
      <w:r w:rsidDel="00000000" w:rsidR="00000000" w:rsidRPr="00000000">
        <w:rPr>
          <w:rFonts w:ascii="Arial Unicode MS" w:cs="Arial Unicode MS" w:eastAsia="Arial Unicode MS" w:hAnsi="Arial Unicode MS"/>
          <w:color w:val="333333"/>
          <w:sz w:val="30"/>
          <w:szCs w:val="30"/>
          <w:rtl w:val="0"/>
        </w:rPr>
        <w:t xml:space="preserve">」及「航前旅客審查系統」，阻絕不法分子於境外。</w:t>
      </w:r>
    </w:p>
    <w:p w:rsidR="00000000" w:rsidDel="00000000" w:rsidP="00000000" w:rsidRDefault="00000000" w:rsidRPr="00000000" w14:paraId="0000005E">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移民署昨天宣布，持澳洲護照者可免費註冊使用e-Gate通關；移民署指出，國境人流中百分之九十九是低風險旅客，近年來各國國境管理工作都朝向推動信賴旅客方案辦理，也就是讓低風險的外籍旅客可以使用自動查驗通關系統入出境，未來移民署將持續提升外籍旅客通關效能，提供更便捷的自助通關待遇。</w:t>
      </w:r>
    </w:p>
    <w:p w:rsidR="00000000" w:rsidDel="00000000" w:rsidP="00000000" w:rsidRDefault="00000000" w:rsidRPr="00000000" w14:paraId="0000005F">
      <w:pPr>
        <w:spacing w:after="300" w:line="432"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今年移民署與美國執法單位共同偵破橫跨台灣、美國、墨西哥及中國大陸四地的國際人蛇集團，成為台灣與國際合作打擊跨國犯罪最佳例證。</w:t>
      </w:r>
    </w:p>
    <w:p w:rsidR="00000000" w:rsidDel="00000000" w:rsidP="00000000" w:rsidRDefault="00000000" w:rsidRPr="00000000" w14:paraId="00000060">
      <w:pPr>
        <w:spacing w:after="300" w:lineRule="auto"/>
        <w:rPr>
          <w:color w:val="333333"/>
          <w:sz w:val="30"/>
          <w:szCs w:val="30"/>
        </w:rPr>
      </w:pPr>
      <w:r w:rsidDel="00000000" w:rsidR="00000000" w:rsidRPr="00000000">
        <w:rPr>
          <w:rFonts w:ascii="Arial Unicode MS" w:cs="Arial Unicode MS" w:eastAsia="Arial Unicode MS" w:hAnsi="Arial Unicode MS"/>
          <w:color w:val="333333"/>
          <w:sz w:val="30"/>
          <w:szCs w:val="30"/>
          <w:rtl w:val="0"/>
        </w:rPr>
        <w:t xml:space="preserve">資料來源：2018-10-05/聯合報/A12版/社會</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iauKa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