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rFonts w:ascii="BiauKai" w:cs="BiauKai" w:eastAsia="BiauKai" w:hAnsi="BiauKai"/>
          <w:sz w:val="30"/>
          <w:szCs w:val="30"/>
        </w:rPr>
      </w:pPr>
      <w:bookmarkStart w:colFirst="0" w:colLast="0" w:name="_ym1fhk13yh20" w:id="0"/>
      <w:bookmarkEnd w:id="0"/>
      <w:r w:rsidDel="00000000" w:rsidR="00000000" w:rsidRPr="00000000">
        <w:rPr>
          <w:rFonts w:ascii="BiauKai" w:cs="BiauKai" w:eastAsia="BiauKai" w:hAnsi="BiauKai"/>
          <w:sz w:val="30"/>
          <w:szCs w:val="30"/>
          <w:rtl w:val="0"/>
        </w:rPr>
        <w:t xml:space="preserve">9/3-2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b w:val="1"/>
          <w:bCs w:val="1"/>
          <w:color w:val="ee900a"/>
          <w:sz w:val="36"/>
          <w:szCs w:val="36"/>
        </w:rPr>
      </w:pPr>
      <w:bookmarkStart w:colFirst="0" w:colLast="0" w:name="_lxks097t084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900a"/>
          <w:sz w:val="36"/>
          <w:szCs w:val="36"/>
          <w:rtl w:val="0"/>
        </w:rPr>
        <w:t xml:space="preserve">列管分子入境高雄 隨即遣返</w:t>
      </w:r>
    </w:p>
    <w:p w:rsidR="00000000" w:rsidDel="00000000" w:rsidP="00000000" w:rsidRDefault="00000000" w:rsidRPr="00000000" w14:paraId="00000003">
      <w:pPr>
        <w:spacing w:after="300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【記者簡淳琪╱高雄報導】</w:t>
      </w:r>
    </w:p>
    <w:p w:rsidR="00000000" w:rsidDel="00000000" w:rsidP="00000000" w:rsidRDefault="00000000" w:rsidRPr="00000000" w14:paraId="00000004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阿拉伯聯合大公國男子艾哈邁德（BAGHLAF SAEED AHMED）前晚從上海搭機到小港機場，被發現是列管分子。移民署表示，由於有和美國簽訂協議，因此他在上海登機後，就已經掌握有列管分子在班機上的訊息，即刻通報航警於現場守株待兔。</w:t>
      </w:r>
    </w:p>
    <w:p w:rsidR="00000000" w:rsidDel="00000000" w:rsidP="00000000" w:rsidRDefault="00000000" w:rsidRPr="00000000" w14:paraId="00000005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艾哈邁德前天從大陸上海搭機飛往高雄小港國際機場，透過航前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旅客資訊系統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（APIS）與「美國檔管恐怖分子資料庫」兩者交叉比對，移民官發現機上有被列管的國際恐怖分子，為「不歡迎入境的人物」，於是男子抵台後立刻安排搭機遣返。</w:t>
      </w:r>
    </w:p>
    <w:p w:rsidR="00000000" w:rsidDel="00000000" w:rsidP="00000000" w:rsidRDefault="00000000" w:rsidRPr="00000000" w14:paraId="00000006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移民署表示，台灣與美國有簽訂「恐怖分子篩濾資訊交換協議」，交換恐怖分子名單，目前RQI（Remote Query International）是各國建置最完整的資料庫，內含歷年蒐集的恐怖分子名單，現計有6000多筆。</w:t>
      </w:r>
    </w:p>
    <w:p w:rsidR="00000000" w:rsidDel="00000000" w:rsidP="00000000" w:rsidRDefault="00000000" w:rsidRPr="00000000" w14:paraId="00000007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移民署表示，台灣目前已積極建置外國旅客的生物特徵辨識系統，去年年底在小港機場試營運，主要是蒐集指紋與臉部特徵。實施至今9個多月，移民署表示，將於今年10月在各大機場建置這套系統，12月開始全面試施行，外國旅客入境時須按壓指紋，並在旅客出境時比對。</w:t>
      </w:r>
    </w:p>
    <w:p w:rsidR="00000000" w:rsidDel="00000000" w:rsidP="00000000" w:rsidRDefault="00000000" w:rsidRPr="00000000" w14:paraId="00000008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由於台灣人都有身分證，因此變更護照都會有資料可查，而生物特徵相當於外國人的「身分證」，資料庫的建置需要相當的時間，像是美國從911事件後就開始實施，目前已有龐大的資訊，若未來台灣資料建置到一定的規模，若能和美國互相交換，對於國境安全有相當的幫助。</w:t>
      </w:r>
    </w:p>
    <w:p w:rsidR="00000000" w:rsidDel="00000000" w:rsidP="00000000" w:rsidRDefault="00000000" w:rsidRPr="00000000" w14:paraId="00000009">
      <w:pPr>
        <w:spacing w:after="300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【2014-09-19/聯合報/B2版/大高雄綜合新聞】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rFonts w:ascii="BiauKai" w:cs="BiauKai" w:eastAsia="BiauKai" w:hAnsi="BiauKai"/>
          <w:sz w:val="30"/>
          <w:szCs w:val="30"/>
        </w:rPr>
      </w:pPr>
      <w:bookmarkStart w:colFirst="0" w:colLast="0" w:name="_vhanr2ejzye1" w:id="2"/>
      <w:bookmarkEnd w:id="2"/>
      <w:r w:rsidDel="00000000" w:rsidR="00000000" w:rsidRPr="00000000">
        <w:rPr>
          <w:rFonts w:ascii="BiauKai" w:cs="BiauKai" w:eastAsia="BiauKai" w:hAnsi="BiauKai"/>
          <w:sz w:val="30"/>
          <w:szCs w:val="30"/>
          <w:rtl w:val="0"/>
        </w:rPr>
        <w:t xml:space="preserve">9/3 -1 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color w:val="ee900a"/>
          <w:sz w:val="30"/>
          <w:szCs w:val="30"/>
        </w:rPr>
      </w:pPr>
      <w:bookmarkStart w:colFirst="0" w:colLast="0" w:name="_taezzmeqj7qg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ee900a"/>
          <w:sz w:val="30"/>
          <w:szCs w:val="30"/>
          <w:rtl w:val="0"/>
        </w:rPr>
        <w:t xml:space="preserve">國際研討會 美日韓荷官員分享經驗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160" w:before="0" w:line="288" w:lineRule="auto"/>
        <w:rPr>
          <w:b w:val="1"/>
          <w:bCs w:val="1"/>
          <w:color w:val="ee900a"/>
          <w:sz w:val="36"/>
          <w:szCs w:val="36"/>
        </w:rPr>
      </w:pPr>
      <w:bookmarkStart w:colFirst="0" w:colLast="0" w:name="_nmrdnh68xx1k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900a"/>
          <w:sz w:val="36"/>
          <w:szCs w:val="36"/>
          <w:rtl w:val="0"/>
        </w:rPr>
        <w:t xml:space="preserve">移民署 組國境管理大聯盟</w:t>
      </w:r>
    </w:p>
    <w:p w:rsidR="00000000" w:rsidDel="00000000" w:rsidP="00000000" w:rsidRDefault="00000000" w:rsidRPr="00000000" w14:paraId="0000000E">
      <w:pPr>
        <w:spacing w:after="300" w:lineRule="auto"/>
        <w:rPr>
          <w:color w:val="ffffff"/>
          <w:sz w:val="10"/>
          <w:szCs w:val="1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【記者廖炳棋╱台北報導】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內政部移民署昨天舉辦「二〇一八年國境管理國際研討會」，包括美、日、南韓、荷蘭等入出境機關官員與會，分享國外經驗；內政部長徐國勇致詞表示，移民署將提供更好的服務，同時在入出境安全機制中運用科技化的管理設備，以過濾高風險旅客。</w:t>
      </w:r>
    </w:p>
    <w:p w:rsidR="00000000" w:rsidDel="00000000" w:rsidP="00000000" w:rsidRDefault="00000000" w:rsidRPr="00000000" w14:paraId="00000010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這次參加的國外單位，包括美國國土安全部前助理部長、美國國土安全部海關暨邊境保護局、日本法務省入國管理局、韓國法務部移民局、美國在台協會、荷蘭公共安全與司法部等移民執法官員等代表。</w:t>
      </w:r>
    </w:p>
    <w:p w:rsidR="00000000" w:rsidDel="00000000" w:rsidP="00000000" w:rsidRDefault="00000000" w:rsidRPr="00000000" w14:paraId="00000011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徐國勇致詞指出，這次研討會的主軸，首先是國境管理的安全機制、其次是國境管理上科技的運用，最重要的是國際管理必須有的國際合作。</w:t>
      </w:r>
    </w:p>
    <w:p w:rsidR="00000000" w:rsidDel="00000000" w:rsidP="00000000" w:rsidRDefault="00000000" w:rsidRPr="00000000" w14:paraId="00000012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徐國勇說，台灣的國境管理將這些主軸變成服務大聯盟，希望提供更好的服務。移民署在國境管理中安全機制中運用科技化設備，例如「航前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旅客資訊系統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」及「航前旅客審查系統」，阻絕不法分子於境外。</w:t>
      </w:r>
    </w:p>
    <w:p w:rsidR="00000000" w:rsidDel="00000000" w:rsidP="00000000" w:rsidRDefault="00000000" w:rsidRPr="00000000" w14:paraId="00000013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移民署昨天宣布，持澳洲護照者可免費註冊使用e-Gate通關；移民署指出，國境人流中百分之九十九是低風險旅客，近年來各國國境管理工作都朝向推動信賴旅客方案辦理，也就是讓低風險的外籍旅客可以使用自動查驗通關系統入出境，未來移民署將持續提升外籍旅客通關效能，提供更便捷的自助通關待遇。</w:t>
      </w:r>
    </w:p>
    <w:p w:rsidR="00000000" w:rsidDel="00000000" w:rsidP="00000000" w:rsidRDefault="00000000" w:rsidRPr="00000000" w14:paraId="00000014">
      <w:pPr>
        <w:spacing w:after="300" w:line="432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今年移民署與美國執法單位共同偵破橫跨台灣、美國、墨西哥及中國大陸四地的國際人蛇集團，成為台灣與國際合作打擊跨國犯罪最佳例證。</w:t>
      </w:r>
    </w:p>
    <w:p w:rsidR="00000000" w:rsidDel="00000000" w:rsidP="00000000" w:rsidRDefault="00000000" w:rsidRPr="00000000" w14:paraId="00000015">
      <w:pPr>
        <w:spacing w:after="300" w:lineRule="auto"/>
        <w:rPr>
          <w:color w:val="33333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30"/>
          <w:szCs w:val="30"/>
          <w:rtl w:val="0"/>
        </w:rPr>
        <w:t xml:space="preserve">資料來源：2018-10-05/聯合報/A12版/社會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auKa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