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rikic7vsiy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🎂 Análise do Gráfico: Idade vs. Pontuação de Vício em Internet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de dispersão (scatter plot) busca determinar se a </w:t>
      </w:r>
      <w:r w:rsidDel="00000000" w:rsidR="00000000" w:rsidRPr="00000000">
        <w:rPr>
          <w:b w:val="1"/>
          <w:bCs w:val="1"/>
          <w:rtl w:val="0"/>
        </w:rPr>
        <w:t xml:space="preserve">Idade (Eixo X)</w:t>
      </w:r>
      <w:r w:rsidDel="00000000" w:rsidR="00000000" w:rsidRPr="00000000">
        <w:rPr>
          <w:rtl w:val="0"/>
        </w:rPr>
        <w:t xml:space="preserve"> dos participantes está relacionada à sua </w:t>
      </w:r>
      <w:r w:rsidDel="00000000" w:rsidR="00000000" w:rsidRPr="00000000">
        <w:rPr>
          <w:b w:val="1"/>
          <w:bCs w:val="1"/>
          <w:rtl w:val="0"/>
        </w:rPr>
        <w:t xml:space="preserve">Pontuação de Vício em Internet (Eixo Y)</w:t>
      </w:r>
      <w:r w:rsidDel="00000000" w:rsidR="00000000" w:rsidRPr="00000000">
        <w:rPr>
          <w:rtl w:val="0"/>
        </w:rPr>
        <w:t xml:space="preserve">. O foco está no coeficiente de correlação de Pearson (r) fornecido no título.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qj198ufjf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1 - Perguntas Adicionais)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O risco de alto vício digital (medido por Internet_Addiction_Score) é mais acentuado em </w:t>
      </w:r>
      <w:r w:rsidDel="00000000" w:rsidR="00000000" w:rsidRPr="00000000">
        <w:rPr>
          <w:b w:val="1"/>
          <w:bCs w:val="1"/>
          <w:rtl w:val="0"/>
        </w:rPr>
        <w:t xml:space="preserve">faixas etárias específicas (Age no Dataset 1)</w:t>
      </w:r>
      <w:r w:rsidDel="00000000" w:rsidR="00000000" w:rsidRPr="00000000">
        <w:rPr>
          <w:rtl w:val="0"/>
        </w:rPr>
        <w:t xml:space="preserve"> ou para determinados níveis acadêmicos (Academic_Level no Dataset 3)?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f5hn8xbvq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foco principal da análise é o coeficiente de correlação de Pearson (r) fornecido no título do gráfico: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r: -0.02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pif24emp7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Força e Direção da Correlação (r)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de r (approx -0.02) é extremamente próximo de zero.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Isso indica que há uma </w:t>
      </w:r>
      <w:r w:rsidDel="00000000" w:rsidR="00000000" w:rsidRPr="00000000">
        <w:rPr>
          <w:b w:val="1"/>
          <w:bCs w:val="1"/>
          <w:rtl w:val="0"/>
        </w:rPr>
        <w:t xml:space="preserve">associação linear insignificante</w:t>
      </w:r>
      <w:r w:rsidDel="00000000" w:rsidR="00000000" w:rsidRPr="00000000">
        <w:rPr>
          <w:rtl w:val="0"/>
        </w:rPr>
        <w:t xml:space="preserve"> entre a Idade e a Pontuação de Vício em Internet.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A correlação negativa mínima sugere uma tendência quase imperceptível de que, à medida que a idade aumenta, a pontuação de vício diminui. No entanto, o valor é tão próximo de zero que essa direção não é significativa.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Regressão:</w:t>
      </w:r>
      <w:r w:rsidDel="00000000" w:rsidR="00000000" w:rsidRPr="00000000">
        <w:rPr>
          <w:rtl w:val="0"/>
        </w:rPr>
        <w:t xml:space="preserve"> A linha de regressão (roxa escura) é quase perfeitamente horizontal, confirmando visualmente a ausência de qualquer tendência ou inclinação significativa.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xiezkqjdl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Distribuição dos Dados e Variabilidade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Dispersão:</w:t>
      </w:r>
      <w:r w:rsidDel="00000000" w:rsidR="00000000" w:rsidRPr="00000000">
        <w:rPr>
          <w:rtl w:val="0"/>
        </w:rPr>
        <w:t xml:space="preserve"> Os pontos de dados estão amplamente dispersos ao longo do gráfico. Para qualquer idade (por exemplo, 22 anos), a pontuação de vício varia drasticamente, desde o mínimo (cerca de 25) até o máximo (acima de 90).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 Visual:</w:t>
      </w:r>
      <w:r w:rsidDel="00000000" w:rsidR="00000000" w:rsidRPr="00000000">
        <w:rPr>
          <w:rtl w:val="0"/>
        </w:rPr>
        <w:t xml:space="preserve"> A alta variabilidade e a dispersão aleatória dos pontos demonstram que a </w:t>
      </w:r>
      <w:r w:rsidDel="00000000" w:rsidR="00000000" w:rsidRPr="00000000">
        <w:rPr>
          <w:b w:val="1"/>
          <w:bCs w:val="1"/>
          <w:rtl w:val="0"/>
        </w:rPr>
        <w:t xml:space="preserve">Idade por si só não é um preditor consistente ou significativo</w:t>
      </w:r>
      <w:r w:rsidDel="00000000" w:rsidR="00000000" w:rsidRPr="00000000">
        <w:rPr>
          <w:rtl w:val="0"/>
        </w:rPr>
        <w:t xml:space="preserve"> da Pontuação de Vício em Internet neste conjunto de dados.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nijo49w4j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2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risco de alto vício digital (medido por Internet_Addiction_Score) é mais acentuado em faixas etárias específicas (Age no Dataset 1)?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Não. O gráfico sugere que o </w:t>
      </w:r>
      <w:r w:rsidDel="00000000" w:rsidR="00000000" w:rsidRPr="00000000">
        <w:rPr>
          <w:b w:val="1"/>
          <w:bCs w:val="1"/>
          <w:rtl w:val="0"/>
        </w:rPr>
        <w:t xml:space="preserve">risco de alto vício digital não está acentuado em faixas etárias específicas</w:t>
      </w:r>
      <w:r w:rsidDel="00000000" w:rsidR="00000000" w:rsidRPr="00000000">
        <w:rPr>
          <w:rtl w:val="0"/>
        </w:rPr>
        <w:t xml:space="preserve">, conforme medido pela Pontuação de Vício em Internet. A correlação de Pearson de r = -0.02 é </w:t>
      </w:r>
      <w:r w:rsidDel="00000000" w:rsidR="00000000" w:rsidRPr="00000000">
        <w:rPr>
          <w:b w:val="1"/>
          <w:bCs w:val="1"/>
          <w:rtl w:val="0"/>
        </w:rPr>
        <w:t xml:space="preserve">estatisticamente insignificante</w:t>
      </w:r>
      <w:r w:rsidDel="00000000" w:rsidR="00000000" w:rsidRPr="00000000">
        <w:rPr>
          <w:rtl w:val="0"/>
        </w:rPr>
        <w:t xml:space="preserve">, indicando que a Idade e a Pontuação de Vício em Internet não possuem uma associação linear significativa neste conjunto de dados.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