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allwoqe9q2z" w:id="0"/>
      <w:bookmarkEnd w:id="0"/>
      <w:r w:rsidDel="00000000" w:rsidR="00000000" w:rsidRPr="00000000">
        <w:rPr>
          <w:rtl w:val="0"/>
        </w:rPr>
        <w:t xml:space="preserve">Explicação DataSet's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hirgmuj5ky1" w:id="1"/>
      <w:bookmarkEnd w:id="1"/>
      <w:r w:rsidDel="00000000" w:rsidR="00000000" w:rsidRPr="00000000">
        <w:rPr>
          <w:rtl w:val="0"/>
        </w:rPr>
        <w:t xml:space="preserve">EXPLICAÇÃO DOS CONTEÚDOS: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na análise dos cabeçalhos e do conteúdo inicial dos arquivos, os datasets anexados tratam amplamente da relação entre o uso de mídias digitais (internet e mídias sociais) e diversos aspectos da saúde mental, bem-estar e hábitos de vida.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está a explicação detalhada do conteúdo e da finalidade de cada dataset: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gqnl7wq26n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Dataset Eixo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Internet_addiction.xlsx - Sheet1.csv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1.446823749089"/>
        <w:gridCol w:w="4564.064987274534"/>
        <w:tblGridChange w:id="0">
          <w:tblGrid>
            <w:gridCol w:w="4461.446823749089"/>
            <w:gridCol w:w="4564.0649872745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 que tem no conteúdo?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Para que serve?</w:t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Contém dados sobre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nível e pontuação de Vício em Internet</w:t>
            </w:r>
            <w:r w:rsidDel="00000000" w:rsidR="00000000" w:rsidRPr="00000000">
              <w:rPr>
                <w:rtl w:val="0"/>
              </w:rPr>
              <w:t xml:space="preserve"> , correlacionados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níveis e pontuações de Autoconfiança, Depressão, Ansiedade e Estresse</w:t>
            </w:r>
            <w:r w:rsidDel="00000000" w:rsidR="00000000" w:rsidRPr="00000000">
              <w:rPr>
                <w:rtl w:val="0"/>
              </w:rPr>
              <w:t xml:space="preserve">. Também inclui dados demográficos (Idade, Gênero) e o número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horas por dia</w:t>
            </w:r>
            <w:r w:rsidDel="00000000" w:rsidR="00000000" w:rsidRPr="00000000">
              <w:rPr>
                <w:rtl w:val="0"/>
              </w:rPr>
              <w:t xml:space="preserve"> de uso da internet.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 dataset é ideal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analisar a correlação entre o vício em internet e o bem-estar psicológico e mental</w:t>
            </w:r>
            <w:r w:rsidDel="00000000" w:rsidR="00000000" w:rsidRPr="00000000">
              <w:rPr>
                <w:rtl w:val="0"/>
              </w:rPr>
              <w:t xml:space="preserve">. Permite verificar como o tempo de uso diário e o nível de vício se relacionam com indicadores de saúde mental como depressão e ansiedade em diferentes grupos demográficos.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tb5lb7i4qi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Dataset Eixo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cleaned_data-2.csv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6.57921549736"/>
        <w:gridCol w:w="4138.932595526264"/>
        <w:tblGridChange w:id="0">
          <w:tblGrid>
            <w:gridCol w:w="4886.57921549736"/>
            <w:gridCol w:w="4138.9325955262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 que tem no conteúdo?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Para que serve?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Detalha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uso de diversas mídias sociais</w:t>
            </w:r>
            <w:r w:rsidDel="00000000" w:rsidR="00000000" w:rsidRPr="00000000">
              <w:rPr>
                <w:rtl w:val="0"/>
              </w:rPr>
              <w:t xml:space="preserve"> (Instagram, WhatsApp, Twitter, Facebook, YouTube, LinkedIn) em termos de tempo real e tempo percebido ("think_time"). Inclui variáveis sobre o impacto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sono</w:t>
            </w:r>
            <w:r w:rsidDel="00000000" w:rsidR="00000000" w:rsidRPr="00000000">
              <w:rPr>
                <w:rtl w:val="0"/>
              </w:rPr>
              <w:t xml:space="preserve"> (qualidade, uso antes de dormir) 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distúrbios de humor</w:t>
            </w:r>
            <w:r w:rsidDel="00000000" w:rsidR="00000000" w:rsidRPr="00000000">
              <w:rPr>
                <w:rtl w:val="0"/>
              </w:rPr>
              <w:t xml:space="preserve"> , qualidade do foco , e sintomas físicos (dores de cabeça, cansaço visual, desconforto com smartphone).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 para uma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análise multifacetada do impacto das mídias sociais</w:t>
            </w:r>
            <w:r w:rsidDel="00000000" w:rsidR="00000000" w:rsidRPr="00000000">
              <w:rPr>
                <w:rtl w:val="0"/>
              </w:rPr>
              <w:t xml:space="preserve"> na rotina e saúde de indivíduos. É útil para identificar como o tipo e o tempo de uso em diferentes plataformas se traduzem em problemas de saúde mental (ansiedade, estresse), na qualidade do sono e em queixas físicas.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ydb8wdx8q7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Dataset Eixo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Students Social Media Addiction.csv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9.301314325423"/>
        <w:gridCol w:w="4256.210496698201"/>
        <w:tblGridChange w:id="0">
          <w:tblGrid>
            <w:gridCol w:w="4769.301314325423"/>
            <w:gridCol w:w="4256.2104966982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 que tem no conteúdo?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Para que serve?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Foca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estudantes</w:t>
            </w:r>
            <w:r w:rsidDel="00000000" w:rsidR="00000000" w:rsidRPr="00000000">
              <w:rPr>
                <w:rtl w:val="0"/>
              </w:rPr>
              <w:t xml:space="preserve"> (nível acadêmico e país) , com variáveis sobre o uso de mídias sociais, como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média diária de horas de uso</w:t>
            </w:r>
            <w:r w:rsidDel="00000000" w:rsidR="00000000" w:rsidRPr="00000000">
              <w:rPr>
                <w:rtl w:val="0"/>
              </w:rPr>
              <w:t xml:space="preserve">,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mais utilizada</w:t>
            </w:r>
            <w:r w:rsidDel="00000000" w:rsidR="00000000" w:rsidRPr="00000000">
              <w:rPr>
                <w:rtl w:val="0"/>
              </w:rPr>
              <w:t xml:space="preserve"> e uma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 de vício</w:t>
            </w:r>
            <w:r w:rsidDel="00000000" w:rsidR="00000000" w:rsidRPr="00000000">
              <w:rPr>
                <w:rtl w:val="0"/>
              </w:rPr>
              <w:t xml:space="preserve">. Inclui o impacto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desempenho acadêmico</w:t>
            </w:r>
            <w:r w:rsidDel="00000000" w:rsidR="00000000" w:rsidRPr="00000000">
              <w:rPr>
                <w:rtl w:val="0"/>
              </w:rPr>
              <w:t xml:space="preserve"> , horas de sono por noite,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 de saúde mental</w:t>
            </w:r>
            <w:r w:rsidDel="00000000" w:rsidR="00000000" w:rsidRPr="00000000">
              <w:rPr>
                <w:rtl w:val="0"/>
              </w:rPr>
              <w:t xml:space="preserve"> e conflitos em relacionamentos por causa das mídias sociais.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 objetivo principal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a prevalência e as consequências do vício em mídia social especificamente na população estudantil</w:t>
            </w:r>
            <w:r w:rsidDel="00000000" w:rsidR="00000000" w:rsidRPr="00000000">
              <w:rPr>
                <w:rtl w:val="0"/>
              </w:rPr>
              <w:t xml:space="preserve">. É crucial para correlacionar o uso problemático de mídias sociais com resultados educacionais, padrões de sono e o estado de saúde mental desse grupo.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Dataset Eixo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digital diet mental health.csv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7.051869599138"/>
        <w:gridCol w:w="3728.4599414244854"/>
        <w:tblGridChange w:id="0">
          <w:tblGrid>
            <w:gridCol w:w="5297.051869599138"/>
            <w:gridCol w:w="3728.45994142448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 que tem no conteúdo?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Para que serve?</w:t>
            </w:r>
          </w:p>
        </w:tc>
      </w:tr>
      <w:tr>
        <w:trPr>
          <w:cantSplit w:val="0"/>
          <w:trHeight w:val="3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um panorama 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"dieta digital"</w:t>
            </w:r>
            <w:r w:rsidDel="00000000" w:rsidR="00000000" w:rsidRPr="00000000">
              <w:rPr>
                <w:rtl w:val="0"/>
              </w:rPr>
              <w:t xml:space="preserve"> dos usuários, com o tempo total de tela diário e detalhamento por dispositivo (telefone, laptop, TV) e tipo de atividade (mídia social, trabalho, entretenimento, jogos). Correlaciona isso com indicadores de bem-estar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duração e qualidade do sono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de humor</w:t>
            </w:r>
            <w:r w:rsidDel="00000000" w:rsidR="00000000" w:rsidRPr="00000000">
              <w:rPr>
                <w:rtl w:val="0"/>
              </w:rPr>
              <w:t xml:space="preserve">, nível de estresse,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pontuações semanais de ansiedade e depressão</w:t>
            </w:r>
            <w:r w:rsidDel="00000000" w:rsidR="00000000" w:rsidRPr="00000000">
              <w:rPr>
                <w:rtl w:val="0"/>
              </w:rPr>
              <w:t xml:space="preserve"> , atividade física, e hábitos de vida (consumo de cafeína, alimentação saudável, uso de aplicativos de bem-estar).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finalidade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analisar a influência dos diferentes componentes do tempo de tela e do estilo de vida</w:t>
            </w:r>
            <w:r w:rsidDel="00000000" w:rsidR="00000000" w:rsidRPr="00000000">
              <w:rPr>
                <w:rtl w:val="0"/>
              </w:rPr>
              <w:t xml:space="preserve"> (dieta digital e hábitos de saúde)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 saúde mental e no bem-estar geral</w:t>
            </w:r>
            <w:r w:rsidDel="00000000" w:rsidR="00000000" w:rsidRPr="00000000">
              <w:rPr>
                <w:rtl w:val="0"/>
              </w:rPr>
              <w:t xml:space="preserve">. Permite criar modelos para entender quais hábitos digitais e de saúde mais impactam os níveis de estresse, ansiedade e depressão.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ctxqowdguk4r" w:id="5"/>
      <w:bookmarkEnd w:id="5"/>
      <w:r w:rsidDel="00000000" w:rsidR="00000000" w:rsidRPr="00000000">
        <w:rPr>
          <w:rtl w:val="0"/>
        </w:rPr>
        <w:t xml:space="preserve">EXPLICAÇÃO DAS COLUNAS: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Analisando as colunas de cada dataset, é possível detalhar as variáveis utilizadas para medir o vício digital e seu impacto na saúde mental.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Abaixo está a explicação das principais colunas para cada arquivo: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wczpxe2qud6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Dataset Eixo 1: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Internet_addiction.xlsx - Sheet1.csv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Focado na mensuração do </w:t>
      </w:r>
      <w:r w:rsidDel="00000000" w:rsidR="00000000" w:rsidRPr="00000000">
        <w:rPr>
          <w:b w:val="1"/>
          <w:bCs w:val="1"/>
          <w:rtl w:val="0"/>
        </w:rPr>
        <w:t xml:space="preserve">Vício em Internet (VIA)</w:t>
      </w:r>
      <w:r w:rsidDel="00000000" w:rsidR="00000000" w:rsidRPr="00000000">
        <w:rPr>
          <w:rtl w:val="0"/>
        </w:rPr>
        <w:t xml:space="preserve"> e sua relação com o bem-estar psicológico.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0.881211618883"/>
        <w:gridCol w:w="2192.801115171608"/>
        <w:gridCol w:w="3761.829484233131"/>
        <w:tblGridChange w:id="0">
          <w:tblGrid>
            <w:gridCol w:w="3070.881211618883"/>
            <w:gridCol w:w="2192.801115171608"/>
            <w:gridCol w:w="3761.82948423313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Dado/Medida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 e 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Internet_Addiction_Level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Categoria (Ex: "Moderate", "Problematics", "Addicted")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nível ou classificação do vício em internet do indivíduo.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Internet_Addiction_Score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numérica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total obtida em um teste padronizado de Vício em Internet (ex: Young Internet Addiction Test - IAT).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Self-Esteem_Level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Categoria (Ex: "Low", "Moderate", "High")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Nível de autoconfiança/autoestima.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Depression_Level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Anxiety_Level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Stress_Level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Níveis de indicadores de saúde mental, provavelmente baseados em pontuações de escalas como DASS-21.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Depression_Score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Anxiety_Score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Stress_Score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numérica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total obtida em escalas de depressão, ansiedade e estresse.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Demográfico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Informações básicas do participante para segmentação da análise.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hours_per_day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de horas que o indivíduo passa na internet por dia.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mmo85gtmb5s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Dataset Eixo 2: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cleaned_data-2.csv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Focado na análise do </w:t>
      </w:r>
      <w:r w:rsidDel="00000000" w:rsidR="00000000" w:rsidRPr="00000000">
        <w:rPr>
          <w:b w:val="1"/>
          <w:bCs w:val="1"/>
          <w:rtl w:val="0"/>
        </w:rPr>
        <w:t xml:space="preserve">uso de diferentes plataformas de mídia social</w:t>
      </w:r>
      <w:r w:rsidDel="00000000" w:rsidR="00000000" w:rsidRPr="00000000">
        <w:rPr>
          <w:rtl w:val="0"/>
        </w:rPr>
        <w:t xml:space="preserve"> e seus efeitos no comportamento, sono e humor.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6.355347926007"/>
        <w:gridCol w:w="1962.4850243001922"/>
        <w:gridCol w:w="3646.671438797423"/>
        <w:tblGridChange w:id="0">
          <w:tblGrid>
            <w:gridCol w:w="3416.355347926007"/>
            <w:gridCol w:w="1962.4850243001922"/>
            <w:gridCol w:w="3646.67143879742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Dado/Medida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 e 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think_time_...</w:t>
            </w:r>
            <w:r w:rsidDel="00000000" w:rsidR="00000000" w:rsidRPr="00000000">
              <w:rPr>
                <w:rtl w:val="0"/>
              </w:rPr>
              <w:t xml:space="preserve"> (Ex: </w:t>
            </w:r>
            <w:r w:rsidDel="00000000" w:rsidR="00000000" w:rsidRPr="00000000">
              <w:rPr>
                <w:color w:val="188038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twitter</w:t>
            </w:r>
            <w:r w:rsidDel="00000000" w:rsidR="00000000" w:rsidRPr="00000000">
              <w:rPr>
                <w:rtl w:val="0"/>
              </w:rPr>
              <w:t xml:space="preserve">, etc.)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 de 0 a 4 (ou similar)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Tempo que o indivíduo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pensa ou tem vontade de usar</w:t>
            </w:r>
            <w:r w:rsidDel="00000000" w:rsidR="00000000" w:rsidRPr="00000000">
              <w:rPr>
                <w:rtl w:val="0"/>
              </w:rPr>
              <w:t xml:space="preserve"> a plataforma, medindo a dependência cognitiva.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actual_time_...</w:t>
            </w:r>
            <w:r w:rsidDel="00000000" w:rsidR="00000000" w:rsidRPr="00000000">
              <w:rPr>
                <w:rtl w:val="0"/>
              </w:rPr>
              <w:t xml:space="preserve"> (Ex: </w:t>
            </w:r>
            <w:r w:rsidDel="00000000" w:rsidR="00000000" w:rsidRPr="00000000">
              <w:rPr>
                <w:color w:val="188038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twitter</w:t>
            </w:r>
            <w:r w:rsidDel="00000000" w:rsidR="00000000" w:rsidRPr="00000000">
              <w:rPr>
                <w:rtl w:val="0"/>
              </w:rPr>
              <w:t xml:space="preserve">, etc.)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 de 0 a 4 (ou similar)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realmente gasto</w:t>
            </w:r>
            <w:r w:rsidDel="00000000" w:rsidR="00000000" w:rsidRPr="00000000">
              <w:rPr>
                <w:rtl w:val="0"/>
              </w:rPr>
              <w:t xml:space="preserve"> utilizando a plataforma, medindo o uso comportamental.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social_media_sleep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Avaliação de como o uso de mídias sociais afeta o sono do usuário.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mood_disorder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 a presença e/ou gravidade de distúrbios de humor.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focus_quality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Qualidade do foco ou concentração do indivíduo.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anxious_stressed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Nível de ansiedade ou estresse auto-relatado.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compare_with_others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frequência com que o usuário se compara com outros no feed de mídia social.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sleep_quality_general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sleep_quality_month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Medidas da qualidade do sono em geral e no último mês.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social_media_before_bed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Binário/Escala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 o hábito de usar mídias sociais antes de dormir.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headaches_eyestrain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smartphone_discomfort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Binário/Escala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Sintomas físicos relacionados ao uso excessivo de telas.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puojipp33lw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Dataset Eixo 3: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Students Social Media Addiction.csv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Focado no impacto do </w:t>
      </w:r>
      <w:r w:rsidDel="00000000" w:rsidR="00000000" w:rsidRPr="00000000">
        <w:rPr>
          <w:b w:val="1"/>
          <w:bCs w:val="1"/>
          <w:rtl w:val="0"/>
        </w:rPr>
        <w:t xml:space="preserve">vício em mídia social em estudantes</w:t>
      </w:r>
      <w:r w:rsidDel="00000000" w:rsidR="00000000" w:rsidRPr="00000000">
        <w:rPr>
          <w:rtl w:val="0"/>
        </w:rPr>
        <w:t xml:space="preserve"> e suas consequências acadêmicas e sociais.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1.5133933617153"/>
        <w:gridCol w:w="2610.2490298760504"/>
        <w:gridCol w:w="2883.749387785857"/>
        <w:tblGridChange w:id="0">
          <w:tblGrid>
            <w:gridCol w:w="3531.5133933617153"/>
            <w:gridCol w:w="2610.2490298760504"/>
            <w:gridCol w:w="2883.74938778585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Dado/Medida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 e 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Academic_Level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Categoria/Demográfico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Nível de escolaridade do estudante e país de origem para análise segmentada.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Avg_Daily_Usage_Hours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 (horas)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 de horas por dia que o estudante utiliza mídias sociais.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Most_Used_Platform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plataforma de mídia social mais utilizada pelo estudante.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Addicted_Score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numérica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total indicando o nível de vício em mídia social.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Affects_Academic_Performance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Binário (Yes/No)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Indica se o estudante percebe um impacto negativo do uso de mídias sociais no seu desempenho acadêmico.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Sleep_Hours_Per_Night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 (horas)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Horas de sono por noite, para correlacionar com o uso digital e vício.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Mental_Health_Score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numérica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Uma pontuação geral que mede o estado de saúde mental do estudante (quanto menor, tipicamente pior).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Conflicts_Over_Social_Media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Numérico/Escala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ou nível de intensidade de conflitos em relacionamentos causados pelo uso de mídia social.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t72aip5m300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Dataset Eixo 4: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digital_diet_mental_health.csv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  <w:t xml:space="preserve">Focado na </w:t>
      </w:r>
      <w:r w:rsidDel="00000000" w:rsidR="00000000" w:rsidRPr="00000000">
        <w:rPr>
          <w:b w:val="1"/>
          <w:bCs w:val="1"/>
          <w:rtl w:val="0"/>
        </w:rPr>
        <w:t xml:space="preserve">"Dieta Digital"</w:t>
      </w:r>
      <w:r w:rsidDel="00000000" w:rsidR="00000000" w:rsidRPr="00000000">
        <w:rPr>
          <w:rtl w:val="0"/>
        </w:rPr>
        <w:t xml:space="preserve"> (tempo de tela detalhado por atividade) e sua ampla correlação com a saúde mental e hábitos de vida.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2.461665975963"/>
        <w:gridCol w:w="1818.537467505557"/>
        <w:gridCol w:w="2984.5126775421018"/>
        <w:tblGridChange w:id="0">
          <w:tblGrid>
            <w:gridCol w:w="4222.461665975963"/>
            <w:gridCol w:w="1818.537467505557"/>
            <w:gridCol w:w="2984.512677542101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Dado/Medida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 e 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daily_screen_time_hours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 (horas)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Tempo total de tela diário em todos os dispositivos.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phone_usage_hours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laptop_usage_hours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tv_usage_hours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 (horas)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Detalhamento do tempo de tela por tipo de dispositivo.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social_media_hours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work_related_hours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entertainment_hours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gaming_hours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 (horas)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Detalhamento do tempo de tela por tipo de atividade/finalidade.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sleep_duration_hours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sleep_quality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 (horas/escala)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Duração e avaliação da qualidade do sono.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mood_rating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stress_level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Escala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Avaliação diária/geral do humor e nível de estresse.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weekly_anxiety_score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weekly_depression_score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numérica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Pontuações semanais em escalas padronizadas de ansiedade e depressão.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physical_activity_hours_per_week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 (horas)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Medida de atividade física, como um fator de proteção/influência na saúde mental.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uses_wellness_apps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eats_healthy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Binário (0/1)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Hábitos de vida saudáveis que podem influenciar o bem-estar mental.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mindfulness_minutes_per_day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Numérico (minutos)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tempo dedicado a práticas de atenção plena, como um indicador de autocuidado.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