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F4811" w14:textId="2E3FFEEB" w:rsidR="001B4406" w:rsidRPr="00BE03B2" w:rsidRDefault="001B4406" w:rsidP="00A83FEF">
      <w:pPr>
        <w:tabs>
          <w:tab w:val="left" w:pos="0"/>
        </w:tabs>
        <w:spacing w:before="120" w:after="120"/>
        <w:jc w:val="both"/>
        <w:rPr>
          <w:b/>
          <w:sz w:val="28"/>
          <w:szCs w:val="28"/>
          <w:u w:val="single"/>
        </w:rPr>
      </w:pPr>
      <w:bookmarkStart w:id="0" w:name="_Hlk65589930"/>
      <w:r w:rsidRPr="00EA4F9D">
        <w:rPr>
          <w:b/>
          <w:sz w:val="28"/>
          <w:szCs w:val="28"/>
          <w:highlight w:val="green"/>
          <w:u w:val="single"/>
        </w:rPr>
        <w:t>2014 Building Code – Chapter 1</w:t>
      </w:r>
      <w:r w:rsidRPr="00BE03B2">
        <w:rPr>
          <w:b/>
          <w:sz w:val="28"/>
          <w:szCs w:val="28"/>
          <w:u w:val="single"/>
        </w:rPr>
        <w:t xml:space="preserve"> </w:t>
      </w:r>
    </w:p>
    <w:bookmarkEnd w:id="0"/>
    <w:p w14:paraId="04545853" w14:textId="77777777" w:rsidR="009216F6" w:rsidRPr="00524E74" w:rsidRDefault="009216F6" w:rsidP="009216F6">
      <w:pPr>
        <w:tabs>
          <w:tab w:val="left" w:pos="0"/>
        </w:tabs>
        <w:spacing w:before="120" w:after="120"/>
        <w:jc w:val="both"/>
        <w:rPr>
          <w:ins w:id="1" w:author="Danielle Delahanty (Buildings)" w:date="2021-01-12T11:20:00Z"/>
          <w:bCs/>
          <w:highlight w:val="lightGray"/>
        </w:rPr>
      </w:pPr>
      <w:ins w:id="2" w:author="Danielle Delahanty (Buildings)" w:date="2021-01-12T11:22:00Z">
        <w:r w:rsidRPr="00524E74">
          <w:rPr>
            <w:bCs/>
            <w:highlight w:val="lightGray"/>
          </w:rPr>
          <w:t>R</w:t>
        </w:r>
      </w:ins>
      <w:ins w:id="3" w:author="Danielle Delahanty (Buildings)" w:date="2021-01-12T11:20:00Z">
        <w:r w:rsidRPr="00524E74">
          <w:rPr>
            <w:bCs/>
            <w:highlight w:val="lightGray"/>
          </w:rPr>
          <w:t xml:space="preserve">eplace </w:t>
        </w:r>
      </w:ins>
      <w:ins w:id="4" w:author="Danielle Delahanty (Buildings)" w:date="2021-01-12T11:21:00Z">
        <w:r w:rsidRPr="00524E74">
          <w:rPr>
            <w:bCs/>
            <w:highlight w:val="lightGray"/>
          </w:rPr>
          <w:t xml:space="preserve">the existing </w:t>
        </w:r>
      </w:ins>
      <w:ins w:id="5" w:author="Danielle Delahanty (Buildings)" w:date="2021-01-12T11:20:00Z">
        <w:r w:rsidRPr="00524E74">
          <w:rPr>
            <w:bCs/>
            <w:highlight w:val="lightGray"/>
          </w:rPr>
          <w:t xml:space="preserve">Section </w:t>
        </w:r>
      </w:ins>
      <w:ins w:id="6" w:author="Danielle Delahanty (Buildings)" w:date="2021-01-12T11:23:00Z">
        <w:r w:rsidRPr="00524E74">
          <w:rPr>
            <w:bCs/>
            <w:highlight w:val="lightGray"/>
          </w:rPr>
          <w:t xml:space="preserve">BC </w:t>
        </w:r>
      </w:ins>
      <w:ins w:id="7" w:author="Danielle Delahanty (Buildings)" w:date="2021-01-12T11:20:00Z">
        <w:r w:rsidRPr="00524E74">
          <w:rPr>
            <w:bCs/>
            <w:highlight w:val="lightGray"/>
          </w:rPr>
          <w:t xml:space="preserve">107.11 in its entirety </w:t>
        </w:r>
      </w:ins>
      <w:ins w:id="8" w:author="Danielle Delahanty (Buildings)" w:date="2021-01-12T11:21:00Z">
        <w:r w:rsidRPr="00524E74">
          <w:rPr>
            <w:bCs/>
            <w:highlight w:val="lightGray"/>
          </w:rPr>
          <w:t xml:space="preserve">with the </w:t>
        </w:r>
      </w:ins>
      <w:ins w:id="9" w:author="Danielle Delahanty (Buildings)" w:date="2021-01-12T11:20:00Z">
        <w:r w:rsidRPr="00524E74">
          <w:rPr>
            <w:bCs/>
            <w:highlight w:val="lightGray"/>
          </w:rPr>
          <w:t>below, which i</w:t>
        </w:r>
      </w:ins>
      <w:ins w:id="10" w:author="Danielle Delahanty (Buildings)" w:date="2021-01-12T11:21:00Z">
        <w:r w:rsidRPr="00524E74">
          <w:rPr>
            <w:bCs/>
            <w:highlight w:val="lightGray"/>
          </w:rPr>
          <w:t>ncludes</w:t>
        </w:r>
      </w:ins>
      <w:ins w:id="11" w:author="Danielle Delahanty (Buildings)" w:date="2021-01-12T11:20:00Z">
        <w:r w:rsidRPr="00524E74">
          <w:rPr>
            <w:bCs/>
            <w:highlight w:val="lightGray"/>
          </w:rPr>
          <w:t xml:space="preserve"> the comprehensive legislative history</w:t>
        </w:r>
      </w:ins>
      <w:ins w:id="12" w:author="Danielle Delahanty (Buildings)" w:date="2021-01-12T11:21:00Z">
        <w:r w:rsidRPr="00524E74">
          <w:rPr>
            <w:bCs/>
            <w:highlight w:val="lightGray"/>
          </w:rPr>
          <w:t xml:space="preserve"> for this section.</w:t>
        </w:r>
      </w:ins>
    </w:p>
    <w:p w14:paraId="32CD248C" w14:textId="77777777" w:rsidR="009216F6" w:rsidRPr="00524E74" w:rsidRDefault="009216F6" w:rsidP="009216F6">
      <w:pPr>
        <w:spacing w:before="120" w:after="120"/>
        <w:jc w:val="both"/>
        <w:rPr>
          <w:spacing w:val="3"/>
          <w:highlight w:val="lightGray"/>
        </w:rPr>
      </w:pPr>
      <w:r w:rsidRPr="00524E74">
        <w:rPr>
          <w:b/>
          <w:highlight w:val="lightGray"/>
        </w:rPr>
        <w:t>107.</w:t>
      </w:r>
      <w:r w:rsidRPr="00524E74">
        <w:rPr>
          <w:b/>
          <w:spacing w:val="3"/>
          <w:highlight w:val="lightGray"/>
        </w:rPr>
        <w:t xml:space="preserve">11 Discharge of sewage and discharge and/or management of stormwater runoff. </w:t>
      </w:r>
      <w:r w:rsidRPr="00524E74">
        <w:rPr>
          <w:spacing w:val="3"/>
          <w:highlight w:val="lightGray"/>
        </w:rPr>
        <w:t>Applications for construction document approval shall comply with Sections 107.11.1, 107.11.2 and 107.11.3.</w:t>
      </w:r>
    </w:p>
    <w:p w14:paraId="02FFD1C6" w14:textId="024E0E92" w:rsidR="009216F6" w:rsidRPr="00524E74" w:rsidRDefault="009216F6" w:rsidP="009216F6">
      <w:pPr>
        <w:spacing w:before="120" w:after="120"/>
        <w:jc w:val="both"/>
        <w:rPr>
          <w:highlight w:val="lightGray"/>
        </w:rPr>
      </w:pPr>
      <w:r w:rsidRPr="00524E74">
        <w:rPr>
          <w:highlight w:val="lightGray"/>
        </w:rPr>
        <w:t xml:space="preserve">Legislative history: </w:t>
      </w:r>
    </w:p>
    <w:p w14:paraId="455FABC9" w14:textId="181FB8A1" w:rsidR="009216F6" w:rsidRDefault="00391E90" w:rsidP="009216F6">
      <w:pPr>
        <w:spacing w:before="120" w:after="120"/>
        <w:jc w:val="both"/>
        <w:rPr>
          <w:rStyle w:val="Hyperlink"/>
        </w:rPr>
      </w:pPr>
      <w:hyperlink r:id="rId8" w:history="1">
        <w:r w:rsidR="00361052" w:rsidRPr="00524E74">
          <w:rPr>
            <w:rStyle w:val="Hyperlink"/>
            <w:highlight w:val="lightGray"/>
          </w:rPr>
          <w:t>Local Law 97/17</w:t>
        </w:r>
      </w:hyperlink>
    </w:p>
    <w:p w14:paraId="2FF88972" w14:textId="77777777" w:rsidR="009216F6" w:rsidRDefault="009216F6" w:rsidP="009216F6">
      <w:pPr>
        <w:tabs>
          <w:tab w:val="left" w:pos="0"/>
        </w:tabs>
        <w:spacing w:before="120" w:after="120"/>
        <w:jc w:val="both"/>
        <w:rPr>
          <w:bCs/>
        </w:rPr>
      </w:pPr>
    </w:p>
    <w:p w14:paraId="1B5E6A7C" w14:textId="04BF0A3D" w:rsidR="009216F6" w:rsidRPr="00C940EA" w:rsidRDefault="009216F6" w:rsidP="009216F6">
      <w:pPr>
        <w:tabs>
          <w:tab w:val="left" w:pos="0"/>
        </w:tabs>
        <w:spacing w:before="120" w:after="120"/>
        <w:jc w:val="both"/>
        <w:rPr>
          <w:ins w:id="13" w:author="Danielle Delahanty (Buildings)" w:date="2021-05-18T13:59:00Z"/>
          <w:bCs/>
          <w:highlight w:val="lightGray"/>
        </w:rPr>
      </w:pPr>
      <w:ins w:id="14" w:author="Danielle Delahanty (Buildings)" w:date="2021-05-18T13:59:00Z">
        <w:r w:rsidRPr="00C940EA">
          <w:rPr>
            <w:bCs/>
            <w:highlight w:val="lightGray"/>
          </w:rPr>
          <w:t>Replace the existing Section BC 107.11.3 in its entirety with the below, which includes the comprehensive legislative history for this section.</w:t>
        </w:r>
      </w:ins>
    </w:p>
    <w:p w14:paraId="1027CF06" w14:textId="77777777" w:rsidR="009216F6" w:rsidRPr="00C940EA" w:rsidRDefault="009216F6" w:rsidP="009216F6">
      <w:pPr>
        <w:spacing w:before="120" w:after="120"/>
        <w:jc w:val="both"/>
        <w:rPr>
          <w:spacing w:val="1"/>
          <w:highlight w:val="lightGray"/>
        </w:rPr>
      </w:pPr>
      <w:r w:rsidRPr="00C940EA">
        <w:rPr>
          <w:b/>
          <w:bCs/>
          <w:spacing w:val="1"/>
          <w:highlight w:val="lightGray"/>
        </w:rPr>
        <w:t>107.11.3 Post-construction stormwater management facilities.</w:t>
      </w:r>
      <w:r w:rsidRPr="00C940EA">
        <w:rPr>
          <w:spacing w:val="1"/>
          <w:highlight w:val="lightGray"/>
        </w:rPr>
        <w:t xml:space="preserve"> A post-construction stormwater management facility that is constructed as a part of a covered development project shall comply with the rules of the Department of Environmental Protection and with this code.</w:t>
      </w:r>
    </w:p>
    <w:p w14:paraId="623DC097" w14:textId="77777777" w:rsidR="009216F6" w:rsidRPr="00C940EA" w:rsidRDefault="009216F6" w:rsidP="009216F6">
      <w:pPr>
        <w:spacing w:before="120" w:after="120"/>
        <w:jc w:val="both"/>
        <w:rPr>
          <w:highlight w:val="lightGray"/>
        </w:rPr>
      </w:pPr>
      <w:bookmarkStart w:id="15" w:name="_Hlk72238751"/>
      <w:r w:rsidRPr="00C940EA">
        <w:rPr>
          <w:highlight w:val="lightGray"/>
        </w:rPr>
        <w:t>Legislative history:</w:t>
      </w:r>
    </w:p>
    <w:p w14:paraId="76124F86" w14:textId="16CE1A91" w:rsidR="009216F6" w:rsidRPr="00C940EA" w:rsidRDefault="00391E90" w:rsidP="009216F6">
      <w:pPr>
        <w:spacing w:before="120" w:after="120"/>
        <w:jc w:val="both"/>
        <w:rPr>
          <w:highlight w:val="lightGray"/>
        </w:rPr>
      </w:pPr>
      <w:hyperlink r:id="rId9" w:history="1">
        <w:r w:rsidR="00361052" w:rsidRPr="00C940EA">
          <w:rPr>
            <w:rStyle w:val="Hyperlink"/>
            <w:highlight w:val="lightGray"/>
          </w:rPr>
          <w:t>Local Law 91/20</w:t>
        </w:r>
      </w:hyperlink>
    </w:p>
    <w:bookmarkEnd w:id="15"/>
    <w:p w14:paraId="141F6356" w14:textId="77777777" w:rsidR="00361052" w:rsidRDefault="00361052" w:rsidP="00361052">
      <w:pPr>
        <w:spacing w:before="120" w:after="120"/>
        <w:jc w:val="both"/>
        <w:rPr>
          <w:rStyle w:val="Hyperlink"/>
        </w:rPr>
      </w:pPr>
      <w:r w:rsidRPr="00C940EA">
        <w:rPr>
          <w:highlight w:val="lightGray"/>
        </w:rPr>
        <w:fldChar w:fldCharType="begin"/>
      </w:r>
      <w:r w:rsidRPr="00C940EA">
        <w:rPr>
          <w:highlight w:val="lightGray"/>
        </w:rPr>
        <w:instrText>HYPERLINK "https://www1.nyc.gov/assets/buildings/local_laws/ll97of2017.pdf"</w:instrText>
      </w:r>
      <w:r w:rsidRPr="00C940EA">
        <w:rPr>
          <w:highlight w:val="lightGray"/>
        </w:rPr>
        <w:fldChar w:fldCharType="separate"/>
      </w:r>
      <w:r w:rsidRPr="00C940EA">
        <w:rPr>
          <w:rStyle w:val="Hyperlink"/>
          <w:highlight w:val="lightGray"/>
        </w:rPr>
        <w:t>Local Law 97/17</w:t>
      </w:r>
      <w:r w:rsidRPr="00C940EA">
        <w:rPr>
          <w:rStyle w:val="Hyperlink"/>
          <w:highlight w:val="lightGray"/>
        </w:rPr>
        <w:fldChar w:fldCharType="end"/>
      </w:r>
    </w:p>
    <w:p w14:paraId="7BCB6A2A" w14:textId="77777777" w:rsidR="009216F6" w:rsidRDefault="009216F6" w:rsidP="009216F6">
      <w:pPr>
        <w:tabs>
          <w:tab w:val="left" w:pos="0"/>
        </w:tabs>
        <w:spacing w:before="120" w:after="120"/>
        <w:jc w:val="both"/>
        <w:rPr>
          <w:bCs/>
        </w:rPr>
      </w:pPr>
    </w:p>
    <w:p w14:paraId="58F2574B" w14:textId="0791B4A2" w:rsidR="009216F6" w:rsidRPr="00EA4F9D" w:rsidRDefault="009216F6" w:rsidP="009216F6">
      <w:pPr>
        <w:tabs>
          <w:tab w:val="left" w:pos="0"/>
        </w:tabs>
        <w:spacing w:before="120" w:after="120"/>
        <w:jc w:val="both"/>
        <w:rPr>
          <w:ins w:id="16" w:author="Danielle Delahanty (Buildings)" w:date="2021-01-12T11:23:00Z"/>
          <w:bCs/>
          <w:highlight w:val="lightGray"/>
        </w:rPr>
      </w:pPr>
      <w:ins w:id="17" w:author="Danielle Delahanty (Buildings)" w:date="2021-01-12T11:23:00Z">
        <w:r w:rsidRPr="00EA4F9D">
          <w:rPr>
            <w:bCs/>
            <w:highlight w:val="lightGray"/>
          </w:rPr>
          <w:t>Replace the existing Section BC 110.3.7 in its entirety with the below, which includes the comprehensive legislative history for this section.</w:t>
        </w:r>
      </w:ins>
    </w:p>
    <w:p w14:paraId="640BB9A7" w14:textId="77777777" w:rsidR="009216F6" w:rsidRPr="00EA4F9D" w:rsidRDefault="009216F6" w:rsidP="009216F6">
      <w:pPr>
        <w:spacing w:before="120" w:after="120"/>
        <w:jc w:val="both"/>
        <w:rPr>
          <w:iCs/>
          <w:spacing w:val="3"/>
          <w:highlight w:val="lightGray"/>
        </w:rPr>
      </w:pPr>
      <w:r w:rsidRPr="00EA4F9D">
        <w:rPr>
          <w:b/>
          <w:bCs/>
          <w:iCs/>
          <w:spacing w:val="3"/>
          <w:highlight w:val="lightGray"/>
        </w:rPr>
        <w:t xml:space="preserve">110.3.7 Tenant protection plan compliance inspections. </w:t>
      </w:r>
      <w:r w:rsidRPr="00EA4F9D">
        <w:rPr>
          <w:iCs/>
          <w:spacing w:val="3"/>
          <w:highlight w:val="lightGray"/>
        </w:rPr>
        <w:t>For buildings undergoing work for which a tenant protection plan is required by Article 120 of Title 28 of the Administrative Code, inspections shall be made by the department to determine compliance with the tenant protection plan.</w:t>
      </w:r>
    </w:p>
    <w:p w14:paraId="44B917E9" w14:textId="77777777" w:rsidR="009216F6" w:rsidRPr="00EA4F9D" w:rsidRDefault="009216F6" w:rsidP="009216F6">
      <w:pPr>
        <w:spacing w:before="120" w:after="120"/>
        <w:jc w:val="both"/>
        <w:rPr>
          <w:highlight w:val="lightGray"/>
        </w:rPr>
      </w:pPr>
      <w:r w:rsidRPr="00EA4F9D">
        <w:rPr>
          <w:highlight w:val="lightGray"/>
        </w:rPr>
        <w:t xml:space="preserve">Legislative history: </w:t>
      </w:r>
    </w:p>
    <w:p w14:paraId="4D27515D" w14:textId="3688D3D9" w:rsidR="009216F6" w:rsidRPr="00EA4F9D" w:rsidRDefault="00391E90" w:rsidP="009216F6">
      <w:pPr>
        <w:spacing w:before="120" w:after="120"/>
        <w:jc w:val="both"/>
        <w:rPr>
          <w:rStyle w:val="Hyperlink"/>
          <w:highlight w:val="lightGray"/>
        </w:rPr>
      </w:pPr>
      <w:hyperlink r:id="rId10" w:history="1">
        <w:r w:rsidR="009216F6" w:rsidRPr="00EA4F9D">
          <w:rPr>
            <w:rStyle w:val="Hyperlink"/>
            <w:highlight w:val="lightGray"/>
          </w:rPr>
          <w:t>Local Law 106</w:t>
        </w:r>
        <w:r w:rsidR="00F65CCA" w:rsidRPr="00EA4F9D">
          <w:rPr>
            <w:rStyle w:val="Hyperlink"/>
            <w:highlight w:val="lightGray"/>
          </w:rPr>
          <w:t>/</w:t>
        </w:r>
        <w:r w:rsidR="009216F6" w:rsidRPr="00EA4F9D">
          <w:rPr>
            <w:rStyle w:val="Hyperlink"/>
            <w:highlight w:val="lightGray"/>
          </w:rPr>
          <w:t>19</w:t>
        </w:r>
      </w:hyperlink>
    </w:p>
    <w:p w14:paraId="30DE1A9A" w14:textId="14277886" w:rsidR="009216F6" w:rsidRPr="009216F6" w:rsidRDefault="00391E90" w:rsidP="009216F6">
      <w:pPr>
        <w:spacing w:before="120" w:after="120"/>
        <w:jc w:val="both"/>
        <w:rPr>
          <w:rStyle w:val="Hyperlink"/>
        </w:rPr>
      </w:pPr>
      <w:hyperlink r:id="rId11" w:history="1">
        <w:r w:rsidR="009216F6" w:rsidRPr="00EA4F9D">
          <w:rPr>
            <w:rStyle w:val="Hyperlink"/>
            <w:highlight w:val="lightGray"/>
          </w:rPr>
          <w:t>Local Law 154</w:t>
        </w:r>
        <w:r w:rsidR="00F65CCA" w:rsidRPr="00EA4F9D">
          <w:rPr>
            <w:rStyle w:val="Hyperlink"/>
            <w:highlight w:val="lightGray"/>
          </w:rPr>
          <w:t>/</w:t>
        </w:r>
        <w:r w:rsidR="009216F6" w:rsidRPr="00EA4F9D">
          <w:rPr>
            <w:rStyle w:val="Hyperlink"/>
            <w:highlight w:val="lightGray"/>
          </w:rPr>
          <w:t>17</w:t>
        </w:r>
      </w:hyperlink>
      <w:r w:rsidR="009216F6" w:rsidRPr="009216F6">
        <w:rPr>
          <w:rStyle w:val="Hyperlink"/>
        </w:rPr>
        <w:t xml:space="preserve"> </w:t>
      </w:r>
    </w:p>
    <w:p w14:paraId="5BE61649" w14:textId="24F1C4C4" w:rsidR="00361052" w:rsidRDefault="00361052" w:rsidP="005E08F6">
      <w:pPr>
        <w:tabs>
          <w:tab w:val="left" w:pos="0"/>
        </w:tabs>
        <w:spacing w:before="120" w:after="120"/>
        <w:jc w:val="both"/>
        <w:rPr>
          <w:b/>
          <w:sz w:val="28"/>
          <w:szCs w:val="28"/>
          <w:u w:val="single"/>
        </w:rPr>
      </w:pPr>
    </w:p>
    <w:p w14:paraId="65B84FFC" w14:textId="77777777" w:rsidR="00361052" w:rsidRPr="00BE03B2" w:rsidRDefault="00361052" w:rsidP="00361052">
      <w:pPr>
        <w:tabs>
          <w:tab w:val="left" w:pos="0"/>
        </w:tabs>
        <w:spacing w:before="120" w:after="120"/>
        <w:jc w:val="both"/>
        <w:rPr>
          <w:b/>
          <w:sz w:val="28"/>
          <w:szCs w:val="28"/>
          <w:u w:val="single"/>
        </w:rPr>
      </w:pPr>
      <w:r w:rsidRPr="00393BA6">
        <w:rPr>
          <w:b/>
          <w:sz w:val="28"/>
          <w:szCs w:val="28"/>
          <w:highlight w:val="green"/>
          <w:u w:val="single"/>
        </w:rPr>
        <w:t>2014 Building Code – Chapter 2</w:t>
      </w:r>
      <w:r w:rsidRPr="00BE03B2">
        <w:rPr>
          <w:b/>
          <w:sz w:val="28"/>
          <w:szCs w:val="28"/>
          <w:u w:val="single"/>
        </w:rPr>
        <w:t xml:space="preserve"> </w:t>
      </w:r>
    </w:p>
    <w:p w14:paraId="6AE172C7" w14:textId="286BCAB2" w:rsidR="00361052" w:rsidRDefault="00361052" w:rsidP="00361052">
      <w:pPr>
        <w:spacing w:before="120" w:after="120"/>
        <w:jc w:val="center"/>
        <w:rPr>
          <w:b/>
          <w:bCs/>
          <w:spacing w:val="-8"/>
          <w:w w:val="105"/>
        </w:rPr>
      </w:pPr>
      <w:r w:rsidRPr="00BE03B2">
        <w:rPr>
          <w:b/>
          <w:bCs/>
          <w:spacing w:val="-8"/>
          <w:w w:val="105"/>
        </w:rPr>
        <w:t>SECTION BC 202</w:t>
      </w:r>
      <w:r w:rsidRPr="00BE03B2">
        <w:rPr>
          <w:b/>
          <w:bCs/>
          <w:spacing w:val="-8"/>
          <w:w w:val="105"/>
        </w:rPr>
        <w:br/>
        <w:t>DEFINITIONS</w:t>
      </w:r>
    </w:p>
    <w:p w14:paraId="5A381029" w14:textId="77777777" w:rsidR="00361052" w:rsidRPr="00BE03B2" w:rsidRDefault="00361052" w:rsidP="00361052">
      <w:pPr>
        <w:spacing w:before="120" w:after="120"/>
        <w:jc w:val="both"/>
      </w:pPr>
      <w:r w:rsidRPr="003747B0">
        <w:t>Legislative history:</w:t>
      </w:r>
    </w:p>
    <w:p w14:paraId="33D0CB96" w14:textId="77777777" w:rsidR="00361052" w:rsidRPr="00620BF0" w:rsidRDefault="00391E90" w:rsidP="00361052">
      <w:pPr>
        <w:spacing w:before="120" w:after="120"/>
        <w:jc w:val="both"/>
      </w:pPr>
      <w:hyperlink r:id="rId12" w:history="1">
        <w:r w:rsidR="00361052">
          <w:rPr>
            <w:rStyle w:val="Hyperlink"/>
          </w:rPr>
          <w:t>Local Law 91/20</w:t>
        </w:r>
      </w:hyperlink>
    </w:p>
    <w:p w14:paraId="6C1F1966" w14:textId="77777777" w:rsidR="00361052" w:rsidRDefault="00391E90" w:rsidP="00361052">
      <w:pPr>
        <w:spacing w:before="120" w:after="120"/>
        <w:jc w:val="both"/>
        <w:rPr>
          <w:rStyle w:val="Hyperlink"/>
        </w:rPr>
      </w:pPr>
      <w:hyperlink r:id="rId13" w:history="1">
        <w:r w:rsidR="00361052">
          <w:rPr>
            <w:rStyle w:val="Hyperlink"/>
          </w:rPr>
          <w:t>Local Law 97/17</w:t>
        </w:r>
      </w:hyperlink>
    </w:p>
    <w:p w14:paraId="65FD1C46" w14:textId="77777777" w:rsidR="00361052" w:rsidRPr="00125A44" w:rsidRDefault="00361052" w:rsidP="00361052">
      <w:pPr>
        <w:tabs>
          <w:tab w:val="left" w:pos="0"/>
        </w:tabs>
        <w:spacing w:before="120" w:after="120"/>
        <w:jc w:val="both"/>
        <w:rPr>
          <w:ins w:id="18" w:author="Danielle Delahanty (Buildings)" w:date="2021-01-12T11:25:00Z"/>
          <w:bCs/>
          <w:highlight w:val="lightGray"/>
        </w:rPr>
      </w:pPr>
      <w:ins w:id="19" w:author="Danielle Delahanty (Buildings)" w:date="2021-01-12T11:25:00Z">
        <w:r w:rsidRPr="00125A44">
          <w:rPr>
            <w:bCs/>
            <w:highlight w:val="lightGray"/>
          </w:rPr>
          <w:t xml:space="preserve">Add a new definition for COVERED DEVELOPMENT PROJECT in Section BC 202, which includes the comprehensive legislative history for this definition. Please place in alphabetical order between the words “Cover” and “Covered Mall Building”. </w:t>
        </w:r>
      </w:ins>
    </w:p>
    <w:p w14:paraId="3A329D7F" w14:textId="77777777" w:rsidR="00361052" w:rsidRPr="00BE03B2" w:rsidRDefault="00361052" w:rsidP="00361052">
      <w:pPr>
        <w:spacing w:before="120" w:after="120"/>
        <w:jc w:val="both"/>
        <w:rPr>
          <w:bCs/>
        </w:rPr>
      </w:pPr>
      <w:r w:rsidRPr="00125A44">
        <w:rPr>
          <w:b/>
          <w:highlight w:val="lightGray"/>
        </w:rPr>
        <w:t>COVERED DEVELOPMENT PROJECT.</w:t>
      </w:r>
      <w:r w:rsidRPr="00125A44">
        <w:rPr>
          <w:bCs/>
          <w:highlight w:val="lightGray"/>
        </w:rPr>
        <w:t xml:space="preserve"> See Section 28-104.11.1 of the Administrative Code.</w:t>
      </w:r>
    </w:p>
    <w:p w14:paraId="103BA124" w14:textId="77777777" w:rsidR="00361052" w:rsidRPr="00410922" w:rsidRDefault="00361052" w:rsidP="00361052">
      <w:pPr>
        <w:tabs>
          <w:tab w:val="left" w:pos="0"/>
        </w:tabs>
        <w:spacing w:before="120" w:after="120"/>
        <w:jc w:val="both"/>
        <w:rPr>
          <w:ins w:id="20" w:author="Danielle Delahanty (Buildings)" w:date="2021-01-12T11:27:00Z"/>
          <w:bCs/>
          <w:highlight w:val="lightGray"/>
        </w:rPr>
      </w:pPr>
      <w:ins w:id="21" w:author="Danielle Delahanty (Buildings)" w:date="2021-01-12T11:27:00Z">
        <w:r w:rsidRPr="00410922">
          <w:rPr>
            <w:bCs/>
            <w:highlight w:val="lightGray"/>
          </w:rPr>
          <w:t xml:space="preserve">Add a new definition for </w:t>
        </w:r>
      </w:ins>
      <w:ins w:id="22" w:author="Danielle Delahanty (Buildings)" w:date="2021-01-12T11:28:00Z">
        <w:r w:rsidRPr="00410922">
          <w:rPr>
            <w:bCs/>
            <w:highlight w:val="lightGray"/>
          </w:rPr>
          <w:t>POST-CONSTRUCTION STORMWATER MANAGEMENT FACILITY</w:t>
        </w:r>
      </w:ins>
      <w:ins w:id="23" w:author="Danielle Delahanty (Buildings)" w:date="2021-01-12T11:27:00Z">
        <w:r w:rsidRPr="00410922">
          <w:rPr>
            <w:bCs/>
            <w:highlight w:val="lightGray"/>
          </w:rPr>
          <w:t xml:space="preserve"> in Section BC 202, which includes the comprehensive legislative history for this definition. Please place in alphabetical order between the words “</w:t>
        </w:r>
      </w:ins>
      <w:ins w:id="24" w:author="Danielle Delahanty (Buildings)" w:date="2021-01-12T11:28:00Z">
        <w:r w:rsidRPr="00410922">
          <w:rPr>
            <w:bCs/>
            <w:highlight w:val="lightGray"/>
          </w:rPr>
          <w:t>POSITIVE ROOF DRAINAGE</w:t>
        </w:r>
      </w:ins>
      <w:ins w:id="25" w:author="Danielle Delahanty (Buildings)" w:date="2021-01-12T11:27:00Z">
        <w:r w:rsidRPr="00410922">
          <w:rPr>
            <w:bCs/>
            <w:highlight w:val="lightGray"/>
          </w:rPr>
          <w:t>” and “</w:t>
        </w:r>
      </w:ins>
      <w:ins w:id="26" w:author="Danielle Delahanty (Buildings)" w:date="2021-01-12T11:28:00Z">
        <w:r w:rsidRPr="00410922">
          <w:rPr>
            <w:bCs/>
            <w:highlight w:val="lightGray"/>
          </w:rPr>
          <w:t>POSTFIRE SMOKE PURGE SYSTEM</w:t>
        </w:r>
      </w:ins>
      <w:ins w:id="27" w:author="Danielle Delahanty (Buildings)" w:date="2021-01-12T11:27:00Z">
        <w:r w:rsidRPr="00410922">
          <w:rPr>
            <w:bCs/>
            <w:highlight w:val="lightGray"/>
          </w:rPr>
          <w:t xml:space="preserve">”. </w:t>
        </w:r>
      </w:ins>
    </w:p>
    <w:p w14:paraId="5AA1A00B" w14:textId="77777777" w:rsidR="00361052" w:rsidRPr="00BE03B2" w:rsidRDefault="00361052" w:rsidP="00361052">
      <w:pPr>
        <w:spacing w:before="120" w:after="120"/>
        <w:jc w:val="both"/>
        <w:rPr>
          <w:bCs/>
        </w:rPr>
      </w:pPr>
      <w:r w:rsidRPr="00410922">
        <w:rPr>
          <w:b/>
          <w:highlight w:val="lightGray"/>
        </w:rPr>
        <w:t>POST-CONSTRUCTION STORMWATER MANAGEMENT FACILITY.</w:t>
      </w:r>
      <w:r w:rsidRPr="00410922">
        <w:rPr>
          <w:bCs/>
          <w:highlight w:val="lightGray"/>
        </w:rPr>
        <w:t xml:space="preserve"> See Section 28-104.11.1 of the Administrative Code.</w:t>
      </w:r>
    </w:p>
    <w:p w14:paraId="7390B80E" w14:textId="77777777" w:rsidR="00361052" w:rsidRPr="00393BA6" w:rsidRDefault="00361052" w:rsidP="00361052">
      <w:pPr>
        <w:tabs>
          <w:tab w:val="left" w:pos="0"/>
        </w:tabs>
        <w:spacing w:before="120" w:after="120"/>
        <w:jc w:val="both"/>
        <w:rPr>
          <w:ins w:id="28" w:author="Danielle Delahanty (Buildings)" w:date="2021-01-12T11:27:00Z"/>
          <w:bCs/>
          <w:highlight w:val="lightGray"/>
        </w:rPr>
      </w:pPr>
      <w:ins w:id="29" w:author="Danielle Delahanty (Buildings)" w:date="2021-01-12T11:27:00Z">
        <w:r w:rsidRPr="00393BA6">
          <w:rPr>
            <w:bCs/>
            <w:highlight w:val="lightGray"/>
          </w:rPr>
          <w:t xml:space="preserve">Add a new definition for </w:t>
        </w:r>
      </w:ins>
      <w:ins w:id="30" w:author="Danielle Delahanty (Buildings)" w:date="2021-01-12T11:28:00Z">
        <w:r w:rsidRPr="00393BA6">
          <w:rPr>
            <w:bCs/>
            <w:highlight w:val="lightGray"/>
          </w:rPr>
          <w:t>STORMWATER CONSTRUCTION PERMIT</w:t>
        </w:r>
      </w:ins>
      <w:ins w:id="31" w:author="Danielle Delahanty (Buildings)" w:date="2021-01-12T11:27:00Z">
        <w:r w:rsidRPr="00393BA6">
          <w:rPr>
            <w:bCs/>
            <w:highlight w:val="lightGray"/>
          </w:rPr>
          <w:t xml:space="preserve"> in Section BC 202, which includes the comprehensive legislative history for this definition. Please place in alphabetical order between the words “</w:t>
        </w:r>
      </w:ins>
      <w:ins w:id="32" w:author="Danielle Delahanty (Buildings)" w:date="2021-01-12T11:29:00Z">
        <w:r w:rsidRPr="00393BA6">
          <w:rPr>
            <w:bCs/>
            <w:highlight w:val="lightGray"/>
          </w:rPr>
          <w:t>Residential storm shelter</w:t>
        </w:r>
      </w:ins>
      <w:ins w:id="33" w:author="Danielle Delahanty (Buildings)" w:date="2021-01-12T11:27:00Z">
        <w:r w:rsidRPr="00393BA6">
          <w:rPr>
            <w:bCs/>
            <w:highlight w:val="lightGray"/>
          </w:rPr>
          <w:t>” and “</w:t>
        </w:r>
      </w:ins>
      <w:ins w:id="34" w:author="Danielle Delahanty (Buildings)" w:date="2021-01-12T11:29:00Z">
        <w:r w:rsidRPr="00393BA6">
          <w:rPr>
            <w:bCs/>
            <w:highlight w:val="lightGray"/>
          </w:rPr>
          <w:t>STORY</w:t>
        </w:r>
      </w:ins>
      <w:ins w:id="35" w:author="Danielle Delahanty (Buildings)" w:date="2021-01-12T11:27:00Z">
        <w:r w:rsidRPr="00393BA6">
          <w:rPr>
            <w:bCs/>
            <w:highlight w:val="lightGray"/>
          </w:rPr>
          <w:t xml:space="preserve">”. </w:t>
        </w:r>
      </w:ins>
    </w:p>
    <w:p w14:paraId="11F1F3C4" w14:textId="77777777" w:rsidR="00361052" w:rsidRPr="00BE03B2" w:rsidRDefault="00361052" w:rsidP="00361052">
      <w:pPr>
        <w:spacing w:before="120" w:after="120"/>
        <w:jc w:val="both"/>
        <w:rPr>
          <w:bCs/>
        </w:rPr>
      </w:pPr>
      <w:r w:rsidRPr="00393BA6">
        <w:rPr>
          <w:b/>
          <w:highlight w:val="lightGray"/>
        </w:rPr>
        <w:t>STORMWATER CONSTRUCTION PERMIT.</w:t>
      </w:r>
      <w:r w:rsidRPr="00393BA6">
        <w:rPr>
          <w:bCs/>
          <w:highlight w:val="lightGray"/>
        </w:rPr>
        <w:t xml:space="preserve"> See Section 28-104.11.1 of the Administrative Code.</w:t>
      </w:r>
    </w:p>
    <w:p w14:paraId="3B38485E" w14:textId="77777777" w:rsidR="00361052" w:rsidRPr="00BE03B2" w:rsidRDefault="00361052" w:rsidP="00361052">
      <w:pPr>
        <w:spacing w:before="120" w:after="120"/>
        <w:jc w:val="both"/>
        <w:rPr>
          <w:b/>
          <w:bCs/>
          <w:sz w:val="22"/>
          <w:szCs w:val="22"/>
        </w:rPr>
      </w:pPr>
    </w:p>
    <w:p w14:paraId="793D18BC" w14:textId="77777777" w:rsidR="00361052" w:rsidRPr="005C40FC" w:rsidRDefault="00361052" w:rsidP="00361052">
      <w:pPr>
        <w:tabs>
          <w:tab w:val="left" w:pos="0"/>
        </w:tabs>
        <w:spacing w:before="120" w:after="120"/>
        <w:jc w:val="both"/>
        <w:rPr>
          <w:b/>
          <w:sz w:val="28"/>
          <w:szCs w:val="28"/>
          <w:highlight w:val="green"/>
          <w:u w:val="single"/>
        </w:rPr>
      </w:pPr>
      <w:r w:rsidRPr="005C40FC">
        <w:rPr>
          <w:b/>
          <w:sz w:val="28"/>
          <w:szCs w:val="28"/>
          <w:highlight w:val="green"/>
          <w:u w:val="single"/>
        </w:rPr>
        <w:t xml:space="preserve">2014 Building Code – Chapter 14 </w:t>
      </w:r>
    </w:p>
    <w:p w14:paraId="37EAD54A" w14:textId="77777777" w:rsidR="00361052" w:rsidRPr="00651AAF" w:rsidRDefault="00361052" w:rsidP="00361052">
      <w:pPr>
        <w:tabs>
          <w:tab w:val="left" w:pos="0"/>
        </w:tabs>
        <w:spacing w:before="120" w:after="120"/>
        <w:jc w:val="center"/>
        <w:rPr>
          <w:b/>
          <w:bCs/>
          <w:spacing w:val="-8"/>
          <w:w w:val="105"/>
        </w:rPr>
      </w:pPr>
      <w:r w:rsidRPr="005C40FC">
        <w:rPr>
          <w:b/>
          <w:bCs/>
          <w:spacing w:val="-8"/>
          <w:w w:val="105"/>
          <w:highlight w:val="green"/>
        </w:rPr>
        <w:t>SECTION BC 1402</w:t>
      </w:r>
      <w:r w:rsidRPr="005C40FC">
        <w:rPr>
          <w:b/>
          <w:bCs/>
          <w:spacing w:val="-8"/>
          <w:w w:val="105"/>
          <w:highlight w:val="green"/>
        </w:rPr>
        <w:br/>
        <w:t>DEFINITIONS</w:t>
      </w:r>
    </w:p>
    <w:p w14:paraId="42B998FD" w14:textId="77777777" w:rsidR="00774E7E" w:rsidRPr="005C40FC" w:rsidRDefault="00774E7E" w:rsidP="00774E7E">
      <w:pPr>
        <w:spacing w:before="120" w:after="120"/>
        <w:jc w:val="both"/>
        <w:rPr>
          <w:highlight w:val="lightGray"/>
        </w:rPr>
      </w:pPr>
      <w:r w:rsidRPr="005C40FC">
        <w:rPr>
          <w:highlight w:val="lightGray"/>
        </w:rPr>
        <w:t>Legislative history:</w:t>
      </w:r>
    </w:p>
    <w:p w14:paraId="652EF5C1" w14:textId="77777777" w:rsidR="00774E7E" w:rsidRPr="00651AAF" w:rsidRDefault="00391E90" w:rsidP="00774E7E">
      <w:pPr>
        <w:spacing w:before="120" w:after="120"/>
        <w:jc w:val="both"/>
      </w:pPr>
      <w:hyperlink r:id="rId14" w:history="1">
        <w:r w:rsidR="00774E7E" w:rsidRPr="005C40FC">
          <w:rPr>
            <w:rStyle w:val="Hyperlink"/>
            <w:highlight w:val="lightGray"/>
          </w:rPr>
          <w:t>Local Law 15/20</w:t>
        </w:r>
      </w:hyperlink>
    </w:p>
    <w:p w14:paraId="383A3F01" w14:textId="77777777" w:rsidR="00774E7E" w:rsidRPr="001E7879" w:rsidRDefault="00774E7E" w:rsidP="00774E7E">
      <w:pPr>
        <w:tabs>
          <w:tab w:val="left" w:pos="0"/>
        </w:tabs>
        <w:spacing w:before="120" w:after="120"/>
        <w:jc w:val="both"/>
        <w:rPr>
          <w:ins w:id="36" w:author="Danielle Delahanty (Buildings)" w:date="2021-01-12T11:27:00Z"/>
          <w:bCs/>
          <w:highlight w:val="lightGray"/>
        </w:rPr>
      </w:pPr>
      <w:ins w:id="37" w:author="Danielle Delahanty (Buildings)" w:date="2021-01-12T11:27:00Z">
        <w:r w:rsidRPr="001E7879">
          <w:rPr>
            <w:bCs/>
            <w:highlight w:val="lightGray"/>
          </w:rPr>
          <w:t xml:space="preserve">Add a new definition for </w:t>
        </w:r>
      </w:ins>
      <w:ins w:id="38" w:author="Danielle Delahanty (Buildings)" w:date="2021-01-12T11:42:00Z">
        <w:r w:rsidRPr="001E7879">
          <w:rPr>
            <w:bCs/>
            <w:highlight w:val="lightGray"/>
          </w:rPr>
          <w:t>BIRD FRIENDLY MATERIAL</w:t>
        </w:r>
      </w:ins>
      <w:ins w:id="39" w:author="Danielle Delahanty (Buildings)" w:date="2021-01-12T11:27:00Z">
        <w:r w:rsidRPr="001E7879">
          <w:rPr>
            <w:bCs/>
            <w:highlight w:val="lightGray"/>
          </w:rPr>
          <w:t xml:space="preserve"> in Section BC </w:t>
        </w:r>
      </w:ins>
      <w:ins w:id="40" w:author="Danielle Delahanty (Buildings)" w:date="2021-01-12T11:43:00Z">
        <w:r w:rsidRPr="001E7879">
          <w:rPr>
            <w:bCs/>
            <w:highlight w:val="lightGray"/>
          </w:rPr>
          <w:t>14</w:t>
        </w:r>
      </w:ins>
      <w:ins w:id="41" w:author="Danielle Delahanty (Buildings)" w:date="2021-01-12T11:27:00Z">
        <w:r w:rsidRPr="001E7879">
          <w:rPr>
            <w:bCs/>
            <w:highlight w:val="lightGray"/>
          </w:rPr>
          <w:t>02</w:t>
        </w:r>
      </w:ins>
      <w:ins w:id="42" w:author="Danielle Delahanty (Buildings)" w:date="2021-01-12T11:43:00Z">
        <w:r w:rsidRPr="001E7879">
          <w:rPr>
            <w:bCs/>
            <w:highlight w:val="lightGray"/>
          </w:rPr>
          <w:t>.1</w:t>
        </w:r>
      </w:ins>
      <w:ins w:id="43" w:author="Danielle Delahanty (Buildings)" w:date="2021-01-12T11:27:00Z">
        <w:r w:rsidRPr="001E7879">
          <w:rPr>
            <w:bCs/>
            <w:highlight w:val="lightGray"/>
          </w:rPr>
          <w:t>, which includes the comprehensive legislative history for this definition. Please place in alphabetical order between the words “</w:t>
        </w:r>
      </w:ins>
      <w:ins w:id="44" w:author="Danielle Delahanty (Buildings)" w:date="2021-01-12T11:44:00Z">
        <w:r w:rsidRPr="001E7879">
          <w:rPr>
            <w:bCs/>
            <w:highlight w:val="lightGray"/>
          </w:rPr>
          <w:t>BACKING</w:t>
        </w:r>
      </w:ins>
      <w:ins w:id="45" w:author="Danielle Delahanty (Buildings)" w:date="2021-01-12T11:27:00Z">
        <w:r w:rsidRPr="001E7879">
          <w:rPr>
            <w:bCs/>
            <w:highlight w:val="lightGray"/>
          </w:rPr>
          <w:t>” and “</w:t>
        </w:r>
      </w:ins>
      <w:ins w:id="46" w:author="Danielle Delahanty (Buildings)" w:date="2021-01-12T11:44:00Z">
        <w:r w:rsidRPr="001E7879">
          <w:rPr>
            <w:bCs/>
            <w:highlight w:val="lightGray"/>
          </w:rPr>
          <w:t>CURTAIN WALL</w:t>
        </w:r>
      </w:ins>
      <w:ins w:id="47" w:author="Danielle Delahanty (Buildings)" w:date="2021-01-12T11:27:00Z">
        <w:r w:rsidRPr="001E7879">
          <w:rPr>
            <w:bCs/>
            <w:highlight w:val="lightGray"/>
          </w:rPr>
          <w:t xml:space="preserve">”. </w:t>
        </w:r>
      </w:ins>
    </w:p>
    <w:p w14:paraId="47054E6D" w14:textId="77777777" w:rsidR="00361052" w:rsidRPr="001E7879" w:rsidRDefault="00361052" w:rsidP="00361052">
      <w:pPr>
        <w:tabs>
          <w:tab w:val="left" w:pos="0"/>
        </w:tabs>
        <w:spacing w:before="120" w:after="120"/>
        <w:jc w:val="both"/>
        <w:rPr>
          <w:highlight w:val="lightGray"/>
        </w:rPr>
      </w:pPr>
      <w:r w:rsidRPr="001E7879">
        <w:rPr>
          <w:b/>
          <w:bCs/>
          <w:highlight w:val="lightGray"/>
        </w:rPr>
        <w:t>BIRD FRIENDLY MATERIAL.</w:t>
      </w:r>
      <w:r w:rsidRPr="001E7879">
        <w:rPr>
          <w:highlight w:val="lightGray"/>
        </w:rPr>
        <w:t xml:space="preserve"> A material or assembly that has, or has been treated to have a maximum threat factor of 25 in accordance with the American Bird Conservancy Bird Collision Deterrence Material Threat Factor Reference Standard, or with the American Bird Conservancy Bird-friendly Materials Evaluation Program at Carnegie Museum’s Avian Research Center test protocol, or with a relevant ASTM standard. </w:t>
      </w:r>
    </w:p>
    <w:p w14:paraId="00B37A1B" w14:textId="77777777" w:rsidR="00774E7E" w:rsidRPr="001E7879" w:rsidRDefault="00774E7E" w:rsidP="00774E7E">
      <w:pPr>
        <w:tabs>
          <w:tab w:val="left" w:pos="0"/>
        </w:tabs>
        <w:spacing w:before="120" w:after="120"/>
        <w:jc w:val="both"/>
        <w:rPr>
          <w:ins w:id="48" w:author="Danielle Delahanty (Buildings)" w:date="2021-01-12T11:27:00Z"/>
          <w:bCs/>
          <w:highlight w:val="lightGray"/>
        </w:rPr>
      </w:pPr>
      <w:ins w:id="49" w:author="Danielle Delahanty (Buildings)" w:date="2021-01-12T11:27:00Z">
        <w:r w:rsidRPr="001E7879">
          <w:rPr>
            <w:bCs/>
            <w:highlight w:val="lightGray"/>
          </w:rPr>
          <w:t xml:space="preserve">Add a new definition for </w:t>
        </w:r>
      </w:ins>
      <w:ins w:id="50" w:author="Danielle Delahanty (Buildings)" w:date="2021-01-12T11:43:00Z">
        <w:r w:rsidRPr="001E7879">
          <w:rPr>
            <w:bCs/>
            <w:highlight w:val="lightGray"/>
          </w:rPr>
          <w:t>BIRD HAZARD INSTALLATIONS</w:t>
        </w:r>
      </w:ins>
      <w:ins w:id="51" w:author="Danielle Delahanty (Buildings)" w:date="2021-01-12T11:27:00Z">
        <w:r w:rsidRPr="001E7879">
          <w:rPr>
            <w:bCs/>
            <w:highlight w:val="lightGray"/>
          </w:rPr>
          <w:t xml:space="preserve"> in Section BC </w:t>
        </w:r>
      </w:ins>
      <w:ins w:id="52" w:author="Danielle Delahanty (Buildings)" w:date="2021-01-12T11:43:00Z">
        <w:r w:rsidRPr="001E7879">
          <w:rPr>
            <w:bCs/>
            <w:highlight w:val="lightGray"/>
          </w:rPr>
          <w:t>14</w:t>
        </w:r>
      </w:ins>
      <w:ins w:id="53" w:author="Danielle Delahanty (Buildings)" w:date="2021-01-12T11:27:00Z">
        <w:r w:rsidRPr="001E7879">
          <w:rPr>
            <w:bCs/>
            <w:highlight w:val="lightGray"/>
          </w:rPr>
          <w:t>02</w:t>
        </w:r>
      </w:ins>
      <w:ins w:id="54" w:author="Danielle Delahanty (Buildings)" w:date="2021-01-12T11:43:00Z">
        <w:r w:rsidRPr="001E7879">
          <w:rPr>
            <w:bCs/>
            <w:highlight w:val="lightGray"/>
          </w:rPr>
          <w:t>.1</w:t>
        </w:r>
      </w:ins>
      <w:ins w:id="55" w:author="Danielle Delahanty (Buildings)" w:date="2021-01-12T11:27:00Z">
        <w:r w:rsidRPr="001E7879">
          <w:rPr>
            <w:bCs/>
            <w:highlight w:val="lightGray"/>
          </w:rPr>
          <w:t>, which includes the comprehensive legislative history for this definition. Please place in alphabetical order between the words “</w:t>
        </w:r>
      </w:ins>
      <w:ins w:id="56" w:author="Danielle Delahanty (Buildings)" w:date="2021-01-12T11:44:00Z">
        <w:r w:rsidRPr="001E7879">
          <w:rPr>
            <w:bCs/>
            <w:highlight w:val="lightGray"/>
          </w:rPr>
          <w:t>BIRD FRIENDLY MATERIAL</w:t>
        </w:r>
      </w:ins>
      <w:ins w:id="57" w:author="Danielle Delahanty (Buildings)" w:date="2021-01-12T11:27:00Z">
        <w:r w:rsidRPr="001E7879">
          <w:rPr>
            <w:bCs/>
            <w:highlight w:val="lightGray"/>
          </w:rPr>
          <w:t>” and “</w:t>
        </w:r>
      </w:ins>
      <w:ins w:id="58" w:author="Danielle Delahanty (Buildings)" w:date="2021-01-12T11:44:00Z">
        <w:r w:rsidRPr="001E7879">
          <w:rPr>
            <w:bCs/>
            <w:highlight w:val="lightGray"/>
          </w:rPr>
          <w:t>CURTAIN WALL</w:t>
        </w:r>
      </w:ins>
      <w:ins w:id="59" w:author="Danielle Delahanty (Buildings)" w:date="2021-01-12T11:27:00Z">
        <w:r w:rsidRPr="001E7879">
          <w:rPr>
            <w:bCs/>
            <w:highlight w:val="lightGray"/>
          </w:rPr>
          <w:t xml:space="preserve">”. </w:t>
        </w:r>
      </w:ins>
    </w:p>
    <w:p w14:paraId="577D934A" w14:textId="77777777" w:rsidR="00361052" w:rsidRPr="001E7879" w:rsidRDefault="00361052" w:rsidP="00361052">
      <w:pPr>
        <w:tabs>
          <w:tab w:val="left" w:pos="0"/>
        </w:tabs>
        <w:spacing w:before="120" w:after="120"/>
        <w:jc w:val="both"/>
        <w:rPr>
          <w:highlight w:val="lightGray"/>
        </w:rPr>
      </w:pPr>
      <w:r w:rsidRPr="001E7879">
        <w:rPr>
          <w:b/>
          <w:bCs/>
          <w:highlight w:val="lightGray"/>
        </w:rPr>
        <w:t>BIRD HAZARD INSTALLATIONS.</w:t>
      </w:r>
      <w:r w:rsidRPr="001E7879">
        <w:rPr>
          <w:highlight w:val="lightGray"/>
        </w:rPr>
        <w:t xml:space="preserve"> Monolithic glazing installations that provide a clear line of sight on the exterior of buildings, including, but not limited to, glass awnings, glass handrails and guards, glass wind break panels, or glass acoustic barriers. </w:t>
      </w:r>
    </w:p>
    <w:p w14:paraId="0083EF32" w14:textId="77777777" w:rsidR="00774E7E" w:rsidRPr="001E7879" w:rsidRDefault="00774E7E" w:rsidP="00774E7E">
      <w:pPr>
        <w:tabs>
          <w:tab w:val="left" w:pos="0"/>
        </w:tabs>
        <w:spacing w:before="120" w:after="120"/>
        <w:jc w:val="both"/>
        <w:rPr>
          <w:ins w:id="60" w:author="Danielle Delahanty (Buildings)" w:date="2021-01-12T11:27:00Z"/>
          <w:bCs/>
          <w:highlight w:val="lightGray"/>
        </w:rPr>
      </w:pPr>
      <w:ins w:id="61" w:author="Danielle Delahanty (Buildings)" w:date="2021-01-12T11:27:00Z">
        <w:r w:rsidRPr="001E7879">
          <w:rPr>
            <w:bCs/>
            <w:highlight w:val="lightGray"/>
          </w:rPr>
          <w:t xml:space="preserve">Add a new definition for </w:t>
        </w:r>
      </w:ins>
      <w:ins w:id="62" w:author="Danielle Delahanty (Buildings)" w:date="2021-01-12T11:43:00Z">
        <w:r w:rsidRPr="001E7879">
          <w:rPr>
            <w:bCs/>
            <w:highlight w:val="lightGray"/>
          </w:rPr>
          <w:t>FLY-THROUGH CONDITIONS</w:t>
        </w:r>
      </w:ins>
      <w:ins w:id="63" w:author="Danielle Delahanty (Buildings)" w:date="2021-01-12T11:27:00Z">
        <w:r w:rsidRPr="001E7879">
          <w:rPr>
            <w:bCs/>
            <w:highlight w:val="lightGray"/>
          </w:rPr>
          <w:t xml:space="preserve"> in Section BC </w:t>
        </w:r>
      </w:ins>
      <w:ins w:id="64" w:author="Danielle Delahanty (Buildings)" w:date="2021-01-12T11:43:00Z">
        <w:r w:rsidRPr="001E7879">
          <w:rPr>
            <w:bCs/>
            <w:highlight w:val="lightGray"/>
          </w:rPr>
          <w:t>14</w:t>
        </w:r>
      </w:ins>
      <w:ins w:id="65" w:author="Danielle Delahanty (Buildings)" w:date="2021-01-12T11:27:00Z">
        <w:r w:rsidRPr="001E7879">
          <w:rPr>
            <w:bCs/>
            <w:highlight w:val="lightGray"/>
          </w:rPr>
          <w:t>02</w:t>
        </w:r>
      </w:ins>
      <w:ins w:id="66" w:author="Danielle Delahanty (Buildings)" w:date="2021-01-12T11:43:00Z">
        <w:r w:rsidRPr="001E7879">
          <w:rPr>
            <w:bCs/>
            <w:highlight w:val="lightGray"/>
          </w:rPr>
          <w:t>.1</w:t>
        </w:r>
      </w:ins>
      <w:ins w:id="67" w:author="Danielle Delahanty (Buildings)" w:date="2021-01-12T11:27:00Z">
        <w:r w:rsidRPr="001E7879">
          <w:rPr>
            <w:bCs/>
            <w:highlight w:val="lightGray"/>
          </w:rPr>
          <w:t>, which includes the comprehensive legislative history for this definition. Please place in alphabetical order between the words “</w:t>
        </w:r>
      </w:ins>
      <w:ins w:id="68" w:author="Danielle Delahanty (Buildings)" w:date="2021-01-12T11:44:00Z">
        <w:r w:rsidRPr="001E7879">
          <w:rPr>
            <w:bCs/>
            <w:highlight w:val="lightGray"/>
          </w:rPr>
          <w:t>FIBER CEMENT SIDING</w:t>
        </w:r>
      </w:ins>
      <w:ins w:id="69" w:author="Danielle Delahanty (Buildings)" w:date="2021-01-12T11:27:00Z">
        <w:r w:rsidRPr="001E7879">
          <w:rPr>
            <w:bCs/>
            <w:highlight w:val="lightGray"/>
          </w:rPr>
          <w:t>” and “</w:t>
        </w:r>
      </w:ins>
      <w:ins w:id="70" w:author="Danielle Delahanty (Buildings)" w:date="2021-01-12T11:44:00Z">
        <w:r w:rsidRPr="001E7879">
          <w:rPr>
            <w:bCs/>
            <w:highlight w:val="lightGray"/>
          </w:rPr>
          <w:t>METAL COMPOSITE MATERIAL (MCM)</w:t>
        </w:r>
      </w:ins>
      <w:ins w:id="71" w:author="Danielle Delahanty (Buildings)" w:date="2021-01-12T11:27:00Z">
        <w:r w:rsidRPr="001E7879">
          <w:rPr>
            <w:bCs/>
            <w:highlight w:val="lightGray"/>
          </w:rPr>
          <w:t xml:space="preserve">”. </w:t>
        </w:r>
      </w:ins>
    </w:p>
    <w:p w14:paraId="274A4C85" w14:textId="77777777" w:rsidR="00361052" w:rsidRDefault="00361052" w:rsidP="00361052">
      <w:pPr>
        <w:tabs>
          <w:tab w:val="left" w:pos="0"/>
        </w:tabs>
        <w:spacing w:before="120" w:after="120"/>
        <w:jc w:val="both"/>
        <w:rPr>
          <w:b/>
          <w:sz w:val="28"/>
          <w:szCs w:val="28"/>
          <w:u w:val="single"/>
        </w:rPr>
      </w:pPr>
      <w:r w:rsidRPr="001E7879">
        <w:rPr>
          <w:b/>
          <w:bCs/>
          <w:highlight w:val="lightGray"/>
        </w:rPr>
        <w:t>FLY-THROUGH CONDITIONS.</w:t>
      </w:r>
      <w:r w:rsidRPr="001E7879">
        <w:rPr>
          <w:highlight w:val="lightGray"/>
        </w:rPr>
        <w:t xml:space="preserve"> One or more panels of glass that provide a clear line of sight through such elements creating the illusion of a void leading to the other side, including parallel glass elements, at a distance of 17 feet (5182 mm) or less, or a convergence of glass sides creating a perpendicular, acute or obtuse corner.</w:t>
      </w:r>
    </w:p>
    <w:p w14:paraId="68B6C8ED" w14:textId="0E3C7183" w:rsidR="00774E7E" w:rsidRDefault="00774E7E" w:rsidP="00361052">
      <w:pPr>
        <w:tabs>
          <w:tab w:val="left" w:pos="0"/>
        </w:tabs>
        <w:spacing w:before="120" w:after="120"/>
        <w:jc w:val="both"/>
        <w:rPr>
          <w:b/>
          <w:u w:val="single"/>
        </w:rPr>
      </w:pPr>
    </w:p>
    <w:p w14:paraId="6105988D" w14:textId="77777777" w:rsidR="00774E7E" w:rsidRPr="001E7879" w:rsidRDefault="00774E7E" w:rsidP="00774E7E">
      <w:pPr>
        <w:tabs>
          <w:tab w:val="left" w:pos="0"/>
        </w:tabs>
        <w:spacing w:before="120" w:after="120"/>
        <w:jc w:val="both"/>
        <w:rPr>
          <w:ins w:id="72" w:author="Danielle Delahanty (Buildings)" w:date="2021-01-12T11:22:00Z"/>
          <w:bCs/>
          <w:highlight w:val="lightGray"/>
        </w:rPr>
      </w:pPr>
      <w:ins w:id="73" w:author="Danielle Delahanty (Buildings)" w:date="2021-01-12T11:22:00Z">
        <w:r w:rsidRPr="001E7879">
          <w:rPr>
            <w:bCs/>
            <w:highlight w:val="lightGray"/>
          </w:rPr>
          <w:t xml:space="preserve">Add a new Section </w:t>
        </w:r>
      </w:ins>
      <w:ins w:id="74" w:author="Danielle Delahanty (Buildings)" w:date="2021-01-12T11:23:00Z">
        <w:r w:rsidRPr="001E7879">
          <w:rPr>
            <w:bCs/>
            <w:highlight w:val="lightGray"/>
          </w:rPr>
          <w:t xml:space="preserve">BC </w:t>
        </w:r>
      </w:ins>
      <w:ins w:id="75" w:author="Danielle Delahanty (Buildings)" w:date="2021-01-12T11:40:00Z">
        <w:r w:rsidRPr="001E7879">
          <w:rPr>
            <w:bCs/>
            <w:highlight w:val="lightGray"/>
          </w:rPr>
          <w:t>1403.8</w:t>
        </w:r>
      </w:ins>
      <w:ins w:id="76" w:author="Danielle Delahanty (Buildings)" w:date="2021-01-12T11:22:00Z">
        <w:r w:rsidRPr="001E7879">
          <w:rPr>
            <w:bCs/>
            <w:highlight w:val="lightGray"/>
          </w:rPr>
          <w:t>, which includes the comprehensive legislative history for this section.</w:t>
        </w:r>
      </w:ins>
    </w:p>
    <w:p w14:paraId="5928EF17" w14:textId="7C2D1620" w:rsidR="00361052" w:rsidRPr="001E7879" w:rsidRDefault="00361052" w:rsidP="00361052">
      <w:pPr>
        <w:tabs>
          <w:tab w:val="left" w:pos="0"/>
        </w:tabs>
        <w:spacing w:before="120" w:after="120"/>
        <w:jc w:val="both"/>
        <w:rPr>
          <w:bCs/>
          <w:highlight w:val="lightGray"/>
          <w:u w:val="single"/>
        </w:rPr>
      </w:pPr>
      <w:r w:rsidRPr="001E7879">
        <w:rPr>
          <w:b/>
          <w:highlight w:val="lightGray"/>
          <w:u w:val="single"/>
        </w:rPr>
        <w:t>1403.8 Bird friendly materials.</w:t>
      </w:r>
      <w:r w:rsidRPr="001E7879">
        <w:rPr>
          <w:bCs/>
          <w:highlight w:val="lightGray"/>
          <w:u w:val="single"/>
        </w:rPr>
        <w:t xml:space="preserve"> Bird friendly materials shall be required in accordance with sections 1403.8.1 through 1403.8.4.</w:t>
      </w:r>
    </w:p>
    <w:p w14:paraId="12691E73" w14:textId="52908174" w:rsidR="00361052" w:rsidRPr="001E7879" w:rsidRDefault="00361052" w:rsidP="00361052">
      <w:pPr>
        <w:spacing w:before="120" w:after="120"/>
        <w:jc w:val="both"/>
        <w:rPr>
          <w:highlight w:val="lightGray"/>
        </w:rPr>
      </w:pPr>
      <w:r w:rsidRPr="001E7879">
        <w:rPr>
          <w:highlight w:val="lightGray"/>
        </w:rPr>
        <w:t>Legislative history:</w:t>
      </w:r>
    </w:p>
    <w:p w14:paraId="138A79F7" w14:textId="77777777" w:rsidR="00361052" w:rsidRPr="00651AAF" w:rsidRDefault="00391E90" w:rsidP="00361052">
      <w:pPr>
        <w:spacing w:before="120" w:after="120"/>
        <w:jc w:val="both"/>
      </w:pPr>
      <w:hyperlink r:id="rId15" w:history="1">
        <w:r w:rsidR="00361052" w:rsidRPr="001E7879">
          <w:rPr>
            <w:rStyle w:val="Hyperlink"/>
            <w:highlight w:val="lightGray"/>
          </w:rPr>
          <w:t>Local Law 15/20</w:t>
        </w:r>
      </w:hyperlink>
    </w:p>
    <w:p w14:paraId="5DC22CB5" w14:textId="77777777" w:rsidR="00774E7E" w:rsidRDefault="00774E7E" w:rsidP="00774E7E">
      <w:pPr>
        <w:tabs>
          <w:tab w:val="left" w:pos="0"/>
        </w:tabs>
        <w:spacing w:before="120" w:after="120"/>
        <w:jc w:val="both"/>
        <w:rPr>
          <w:bCs/>
        </w:rPr>
      </w:pPr>
    </w:p>
    <w:p w14:paraId="199120C6" w14:textId="6FA310A3" w:rsidR="00774E7E" w:rsidRPr="005C40FC" w:rsidRDefault="00774E7E" w:rsidP="00774E7E">
      <w:pPr>
        <w:tabs>
          <w:tab w:val="left" w:pos="0"/>
        </w:tabs>
        <w:spacing w:before="120" w:after="120"/>
        <w:jc w:val="both"/>
        <w:rPr>
          <w:ins w:id="77" w:author="Danielle Delahanty (Buildings)" w:date="2021-01-12T11:22:00Z"/>
          <w:bCs/>
          <w:highlight w:val="lightGray"/>
        </w:rPr>
      </w:pPr>
      <w:ins w:id="78" w:author="Danielle Delahanty (Buildings)" w:date="2021-01-12T11:22:00Z">
        <w:r w:rsidRPr="005C40FC">
          <w:rPr>
            <w:bCs/>
            <w:highlight w:val="lightGray"/>
          </w:rPr>
          <w:t xml:space="preserve">Add a new Section </w:t>
        </w:r>
      </w:ins>
      <w:ins w:id="79" w:author="Danielle Delahanty (Buildings)" w:date="2021-01-12T11:23:00Z">
        <w:r w:rsidRPr="005C40FC">
          <w:rPr>
            <w:bCs/>
            <w:highlight w:val="lightGray"/>
          </w:rPr>
          <w:t xml:space="preserve">BC </w:t>
        </w:r>
      </w:ins>
      <w:ins w:id="80" w:author="Danielle Delahanty (Buildings)" w:date="2021-01-12T11:40:00Z">
        <w:r w:rsidRPr="005C40FC">
          <w:rPr>
            <w:bCs/>
            <w:highlight w:val="lightGray"/>
          </w:rPr>
          <w:t>1403.8.1</w:t>
        </w:r>
      </w:ins>
      <w:ins w:id="81" w:author="Danielle Delahanty (Buildings)" w:date="2021-01-12T11:22:00Z">
        <w:r w:rsidRPr="005C40FC">
          <w:rPr>
            <w:bCs/>
            <w:highlight w:val="lightGray"/>
          </w:rPr>
          <w:t>, which includes the comprehensive legislative history for this section.</w:t>
        </w:r>
      </w:ins>
    </w:p>
    <w:p w14:paraId="57F3D239" w14:textId="607C0FB0" w:rsidR="00361052" w:rsidRPr="005C40FC" w:rsidRDefault="00361052" w:rsidP="00361052">
      <w:pPr>
        <w:tabs>
          <w:tab w:val="left" w:pos="0"/>
        </w:tabs>
        <w:spacing w:before="120" w:after="120"/>
        <w:jc w:val="both"/>
        <w:rPr>
          <w:bCs/>
          <w:highlight w:val="lightGray"/>
          <w:u w:val="single"/>
        </w:rPr>
      </w:pPr>
      <w:r w:rsidRPr="005C40FC">
        <w:rPr>
          <w:b/>
          <w:highlight w:val="lightGray"/>
          <w:u w:val="single"/>
        </w:rPr>
        <w:t>1403.8.1 Exterior wall envelope.</w:t>
      </w:r>
      <w:r w:rsidRPr="005C40FC">
        <w:rPr>
          <w:bCs/>
          <w:highlight w:val="lightGray"/>
          <w:u w:val="single"/>
        </w:rPr>
        <w:t xml:space="preserve"> The exterior wall envelope, and any associated openings, shall be constructed with bird friendly materials up to 75 feet (22 860 mm) above grade. Materials other than bird friendly materials shall not exceed an aggregate of 10 square feet (0.93 m²) within any 10 feet (3048 mm) by 10 feet (3048 mm) square area of exterior wall below 75 feet (22 860 mm) above grade.</w:t>
      </w:r>
    </w:p>
    <w:p w14:paraId="3FD4C58D" w14:textId="77777777" w:rsidR="00361052" w:rsidRPr="005C40FC" w:rsidRDefault="00361052" w:rsidP="00361052">
      <w:pPr>
        <w:spacing w:before="120" w:after="120"/>
        <w:ind w:left="360"/>
        <w:jc w:val="both"/>
        <w:rPr>
          <w:b/>
          <w:highlight w:val="lightGray"/>
          <w:u w:val="single"/>
        </w:rPr>
      </w:pPr>
      <w:r w:rsidRPr="005C40FC">
        <w:rPr>
          <w:b/>
          <w:highlight w:val="lightGray"/>
          <w:u w:val="single"/>
        </w:rPr>
        <w:t>Exceptions:</w:t>
      </w:r>
    </w:p>
    <w:p w14:paraId="60AB7AD4" w14:textId="77777777" w:rsidR="00361052" w:rsidRPr="005C40FC" w:rsidRDefault="00361052" w:rsidP="00361052">
      <w:pPr>
        <w:spacing w:before="120" w:after="120"/>
        <w:ind w:left="1080" w:hanging="360"/>
        <w:jc w:val="both"/>
        <w:rPr>
          <w:bCs/>
          <w:highlight w:val="lightGray"/>
          <w:u w:val="single"/>
        </w:rPr>
      </w:pPr>
      <w:r w:rsidRPr="005C40FC">
        <w:rPr>
          <w:bCs/>
          <w:highlight w:val="lightGray"/>
          <w:u w:val="single"/>
        </w:rPr>
        <w:t>1.  Where ground floor transparency is required by the New York City Zoning Resolution, transparent bird friendly material with a UV-reflective pattern and a maximum threat factor of 27 shall be provided.</w:t>
      </w:r>
    </w:p>
    <w:p w14:paraId="2D93F13B" w14:textId="77777777" w:rsidR="00361052" w:rsidRPr="005C40FC" w:rsidRDefault="00361052" w:rsidP="00361052">
      <w:pPr>
        <w:spacing w:before="120" w:after="120"/>
        <w:ind w:left="1080" w:hanging="360"/>
        <w:jc w:val="both"/>
        <w:rPr>
          <w:bCs/>
          <w:highlight w:val="lightGray"/>
          <w:u w:val="single"/>
        </w:rPr>
      </w:pPr>
      <w:r w:rsidRPr="005C40FC">
        <w:rPr>
          <w:bCs/>
          <w:highlight w:val="lightGray"/>
          <w:u w:val="single"/>
        </w:rPr>
        <w:t xml:space="preserve"> 2.  In areas of special flood hazard and shaded X-Zones where flood resistant glazing is proposed and ground floor transparency is required by the New York City Zoning Resolution, transparent bird friendly material with a UV-reflective pattern and a maximum threat factor of 36 shall be provided.</w:t>
      </w:r>
    </w:p>
    <w:p w14:paraId="1F9A3296" w14:textId="0CC3146A" w:rsidR="00361052" w:rsidRPr="005C40FC" w:rsidRDefault="00361052" w:rsidP="00361052">
      <w:pPr>
        <w:spacing w:before="120" w:after="120"/>
        <w:jc w:val="both"/>
        <w:rPr>
          <w:highlight w:val="lightGray"/>
        </w:rPr>
      </w:pPr>
      <w:r w:rsidRPr="005C40FC">
        <w:rPr>
          <w:highlight w:val="lightGray"/>
        </w:rPr>
        <w:t xml:space="preserve">Legislative history: </w:t>
      </w:r>
    </w:p>
    <w:p w14:paraId="4EF4771D" w14:textId="77777777" w:rsidR="00361052" w:rsidRPr="005C40FC" w:rsidRDefault="00391E90" w:rsidP="00361052">
      <w:pPr>
        <w:spacing w:before="120" w:after="120"/>
        <w:jc w:val="both"/>
        <w:rPr>
          <w:highlight w:val="lightGray"/>
        </w:rPr>
      </w:pPr>
      <w:hyperlink r:id="rId16" w:history="1">
        <w:r w:rsidR="00361052" w:rsidRPr="005C40FC">
          <w:rPr>
            <w:rStyle w:val="Hyperlink"/>
            <w:highlight w:val="lightGray"/>
          </w:rPr>
          <w:t>Local Law 15/20</w:t>
        </w:r>
      </w:hyperlink>
    </w:p>
    <w:p w14:paraId="352D8745" w14:textId="77777777" w:rsidR="00774E7E" w:rsidRPr="005C40FC" w:rsidRDefault="00774E7E" w:rsidP="00361052">
      <w:pPr>
        <w:tabs>
          <w:tab w:val="left" w:pos="0"/>
        </w:tabs>
        <w:spacing w:before="120" w:after="120"/>
        <w:jc w:val="both"/>
        <w:rPr>
          <w:b/>
          <w:highlight w:val="lightGray"/>
          <w:u w:val="single"/>
        </w:rPr>
      </w:pPr>
    </w:p>
    <w:p w14:paraId="7768A481" w14:textId="77777777" w:rsidR="00774E7E" w:rsidRPr="005C40FC" w:rsidRDefault="00774E7E" w:rsidP="00774E7E">
      <w:pPr>
        <w:tabs>
          <w:tab w:val="left" w:pos="0"/>
        </w:tabs>
        <w:spacing w:before="120" w:after="120"/>
        <w:jc w:val="both"/>
        <w:rPr>
          <w:ins w:id="82" w:author="Danielle Delahanty (Buildings)" w:date="2021-01-12T11:22:00Z"/>
          <w:bCs/>
          <w:highlight w:val="lightGray"/>
        </w:rPr>
      </w:pPr>
      <w:ins w:id="83" w:author="Danielle Delahanty (Buildings)" w:date="2021-01-12T11:22:00Z">
        <w:r w:rsidRPr="005C40FC">
          <w:rPr>
            <w:bCs/>
            <w:highlight w:val="lightGray"/>
          </w:rPr>
          <w:t xml:space="preserve">Add a new Section </w:t>
        </w:r>
      </w:ins>
      <w:ins w:id="84" w:author="Danielle Delahanty (Buildings)" w:date="2021-01-12T11:23:00Z">
        <w:r w:rsidRPr="005C40FC">
          <w:rPr>
            <w:bCs/>
            <w:highlight w:val="lightGray"/>
          </w:rPr>
          <w:t xml:space="preserve">BC </w:t>
        </w:r>
      </w:ins>
      <w:ins w:id="85" w:author="Danielle Delahanty (Buildings)" w:date="2021-01-12T11:40:00Z">
        <w:r w:rsidRPr="005C40FC">
          <w:rPr>
            <w:bCs/>
            <w:highlight w:val="lightGray"/>
          </w:rPr>
          <w:t>1403.8.2</w:t>
        </w:r>
      </w:ins>
      <w:ins w:id="86" w:author="Danielle Delahanty (Buildings)" w:date="2021-01-12T11:22:00Z">
        <w:r w:rsidRPr="005C40FC">
          <w:rPr>
            <w:bCs/>
            <w:highlight w:val="lightGray"/>
          </w:rPr>
          <w:t>, which includes the comprehensive legislative history for this section.</w:t>
        </w:r>
      </w:ins>
    </w:p>
    <w:p w14:paraId="273A98E5" w14:textId="7D3A0061" w:rsidR="00361052" w:rsidRPr="005C40FC" w:rsidRDefault="00361052" w:rsidP="00361052">
      <w:pPr>
        <w:tabs>
          <w:tab w:val="left" w:pos="0"/>
        </w:tabs>
        <w:spacing w:before="120" w:after="120"/>
        <w:jc w:val="both"/>
        <w:rPr>
          <w:bCs/>
          <w:highlight w:val="lightGray"/>
          <w:u w:val="single"/>
        </w:rPr>
      </w:pPr>
      <w:r w:rsidRPr="005C40FC">
        <w:rPr>
          <w:b/>
          <w:highlight w:val="lightGray"/>
          <w:u w:val="single"/>
        </w:rPr>
        <w:t>1403.8.2 Bird hazard installations.</w:t>
      </w:r>
      <w:r w:rsidRPr="005C40FC">
        <w:rPr>
          <w:bCs/>
          <w:highlight w:val="lightGray"/>
          <w:u w:val="single"/>
        </w:rPr>
        <w:t xml:space="preserve"> Bird hazard installations shall be constructed of bird friendly materials regardless of their height above grade.</w:t>
      </w:r>
    </w:p>
    <w:p w14:paraId="0E08436A" w14:textId="32F2CEBF" w:rsidR="00361052" w:rsidRPr="005C40FC" w:rsidRDefault="00361052" w:rsidP="00361052">
      <w:pPr>
        <w:spacing w:before="120" w:after="120"/>
        <w:jc w:val="both"/>
        <w:rPr>
          <w:highlight w:val="lightGray"/>
        </w:rPr>
      </w:pPr>
      <w:r w:rsidRPr="005C40FC">
        <w:rPr>
          <w:highlight w:val="lightGray"/>
        </w:rPr>
        <w:t xml:space="preserve">Legislative history: </w:t>
      </w:r>
    </w:p>
    <w:p w14:paraId="752CB3A3" w14:textId="77777777" w:rsidR="00361052" w:rsidRPr="005C40FC" w:rsidRDefault="00391E90" w:rsidP="00361052">
      <w:pPr>
        <w:spacing w:before="120" w:after="120"/>
        <w:jc w:val="both"/>
        <w:rPr>
          <w:highlight w:val="lightGray"/>
        </w:rPr>
      </w:pPr>
      <w:hyperlink r:id="rId17" w:history="1">
        <w:r w:rsidR="00361052" w:rsidRPr="005C40FC">
          <w:rPr>
            <w:rStyle w:val="Hyperlink"/>
            <w:highlight w:val="lightGray"/>
          </w:rPr>
          <w:t>Local Law 15/20</w:t>
        </w:r>
      </w:hyperlink>
    </w:p>
    <w:p w14:paraId="21CE35BC" w14:textId="5E5F6F81" w:rsidR="00774E7E" w:rsidRPr="005C40FC" w:rsidRDefault="00774E7E" w:rsidP="00361052">
      <w:pPr>
        <w:tabs>
          <w:tab w:val="left" w:pos="0"/>
        </w:tabs>
        <w:spacing w:before="120" w:after="120"/>
        <w:jc w:val="both"/>
        <w:rPr>
          <w:b/>
          <w:highlight w:val="lightGray"/>
          <w:u w:val="single"/>
        </w:rPr>
      </w:pPr>
    </w:p>
    <w:p w14:paraId="1D2B9571" w14:textId="77777777" w:rsidR="00774E7E" w:rsidRPr="005C40FC" w:rsidRDefault="00774E7E" w:rsidP="00774E7E">
      <w:pPr>
        <w:tabs>
          <w:tab w:val="left" w:pos="0"/>
        </w:tabs>
        <w:spacing w:before="120" w:after="120"/>
        <w:jc w:val="both"/>
        <w:rPr>
          <w:ins w:id="87" w:author="Danielle Delahanty (Buildings)" w:date="2021-01-12T11:22:00Z"/>
          <w:bCs/>
          <w:highlight w:val="lightGray"/>
        </w:rPr>
      </w:pPr>
      <w:ins w:id="88" w:author="Danielle Delahanty (Buildings)" w:date="2021-01-12T11:22:00Z">
        <w:r w:rsidRPr="005C40FC">
          <w:rPr>
            <w:bCs/>
            <w:highlight w:val="lightGray"/>
          </w:rPr>
          <w:t xml:space="preserve">Add a new Section </w:t>
        </w:r>
      </w:ins>
      <w:ins w:id="89" w:author="Danielle Delahanty (Buildings)" w:date="2021-01-12T11:23:00Z">
        <w:r w:rsidRPr="005C40FC">
          <w:rPr>
            <w:bCs/>
            <w:highlight w:val="lightGray"/>
          </w:rPr>
          <w:t xml:space="preserve">BC </w:t>
        </w:r>
      </w:ins>
      <w:ins w:id="90" w:author="Danielle Delahanty (Buildings)" w:date="2021-01-12T11:22:00Z">
        <w:r w:rsidRPr="005C40FC">
          <w:rPr>
            <w:bCs/>
            <w:highlight w:val="lightGray"/>
          </w:rPr>
          <w:t>1</w:t>
        </w:r>
      </w:ins>
      <w:ins w:id="91" w:author="Danielle Delahanty (Buildings)" w:date="2021-01-12T11:40:00Z">
        <w:r w:rsidRPr="005C40FC">
          <w:rPr>
            <w:bCs/>
            <w:highlight w:val="lightGray"/>
          </w:rPr>
          <w:t>403.8.3</w:t>
        </w:r>
      </w:ins>
      <w:ins w:id="92" w:author="Danielle Delahanty (Buildings)" w:date="2021-01-12T11:22:00Z">
        <w:r w:rsidRPr="005C40FC">
          <w:rPr>
            <w:bCs/>
            <w:highlight w:val="lightGray"/>
          </w:rPr>
          <w:t>, which includes the comprehensive legislative history for this section.</w:t>
        </w:r>
      </w:ins>
    </w:p>
    <w:p w14:paraId="4E6CA84B" w14:textId="047BF0B6" w:rsidR="00361052" w:rsidRPr="005C40FC" w:rsidRDefault="00361052" w:rsidP="00361052">
      <w:pPr>
        <w:tabs>
          <w:tab w:val="left" w:pos="0"/>
        </w:tabs>
        <w:spacing w:before="120" w:after="120"/>
        <w:jc w:val="both"/>
        <w:rPr>
          <w:bCs/>
          <w:highlight w:val="lightGray"/>
          <w:u w:val="single"/>
        </w:rPr>
      </w:pPr>
      <w:r w:rsidRPr="005C40FC">
        <w:rPr>
          <w:b/>
          <w:highlight w:val="lightGray"/>
          <w:u w:val="single"/>
        </w:rPr>
        <w:t>1403.8.3 Fly-through conditions.</w:t>
      </w:r>
      <w:r w:rsidRPr="005C40FC">
        <w:rPr>
          <w:bCs/>
          <w:highlight w:val="lightGray"/>
          <w:u w:val="single"/>
        </w:rPr>
        <w:t xml:space="preserve"> Fly-through conditions located 75 feet (22 860 mm) or less above grade shall be constructed with bird friendly materials.</w:t>
      </w:r>
    </w:p>
    <w:p w14:paraId="39813544" w14:textId="1332B423" w:rsidR="00361052" w:rsidRPr="005C40FC" w:rsidRDefault="00361052" w:rsidP="00361052">
      <w:pPr>
        <w:spacing w:before="120" w:after="120"/>
        <w:jc w:val="both"/>
        <w:rPr>
          <w:highlight w:val="lightGray"/>
        </w:rPr>
      </w:pPr>
      <w:r w:rsidRPr="005C40FC">
        <w:rPr>
          <w:highlight w:val="lightGray"/>
        </w:rPr>
        <w:t xml:space="preserve">Legislative history: </w:t>
      </w:r>
    </w:p>
    <w:p w14:paraId="6B45F09D" w14:textId="77777777" w:rsidR="00361052" w:rsidRPr="005C40FC" w:rsidRDefault="00391E90" w:rsidP="00361052">
      <w:pPr>
        <w:spacing w:before="120" w:after="120"/>
        <w:jc w:val="both"/>
        <w:rPr>
          <w:highlight w:val="lightGray"/>
        </w:rPr>
      </w:pPr>
      <w:hyperlink r:id="rId18" w:history="1">
        <w:r w:rsidR="00361052" w:rsidRPr="005C40FC">
          <w:rPr>
            <w:rStyle w:val="Hyperlink"/>
            <w:highlight w:val="lightGray"/>
          </w:rPr>
          <w:t>Local Law 15/20</w:t>
        </w:r>
      </w:hyperlink>
    </w:p>
    <w:p w14:paraId="5F7BA219" w14:textId="77777777" w:rsidR="00774E7E" w:rsidRPr="005C40FC" w:rsidRDefault="00774E7E" w:rsidP="00774E7E">
      <w:pPr>
        <w:tabs>
          <w:tab w:val="left" w:pos="0"/>
        </w:tabs>
        <w:spacing w:before="120" w:after="120"/>
        <w:jc w:val="both"/>
        <w:rPr>
          <w:bCs/>
          <w:highlight w:val="lightGray"/>
        </w:rPr>
      </w:pPr>
    </w:p>
    <w:p w14:paraId="34D2DB2C" w14:textId="182F0911" w:rsidR="00774E7E" w:rsidRPr="005C40FC" w:rsidRDefault="00774E7E" w:rsidP="00774E7E">
      <w:pPr>
        <w:tabs>
          <w:tab w:val="left" w:pos="0"/>
        </w:tabs>
        <w:spacing w:before="120" w:after="120"/>
        <w:jc w:val="both"/>
        <w:rPr>
          <w:ins w:id="93" w:author="Danielle Delahanty (Buildings)" w:date="2021-01-12T11:22:00Z"/>
          <w:bCs/>
          <w:highlight w:val="lightGray"/>
        </w:rPr>
      </w:pPr>
      <w:ins w:id="94" w:author="Danielle Delahanty (Buildings)" w:date="2021-01-12T11:22:00Z">
        <w:r w:rsidRPr="005C40FC">
          <w:rPr>
            <w:bCs/>
            <w:highlight w:val="lightGray"/>
          </w:rPr>
          <w:t xml:space="preserve">Add a new Section </w:t>
        </w:r>
      </w:ins>
      <w:ins w:id="95" w:author="Danielle Delahanty (Buildings)" w:date="2021-01-12T11:23:00Z">
        <w:r w:rsidRPr="005C40FC">
          <w:rPr>
            <w:bCs/>
            <w:highlight w:val="lightGray"/>
          </w:rPr>
          <w:t xml:space="preserve">BC </w:t>
        </w:r>
      </w:ins>
      <w:ins w:id="96" w:author="Danielle Delahanty (Buildings)" w:date="2021-01-12T11:40:00Z">
        <w:r w:rsidRPr="005C40FC">
          <w:rPr>
            <w:bCs/>
            <w:highlight w:val="lightGray"/>
          </w:rPr>
          <w:t>1403.8.4</w:t>
        </w:r>
      </w:ins>
      <w:ins w:id="97" w:author="Danielle Delahanty (Buildings)" w:date="2021-01-12T11:22:00Z">
        <w:r w:rsidRPr="005C40FC">
          <w:rPr>
            <w:bCs/>
            <w:highlight w:val="lightGray"/>
          </w:rPr>
          <w:t>, which includes the comprehensive legislative history for this section.</w:t>
        </w:r>
      </w:ins>
    </w:p>
    <w:p w14:paraId="70FDA2C8" w14:textId="2C10D776" w:rsidR="00361052" w:rsidRPr="005C40FC" w:rsidRDefault="00361052" w:rsidP="00361052">
      <w:pPr>
        <w:tabs>
          <w:tab w:val="left" w:pos="0"/>
        </w:tabs>
        <w:spacing w:before="120" w:after="120"/>
        <w:jc w:val="both"/>
        <w:rPr>
          <w:bCs/>
          <w:highlight w:val="lightGray"/>
          <w:u w:val="single"/>
        </w:rPr>
      </w:pPr>
      <w:r w:rsidRPr="005C40FC">
        <w:rPr>
          <w:b/>
          <w:highlight w:val="lightGray"/>
          <w:u w:val="single"/>
        </w:rPr>
        <w:t>1403.8.4 Adjacency to green roofs.</w:t>
      </w:r>
      <w:r w:rsidRPr="005C40FC">
        <w:rPr>
          <w:bCs/>
          <w:highlight w:val="lightGray"/>
          <w:u w:val="single"/>
        </w:rPr>
        <w:t xml:space="preserve"> The exterior wall envelope, and any associated openings, installed adjacent to a green roof system on the same building shall be constructed with bird friendly materials up to 12 feet (3658 mm) above the walking surface.</w:t>
      </w:r>
    </w:p>
    <w:p w14:paraId="2F736D39" w14:textId="77777777" w:rsidR="00361052" w:rsidRPr="005C40FC" w:rsidRDefault="00361052" w:rsidP="00361052">
      <w:pPr>
        <w:spacing w:before="120" w:after="120"/>
        <w:jc w:val="both"/>
        <w:rPr>
          <w:highlight w:val="lightGray"/>
        </w:rPr>
      </w:pPr>
      <w:r w:rsidRPr="005C40FC">
        <w:rPr>
          <w:highlight w:val="lightGray"/>
        </w:rPr>
        <w:t>Legislative history:</w:t>
      </w:r>
    </w:p>
    <w:p w14:paraId="4D5AC30C" w14:textId="70740F14" w:rsidR="00361052" w:rsidRPr="00651AAF" w:rsidRDefault="00391E90" w:rsidP="00361052">
      <w:pPr>
        <w:spacing w:before="120" w:after="120"/>
        <w:jc w:val="both"/>
      </w:pPr>
      <w:hyperlink r:id="rId19" w:history="1">
        <w:r w:rsidR="00361052" w:rsidRPr="005C40FC">
          <w:rPr>
            <w:rStyle w:val="Hyperlink"/>
            <w:highlight w:val="lightGray"/>
          </w:rPr>
          <w:t>Local Law 15/20</w:t>
        </w:r>
      </w:hyperlink>
    </w:p>
    <w:p w14:paraId="04708E08" w14:textId="77777777" w:rsidR="00774E7E" w:rsidRDefault="00774E7E" w:rsidP="00361052">
      <w:pPr>
        <w:tabs>
          <w:tab w:val="left" w:pos="0"/>
        </w:tabs>
        <w:spacing w:before="120" w:after="120"/>
        <w:jc w:val="both"/>
        <w:rPr>
          <w:b/>
          <w:sz w:val="28"/>
          <w:szCs w:val="28"/>
          <w:u w:val="single"/>
        </w:rPr>
      </w:pPr>
    </w:p>
    <w:p w14:paraId="59EB40AD" w14:textId="25067984" w:rsidR="00361052" w:rsidRPr="00BE03B2" w:rsidRDefault="00361052" w:rsidP="00361052">
      <w:pPr>
        <w:tabs>
          <w:tab w:val="left" w:pos="0"/>
        </w:tabs>
        <w:spacing w:before="120" w:after="120"/>
        <w:jc w:val="both"/>
        <w:rPr>
          <w:b/>
          <w:sz w:val="28"/>
          <w:szCs w:val="28"/>
          <w:u w:val="single"/>
        </w:rPr>
      </w:pPr>
      <w:r w:rsidRPr="00094291">
        <w:rPr>
          <w:b/>
          <w:sz w:val="28"/>
          <w:szCs w:val="28"/>
          <w:highlight w:val="green"/>
          <w:u w:val="single"/>
        </w:rPr>
        <w:t>2014 Building Code – Chapter 17</w:t>
      </w:r>
      <w:r w:rsidRPr="00BE03B2">
        <w:rPr>
          <w:b/>
          <w:sz w:val="28"/>
          <w:szCs w:val="28"/>
          <w:u w:val="single"/>
        </w:rPr>
        <w:t xml:space="preserve"> </w:t>
      </w:r>
    </w:p>
    <w:p w14:paraId="311D1F1D" w14:textId="77777777" w:rsidR="00361052" w:rsidRPr="00094291" w:rsidRDefault="00361052" w:rsidP="00774E7E">
      <w:pPr>
        <w:tabs>
          <w:tab w:val="left" w:pos="0"/>
        </w:tabs>
        <w:spacing w:before="120" w:after="120"/>
        <w:jc w:val="both"/>
        <w:rPr>
          <w:ins w:id="98" w:author="Danielle Delahanty (Buildings)" w:date="2021-01-12T11:22:00Z"/>
          <w:bCs/>
          <w:highlight w:val="lightGray"/>
        </w:rPr>
      </w:pPr>
      <w:ins w:id="99" w:author="Danielle Delahanty (Buildings)" w:date="2021-01-12T11:22:00Z">
        <w:r w:rsidRPr="00094291">
          <w:rPr>
            <w:bCs/>
            <w:highlight w:val="lightGray"/>
          </w:rPr>
          <w:t xml:space="preserve">Add a new Section </w:t>
        </w:r>
      </w:ins>
      <w:ins w:id="100" w:author="Danielle Delahanty (Buildings)" w:date="2021-01-12T11:23:00Z">
        <w:r w:rsidRPr="00094291">
          <w:rPr>
            <w:bCs/>
            <w:highlight w:val="lightGray"/>
          </w:rPr>
          <w:t xml:space="preserve">BC </w:t>
        </w:r>
      </w:ins>
      <w:ins w:id="101" w:author="Danielle Delahanty (Buildings)" w:date="2021-01-12T11:31:00Z">
        <w:r w:rsidRPr="00094291">
          <w:rPr>
            <w:bCs/>
            <w:highlight w:val="lightGray"/>
          </w:rPr>
          <w:t>1704.33</w:t>
        </w:r>
      </w:ins>
      <w:ins w:id="102" w:author="Danielle Delahanty (Buildings)" w:date="2021-01-12T11:22:00Z">
        <w:r w:rsidRPr="00094291">
          <w:rPr>
            <w:bCs/>
            <w:highlight w:val="lightGray"/>
          </w:rPr>
          <w:t>, which includes the comprehensive legislative history for this section.</w:t>
        </w:r>
      </w:ins>
    </w:p>
    <w:p w14:paraId="453F7573" w14:textId="77777777" w:rsidR="00361052" w:rsidRPr="00094291" w:rsidRDefault="00361052" w:rsidP="00774E7E">
      <w:pPr>
        <w:spacing w:before="120" w:after="120"/>
        <w:jc w:val="both"/>
        <w:rPr>
          <w:highlight w:val="lightGray"/>
        </w:rPr>
      </w:pPr>
      <w:r w:rsidRPr="00094291">
        <w:rPr>
          <w:b/>
          <w:bCs/>
          <w:highlight w:val="lightGray"/>
        </w:rPr>
        <w:t xml:space="preserve">1704.33 Tenant protection plan. </w:t>
      </w:r>
      <w:r w:rsidRPr="00094291">
        <w:rPr>
          <w:highlight w:val="lightGray"/>
        </w:rPr>
        <w:t>When alteration, partial alteration, or construction operations are performed at occupied multiple dwellings, the department shall periodically verify compliance with a tenant protection plan as provided for in Chapter 1 of Title 28 of the Administrative Code and Section 3303.10.</w:t>
      </w:r>
    </w:p>
    <w:p w14:paraId="27EAA854" w14:textId="77777777" w:rsidR="00361052" w:rsidRPr="00094291" w:rsidRDefault="00361052" w:rsidP="00774E7E">
      <w:pPr>
        <w:spacing w:before="120" w:after="120"/>
        <w:jc w:val="both"/>
        <w:rPr>
          <w:highlight w:val="lightGray"/>
        </w:rPr>
      </w:pPr>
      <w:r w:rsidRPr="00094291">
        <w:rPr>
          <w:highlight w:val="lightGray"/>
        </w:rPr>
        <w:t xml:space="preserve">Legislative history: </w:t>
      </w:r>
    </w:p>
    <w:p w14:paraId="6F35FF23" w14:textId="57F1809C" w:rsidR="00361052" w:rsidRDefault="00391E90" w:rsidP="00774E7E">
      <w:pPr>
        <w:spacing w:before="120" w:after="120"/>
        <w:jc w:val="both"/>
        <w:rPr>
          <w:rStyle w:val="Hyperlink"/>
        </w:rPr>
      </w:pPr>
      <w:hyperlink r:id="rId20" w:history="1">
        <w:r w:rsidR="00361052" w:rsidRPr="00094291">
          <w:rPr>
            <w:rStyle w:val="Hyperlink"/>
            <w:highlight w:val="lightGray"/>
          </w:rPr>
          <w:t>Local Law 116/19</w:t>
        </w:r>
      </w:hyperlink>
    </w:p>
    <w:p w14:paraId="686A7AAF" w14:textId="77777777" w:rsidR="00361052" w:rsidRPr="00361052" w:rsidRDefault="00361052" w:rsidP="00774E7E">
      <w:pPr>
        <w:spacing w:before="120" w:after="120"/>
        <w:jc w:val="both"/>
        <w:rPr>
          <w:rStyle w:val="Hyperlink"/>
        </w:rPr>
      </w:pPr>
    </w:p>
    <w:p w14:paraId="77973DFA" w14:textId="278B228D" w:rsidR="009216F6" w:rsidRPr="00BE03B2" w:rsidRDefault="009216F6" w:rsidP="00774E7E">
      <w:pPr>
        <w:tabs>
          <w:tab w:val="left" w:pos="0"/>
        </w:tabs>
        <w:spacing w:before="120" w:after="120"/>
        <w:jc w:val="both"/>
        <w:rPr>
          <w:b/>
          <w:sz w:val="28"/>
          <w:szCs w:val="28"/>
          <w:u w:val="single"/>
        </w:rPr>
      </w:pPr>
      <w:r w:rsidRPr="00F23DA9">
        <w:rPr>
          <w:b/>
          <w:sz w:val="28"/>
          <w:szCs w:val="28"/>
          <w:highlight w:val="green"/>
          <w:u w:val="single"/>
        </w:rPr>
        <w:t>2014 Building Code – Chapter 31</w:t>
      </w:r>
      <w:r w:rsidRPr="00BE03B2">
        <w:rPr>
          <w:b/>
          <w:sz w:val="28"/>
          <w:szCs w:val="28"/>
          <w:u w:val="single"/>
        </w:rPr>
        <w:t xml:space="preserve"> </w:t>
      </w:r>
    </w:p>
    <w:p w14:paraId="14318111" w14:textId="77777777" w:rsidR="009216F6" w:rsidRPr="00F23DA9" w:rsidRDefault="009216F6" w:rsidP="00774E7E">
      <w:pPr>
        <w:tabs>
          <w:tab w:val="left" w:pos="0"/>
        </w:tabs>
        <w:spacing w:before="120" w:after="120"/>
        <w:jc w:val="both"/>
        <w:rPr>
          <w:ins w:id="103" w:author="Danielle Delahanty (Buildings)" w:date="2021-01-12T11:20:00Z"/>
          <w:bCs/>
          <w:highlight w:val="lightGray"/>
        </w:rPr>
      </w:pPr>
      <w:ins w:id="104" w:author="Danielle Delahanty (Buildings)" w:date="2021-01-12T11:22:00Z">
        <w:r w:rsidRPr="00F23DA9">
          <w:rPr>
            <w:bCs/>
            <w:highlight w:val="lightGray"/>
          </w:rPr>
          <w:t>R</w:t>
        </w:r>
      </w:ins>
      <w:ins w:id="105" w:author="Danielle Delahanty (Buildings)" w:date="2021-01-12T11:20:00Z">
        <w:r w:rsidRPr="00F23DA9">
          <w:rPr>
            <w:bCs/>
            <w:highlight w:val="lightGray"/>
          </w:rPr>
          <w:t xml:space="preserve">eplace </w:t>
        </w:r>
      </w:ins>
      <w:ins w:id="106" w:author="Danielle Delahanty (Buildings)" w:date="2021-01-12T11:21:00Z">
        <w:r w:rsidRPr="00F23DA9">
          <w:rPr>
            <w:bCs/>
            <w:highlight w:val="lightGray"/>
          </w:rPr>
          <w:t xml:space="preserve">the existing </w:t>
        </w:r>
      </w:ins>
      <w:ins w:id="107" w:author="Danielle Delahanty (Buildings)" w:date="2021-01-12T11:20:00Z">
        <w:r w:rsidRPr="00F23DA9">
          <w:rPr>
            <w:bCs/>
            <w:highlight w:val="lightGray"/>
          </w:rPr>
          <w:t xml:space="preserve">Section </w:t>
        </w:r>
      </w:ins>
      <w:ins w:id="108" w:author="Danielle Delahanty (Buildings)" w:date="2021-01-12T11:23:00Z">
        <w:r w:rsidRPr="00F23DA9">
          <w:rPr>
            <w:bCs/>
            <w:highlight w:val="lightGray"/>
          </w:rPr>
          <w:t xml:space="preserve">BC </w:t>
        </w:r>
      </w:ins>
      <w:ins w:id="109" w:author="Danielle Delahanty (Buildings)" w:date="2021-03-02T15:06:00Z">
        <w:r w:rsidRPr="00F23DA9">
          <w:rPr>
            <w:bCs/>
            <w:highlight w:val="lightGray"/>
          </w:rPr>
          <w:t>3111.1</w:t>
        </w:r>
      </w:ins>
      <w:ins w:id="110" w:author="Danielle Delahanty (Buildings)" w:date="2021-01-12T11:20:00Z">
        <w:r w:rsidRPr="00F23DA9">
          <w:rPr>
            <w:bCs/>
            <w:highlight w:val="lightGray"/>
          </w:rPr>
          <w:t xml:space="preserve"> in its entirety </w:t>
        </w:r>
      </w:ins>
      <w:ins w:id="111" w:author="Danielle Delahanty (Buildings)" w:date="2021-01-12T11:21:00Z">
        <w:r w:rsidRPr="00F23DA9">
          <w:rPr>
            <w:bCs/>
            <w:highlight w:val="lightGray"/>
          </w:rPr>
          <w:t xml:space="preserve">with the </w:t>
        </w:r>
      </w:ins>
      <w:ins w:id="112" w:author="Danielle Delahanty (Buildings)" w:date="2021-01-12T11:20:00Z">
        <w:r w:rsidRPr="00F23DA9">
          <w:rPr>
            <w:bCs/>
            <w:highlight w:val="lightGray"/>
          </w:rPr>
          <w:t>below, which i</w:t>
        </w:r>
      </w:ins>
      <w:ins w:id="113" w:author="Danielle Delahanty (Buildings)" w:date="2021-01-12T11:21:00Z">
        <w:r w:rsidRPr="00F23DA9">
          <w:rPr>
            <w:bCs/>
            <w:highlight w:val="lightGray"/>
          </w:rPr>
          <w:t>ncludes</w:t>
        </w:r>
      </w:ins>
      <w:ins w:id="114" w:author="Danielle Delahanty (Buildings)" w:date="2021-01-12T11:20:00Z">
        <w:r w:rsidRPr="00F23DA9">
          <w:rPr>
            <w:bCs/>
            <w:highlight w:val="lightGray"/>
          </w:rPr>
          <w:t xml:space="preserve"> the comprehensive legislative history</w:t>
        </w:r>
      </w:ins>
      <w:ins w:id="115" w:author="Danielle Delahanty (Buildings)" w:date="2021-01-12T11:21:00Z">
        <w:r w:rsidRPr="00F23DA9">
          <w:rPr>
            <w:bCs/>
            <w:highlight w:val="lightGray"/>
          </w:rPr>
          <w:t xml:space="preserve"> for this section.</w:t>
        </w:r>
      </w:ins>
    </w:p>
    <w:p w14:paraId="4A3135C1" w14:textId="77777777" w:rsidR="009216F6" w:rsidRPr="00F23DA9" w:rsidRDefault="009216F6" w:rsidP="00774E7E">
      <w:pPr>
        <w:spacing w:before="120" w:after="120"/>
        <w:jc w:val="both"/>
        <w:rPr>
          <w:spacing w:val="1"/>
          <w:highlight w:val="lightGray"/>
        </w:rPr>
      </w:pPr>
      <w:r w:rsidRPr="00F23DA9">
        <w:rPr>
          <w:b/>
          <w:highlight w:val="lightGray"/>
        </w:rPr>
        <w:t>3111.1 General.</w:t>
      </w:r>
      <w:r w:rsidRPr="00F23DA9">
        <w:rPr>
          <w:b/>
          <w:bCs/>
          <w:spacing w:val="-1"/>
          <w:w w:val="110"/>
          <w:highlight w:val="lightGray"/>
        </w:rPr>
        <w:t xml:space="preserve"> </w:t>
      </w:r>
      <w:r w:rsidRPr="00F23DA9">
        <w:rPr>
          <w:spacing w:val="1"/>
          <w:highlight w:val="lightGray"/>
        </w:rPr>
        <w:t>Sidewalk cafés provided beyond the building line shall comply with the requirements of this section, the New York City Zoning Resolution, the Commissioners of the Department of Consumer and Worker Protection and Department of Transpor</w:t>
      </w:r>
      <w:r w:rsidRPr="00F23DA9">
        <w:rPr>
          <w:spacing w:val="1"/>
          <w:highlight w:val="lightGray"/>
        </w:rPr>
        <w:softHyphen/>
        <w:t>tation, and with the projection limitations of Chapter 32 of this code.</w:t>
      </w:r>
    </w:p>
    <w:p w14:paraId="5CE7F904" w14:textId="637AEE71" w:rsidR="009216F6" w:rsidRPr="00F23DA9" w:rsidRDefault="009216F6" w:rsidP="00774E7E">
      <w:pPr>
        <w:spacing w:before="120" w:after="120"/>
        <w:jc w:val="both"/>
        <w:rPr>
          <w:rFonts w:ascii="Times" w:hAnsi="Times" w:cs="Times"/>
          <w:spacing w:val="-1"/>
          <w:highlight w:val="lightGray"/>
        </w:rPr>
      </w:pPr>
      <w:r w:rsidRPr="00F23DA9">
        <w:rPr>
          <w:highlight w:val="lightGray"/>
        </w:rPr>
        <w:t xml:space="preserve">Legislative history: </w:t>
      </w:r>
    </w:p>
    <w:p w14:paraId="5AF36584" w14:textId="77777777" w:rsidR="00361052" w:rsidRPr="00F23DA9" w:rsidRDefault="00391E90" w:rsidP="00774E7E">
      <w:pPr>
        <w:spacing w:before="120" w:after="120"/>
        <w:jc w:val="both"/>
        <w:rPr>
          <w:rFonts w:ascii="Times" w:hAnsi="Times" w:cs="Times"/>
          <w:spacing w:val="-1"/>
          <w:highlight w:val="lightGray"/>
        </w:rPr>
      </w:pPr>
      <w:hyperlink r:id="rId21" w:history="1">
        <w:r w:rsidR="00361052" w:rsidRPr="00F23DA9">
          <w:rPr>
            <w:rStyle w:val="Hyperlink"/>
            <w:highlight w:val="lightGray"/>
          </w:rPr>
          <w:t>Local Law 80/20</w:t>
        </w:r>
      </w:hyperlink>
    </w:p>
    <w:p w14:paraId="36AC51CD" w14:textId="77777777" w:rsidR="00F65CCA" w:rsidRDefault="00391E90" w:rsidP="00F65CCA">
      <w:pPr>
        <w:pStyle w:val="ListParagraph"/>
        <w:spacing w:before="120" w:after="120"/>
        <w:ind w:left="0"/>
      </w:pPr>
      <w:hyperlink r:id="rId22" w:history="1">
        <w:r w:rsidR="00F65CCA" w:rsidRPr="00F23DA9">
          <w:rPr>
            <w:rStyle w:val="Hyperlink"/>
            <w:spacing w:val="3"/>
            <w:highlight w:val="lightGray"/>
          </w:rPr>
          <w:t>Local Law 141/13 (2014 Code Revision Cycle)</w:t>
        </w:r>
      </w:hyperlink>
      <w:r w:rsidR="00F65CCA">
        <w:t xml:space="preserve"> </w:t>
      </w:r>
    </w:p>
    <w:p w14:paraId="521089CC" w14:textId="77777777" w:rsidR="009216F6" w:rsidRDefault="009216F6" w:rsidP="00774E7E">
      <w:pPr>
        <w:tabs>
          <w:tab w:val="left" w:pos="0"/>
        </w:tabs>
        <w:spacing w:before="120" w:after="120"/>
        <w:jc w:val="both"/>
        <w:rPr>
          <w:bCs/>
        </w:rPr>
      </w:pPr>
    </w:p>
    <w:p w14:paraId="6A0736C9" w14:textId="7E1A4D33" w:rsidR="009216F6" w:rsidRPr="00F23DA9" w:rsidRDefault="009216F6" w:rsidP="00774E7E">
      <w:pPr>
        <w:tabs>
          <w:tab w:val="left" w:pos="0"/>
        </w:tabs>
        <w:spacing w:before="120" w:after="120"/>
        <w:jc w:val="both"/>
        <w:rPr>
          <w:ins w:id="116" w:author="Danielle Delahanty (Buildings)" w:date="2021-01-12T11:20:00Z"/>
          <w:bCs/>
          <w:highlight w:val="lightGray"/>
        </w:rPr>
      </w:pPr>
      <w:ins w:id="117" w:author="Danielle Delahanty (Buildings)" w:date="2021-01-12T11:22:00Z">
        <w:r w:rsidRPr="00F23DA9">
          <w:rPr>
            <w:bCs/>
            <w:highlight w:val="lightGray"/>
          </w:rPr>
          <w:t>R</w:t>
        </w:r>
      </w:ins>
      <w:ins w:id="118" w:author="Danielle Delahanty (Buildings)" w:date="2021-01-12T11:20:00Z">
        <w:r w:rsidRPr="00F23DA9">
          <w:rPr>
            <w:bCs/>
            <w:highlight w:val="lightGray"/>
          </w:rPr>
          <w:t xml:space="preserve">eplace </w:t>
        </w:r>
      </w:ins>
      <w:ins w:id="119" w:author="Danielle Delahanty (Buildings)" w:date="2021-01-12T11:21:00Z">
        <w:r w:rsidRPr="00F23DA9">
          <w:rPr>
            <w:bCs/>
            <w:highlight w:val="lightGray"/>
          </w:rPr>
          <w:t xml:space="preserve">the existing </w:t>
        </w:r>
      </w:ins>
      <w:ins w:id="120" w:author="Danielle Delahanty (Buildings)" w:date="2021-01-12T11:20:00Z">
        <w:r w:rsidRPr="00F23DA9">
          <w:rPr>
            <w:bCs/>
            <w:highlight w:val="lightGray"/>
          </w:rPr>
          <w:t xml:space="preserve">Section </w:t>
        </w:r>
      </w:ins>
      <w:ins w:id="121" w:author="Danielle Delahanty (Buildings)" w:date="2021-01-12T11:23:00Z">
        <w:r w:rsidRPr="00F23DA9">
          <w:rPr>
            <w:bCs/>
            <w:highlight w:val="lightGray"/>
          </w:rPr>
          <w:t xml:space="preserve">BC </w:t>
        </w:r>
      </w:ins>
      <w:ins w:id="122" w:author="Danielle Delahanty (Buildings)" w:date="2021-03-02T15:06:00Z">
        <w:r w:rsidRPr="00F23DA9">
          <w:rPr>
            <w:bCs/>
            <w:highlight w:val="lightGray"/>
          </w:rPr>
          <w:t>3111.</w:t>
        </w:r>
      </w:ins>
      <w:ins w:id="123" w:author="Danielle Delahanty (Buildings)" w:date="2021-03-02T15:28:00Z">
        <w:r w:rsidRPr="00F23DA9">
          <w:rPr>
            <w:bCs/>
            <w:highlight w:val="lightGray"/>
          </w:rPr>
          <w:t>3</w:t>
        </w:r>
      </w:ins>
      <w:ins w:id="124" w:author="Danielle Delahanty (Buildings)" w:date="2021-01-12T11:20:00Z">
        <w:r w:rsidRPr="00F23DA9">
          <w:rPr>
            <w:bCs/>
            <w:highlight w:val="lightGray"/>
          </w:rPr>
          <w:t xml:space="preserve"> in its entirety </w:t>
        </w:r>
      </w:ins>
      <w:ins w:id="125" w:author="Danielle Delahanty (Buildings)" w:date="2021-01-12T11:21:00Z">
        <w:r w:rsidRPr="00F23DA9">
          <w:rPr>
            <w:bCs/>
            <w:highlight w:val="lightGray"/>
          </w:rPr>
          <w:t xml:space="preserve">with the </w:t>
        </w:r>
      </w:ins>
      <w:ins w:id="126" w:author="Danielle Delahanty (Buildings)" w:date="2021-01-12T11:20:00Z">
        <w:r w:rsidRPr="00F23DA9">
          <w:rPr>
            <w:bCs/>
            <w:highlight w:val="lightGray"/>
          </w:rPr>
          <w:t>below, which i</w:t>
        </w:r>
      </w:ins>
      <w:ins w:id="127" w:author="Danielle Delahanty (Buildings)" w:date="2021-01-12T11:21:00Z">
        <w:r w:rsidRPr="00F23DA9">
          <w:rPr>
            <w:bCs/>
            <w:highlight w:val="lightGray"/>
          </w:rPr>
          <w:t>ncludes</w:t>
        </w:r>
      </w:ins>
      <w:ins w:id="128" w:author="Danielle Delahanty (Buildings)" w:date="2021-01-12T11:20:00Z">
        <w:r w:rsidRPr="00F23DA9">
          <w:rPr>
            <w:bCs/>
            <w:highlight w:val="lightGray"/>
          </w:rPr>
          <w:t xml:space="preserve"> the comprehensive legislative history</w:t>
        </w:r>
      </w:ins>
      <w:ins w:id="129" w:author="Danielle Delahanty (Buildings)" w:date="2021-01-12T11:21:00Z">
        <w:r w:rsidRPr="00F23DA9">
          <w:rPr>
            <w:bCs/>
            <w:highlight w:val="lightGray"/>
          </w:rPr>
          <w:t xml:space="preserve"> for this section.</w:t>
        </w:r>
      </w:ins>
    </w:p>
    <w:p w14:paraId="31CDB8A7" w14:textId="77777777" w:rsidR="009216F6" w:rsidRPr="00F23DA9" w:rsidRDefault="009216F6" w:rsidP="00774E7E">
      <w:pPr>
        <w:spacing w:before="120" w:after="120"/>
        <w:jc w:val="both"/>
        <w:rPr>
          <w:spacing w:val="1"/>
          <w:highlight w:val="lightGray"/>
        </w:rPr>
      </w:pPr>
      <w:r w:rsidRPr="00F23DA9">
        <w:rPr>
          <w:b/>
          <w:highlight w:val="lightGray"/>
        </w:rPr>
        <w:t>3111.3 Awnings.</w:t>
      </w:r>
      <w:r w:rsidRPr="00F23DA9">
        <w:rPr>
          <w:b/>
          <w:bCs/>
          <w:spacing w:val="-1"/>
          <w:w w:val="110"/>
          <w:highlight w:val="lightGray"/>
        </w:rPr>
        <w:t xml:space="preserve"> </w:t>
      </w:r>
      <w:r w:rsidRPr="00F23DA9">
        <w:rPr>
          <w:spacing w:val="1"/>
          <w:highlight w:val="lightGray"/>
        </w:rPr>
        <w:t>Awnings supported entirely from the build</w:t>
      </w:r>
      <w:r w:rsidRPr="00F23DA9">
        <w:rPr>
          <w:spacing w:val="1"/>
          <w:highlight w:val="lightGray"/>
        </w:rPr>
        <w:softHyphen/>
        <w:t>ing may be placed over unenclosed sidewalk cafés provided they are at least 8 feet (2438 mm) clear above the sidewalk and within the limits specified by the Commissioner of the Depart</w:t>
      </w:r>
      <w:r w:rsidRPr="00F23DA9">
        <w:rPr>
          <w:spacing w:val="1"/>
          <w:highlight w:val="lightGray"/>
        </w:rPr>
        <w:softHyphen/>
        <w:t>ment of Consumer and Worker Protection. Such awnings shall be in compli</w:t>
      </w:r>
      <w:r w:rsidRPr="00F23DA9">
        <w:rPr>
          <w:spacing w:val="1"/>
          <w:highlight w:val="lightGray"/>
        </w:rPr>
        <w:softHyphen/>
        <w:t>ance with Section 3105 of this code.</w:t>
      </w:r>
    </w:p>
    <w:p w14:paraId="40468159" w14:textId="77777777" w:rsidR="009216F6" w:rsidRPr="00F23DA9" w:rsidRDefault="009216F6" w:rsidP="00774E7E">
      <w:pPr>
        <w:spacing w:before="120" w:after="120"/>
        <w:jc w:val="both"/>
        <w:rPr>
          <w:highlight w:val="lightGray"/>
        </w:rPr>
      </w:pPr>
      <w:r w:rsidRPr="00F23DA9">
        <w:rPr>
          <w:highlight w:val="lightGray"/>
        </w:rPr>
        <w:t>Legislative history:</w:t>
      </w:r>
    </w:p>
    <w:p w14:paraId="7F96E59B" w14:textId="77777777" w:rsidR="00361052" w:rsidRPr="00F23DA9" w:rsidRDefault="00391E90" w:rsidP="00774E7E">
      <w:pPr>
        <w:spacing w:before="120" w:after="120"/>
        <w:jc w:val="both"/>
        <w:rPr>
          <w:rFonts w:ascii="Times" w:hAnsi="Times" w:cs="Times"/>
          <w:spacing w:val="-1"/>
          <w:highlight w:val="lightGray"/>
        </w:rPr>
      </w:pPr>
      <w:hyperlink r:id="rId23" w:history="1">
        <w:r w:rsidR="00361052" w:rsidRPr="00F23DA9">
          <w:rPr>
            <w:rStyle w:val="Hyperlink"/>
            <w:highlight w:val="lightGray"/>
          </w:rPr>
          <w:t>Local Law 80/20</w:t>
        </w:r>
      </w:hyperlink>
    </w:p>
    <w:p w14:paraId="32CB883B" w14:textId="77777777" w:rsidR="00F65CCA" w:rsidRDefault="00391E90" w:rsidP="00F65CCA">
      <w:pPr>
        <w:pStyle w:val="ListParagraph"/>
        <w:spacing w:before="120" w:after="120"/>
        <w:ind w:left="0"/>
      </w:pPr>
      <w:hyperlink r:id="rId24" w:history="1">
        <w:r w:rsidR="00F65CCA" w:rsidRPr="00F23DA9">
          <w:rPr>
            <w:rStyle w:val="Hyperlink"/>
            <w:spacing w:val="3"/>
            <w:highlight w:val="lightGray"/>
          </w:rPr>
          <w:t>Local Law 141/13 (2014 Code Revision Cycle)</w:t>
        </w:r>
      </w:hyperlink>
      <w:r w:rsidR="00F65CCA">
        <w:t xml:space="preserve"> </w:t>
      </w:r>
    </w:p>
    <w:p w14:paraId="49B14CA7" w14:textId="77777777" w:rsidR="009216F6" w:rsidRDefault="009216F6" w:rsidP="00774E7E">
      <w:pPr>
        <w:spacing w:before="120" w:after="120"/>
        <w:jc w:val="both"/>
        <w:rPr>
          <w:b/>
          <w:sz w:val="28"/>
          <w:szCs w:val="28"/>
          <w:u w:val="single"/>
        </w:rPr>
      </w:pPr>
    </w:p>
    <w:p w14:paraId="63D25958" w14:textId="5F834314" w:rsidR="009216F6" w:rsidRPr="00BE03B2" w:rsidRDefault="009216F6" w:rsidP="00774E7E">
      <w:pPr>
        <w:spacing w:before="120" w:after="120"/>
        <w:jc w:val="both"/>
        <w:rPr>
          <w:b/>
          <w:sz w:val="28"/>
          <w:szCs w:val="28"/>
          <w:u w:val="single"/>
        </w:rPr>
      </w:pPr>
      <w:r w:rsidRPr="00F331E6">
        <w:rPr>
          <w:b/>
          <w:sz w:val="28"/>
          <w:szCs w:val="28"/>
          <w:highlight w:val="green"/>
          <w:u w:val="single"/>
        </w:rPr>
        <w:t>2014 Building Code – Chapter 32</w:t>
      </w:r>
      <w:r w:rsidRPr="00BE03B2">
        <w:rPr>
          <w:b/>
          <w:sz w:val="28"/>
          <w:szCs w:val="28"/>
          <w:u w:val="single"/>
        </w:rPr>
        <w:t xml:space="preserve"> </w:t>
      </w:r>
    </w:p>
    <w:p w14:paraId="17BA67BA" w14:textId="77777777" w:rsidR="009216F6" w:rsidRPr="00F23DA9" w:rsidRDefault="009216F6" w:rsidP="00774E7E">
      <w:pPr>
        <w:tabs>
          <w:tab w:val="left" w:pos="0"/>
        </w:tabs>
        <w:spacing w:before="120" w:after="120"/>
        <w:jc w:val="both"/>
        <w:rPr>
          <w:ins w:id="130" w:author="Danielle Delahanty (Buildings)" w:date="2021-03-02T15:28:00Z"/>
          <w:bCs/>
          <w:highlight w:val="lightGray"/>
        </w:rPr>
      </w:pPr>
      <w:ins w:id="131" w:author="Danielle Delahanty (Buildings)" w:date="2021-03-02T15:28:00Z">
        <w:r w:rsidRPr="00F23DA9">
          <w:rPr>
            <w:bCs/>
            <w:highlight w:val="lightGray"/>
          </w:rPr>
          <w:t>Replace the existing Section BC 3202.2.1.4.7 in its entirety with the below, which includes the comprehensive legislative history for this section.</w:t>
        </w:r>
      </w:ins>
    </w:p>
    <w:p w14:paraId="652A0D7B" w14:textId="6014B2FA" w:rsidR="009216F6" w:rsidRPr="00F23DA9" w:rsidRDefault="009216F6" w:rsidP="00774E7E">
      <w:pPr>
        <w:spacing w:before="120" w:after="120"/>
        <w:jc w:val="both"/>
        <w:rPr>
          <w:spacing w:val="1"/>
          <w:highlight w:val="lightGray"/>
        </w:rPr>
      </w:pPr>
      <w:r w:rsidRPr="00F23DA9">
        <w:rPr>
          <w:b/>
          <w:bCs/>
          <w:spacing w:val="1"/>
          <w:highlight w:val="lightGray"/>
        </w:rPr>
        <w:t>3202.2.1.4.7 Other agency approvals.</w:t>
      </w:r>
      <w:r w:rsidRPr="00F23DA9">
        <w:rPr>
          <w:spacing w:val="1"/>
          <w:highlight w:val="lightGray"/>
        </w:rPr>
        <w:t xml:space="preserve"> An applicant wishing to erect a marquee shall provide proof that the Commissioners of the Departments of Transportation, Consumer and Worker Protection, and Environmental Protection have not permitted the use of a space or structure on or under the sidewalk beneath the proposed marquee in such a manner that the construction of the proposed marquee shall interfere with the removal or repair of any such permitted use or structure.</w:t>
      </w:r>
    </w:p>
    <w:p w14:paraId="2B8DA8BB" w14:textId="77777777" w:rsidR="009216F6" w:rsidRPr="00F23DA9" w:rsidRDefault="009216F6" w:rsidP="00774E7E">
      <w:pPr>
        <w:spacing w:before="120" w:after="120"/>
        <w:jc w:val="both"/>
        <w:rPr>
          <w:highlight w:val="lightGray"/>
        </w:rPr>
      </w:pPr>
      <w:r w:rsidRPr="00F23DA9">
        <w:rPr>
          <w:highlight w:val="lightGray"/>
        </w:rPr>
        <w:t>Legislative history:</w:t>
      </w:r>
    </w:p>
    <w:p w14:paraId="7401AEAC" w14:textId="77777777" w:rsidR="00361052" w:rsidRPr="00F23DA9" w:rsidRDefault="00391E90" w:rsidP="00774E7E">
      <w:pPr>
        <w:spacing w:before="120" w:after="120"/>
        <w:jc w:val="both"/>
        <w:rPr>
          <w:rFonts w:ascii="Times" w:hAnsi="Times" w:cs="Times"/>
          <w:spacing w:val="-1"/>
          <w:highlight w:val="lightGray"/>
        </w:rPr>
      </w:pPr>
      <w:hyperlink r:id="rId25" w:history="1">
        <w:r w:rsidR="00361052" w:rsidRPr="00F23DA9">
          <w:rPr>
            <w:rStyle w:val="Hyperlink"/>
            <w:highlight w:val="lightGray"/>
          </w:rPr>
          <w:t>Local Law 80/20</w:t>
        </w:r>
      </w:hyperlink>
    </w:p>
    <w:p w14:paraId="579928D0" w14:textId="77777777" w:rsidR="00F65CCA" w:rsidRDefault="00391E90" w:rsidP="00F65CCA">
      <w:pPr>
        <w:pStyle w:val="ListParagraph"/>
        <w:spacing w:before="120" w:after="120"/>
        <w:ind w:left="0"/>
      </w:pPr>
      <w:hyperlink r:id="rId26" w:history="1">
        <w:r w:rsidR="00F65CCA" w:rsidRPr="00F23DA9">
          <w:rPr>
            <w:rStyle w:val="Hyperlink"/>
            <w:spacing w:val="3"/>
            <w:highlight w:val="lightGray"/>
          </w:rPr>
          <w:t>Local Law 141/13 (2014 Code Revision Cycle)</w:t>
        </w:r>
      </w:hyperlink>
      <w:r w:rsidR="00F65CCA">
        <w:t xml:space="preserve"> </w:t>
      </w:r>
    </w:p>
    <w:p w14:paraId="0C67D96B" w14:textId="77777777" w:rsidR="009216F6" w:rsidRDefault="009216F6" w:rsidP="00774E7E">
      <w:pPr>
        <w:spacing w:before="120" w:after="120"/>
        <w:jc w:val="both"/>
        <w:rPr>
          <w:bCs/>
        </w:rPr>
      </w:pPr>
    </w:p>
    <w:p w14:paraId="47F915C6" w14:textId="31D67C35" w:rsidR="009216F6" w:rsidRPr="00F23DA9" w:rsidRDefault="009216F6" w:rsidP="00774E7E">
      <w:pPr>
        <w:spacing w:before="120" w:after="120"/>
        <w:jc w:val="both"/>
        <w:rPr>
          <w:bCs/>
          <w:highlight w:val="lightGray"/>
        </w:rPr>
      </w:pPr>
      <w:ins w:id="132" w:author="Danielle Delahanty (Buildings)" w:date="2021-03-02T15:28:00Z">
        <w:r w:rsidRPr="00F23DA9">
          <w:rPr>
            <w:bCs/>
            <w:highlight w:val="lightGray"/>
          </w:rPr>
          <w:t>Replace the existing Section BC 3202.4.1 in its entirety with the below, which includes the comprehensive legislative history for this section.</w:t>
        </w:r>
      </w:ins>
    </w:p>
    <w:p w14:paraId="39C51B9B" w14:textId="6D52BAC1" w:rsidR="009216F6" w:rsidRPr="00F23DA9" w:rsidRDefault="009216F6" w:rsidP="00774E7E">
      <w:pPr>
        <w:spacing w:before="120" w:after="120"/>
        <w:jc w:val="both"/>
        <w:rPr>
          <w:spacing w:val="1"/>
          <w:highlight w:val="lightGray"/>
        </w:rPr>
      </w:pPr>
      <w:r w:rsidRPr="00F23DA9">
        <w:rPr>
          <w:b/>
          <w:bCs/>
          <w:spacing w:val="1"/>
          <w:highlight w:val="lightGray"/>
        </w:rPr>
        <w:t>3202.4.1 Sidewalk cafés</w:t>
      </w:r>
      <w:r w:rsidRPr="00F23DA9">
        <w:rPr>
          <w:spacing w:val="1"/>
          <w:highlight w:val="lightGray"/>
        </w:rPr>
        <w:t>. Enclosures for sidewalk cafés, where permitted by the Commissioner of the Department of Consumer and Worker Protection pursuant to applicable law and constructed in compliance with Section 3111, may be con</w:t>
      </w:r>
      <w:r w:rsidRPr="00F23DA9">
        <w:rPr>
          <w:spacing w:val="1"/>
          <w:highlight w:val="lightGray"/>
        </w:rPr>
        <w:softHyphen/>
        <w:t>structed beyond the street line.</w:t>
      </w:r>
    </w:p>
    <w:p w14:paraId="08DD3706" w14:textId="77777777" w:rsidR="009216F6" w:rsidRPr="00F23DA9" w:rsidRDefault="009216F6" w:rsidP="00774E7E">
      <w:pPr>
        <w:spacing w:before="120" w:after="120"/>
        <w:jc w:val="both"/>
        <w:rPr>
          <w:highlight w:val="lightGray"/>
        </w:rPr>
      </w:pPr>
      <w:r w:rsidRPr="00F23DA9">
        <w:rPr>
          <w:highlight w:val="lightGray"/>
        </w:rPr>
        <w:t>Legislative history:</w:t>
      </w:r>
    </w:p>
    <w:p w14:paraId="59C0D882" w14:textId="14D06A3B" w:rsidR="009216F6" w:rsidRPr="00A83FEF" w:rsidRDefault="00391E90" w:rsidP="00774E7E">
      <w:pPr>
        <w:spacing w:before="120" w:after="120"/>
        <w:jc w:val="both"/>
        <w:rPr>
          <w:rFonts w:ascii="Times" w:hAnsi="Times" w:cs="Times"/>
          <w:spacing w:val="-1"/>
        </w:rPr>
      </w:pPr>
      <w:hyperlink r:id="rId27" w:history="1">
        <w:r w:rsidR="00361052" w:rsidRPr="00F23DA9">
          <w:rPr>
            <w:rStyle w:val="Hyperlink"/>
            <w:highlight w:val="lightGray"/>
          </w:rPr>
          <w:t>Local Law 80/20</w:t>
        </w:r>
      </w:hyperlink>
    </w:p>
    <w:p w14:paraId="342A956A" w14:textId="77777777" w:rsidR="00361052" w:rsidRDefault="00361052" w:rsidP="00774E7E">
      <w:pPr>
        <w:tabs>
          <w:tab w:val="left" w:pos="0"/>
        </w:tabs>
        <w:spacing w:before="120" w:after="120"/>
        <w:jc w:val="both"/>
        <w:rPr>
          <w:b/>
          <w:sz w:val="28"/>
          <w:szCs w:val="28"/>
          <w:u w:val="single"/>
        </w:rPr>
      </w:pPr>
      <w:bookmarkStart w:id="133" w:name="SECTION_3302"/>
    </w:p>
    <w:p w14:paraId="543D9D73" w14:textId="66DFD63B" w:rsidR="00361052" w:rsidRPr="003747B0" w:rsidRDefault="00361052" w:rsidP="00774E7E">
      <w:pPr>
        <w:tabs>
          <w:tab w:val="left" w:pos="0"/>
        </w:tabs>
        <w:spacing w:before="120" w:after="120"/>
        <w:jc w:val="both"/>
        <w:rPr>
          <w:b/>
          <w:sz w:val="28"/>
          <w:szCs w:val="28"/>
          <w:u w:val="single"/>
        </w:rPr>
      </w:pPr>
      <w:r w:rsidRPr="00F331E6">
        <w:rPr>
          <w:b/>
          <w:sz w:val="28"/>
          <w:szCs w:val="28"/>
          <w:highlight w:val="green"/>
          <w:u w:val="single"/>
        </w:rPr>
        <w:t>2014 Building Code – Chapter 33</w:t>
      </w:r>
    </w:p>
    <w:p w14:paraId="5ACE335F" w14:textId="77777777" w:rsidR="00361052" w:rsidRPr="003747B0" w:rsidRDefault="00361052" w:rsidP="00774E7E">
      <w:pPr>
        <w:spacing w:before="120" w:after="120"/>
        <w:jc w:val="center"/>
        <w:rPr>
          <w:b/>
          <w:bCs/>
          <w:spacing w:val="-8"/>
          <w:w w:val="105"/>
        </w:rPr>
      </w:pPr>
      <w:r w:rsidRPr="00F331E6">
        <w:rPr>
          <w:b/>
          <w:bCs/>
          <w:spacing w:val="-8"/>
          <w:w w:val="105"/>
          <w:highlight w:val="lightGray"/>
        </w:rPr>
        <w:t>SECTION BC 3302</w:t>
      </w:r>
      <w:r w:rsidRPr="00F331E6">
        <w:rPr>
          <w:b/>
          <w:bCs/>
          <w:spacing w:val="-8"/>
          <w:w w:val="105"/>
          <w:highlight w:val="lightGray"/>
        </w:rPr>
        <w:br/>
        <w:t>DEFINITIONS</w:t>
      </w:r>
      <w:bookmarkEnd w:id="133"/>
    </w:p>
    <w:p w14:paraId="151D9DD9" w14:textId="77777777" w:rsidR="00361052" w:rsidRPr="00F331E6" w:rsidRDefault="00361052" w:rsidP="00774E7E">
      <w:pPr>
        <w:spacing w:before="120" w:after="120"/>
        <w:jc w:val="both"/>
        <w:rPr>
          <w:highlight w:val="lightGray"/>
        </w:rPr>
      </w:pPr>
      <w:r w:rsidRPr="00F331E6">
        <w:rPr>
          <w:highlight w:val="lightGray"/>
        </w:rPr>
        <w:t xml:space="preserve">Legislative history: </w:t>
      </w:r>
    </w:p>
    <w:p w14:paraId="2C3D3D6A" w14:textId="0BF3D816" w:rsidR="00361052" w:rsidRPr="00F331E6" w:rsidRDefault="00391E90" w:rsidP="00774E7E">
      <w:pPr>
        <w:spacing w:before="120" w:after="120"/>
        <w:jc w:val="both"/>
        <w:rPr>
          <w:rStyle w:val="Hyperlink"/>
          <w:highlight w:val="lightGray"/>
        </w:rPr>
      </w:pPr>
      <w:hyperlink r:id="rId28" w:history="1">
        <w:r w:rsidR="00361052" w:rsidRPr="00F331E6">
          <w:rPr>
            <w:rStyle w:val="Hyperlink"/>
            <w:highlight w:val="lightGray"/>
          </w:rPr>
          <w:t>Local Law 196/17</w:t>
        </w:r>
      </w:hyperlink>
    </w:p>
    <w:p w14:paraId="4469CC19" w14:textId="77777777" w:rsidR="00361052" w:rsidRPr="00F331E6" w:rsidRDefault="00391E90" w:rsidP="00774E7E">
      <w:pPr>
        <w:spacing w:before="120" w:after="120"/>
        <w:jc w:val="both"/>
        <w:rPr>
          <w:rStyle w:val="Hyperlink"/>
          <w:highlight w:val="lightGray"/>
        </w:rPr>
      </w:pPr>
      <w:hyperlink r:id="rId29" w:history="1">
        <w:r w:rsidR="00361052" w:rsidRPr="00F331E6">
          <w:rPr>
            <w:rStyle w:val="Hyperlink"/>
            <w:highlight w:val="lightGray"/>
          </w:rPr>
          <w:t>Local Law 119/19</w:t>
        </w:r>
      </w:hyperlink>
    </w:p>
    <w:p w14:paraId="29C7A497" w14:textId="77777777" w:rsidR="00361052" w:rsidRPr="00F331E6" w:rsidRDefault="00391E90" w:rsidP="00774E7E">
      <w:pPr>
        <w:spacing w:before="120" w:after="120"/>
        <w:jc w:val="both"/>
        <w:rPr>
          <w:rStyle w:val="Hyperlink"/>
          <w:highlight w:val="lightGray"/>
        </w:rPr>
      </w:pPr>
      <w:hyperlink r:id="rId30" w:history="1">
        <w:r w:rsidR="00361052" w:rsidRPr="00F331E6">
          <w:rPr>
            <w:rStyle w:val="Hyperlink"/>
            <w:highlight w:val="lightGray"/>
          </w:rPr>
          <w:t>Local Law 96/20</w:t>
        </w:r>
      </w:hyperlink>
    </w:p>
    <w:p w14:paraId="3395A140" w14:textId="6B01EF99" w:rsidR="00361052" w:rsidRPr="00F331E6" w:rsidRDefault="00361052" w:rsidP="00361052">
      <w:pPr>
        <w:tabs>
          <w:tab w:val="left" w:pos="0"/>
        </w:tabs>
        <w:spacing w:before="120" w:after="120"/>
        <w:jc w:val="both"/>
        <w:rPr>
          <w:ins w:id="134" w:author="Danielle Delahanty (Buildings)" w:date="2021-01-12T11:25:00Z"/>
          <w:bCs/>
          <w:highlight w:val="lightGray"/>
        </w:rPr>
      </w:pPr>
      <w:ins w:id="135" w:author="Danielle Delahanty (Buildings)" w:date="2021-01-12T11:23:00Z">
        <w:r w:rsidRPr="00F331E6">
          <w:rPr>
            <w:bCs/>
            <w:highlight w:val="lightGray"/>
          </w:rPr>
          <w:t xml:space="preserve">Replace the existing </w:t>
        </w:r>
      </w:ins>
      <w:ins w:id="136" w:author="Danielle Delahanty (Buildings)" w:date="2021-01-12T11:34:00Z">
        <w:r w:rsidRPr="00F331E6">
          <w:rPr>
            <w:bCs/>
            <w:highlight w:val="lightGray"/>
          </w:rPr>
          <w:t>definition for SITE SAFETY TRAINING (SST) FULL COMPLIANCE DATE</w:t>
        </w:r>
      </w:ins>
      <w:ins w:id="137" w:author="Danielle Delahanty (Buildings)" w:date="2021-01-12T11:23:00Z">
        <w:r w:rsidRPr="00F331E6">
          <w:rPr>
            <w:bCs/>
            <w:highlight w:val="lightGray"/>
          </w:rPr>
          <w:t xml:space="preserve"> </w:t>
        </w:r>
      </w:ins>
      <w:ins w:id="138" w:author="Danielle Delahanty (Buildings)" w:date="2021-01-12T11:25:00Z">
        <w:r w:rsidRPr="00F331E6">
          <w:rPr>
            <w:bCs/>
            <w:highlight w:val="lightGray"/>
          </w:rPr>
          <w:t xml:space="preserve">in Section BC </w:t>
        </w:r>
      </w:ins>
      <w:ins w:id="139" w:author="Danielle Delahanty (Buildings)" w:date="2021-01-12T11:35:00Z">
        <w:r w:rsidRPr="00F331E6">
          <w:rPr>
            <w:bCs/>
            <w:highlight w:val="lightGray"/>
          </w:rPr>
          <w:t>33</w:t>
        </w:r>
      </w:ins>
      <w:ins w:id="140" w:author="Danielle Delahanty (Buildings)" w:date="2021-01-12T11:25:00Z">
        <w:r w:rsidRPr="00F331E6">
          <w:rPr>
            <w:bCs/>
            <w:highlight w:val="lightGray"/>
          </w:rPr>
          <w:t>02, which includes the comprehensive legislative history for this definition. Please place in alphabetical order between the words “</w:t>
        </w:r>
      </w:ins>
      <w:ins w:id="141" w:author="Danielle Delahanty (Buildings)" w:date="2021-01-12T11:35:00Z">
        <w:r w:rsidRPr="00F331E6">
          <w:rPr>
            <w:bCs/>
            <w:highlight w:val="lightGray"/>
          </w:rPr>
          <w:t>SITE SAFETY TRAINING (SST) CREDIT</w:t>
        </w:r>
      </w:ins>
      <w:ins w:id="142" w:author="Danielle Delahanty (Buildings)" w:date="2021-01-12T11:25:00Z">
        <w:r w:rsidRPr="00F331E6">
          <w:rPr>
            <w:bCs/>
            <w:highlight w:val="lightGray"/>
          </w:rPr>
          <w:t>” and “</w:t>
        </w:r>
      </w:ins>
      <w:ins w:id="143" w:author="Danielle Delahanty (Buildings)" w:date="2021-01-12T11:36:00Z">
        <w:r w:rsidRPr="00F331E6">
          <w:rPr>
            <w:bCs/>
            <w:highlight w:val="lightGray"/>
          </w:rPr>
          <w:t>SITE SAFETY TRAINING (SST) PROVIDER</w:t>
        </w:r>
      </w:ins>
      <w:ins w:id="144" w:author="Danielle Delahanty (Buildings)" w:date="2021-01-12T11:25:00Z">
        <w:r w:rsidRPr="00F331E6">
          <w:rPr>
            <w:bCs/>
            <w:highlight w:val="lightGray"/>
          </w:rPr>
          <w:t xml:space="preserve">”. </w:t>
        </w:r>
      </w:ins>
    </w:p>
    <w:p w14:paraId="0E57D0A5" w14:textId="77777777" w:rsidR="00361052" w:rsidRPr="003747B0" w:rsidRDefault="00361052" w:rsidP="00361052">
      <w:pPr>
        <w:spacing w:before="120" w:after="120"/>
        <w:jc w:val="both"/>
        <w:rPr>
          <w:spacing w:val="3"/>
        </w:rPr>
      </w:pPr>
      <w:r w:rsidRPr="00F331E6">
        <w:rPr>
          <w:b/>
          <w:spacing w:val="1"/>
          <w:highlight w:val="lightGray"/>
        </w:rPr>
        <w:t>SITE SAFETY TRAINING (SST) FULL COMPLIANCE DATE.</w:t>
      </w:r>
      <w:r w:rsidRPr="00F331E6">
        <w:rPr>
          <w:spacing w:val="1"/>
          <w:highlight w:val="lightGray"/>
        </w:rPr>
        <w:t xml:space="preserve"> March 1, 2021.</w:t>
      </w:r>
    </w:p>
    <w:p w14:paraId="0BBE7611" w14:textId="77777777" w:rsidR="00361052" w:rsidRDefault="00361052" w:rsidP="00361052">
      <w:pPr>
        <w:tabs>
          <w:tab w:val="left" w:pos="0"/>
        </w:tabs>
        <w:spacing w:before="120" w:after="120"/>
        <w:jc w:val="both"/>
        <w:rPr>
          <w:bCs/>
        </w:rPr>
      </w:pPr>
    </w:p>
    <w:p w14:paraId="4FB5E8E7" w14:textId="0E707829" w:rsidR="00361052" w:rsidRPr="00F331E6" w:rsidRDefault="00361052" w:rsidP="00361052">
      <w:pPr>
        <w:tabs>
          <w:tab w:val="left" w:pos="0"/>
        </w:tabs>
        <w:spacing w:before="120" w:after="120"/>
        <w:jc w:val="both"/>
        <w:rPr>
          <w:ins w:id="145" w:author="Danielle Delahanty (Buildings)" w:date="2021-01-12T11:20:00Z"/>
          <w:bCs/>
          <w:highlight w:val="lightGray"/>
        </w:rPr>
      </w:pPr>
      <w:ins w:id="146" w:author="Danielle Delahanty (Buildings)" w:date="2021-01-12T11:22:00Z">
        <w:r w:rsidRPr="00F331E6">
          <w:rPr>
            <w:bCs/>
            <w:highlight w:val="lightGray"/>
          </w:rPr>
          <w:t>R</w:t>
        </w:r>
      </w:ins>
      <w:ins w:id="147" w:author="Danielle Delahanty (Buildings)" w:date="2021-01-12T11:20:00Z">
        <w:r w:rsidRPr="00F331E6">
          <w:rPr>
            <w:bCs/>
            <w:highlight w:val="lightGray"/>
          </w:rPr>
          <w:t xml:space="preserve">eplace </w:t>
        </w:r>
      </w:ins>
      <w:ins w:id="148" w:author="Danielle Delahanty (Buildings)" w:date="2021-01-12T11:21:00Z">
        <w:r w:rsidRPr="00F331E6">
          <w:rPr>
            <w:bCs/>
            <w:highlight w:val="lightGray"/>
          </w:rPr>
          <w:t xml:space="preserve">the existing </w:t>
        </w:r>
      </w:ins>
      <w:ins w:id="149" w:author="Danielle Delahanty (Buildings)" w:date="2021-01-12T11:20:00Z">
        <w:r w:rsidRPr="00F331E6">
          <w:rPr>
            <w:bCs/>
            <w:highlight w:val="lightGray"/>
          </w:rPr>
          <w:t xml:space="preserve">Section </w:t>
        </w:r>
      </w:ins>
      <w:ins w:id="150" w:author="Danielle Delahanty (Buildings)" w:date="2021-01-12T11:23:00Z">
        <w:r w:rsidRPr="00F331E6">
          <w:rPr>
            <w:bCs/>
            <w:highlight w:val="lightGray"/>
          </w:rPr>
          <w:t xml:space="preserve">BC </w:t>
        </w:r>
      </w:ins>
      <w:ins w:id="151" w:author="Danielle Delahanty (Buildings)" w:date="2021-01-12T11:32:00Z">
        <w:r w:rsidRPr="00F331E6">
          <w:rPr>
            <w:bCs/>
            <w:highlight w:val="lightGray"/>
          </w:rPr>
          <w:t>3303.10.1</w:t>
        </w:r>
      </w:ins>
      <w:ins w:id="152" w:author="Danielle Delahanty (Buildings)" w:date="2021-01-12T11:20:00Z">
        <w:r w:rsidRPr="00F331E6">
          <w:rPr>
            <w:bCs/>
            <w:highlight w:val="lightGray"/>
          </w:rPr>
          <w:t xml:space="preserve"> in its entirety </w:t>
        </w:r>
      </w:ins>
      <w:ins w:id="153" w:author="Danielle Delahanty (Buildings)" w:date="2021-01-12T11:21:00Z">
        <w:r w:rsidRPr="00F331E6">
          <w:rPr>
            <w:bCs/>
            <w:highlight w:val="lightGray"/>
          </w:rPr>
          <w:t xml:space="preserve">with the </w:t>
        </w:r>
      </w:ins>
      <w:ins w:id="154" w:author="Danielle Delahanty (Buildings)" w:date="2021-01-12T11:20:00Z">
        <w:r w:rsidRPr="00F331E6">
          <w:rPr>
            <w:bCs/>
            <w:highlight w:val="lightGray"/>
          </w:rPr>
          <w:t>below, which i</w:t>
        </w:r>
      </w:ins>
      <w:ins w:id="155" w:author="Danielle Delahanty (Buildings)" w:date="2021-01-12T11:21:00Z">
        <w:r w:rsidRPr="00F331E6">
          <w:rPr>
            <w:bCs/>
            <w:highlight w:val="lightGray"/>
          </w:rPr>
          <w:t>ncludes</w:t>
        </w:r>
      </w:ins>
      <w:ins w:id="156" w:author="Danielle Delahanty (Buildings)" w:date="2021-01-12T11:20:00Z">
        <w:r w:rsidRPr="00F331E6">
          <w:rPr>
            <w:bCs/>
            <w:highlight w:val="lightGray"/>
          </w:rPr>
          <w:t xml:space="preserve"> the comprehensive legislative history</w:t>
        </w:r>
      </w:ins>
      <w:ins w:id="157" w:author="Danielle Delahanty (Buildings)" w:date="2021-01-12T11:21:00Z">
        <w:r w:rsidRPr="00F331E6">
          <w:rPr>
            <w:bCs/>
            <w:highlight w:val="lightGray"/>
          </w:rPr>
          <w:t xml:space="preserve"> for this section.</w:t>
        </w:r>
      </w:ins>
    </w:p>
    <w:p w14:paraId="10B4BA5E" w14:textId="77777777" w:rsidR="00361052" w:rsidRPr="00F331E6" w:rsidRDefault="00361052" w:rsidP="00361052">
      <w:pPr>
        <w:spacing w:before="120" w:after="120"/>
        <w:jc w:val="both"/>
        <w:rPr>
          <w:spacing w:val="1"/>
          <w:highlight w:val="lightGray"/>
        </w:rPr>
      </w:pPr>
      <w:r w:rsidRPr="00F331E6">
        <w:rPr>
          <w:b/>
          <w:spacing w:val="1"/>
          <w:highlight w:val="lightGray"/>
        </w:rPr>
        <w:t xml:space="preserve">3303.10.1 Tenant protection plan. </w:t>
      </w:r>
      <w:r w:rsidRPr="00F331E6">
        <w:rPr>
          <w:spacing w:val="1"/>
          <w:highlight w:val="lightGray"/>
        </w:rPr>
        <w:t xml:space="preserve">In buildings containing any occupied dwelling units, including newly constructed buildings that are partially occupied where work is still ongoing within the building, all alteration, construction or partial demolition work shall be performed in accordance with a tenant protection plan as required by Article 120 of Title 28 of the </w:t>
      </w:r>
      <w:r w:rsidRPr="00F331E6">
        <w:rPr>
          <w:i/>
          <w:spacing w:val="1"/>
          <w:highlight w:val="lightGray"/>
        </w:rPr>
        <w:t>Administrative Code</w:t>
      </w:r>
      <w:r w:rsidRPr="00F331E6">
        <w:rPr>
          <w:spacing w:val="1"/>
          <w:highlight w:val="lightGray"/>
        </w:rPr>
        <w:t>.</w:t>
      </w:r>
    </w:p>
    <w:p w14:paraId="5FB533C6" w14:textId="77777777" w:rsidR="00361052" w:rsidRPr="00F331E6" w:rsidRDefault="00361052" w:rsidP="00361052">
      <w:pPr>
        <w:spacing w:before="120" w:after="120"/>
        <w:jc w:val="both"/>
        <w:rPr>
          <w:highlight w:val="lightGray"/>
        </w:rPr>
      </w:pPr>
      <w:r w:rsidRPr="00F331E6">
        <w:rPr>
          <w:highlight w:val="lightGray"/>
        </w:rPr>
        <w:t xml:space="preserve">Legislative history: </w:t>
      </w:r>
    </w:p>
    <w:p w14:paraId="005E5077" w14:textId="396442E3" w:rsidR="00361052" w:rsidRPr="00361052" w:rsidRDefault="00391E90" w:rsidP="00361052">
      <w:pPr>
        <w:spacing w:before="120" w:after="120"/>
        <w:jc w:val="both"/>
        <w:rPr>
          <w:rStyle w:val="Hyperlink"/>
        </w:rPr>
      </w:pPr>
      <w:hyperlink r:id="rId31" w:history="1">
        <w:r w:rsidR="00361052" w:rsidRPr="00F331E6">
          <w:rPr>
            <w:rStyle w:val="Hyperlink"/>
            <w:highlight w:val="lightGray"/>
          </w:rPr>
          <w:t>Local Law 106/19</w:t>
        </w:r>
      </w:hyperlink>
    </w:p>
    <w:p w14:paraId="613979C7" w14:textId="77777777" w:rsidR="00361052" w:rsidRDefault="00361052" w:rsidP="00361052">
      <w:pPr>
        <w:tabs>
          <w:tab w:val="left" w:pos="0"/>
        </w:tabs>
        <w:spacing w:before="120" w:after="120"/>
        <w:jc w:val="both"/>
        <w:rPr>
          <w:bCs/>
        </w:rPr>
      </w:pPr>
    </w:p>
    <w:p w14:paraId="3D418E11" w14:textId="37F23073" w:rsidR="00361052" w:rsidRPr="00F331E6" w:rsidRDefault="00361052" w:rsidP="00361052">
      <w:pPr>
        <w:tabs>
          <w:tab w:val="left" w:pos="0"/>
        </w:tabs>
        <w:spacing w:before="120" w:after="120"/>
        <w:jc w:val="both"/>
        <w:rPr>
          <w:ins w:id="158" w:author="Danielle Delahanty (Buildings)" w:date="2021-01-12T11:20:00Z"/>
          <w:bCs/>
          <w:highlight w:val="lightGray"/>
        </w:rPr>
      </w:pPr>
      <w:ins w:id="159" w:author="Danielle Delahanty (Buildings)" w:date="2021-01-12T11:22:00Z">
        <w:r w:rsidRPr="00F331E6">
          <w:rPr>
            <w:bCs/>
            <w:highlight w:val="lightGray"/>
          </w:rPr>
          <w:t>R</w:t>
        </w:r>
      </w:ins>
      <w:ins w:id="160" w:author="Danielle Delahanty (Buildings)" w:date="2021-01-12T11:20:00Z">
        <w:r w:rsidRPr="00F331E6">
          <w:rPr>
            <w:bCs/>
            <w:highlight w:val="lightGray"/>
          </w:rPr>
          <w:t xml:space="preserve">eplace </w:t>
        </w:r>
      </w:ins>
      <w:ins w:id="161" w:author="Danielle Delahanty (Buildings)" w:date="2021-01-12T11:21:00Z">
        <w:r w:rsidRPr="00F331E6">
          <w:rPr>
            <w:bCs/>
            <w:highlight w:val="lightGray"/>
          </w:rPr>
          <w:t xml:space="preserve">the existing </w:t>
        </w:r>
      </w:ins>
      <w:ins w:id="162" w:author="Danielle Delahanty (Buildings)" w:date="2021-01-12T11:20:00Z">
        <w:r w:rsidRPr="00F331E6">
          <w:rPr>
            <w:bCs/>
            <w:highlight w:val="lightGray"/>
          </w:rPr>
          <w:t xml:space="preserve">Section </w:t>
        </w:r>
      </w:ins>
      <w:ins w:id="163" w:author="Danielle Delahanty (Buildings)" w:date="2021-01-12T11:23:00Z">
        <w:r w:rsidRPr="00F331E6">
          <w:rPr>
            <w:bCs/>
            <w:highlight w:val="lightGray"/>
          </w:rPr>
          <w:t xml:space="preserve">BC </w:t>
        </w:r>
      </w:ins>
      <w:ins w:id="164" w:author="Danielle Delahanty (Buildings)" w:date="2021-01-12T11:32:00Z">
        <w:r w:rsidRPr="00F331E6">
          <w:rPr>
            <w:bCs/>
            <w:highlight w:val="lightGray"/>
          </w:rPr>
          <w:t>3303.10.</w:t>
        </w:r>
      </w:ins>
      <w:ins w:id="165" w:author="Danielle Delahanty (Buildings)" w:date="2021-01-12T11:33:00Z">
        <w:r w:rsidRPr="00F331E6">
          <w:rPr>
            <w:bCs/>
            <w:highlight w:val="lightGray"/>
          </w:rPr>
          <w:t>2</w:t>
        </w:r>
      </w:ins>
      <w:ins w:id="166" w:author="Danielle Delahanty (Buildings)" w:date="2021-01-12T11:20:00Z">
        <w:r w:rsidRPr="00F331E6">
          <w:rPr>
            <w:bCs/>
            <w:highlight w:val="lightGray"/>
          </w:rPr>
          <w:t xml:space="preserve"> in its entirety </w:t>
        </w:r>
      </w:ins>
      <w:ins w:id="167" w:author="Danielle Delahanty (Buildings)" w:date="2021-01-12T11:21:00Z">
        <w:r w:rsidRPr="00F331E6">
          <w:rPr>
            <w:bCs/>
            <w:highlight w:val="lightGray"/>
          </w:rPr>
          <w:t xml:space="preserve">with the </w:t>
        </w:r>
      </w:ins>
      <w:ins w:id="168" w:author="Danielle Delahanty (Buildings)" w:date="2021-01-12T11:20:00Z">
        <w:r w:rsidRPr="00F331E6">
          <w:rPr>
            <w:bCs/>
            <w:highlight w:val="lightGray"/>
          </w:rPr>
          <w:t>below, which i</w:t>
        </w:r>
      </w:ins>
      <w:ins w:id="169" w:author="Danielle Delahanty (Buildings)" w:date="2021-01-12T11:21:00Z">
        <w:r w:rsidRPr="00F331E6">
          <w:rPr>
            <w:bCs/>
            <w:highlight w:val="lightGray"/>
          </w:rPr>
          <w:t>ncludes</w:t>
        </w:r>
      </w:ins>
      <w:ins w:id="170" w:author="Danielle Delahanty (Buildings)" w:date="2021-01-12T11:20:00Z">
        <w:r w:rsidRPr="00F331E6">
          <w:rPr>
            <w:bCs/>
            <w:highlight w:val="lightGray"/>
          </w:rPr>
          <w:t xml:space="preserve"> the comprehensive legislative history</w:t>
        </w:r>
      </w:ins>
      <w:ins w:id="171" w:author="Danielle Delahanty (Buildings)" w:date="2021-01-12T11:21:00Z">
        <w:r w:rsidRPr="00F331E6">
          <w:rPr>
            <w:bCs/>
            <w:highlight w:val="lightGray"/>
          </w:rPr>
          <w:t xml:space="preserve"> for this section.</w:t>
        </w:r>
      </w:ins>
    </w:p>
    <w:p w14:paraId="16F3FBCB" w14:textId="77777777" w:rsidR="00361052" w:rsidRPr="00F331E6" w:rsidRDefault="00361052" w:rsidP="00361052">
      <w:pPr>
        <w:spacing w:before="120" w:after="120"/>
        <w:jc w:val="both"/>
        <w:rPr>
          <w:bCs/>
          <w:iCs/>
          <w:spacing w:val="-2"/>
          <w:w w:val="110"/>
          <w:highlight w:val="lightGray"/>
        </w:rPr>
      </w:pPr>
      <w:r w:rsidRPr="00F331E6">
        <w:rPr>
          <w:b/>
          <w:bCs/>
          <w:iCs/>
          <w:spacing w:val="-2"/>
          <w:w w:val="110"/>
          <w:highlight w:val="lightGray"/>
        </w:rPr>
        <w:t>3303.10.2 Inspections of tenant protection plan.</w:t>
      </w:r>
      <w:r w:rsidRPr="00F331E6">
        <w:rPr>
          <w:bCs/>
          <w:iCs/>
          <w:spacing w:val="-2"/>
          <w:w w:val="110"/>
          <w:highlight w:val="lightGray"/>
        </w:rPr>
        <w:t xml:space="preserve"> The owner shall notify the department in writing at least 72 hours prior to the commencement of any work requiring a tenant protection plan. The department shall conduct an inspection of 10 percent of such sites within seven days after the commencement of such work to verify compliance with the tenant protection plan. The department shall conduct follow up inspections of such sites every 180 days until such construction is completed to verify compliance with the building code and tenant protection plan. Thereafter, the department shall conduct an inspection within 10 days of receipt of a complaint concerning such work. </w:t>
      </w:r>
    </w:p>
    <w:p w14:paraId="4AFF4D6F" w14:textId="77777777" w:rsidR="00361052" w:rsidRPr="00F331E6" w:rsidRDefault="00361052" w:rsidP="00361052">
      <w:pPr>
        <w:spacing w:before="120" w:after="120"/>
        <w:jc w:val="both"/>
        <w:rPr>
          <w:highlight w:val="lightGray"/>
        </w:rPr>
      </w:pPr>
      <w:r w:rsidRPr="00F331E6">
        <w:rPr>
          <w:highlight w:val="lightGray"/>
        </w:rPr>
        <w:t xml:space="preserve">Legislative history: </w:t>
      </w:r>
    </w:p>
    <w:p w14:paraId="290F65E7" w14:textId="453630EA" w:rsidR="00361052" w:rsidRPr="003747B0" w:rsidRDefault="00391E90" w:rsidP="00361052">
      <w:pPr>
        <w:spacing w:before="120" w:after="120"/>
        <w:jc w:val="both"/>
        <w:rPr>
          <w:rStyle w:val="Hyperlink"/>
          <w:bCs/>
          <w:color w:val="auto"/>
          <w:w w:val="110"/>
        </w:rPr>
      </w:pPr>
      <w:hyperlink r:id="rId32" w:history="1">
        <w:r w:rsidR="00361052" w:rsidRPr="00F331E6">
          <w:rPr>
            <w:rStyle w:val="Hyperlink"/>
            <w:highlight w:val="lightGray"/>
          </w:rPr>
          <w:t>Local Law 116/19</w:t>
        </w:r>
      </w:hyperlink>
    </w:p>
    <w:p w14:paraId="5B10C134" w14:textId="77777777" w:rsidR="00361052" w:rsidRDefault="00361052" w:rsidP="00361052">
      <w:pPr>
        <w:tabs>
          <w:tab w:val="left" w:pos="0"/>
        </w:tabs>
        <w:spacing w:before="120" w:after="120"/>
        <w:jc w:val="both"/>
        <w:rPr>
          <w:bCs/>
        </w:rPr>
      </w:pPr>
    </w:p>
    <w:p w14:paraId="4EC50983" w14:textId="7501A480" w:rsidR="00361052" w:rsidRPr="00F331E6" w:rsidRDefault="00361052" w:rsidP="00361052">
      <w:pPr>
        <w:tabs>
          <w:tab w:val="left" w:pos="0"/>
        </w:tabs>
        <w:spacing w:before="120" w:after="120"/>
        <w:jc w:val="both"/>
        <w:rPr>
          <w:ins w:id="172" w:author="Danielle Delahanty (Buildings)" w:date="2021-01-12T11:20:00Z"/>
          <w:bCs/>
          <w:highlight w:val="lightGray"/>
        </w:rPr>
      </w:pPr>
      <w:ins w:id="173" w:author="Danielle Delahanty (Buildings)" w:date="2021-01-12T11:22:00Z">
        <w:r w:rsidRPr="00F331E6">
          <w:rPr>
            <w:bCs/>
            <w:highlight w:val="lightGray"/>
          </w:rPr>
          <w:t>R</w:t>
        </w:r>
      </w:ins>
      <w:ins w:id="174" w:author="Danielle Delahanty (Buildings)" w:date="2021-01-12T11:20:00Z">
        <w:r w:rsidRPr="00F331E6">
          <w:rPr>
            <w:bCs/>
            <w:highlight w:val="lightGray"/>
          </w:rPr>
          <w:t xml:space="preserve">eplace </w:t>
        </w:r>
      </w:ins>
      <w:ins w:id="175" w:author="Danielle Delahanty (Buildings)" w:date="2021-01-12T11:21:00Z">
        <w:r w:rsidRPr="00F331E6">
          <w:rPr>
            <w:bCs/>
            <w:highlight w:val="lightGray"/>
          </w:rPr>
          <w:t xml:space="preserve">the existing </w:t>
        </w:r>
      </w:ins>
      <w:ins w:id="176" w:author="Danielle Delahanty (Buildings)" w:date="2021-01-12T11:20:00Z">
        <w:r w:rsidRPr="00F331E6">
          <w:rPr>
            <w:bCs/>
            <w:highlight w:val="lightGray"/>
          </w:rPr>
          <w:t xml:space="preserve">Section </w:t>
        </w:r>
      </w:ins>
      <w:ins w:id="177" w:author="Danielle Delahanty (Buildings)" w:date="2021-01-12T11:23:00Z">
        <w:r w:rsidRPr="00F331E6">
          <w:rPr>
            <w:bCs/>
            <w:highlight w:val="lightGray"/>
          </w:rPr>
          <w:t xml:space="preserve">BC </w:t>
        </w:r>
      </w:ins>
      <w:ins w:id="178" w:author="Danielle Delahanty (Buildings)" w:date="2021-01-12T11:33:00Z">
        <w:r w:rsidRPr="00F331E6">
          <w:rPr>
            <w:bCs/>
            <w:highlight w:val="lightGray"/>
          </w:rPr>
          <w:t>3309.1</w:t>
        </w:r>
      </w:ins>
      <w:ins w:id="179" w:author="Danielle Delahanty (Buildings)" w:date="2021-01-12T11:20:00Z">
        <w:r w:rsidRPr="00F331E6">
          <w:rPr>
            <w:bCs/>
            <w:highlight w:val="lightGray"/>
          </w:rPr>
          <w:t xml:space="preserve"> in its entirety </w:t>
        </w:r>
      </w:ins>
      <w:ins w:id="180" w:author="Danielle Delahanty (Buildings)" w:date="2021-01-12T11:21:00Z">
        <w:r w:rsidRPr="00F331E6">
          <w:rPr>
            <w:bCs/>
            <w:highlight w:val="lightGray"/>
          </w:rPr>
          <w:t xml:space="preserve">with the </w:t>
        </w:r>
      </w:ins>
      <w:ins w:id="181" w:author="Danielle Delahanty (Buildings)" w:date="2021-01-12T11:20:00Z">
        <w:r w:rsidRPr="00F331E6">
          <w:rPr>
            <w:bCs/>
            <w:highlight w:val="lightGray"/>
          </w:rPr>
          <w:t>below, which i</w:t>
        </w:r>
      </w:ins>
      <w:ins w:id="182" w:author="Danielle Delahanty (Buildings)" w:date="2021-01-12T11:21:00Z">
        <w:r w:rsidRPr="00F331E6">
          <w:rPr>
            <w:bCs/>
            <w:highlight w:val="lightGray"/>
          </w:rPr>
          <w:t>ncludes</w:t>
        </w:r>
      </w:ins>
      <w:ins w:id="183" w:author="Danielle Delahanty (Buildings)" w:date="2021-01-12T11:20:00Z">
        <w:r w:rsidRPr="00F331E6">
          <w:rPr>
            <w:bCs/>
            <w:highlight w:val="lightGray"/>
          </w:rPr>
          <w:t xml:space="preserve"> the comprehensive legislative history</w:t>
        </w:r>
      </w:ins>
      <w:ins w:id="184" w:author="Danielle Delahanty (Buildings)" w:date="2021-01-12T11:21:00Z">
        <w:r w:rsidRPr="00F331E6">
          <w:rPr>
            <w:bCs/>
            <w:highlight w:val="lightGray"/>
          </w:rPr>
          <w:t xml:space="preserve"> for this section.</w:t>
        </w:r>
      </w:ins>
    </w:p>
    <w:p w14:paraId="780AC213" w14:textId="77777777" w:rsidR="00361052" w:rsidRPr="00F331E6" w:rsidRDefault="00361052" w:rsidP="00361052">
      <w:pPr>
        <w:spacing w:before="120" w:after="120"/>
        <w:jc w:val="both"/>
        <w:rPr>
          <w:spacing w:val="1"/>
          <w:highlight w:val="lightGray"/>
        </w:rPr>
      </w:pPr>
      <w:r w:rsidRPr="00F331E6">
        <w:rPr>
          <w:b/>
          <w:highlight w:val="lightGray"/>
        </w:rPr>
        <w:t>3309.1 Protection required.</w:t>
      </w:r>
      <w:r w:rsidRPr="00F331E6">
        <w:rPr>
          <w:b/>
          <w:bCs/>
          <w:spacing w:val="-3"/>
          <w:w w:val="110"/>
          <w:highlight w:val="lightGray"/>
        </w:rPr>
        <w:t xml:space="preserve"> </w:t>
      </w:r>
      <w:r w:rsidRPr="00F331E6">
        <w:rPr>
          <w:spacing w:val="1"/>
          <w:highlight w:val="lightGray"/>
        </w:rPr>
        <w:t>Adjoining public and private property, including persons thereon, shall be protected from damage and injury during construction or demolition work in accordance with the requirements of this section. Protection must be provided for footings, foundations, party walls, chimneys, skylights and roofs. Provi</w:t>
      </w:r>
      <w:r w:rsidRPr="00F331E6">
        <w:rPr>
          <w:spacing w:val="1"/>
          <w:highlight w:val="lightGray"/>
        </w:rPr>
        <w:softHyphen/>
        <w:t>sions shall be made to control water run-off and erosion during construction or demolition activities. Where the New York City Department of Environmental Protection has issued a stormwater construction permit for a covered development project, such run-off and erosion controls shall be installed and maintained in accordance with the rules of the Department of Environmental Protection and this code.</w:t>
      </w:r>
    </w:p>
    <w:p w14:paraId="4FC44AC9" w14:textId="1ED1630A" w:rsidR="00361052" w:rsidRPr="00F331E6" w:rsidRDefault="00361052" w:rsidP="00361052">
      <w:pPr>
        <w:spacing w:before="120" w:after="120"/>
        <w:jc w:val="both"/>
        <w:rPr>
          <w:highlight w:val="lightGray"/>
        </w:rPr>
      </w:pPr>
      <w:r w:rsidRPr="00F331E6">
        <w:rPr>
          <w:highlight w:val="lightGray"/>
        </w:rPr>
        <w:t>Legislative history:</w:t>
      </w:r>
    </w:p>
    <w:p w14:paraId="1726AB85" w14:textId="77777777" w:rsidR="00361052" w:rsidRDefault="00391E90" w:rsidP="00361052">
      <w:pPr>
        <w:spacing w:before="120" w:after="120"/>
        <w:jc w:val="both"/>
        <w:rPr>
          <w:rStyle w:val="Hyperlink"/>
        </w:rPr>
      </w:pPr>
      <w:hyperlink r:id="rId33" w:history="1">
        <w:r w:rsidR="00361052" w:rsidRPr="00F331E6">
          <w:rPr>
            <w:rStyle w:val="Hyperlink"/>
            <w:highlight w:val="lightGray"/>
          </w:rPr>
          <w:t>Local Law 97/17</w:t>
        </w:r>
      </w:hyperlink>
    </w:p>
    <w:p w14:paraId="6036B63B" w14:textId="77777777" w:rsidR="009216F6" w:rsidRDefault="009216F6" w:rsidP="005E08F6">
      <w:pPr>
        <w:tabs>
          <w:tab w:val="left" w:pos="0"/>
        </w:tabs>
        <w:spacing w:before="120" w:after="120"/>
        <w:jc w:val="both"/>
        <w:rPr>
          <w:b/>
          <w:sz w:val="28"/>
          <w:szCs w:val="28"/>
          <w:u w:val="single"/>
        </w:rPr>
      </w:pPr>
    </w:p>
    <w:p w14:paraId="4B206D05" w14:textId="672DB99D" w:rsidR="005E08F6" w:rsidRPr="00BE03B2" w:rsidRDefault="005E08F6" w:rsidP="005E08F6">
      <w:pPr>
        <w:tabs>
          <w:tab w:val="left" w:pos="0"/>
        </w:tabs>
        <w:spacing w:before="120" w:after="120"/>
        <w:jc w:val="both"/>
        <w:rPr>
          <w:b/>
          <w:sz w:val="28"/>
          <w:szCs w:val="28"/>
          <w:u w:val="single"/>
        </w:rPr>
      </w:pPr>
      <w:r w:rsidRPr="00934036">
        <w:rPr>
          <w:b/>
          <w:sz w:val="28"/>
          <w:szCs w:val="28"/>
          <w:highlight w:val="green"/>
          <w:u w:val="single"/>
        </w:rPr>
        <w:t>2014 Building Code – Appendix G</w:t>
      </w:r>
      <w:r w:rsidRPr="00BE03B2">
        <w:rPr>
          <w:b/>
          <w:sz w:val="28"/>
          <w:szCs w:val="28"/>
          <w:u w:val="single"/>
        </w:rPr>
        <w:t xml:space="preserve"> </w:t>
      </w:r>
    </w:p>
    <w:p w14:paraId="1DEEB473" w14:textId="7E73FE3A" w:rsidR="005E08F6" w:rsidRPr="00934036" w:rsidRDefault="005E08F6" w:rsidP="005E08F6">
      <w:pPr>
        <w:tabs>
          <w:tab w:val="left" w:pos="0"/>
        </w:tabs>
        <w:spacing w:before="120" w:after="120"/>
        <w:jc w:val="both"/>
        <w:rPr>
          <w:ins w:id="185" w:author="Danielle Delahanty (Buildings)" w:date="2021-05-18T13:59:00Z"/>
          <w:bCs/>
          <w:highlight w:val="lightGray"/>
        </w:rPr>
      </w:pPr>
      <w:ins w:id="186" w:author="Danielle Delahanty (Buildings)" w:date="2021-05-18T13:59:00Z">
        <w:r w:rsidRPr="00934036">
          <w:rPr>
            <w:bCs/>
            <w:highlight w:val="lightGray"/>
          </w:rPr>
          <w:t xml:space="preserve">Replace the existing </w:t>
        </w:r>
      </w:ins>
      <w:ins w:id="187" w:author="Danielle Delahanty (Buildings)" w:date="2021-05-18T14:01:00Z">
        <w:r w:rsidRPr="00934036">
          <w:rPr>
            <w:bCs/>
            <w:highlight w:val="lightGray"/>
          </w:rPr>
          <w:t>Table G402</w:t>
        </w:r>
      </w:ins>
      <w:ins w:id="188" w:author="Danielle Delahanty (Buildings)" w:date="2021-05-18T13:59:00Z">
        <w:r w:rsidRPr="00934036">
          <w:rPr>
            <w:bCs/>
            <w:highlight w:val="lightGray"/>
          </w:rPr>
          <w:t xml:space="preserve"> in its entirety with the below, which includes the comprehensive legislative history for this section.</w:t>
        </w:r>
      </w:ins>
    </w:p>
    <w:p w14:paraId="22CCCBB4" w14:textId="77777777" w:rsidR="005E08F6" w:rsidRPr="00934036" w:rsidRDefault="005E08F6" w:rsidP="005E08F6">
      <w:pPr>
        <w:spacing w:before="360"/>
        <w:ind w:right="-634"/>
        <w:jc w:val="center"/>
        <w:rPr>
          <w:b/>
          <w:bCs/>
          <w:spacing w:val="-8"/>
          <w:w w:val="105"/>
          <w:sz w:val="18"/>
          <w:szCs w:val="18"/>
          <w:highlight w:val="lightGray"/>
        </w:rPr>
      </w:pPr>
      <w:bookmarkStart w:id="189" w:name="SECTION_G402"/>
      <w:r w:rsidRPr="00934036">
        <w:rPr>
          <w:b/>
          <w:bCs/>
          <w:spacing w:val="-8"/>
          <w:w w:val="105"/>
          <w:sz w:val="18"/>
          <w:szCs w:val="18"/>
          <w:highlight w:val="lightGray"/>
        </w:rPr>
        <w:t>SECTION BC G402</w:t>
      </w:r>
      <w:r w:rsidRPr="00934036">
        <w:rPr>
          <w:b/>
          <w:bCs/>
          <w:spacing w:val="-8"/>
          <w:w w:val="105"/>
          <w:sz w:val="18"/>
          <w:szCs w:val="18"/>
          <w:highlight w:val="lightGray"/>
        </w:rPr>
        <w:br/>
        <w:t>STANDARDS</w:t>
      </w:r>
      <w:bookmarkEnd w:id="189"/>
    </w:p>
    <w:tbl>
      <w:tblPr>
        <w:tblStyle w:val="TableGrid"/>
        <w:tblW w:w="0" w:type="auto"/>
        <w:tblLook w:val="04A0" w:firstRow="1" w:lastRow="0" w:firstColumn="1" w:lastColumn="0" w:noHBand="0" w:noVBand="1"/>
      </w:tblPr>
      <w:tblGrid>
        <w:gridCol w:w="3116"/>
        <w:gridCol w:w="3117"/>
        <w:gridCol w:w="3117"/>
      </w:tblGrid>
      <w:tr w:rsidR="005E08F6" w:rsidRPr="00934036" w14:paraId="1913AADE" w14:textId="77777777" w:rsidTr="00622B87">
        <w:tc>
          <w:tcPr>
            <w:tcW w:w="3116" w:type="dxa"/>
            <w:vAlign w:val="center"/>
          </w:tcPr>
          <w:p w14:paraId="08539117" w14:textId="030CE456" w:rsidR="005E08F6" w:rsidRPr="00934036" w:rsidRDefault="005E08F6" w:rsidP="00622B87">
            <w:pPr>
              <w:tabs>
                <w:tab w:val="right" w:pos="-2610"/>
              </w:tabs>
              <w:rPr>
                <w:rFonts w:ascii="Times" w:hAnsi="Times" w:cs="Times"/>
                <w:spacing w:val="-2"/>
                <w:sz w:val="18"/>
                <w:szCs w:val="18"/>
                <w:highlight w:val="lightGray"/>
              </w:rPr>
            </w:pPr>
            <w:r w:rsidRPr="00934036">
              <w:rPr>
                <w:rFonts w:ascii="Times" w:hAnsi="Times" w:cs="Times"/>
                <w:spacing w:val="-2"/>
                <w:sz w:val="18"/>
                <w:szCs w:val="18"/>
                <w:highlight w:val="lightGray"/>
              </w:rPr>
              <w:t>ASCE 7-05</w:t>
            </w:r>
          </w:p>
        </w:tc>
        <w:tc>
          <w:tcPr>
            <w:tcW w:w="3117" w:type="dxa"/>
            <w:vAlign w:val="center"/>
          </w:tcPr>
          <w:p w14:paraId="08F1DB3A" w14:textId="06EFE430" w:rsidR="005E08F6" w:rsidRPr="00934036" w:rsidRDefault="005E08F6" w:rsidP="00622B87">
            <w:pPr>
              <w:tabs>
                <w:tab w:val="right" w:pos="-2610"/>
              </w:tabs>
              <w:rPr>
                <w:rFonts w:ascii="Times" w:hAnsi="Times" w:cs="Times"/>
                <w:spacing w:val="-2"/>
                <w:sz w:val="18"/>
                <w:szCs w:val="18"/>
                <w:highlight w:val="lightGray"/>
              </w:rPr>
            </w:pPr>
            <w:r w:rsidRPr="00934036">
              <w:rPr>
                <w:rFonts w:ascii="Times" w:hAnsi="Times" w:cs="Times"/>
                <w:spacing w:val="-2"/>
                <w:sz w:val="18"/>
                <w:szCs w:val="18"/>
                <w:highlight w:val="lightGray"/>
              </w:rPr>
              <w:t>Minimum Design Loads for Buildings and Other Structures</w:t>
            </w:r>
          </w:p>
        </w:tc>
        <w:tc>
          <w:tcPr>
            <w:tcW w:w="3117" w:type="dxa"/>
            <w:vAlign w:val="center"/>
          </w:tcPr>
          <w:p w14:paraId="4173F891" w14:textId="5D302B84" w:rsidR="005E08F6" w:rsidRPr="00934036" w:rsidRDefault="005E08F6" w:rsidP="00622B87">
            <w:pPr>
              <w:tabs>
                <w:tab w:val="right" w:pos="-2610"/>
              </w:tabs>
              <w:jc w:val="right"/>
              <w:rPr>
                <w:rFonts w:ascii="Times" w:hAnsi="Times" w:cs="Times"/>
                <w:spacing w:val="-2"/>
                <w:sz w:val="18"/>
                <w:szCs w:val="18"/>
                <w:highlight w:val="lightGray"/>
              </w:rPr>
            </w:pPr>
            <w:r w:rsidRPr="00934036">
              <w:rPr>
                <w:rFonts w:ascii="Times" w:hAnsi="Times" w:cs="Times"/>
                <w:spacing w:val="-2"/>
                <w:sz w:val="18"/>
                <w:szCs w:val="18"/>
                <w:highlight w:val="lightGray"/>
              </w:rPr>
              <w:t>G104.5.2, G201.2, G304.2</w:t>
            </w:r>
          </w:p>
        </w:tc>
      </w:tr>
      <w:tr w:rsidR="005E08F6" w:rsidRPr="00934036" w14:paraId="247AC059" w14:textId="77777777" w:rsidTr="00622B87">
        <w:tc>
          <w:tcPr>
            <w:tcW w:w="3116" w:type="dxa"/>
            <w:vAlign w:val="center"/>
          </w:tcPr>
          <w:p w14:paraId="228ED879" w14:textId="23E8A846" w:rsidR="005E08F6" w:rsidRPr="00934036" w:rsidRDefault="005E08F6" w:rsidP="00622B87">
            <w:pPr>
              <w:tabs>
                <w:tab w:val="right" w:pos="-2610"/>
              </w:tabs>
              <w:rPr>
                <w:rFonts w:ascii="Times" w:hAnsi="Times" w:cs="Times"/>
                <w:spacing w:val="-2"/>
                <w:sz w:val="18"/>
                <w:szCs w:val="18"/>
                <w:highlight w:val="lightGray"/>
              </w:rPr>
            </w:pPr>
            <w:r w:rsidRPr="00934036">
              <w:rPr>
                <w:rFonts w:ascii="Times" w:hAnsi="Times" w:cs="Times"/>
                <w:spacing w:val="6"/>
                <w:sz w:val="18"/>
                <w:szCs w:val="18"/>
                <w:highlight w:val="lightGray"/>
              </w:rPr>
              <w:t>ASCE 24-05*</w:t>
            </w:r>
          </w:p>
        </w:tc>
        <w:tc>
          <w:tcPr>
            <w:tcW w:w="3117" w:type="dxa"/>
            <w:vAlign w:val="center"/>
          </w:tcPr>
          <w:p w14:paraId="5D135AEB" w14:textId="04177D80" w:rsidR="005E08F6" w:rsidRPr="00934036" w:rsidRDefault="005E08F6" w:rsidP="00622B87">
            <w:pPr>
              <w:tabs>
                <w:tab w:val="right" w:pos="-2610"/>
              </w:tabs>
              <w:rPr>
                <w:rFonts w:ascii="Times" w:hAnsi="Times" w:cs="Times"/>
                <w:spacing w:val="-2"/>
                <w:sz w:val="18"/>
                <w:szCs w:val="18"/>
                <w:highlight w:val="lightGray"/>
              </w:rPr>
            </w:pPr>
            <w:r w:rsidRPr="00934036">
              <w:rPr>
                <w:rFonts w:ascii="Times" w:hAnsi="Times" w:cs="Times"/>
                <w:spacing w:val="6"/>
                <w:sz w:val="18"/>
                <w:szCs w:val="18"/>
                <w:highlight w:val="lightGray"/>
              </w:rPr>
              <w:t>Flood-Resistant Design</w:t>
            </w:r>
            <w:r w:rsidRPr="00934036">
              <w:rPr>
                <w:rFonts w:ascii="Times" w:hAnsi="Times" w:cs="Times"/>
                <w:sz w:val="18"/>
                <w:szCs w:val="18"/>
                <w:highlight w:val="lightGray"/>
              </w:rPr>
              <w:t xml:space="preserve"> and Construction</w:t>
            </w:r>
          </w:p>
        </w:tc>
        <w:tc>
          <w:tcPr>
            <w:tcW w:w="3117" w:type="dxa"/>
            <w:vAlign w:val="center"/>
          </w:tcPr>
          <w:p w14:paraId="4A93D5B8" w14:textId="66C4C847" w:rsidR="005E08F6" w:rsidRPr="00934036" w:rsidRDefault="005E08F6" w:rsidP="00622B87">
            <w:pPr>
              <w:tabs>
                <w:tab w:val="right" w:pos="-2430"/>
              </w:tabs>
              <w:jc w:val="right"/>
              <w:rPr>
                <w:rFonts w:ascii="Times" w:hAnsi="Times" w:cs="Times"/>
                <w:spacing w:val="-2"/>
                <w:sz w:val="18"/>
                <w:szCs w:val="18"/>
                <w:highlight w:val="lightGray"/>
              </w:rPr>
            </w:pPr>
            <w:r w:rsidRPr="00934036">
              <w:rPr>
                <w:rFonts w:ascii="Times" w:hAnsi="Times" w:cs="Times"/>
                <w:sz w:val="18"/>
                <w:szCs w:val="18"/>
                <w:highlight w:val="lightGray"/>
              </w:rPr>
              <w:t>G103.1, G104.3, G104.5.1, G104.5.2, G105.2, G105.3.1, G201.2, G301.1, G303.2, G304.1.2, G304.2, G305.1, G307.1, G307.2, G307.3, G308.1. G308.3</w:t>
            </w:r>
          </w:p>
        </w:tc>
      </w:tr>
      <w:tr w:rsidR="005E08F6" w:rsidRPr="00934036" w14:paraId="2AE1E3E4" w14:textId="77777777" w:rsidTr="00622B87">
        <w:tc>
          <w:tcPr>
            <w:tcW w:w="3116" w:type="dxa"/>
            <w:vAlign w:val="center"/>
          </w:tcPr>
          <w:p w14:paraId="1431DB45" w14:textId="75BF4AB0" w:rsidR="005E08F6" w:rsidRPr="00934036" w:rsidRDefault="005E08F6" w:rsidP="00622B87">
            <w:pPr>
              <w:tabs>
                <w:tab w:val="left" w:pos="-2430"/>
                <w:tab w:val="right" w:pos="-2340"/>
              </w:tabs>
              <w:rPr>
                <w:rFonts w:ascii="Times" w:hAnsi="Times" w:cs="Times"/>
                <w:spacing w:val="-2"/>
                <w:sz w:val="18"/>
                <w:szCs w:val="18"/>
                <w:highlight w:val="lightGray"/>
              </w:rPr>
            </w:pPr>
            <w:r w:rsidRPr="00934036">
              <w:rPr>
                <w:rFonts w:ascii="Times" w:hAnsi="Times" w:cs="Times"/>
                <w:sz w:val="18"/>
                <w:szCs w:val="18"/>
                <w:highlight w:val="lightGray"/>
              </w:rPr>
              <w:t>FEMA FIS 360497</w:t>
            </w:r>
          </w:p>
        </w:tc>
        <w:tc>
          <w:tcPr>
            <w:tcW w:w="3117" w:type="dxa"/>
            <w:vAlign w:val="center"/>
          </w:tcPr>
          <w:p w14:paraId="57B59DBD" w14:textId="1D987F14" w:rsidR="005E08F6" w:rsidRPr="00934036" w:rsidRDefault="005E08F6" w:rsidP="00622B87">
            <w:pPr>
              <w:tabs>
                <w:tab w:val="left" w:pos="-2430"/>
                <w:tab w:val="right" w:pos="-2340"/>
              </w:tabs>
              <w:rPr>
                <w:rFonts w:ascii="Times" w:hAnsi="Times" w:cs="Times"/>
                <w:spacing w:val="-2"/>
                <w:sz w:val="18"/>
                <w:szCs w:val="18"/>
                <w:highlight w:val="lightGray"/>
              </w:rPr>
            </w:pPr>
            <w:r w:rsidRPr="00934036">
              <w:rPr>
                <w:rFonts w:ascii="Times" w:hAnsi="Times" w:cs="Times"/>
                <w:spacing w:val="-2"/>
                <w:sz w:val="18"/>
                <w:szCs w:val="18"/>
                <w:highlight w:val="lightGray"/>
              </w:rPr>
              <w:t xml:space="preserve">Flood Insurance Study, </w:t>
            </w:r>
            <w:r w:rsidRPr="00934036">
              <w:rPr>
                <w:rFonts w:ascii="Times" w:hAnsi="Times" w:cs="Times"/>
                <w:spacing w:val="4"/>
                <w:sz w:val="18"/>
                <w:szCs w:val="18"/>
                <w:highlight w:val="lightGray"/>
              </w:rPr>
              <w:t xml:space="preserve">Community Number 360497, </w:t>
            </w:r>
            <w:r w:rsidRPr="00934036">
              <w:rPr>
                <w:rFonts w:ascii="Times" w:hAnsi="Times" w:cs="Times"/>
                <w:spacing w:val="2"/>
                <w:sz w:val="18"/>
                <w:szCs w:val="18"/>
                <w:highlight w:val="lightGray"/>
              </w:rPr>
              <w:t xml:space="preserve">Revised September 5, 2007; </w:t>
            </w:r>
            <w:r w:rsidRPr="00934036">
              <w:rPr>
                <w:rFonts w:ascii="Times" w:hAnsi="Times" w:cs="Times"/>
                <w:spacing w:val="4"/>
                <w:sz w:val="18"/>
                <w:szCs w:val="18"/>
                <w:highlight w:val="lightGray"/>
              </w:rPr>
              <w:t>Federal Emergency Management Agency</w:t>
            </w:r>
          </w:p>
        </w:tc>
        <w:tc>
          <w:tcPr>
            <w:tcW w:w="3117" w:type="dxa"/>
            <w:vAlign w:val="center"/>
          </w:tcPr>
          <w:p w14:paraId="6D7133EC" w14:textId="7BC2861E" w:rsidR="005E08F6" w:rsidRPr="00934036" w:rsidRDefault="005E08F6" w:rsidP="00622B87">
            <w:pPr>
              <w:tabs>
                <w:tab w:val="right" w:pos="-2610"/>
              </w:tabs>
              <w:jc w:val="right"/>
              <w:rPr>
                <w:rFonts w:ascii="Times" w:hAnsi="Times" w:cs="Times"/>
                <w:spacing w:val="-2"/>
                <w:sz w:val="18"/>
                <w:szCs w:val="18"/>
                <w:highlight w:val="lightGray"/>
              </w:rPr>
            </w:pPr>
            <w:r w:rsidRPr="00934036">
              <w:rPr>
                <w:rFonts w:ascii="Times" w:hAnsi="Times" w:cs="Times"/>
                <w:sz w:val="18"/>
                <w:szCs w:val="18"/>
                <w:highlight w:val="lightGray"/>
              </w:rPr>
              <w:t>G102.2</w:t>
            </w:r>
          </w:p>
        </w:tc>
      </w:tr>
      <w:tr w:rsidR="005E08F6" w:rsidRPr="00934036" w14:paraId="425D4FAC" w14:textId="77777777" w:rsidTr="00622B87">
        <w:tc>
          <w:tcPr>
            <w:tcW w:w="3116" w:type="dxa"/>
            <w:vAlign w:val="center"/>
          </w:tcPr>
          <w:p w14:paraId="36F05EBF" w14:textId="0017071E" w:rsidR="005E08F6" w:rsidRPr="00934036" w:rsidRDefault="005E08F6" w:rsidP="00622B87">
            <w:pPr>
              <w:tabs>
                <w:tab w:val="right" w:pos="-2610"/>
              </w:tabs>
              <w:rPr>
                <w:rFonts w:ascii="Times" w:hAnsi="Times" w:cs="Times"/>
                <w:spacing w:val="-2"/>
                <w:sz w:val="18"/>
                <w:szCs w:val="18"/>
                <w:highlight w:val="lightGray"/>
              </w:rPr>
            </w:pPr>
            <w:r w:rsidRPr="00934036">
              <w:rPr>
                <w:rFonts w:ascii="Times" w:hAnsi="Times" w:cs="Times"/>
                <w:spacing w:val="-2"/>
                <w:sz w:val="18"/>
                <w:szCs w:val="18"/>
                <w:highlight w:val="lightGray"/>
              </w:rPr>
              <w:t>FEMA PFIS 360497</w:t>
            </w:r>
          </w:p>
        </w:tc>
        <w:tc>
          <w:tcPr>
            <w:tcW w:w="3117" w:type="dxa"/>
            <w:vAlign w:val="center"/>
          </w:tcPr>
          <w:p w14:paraId="3E6F92B7" w14:textId="5B49BB8C" w:rsidR="005E08F6" w:rsidRPr="00934036" w:rsidRDefault="005E08F6" w:rsidP="00622B87">
            <w:pPr>
              <w:rPr>
                <w:rFonts w:ascii="Times" w:hAnsi="Times" w:cs="Times"/>
                <w:spacing w:val="-2"/>
                <w:sz w:val="18"/>
                <w:szCs w:val="18"/>
                <w:highlight w:val="lightGray"/>
              </w:rPr>
            </w:pPr>
            <w:r w:rsidRPr="00934036">
              <w:rPr>
                <w:rFonts w:ascii="Times" w:hAnsi="Times" w:cs="Times"/>
                <w:spacing w:val="4"/>
                <w:sz w:val="18"/>
                <w:szCs w:val="18"/>
                <w:highlight w:val="lightGray"/>
              </w:rPr>
              <w:t>Preliminary Flood Insurance Study, Community Number 360497, Federal Emergency Management Agency</w:t>
            </w:r>
          </w:p>
        </w:tc>
        <w:tc>
          <w:tcPr>
            <w:tcW w:w="3117" w:type="dxa"/>
            <w:vAlign w:val="center"/>
          </w:tcPr>
          <w:p w14:paraId="595C3B57" w14:textId="17E1EA43" w:rsidR="005E08F6" w:rsidRPr="00934036" w:rsidRDefault="005E08F6" w:rsidP="00622B87">
            <w:pPr>
              <w:jc w:val="right"/>
              <w:rPr>
                <w:rFonts w:ascii="Times" w:hAnsi="Times" w:cs="Times"/>
                <w:spacing w:val="-2"/>
                <w:sz w:val="18"/>
                <w:szCs w:val="18"/>
                <w:highlight w:val="lightGray"/>
              </w:rPr>
            </w:pPr>
            <w:r w:rsidRPr="00934036">
              <w:rPr>
                <w:rFonts w:ascii="Times" w:hAnsi="Times" w:cs="Times"/>
                <w:spacing w:val="4"/>
                <w:sz w:val="18"/>
                <w:szCs w:val="18"/>
                <w:highlight w:val="lightGray"/>
              </w:rPr>
              <w:t>G102.2.1, G102.2.2, G102.3.1.1, G102.3.2.2</w:t>
            </w:r>
          </w:p>
        </w:tc>
      </w:tr>
      <w:tr w:rsidR="005E08F6" w:rsidRPr="00934036" w14:paraId="1CB15B1E" w14:textId="77777777" w:rsidTr="00622B87">
        <w:tc>
          <w:tcPr>
            <w:tcW w:w="3116" w:type="dxa"/>
            <w:vAlign w:val="center"/>
          </w:tcPr>
          <w:p w14:paraId="10C655E0" w14:textId="2F7F6B45" w:rsidR="005E08F6" w:rsidRPr="00934036" w:rsidRDefault="005E08F6" w:rsidP="00622B87">
            <w:pPr>
              <w:tabs>
                <w:tab w:val="right" w:pos="-2610"/>
              </w:tabs>
              <w:rPr>
                <w:rFonts w:ascii="Times" w:hAnsi="Times" w:cs="Times"/>
                <w:spacing w:val="-2"/>
                <w:sz w:val="18"/>
                <w:szCs w:val="18"/>
                <w:highlight w:val="lightGray"/>
              </w:rPr>
            </w:pPr>
            <w:r w:rsidRPr="00934036">
              <w:rPr>
                <w:rFonts w:ascii="Times" w:hAnsi="Times" w:cs="Times"/>
                <w:spacing w:val="5"/>
                <w:sz w:val="18"/>
                <w:szCs w:val="18"/>
                <w:highlight w:val="lightGray"/>
              </w:rPr>
              <w:t>FEMA FIRMs 360497</w:t>
            </w:r>
          </w:p>
        </w:tc>
        <w:tc>
          <w:tcPr>
            <w:tcW w:w="3117" w:type="dxa"/>
            <w:vAlign w:val="center"/>
          </w:tcPr>
          <w:p w14:paraId="23D9246E" w14:textId="493EFFED" w:rsidR="005E08F6" w:rsidRPr="00934036" w:rsidRDefault="00622B87" w:rsidP="00622B87">
            <w:pPr>
              <w:tabs>
                <w:tab w:val="right" w:pos="-2610"/>
              </w:tabs>
              <w:rPr>
                <w:rFonts w:ascii="Times" w:hAnsi="Times" w:cs="Times"/>
                <w:spacing w:val="4"/>
                <w:sz w:val="18"/>
                <w:szCs w:val="18"/>
                <w:highlight w:val="lightGray"/>
              </w:rPr>
            </w:pPr>
            <w:r w:rsidRPr="00934036">
              <w:rPr>
                <w:rFonts w:ascii="Times" w:hAnsi="Times" w:cs="Times"/>
                <w:spacing w:val="4"/>
                <w:sz w:val="18"/>
                <w:szCs w:val="18"/>
                <w:highlight w:val="lightGray"/>
              </w:rPr>
              <w:t>Flood Insurance Rate Map, Community Number 360497, Panel Numbers 1 through 0457, Revised September 5, 2007; Federal Emergency Management Agency, with the following Letters of Map Revision: Letter of Map Revision effective September 29, 2008, FEMA case # 08-02-0948P, revising FIRM panel 0111 and Letter of Map Revision effective April 18, 2018, FEMA case # 17-02-1503P, revising FIRM panels 0092F, 0094F, 0111F, and 0113F.</w:t>
            </w:r>
          </w:p>
        </w:tc>
        <w:tc>
          <w:tcPr>
            <w:tcW w:w="3117" w:type="dxa"/>
            <w:vAlign w:val="center"/>
          </w:tcPr>
          <w:p w14:paraId="5C575053" w14:textId="59706269" w:rsidR="005E08F6" w:rsidRPr="00934036" w:rsidRDefault="005E08F6" w:rsidP="00622B87">
            <w:pPr>
              <w:tabs>
                <w:tab w:val="right" w:pos="-2610"/>
              </w:tabs>
              <w:jc w:val="right"/>
              <w:rPr>
                <w:rFonts w:ascii="Times" w:hAnsi="Times" w:cs="Times"/>
                <w:spacing w:val="-2"/>
                <w:sz w:val="18"/>
                <w:szCs w:val="18"/>
                <w:highlight w:val="lightGray"/>
              </w:rPr>
            </w:pPr>
            <w:r w:rsidRPr="00934036">
              <w:rPr>
                <w:rFonts w:ascii="Times" w:hAnsi="Times" w:cs="Times"/>
                <w:sz w:val="18"/>
                <w:szCs w:val="18"/>
                <w:highlight w:val="lightGray"/>
              </w:rPr>
              <w:t xml:space="preserve">G102.2, G102.3, </w:t>
            </w:r>
            <w:r w:rsidRPr="00934036">
              <w:rPr>
                <w:rFonts w:ascii="Times" w:hAnsi="Times" w:cs="Times"/>
                <w:spacing w:val="6"/>
                <w:sz w:val="18"/>
                <w:szCs w:val="18"/>
                <w:highlight w:val="lightGray"/>
              </w:rPr>
              <w:t>G102.3.1,</w:t>
            </w:r>
            <w:r w:rsidRPr="00934036">
              <w:rPr>
                <w:rFonts w:ascii="Times" w:hAnsi="Times" w:cs="Times"/>
                <w:sz w:val="18"/>
                <w:szCs w:val="18"/>
                <w:highlight w:val="lightGray"/>
              </w:rPr>
              <w:t xml:space="preserve"> G102.3.2,</w:t>
            </w:r>
            <w:r w:rsidRPr="00934036">
              <w:rPr>
                <w:rFonts w:ascii="Times" w:hAnsi="Times" w:cs="Times"/>
                <w:spacing w:val="2"/>
                <w:sz w:val="18"/>
                <w:szCs w:val="18"/>
                <w:highlight w:val="lightGray"/>
              </w:rPr>
              <w:t xml:space="preserve"> G103.3, G201.2</w:t>
            </w:r>
          </w:p>
        </w:tc>
      </w:tr>
      <w:tr w:rsidR="005E08F6" w:rsidRPr="00934036" w14:paraId="5A809799" w14:textId="77777777" w:rsidTr="00622B87">
        <w:tc>
          <w:tcPr>
            <w:tcW w:w="3116" w:type="dxa"/>
            <w:vAlign w:val="center"/>
          </w:tcPr>
          <w:p w14:paraId="5B015501" w14:textId="3E220CDF" w:rsidR="005E08F6" w:rsidRPr="00934036" w:rsidRDefault="00622B87" w:rsidP="00622B87">
            <w:pPr>
              <w:tabs>
                <w:tab w:val="right" w:pos="-2610"/>
              </w:tabs>
              <w:rPr>
                <w:rFonts w:ascii="Times" w:hAnsi="Times" w:cs="Times"/>
                <w:spacing w:val="-2"/>
                <w:sz w:val="18"/>
                <w:szCs w:val="18"/>
                <w:highlight w:val="lightGray"/>
              </w:rPr>
            </w:pPr>
            <w:r w:rsidRPr="00934036">
              <w:rPr>
                <w:rFonts w:ascii="Times" w:hAnsi="Times" w:cs="Times"/>
                <w:sz w:val="18"/>
                <w:szCs w:val="18"/>
                <w:highlight w:val="lightGray"/>
              </w:rPr>
              <w:t>FEMA FIRMs 360497</w:t>
            </w:r>
          </w:p>
        </w:tc>
        <w:tc>
          <w:tcPr>
            <w:tcW w:w="3117" w:type="dxa"/>
            <w:vAlign w:val="center"/>
          </w:tcPr>
          <w:p w14:paraId="5D26EFA9" w14:textId="1C6ED815" w:rsidR="005E08F6" w:rsidRPr="00934036" w:rsidRDefault="00622B87" w:rsidP="00622B87">
            <w:pPr>
              <w:tabs>
                <w:tab w:val="left" w:pos="-2430"/>
                <w:tab w:val="right" w:pos="-2340"/>
              </w:tabs>
              <w:rPr>
                <w:rFonts w:ascii="Times" w:hAnsi="Times" w:cs="Times"/>
                <w:spacing w:val="-2"/>
                <w:sz w:val="18"/>
                <w:szCs w:val="18"/>
                <w:highlight w:val="lightGray"/>
              </w:rPr>
            </w:pPr>
            <w:r w:rsidRPr="00934036">
              <w:rPr>
                <w:rFonts w:ascii="Times" w:hAnsi="Times" w:cs="Times"/>
                <w:sz w:val="18"/>
                <w:szCs w:val="18"/>
                <w:highlight w:val="lightGray"/>
              </w:rPr>
              <w:t>Preliminary Flood Insurance Rate Map, Community Number 360497, Federal Emergency Management Agency</w:t>
            </w:r>
          </w:p>
        </w:tc>
        <w:tc>
          <w:tcPr>
            <w:tcW w:w="3117" w:type="dxa"/>
            <w:vAlign w:val="center"/>
          </w:tcPr>
          <w:p w14:paraId="39C5209A" w14:textId="325C4297" w:rsidR="005E08F6" w:rsidRPr="00934036" w:rsidRDefault="00622B87" w:rsidP="00622B87">
            <w:pPr>
              <w:tabs>
                <w:tab w:val="right" w:pos="-2610"/>
              </w:tabs>
              <w:rPr>
                <w:rFonts w:ascii="Times" w:hAnsi="Times" w:cs="Times"/>
                <w:b/>
                <w:bCs/>
                <w:spacing w:val="-2"/>
                <w:sz w:val="18"/>
                <w:szCs w:val="18"/>
                <w:highlight w:val="lightGray"/>
              </w:rPr>
            </w:pPr>
            <w:r w:rsidRPr="00934036">
              <w:rPr>
                <w:rFonts w:ascii="Times" w:hAnsi="Times" w:cs="Times"/>
                <w:sz w:val="18"/>
                <w:szCs w:val="18"/>
                <w:highlight w:val="lightGray"/>
              </w:rPr>
              <w:t>G102.2.1, G102.2.2, G102.3.1.1, G102.3.2.1</w:t>
            </w:r>
          </w:p>
        </w:tc>
      </w:tr>
      <w:tr w:rsidR="005E08F6" w:rsidRPr="00934036" w14:paraId="16422436" w14:textId="77777777" w:rsidTr="00622B87">
        <w:tc>
          <w:tcPr>
            <w:tcW w:w="3116" w:type="dxa"/>
            <w:vAlign w:val="center"/>
          </w:tcPr>
          <w:p w14:paraId="1244B8C1" w14:textId="4D4AEED9" w:rsidR="005E08F6" w:rsidRPr="00934036" w:rsidRDefault="00622B87" w:rsidP="00622B87">
            <w:pPr>
              <w:tabs>
                <w:tab w:val="right" w:pos="-2610"/>
              </w:tabs>
              <w:rPr>
                <w:rFonts w:ascii="Times" w:hAnsi="Times" w:cs="Times"/>
                <w:spacing w:val="-2"/>
                <w:sz w:val="18"/>
                <w:szCs w:val="18"/>
                <w:highlight w:val="lightGray"/>
              </w:rPr>
            </w:pPr>
            <w:r w:rsidRPr="00934036">
              <w:rPr>
                <w:rFonts w:ascii="Times" w:hAnsi="Times" w:cs="Times"/>
                <w:sz w:val="18"/>
                <w:szCs w:val="18"/>
                <w:highlight w:val="lightGray"/>
              </w:rPr>
              <w:t xml:space="preserve">FEMA </w:t>
            </w:r>
            <w:r w:rsidRPr="00934036">
              <w:rPr>
                <w:rFonts w:ascii="Times" w:hAnsi="Times" w:cs="Times"/>
                <w:spacing w:val="12"/>
                <w:sz w:val="18"/>
                <w:szCs w:val="18"/>
                <w:highlight w:val="lightGray"/>
              </w:rPr>
              <w:t>FORM 086-0-34</w:t>
            </w:r>
          </w:p>
        </w:tc>
        <w:tc>
          <w:tcPr>
            <w:tcW w:w="3117" w:type="dxa"/>
            <w:vAlign w:val="center"/>
          </w:tcPr>
          <w:p w14:paraId="7170745D" w14:textId="3D0CD688" w:rsidR="005E08F6" w:rsidRPr="00934036" w:rsidRDefault="00622B87" w:rsidP="00622B87">
            <w:pPr>
              <w:tabs>
                <w:tab w:val="left" w:pos="-2430"/>
                <w:tab w:val="right" w:pos="-2340"/>
              </w:tabs>
              <w:rPr>
                <w:rFonts w:ascii="Times" w:hAnsi="Times" w:cs="Times"/>
                <w:spacing w:val="-2"/>
                <w:sz w:val="18"/>
                <w:szCs w:val="18"/>
                <w:highlight w:val="lightGray"/>
              </w:rPr>
            </w:pPr>
            <w:r w:rsidRPr="00934036">
              <w:rPr>
                <w:rFonts w:ascii="Times" w:hAnsi="Times" w:cs="Times"/>
                <w:spacing w:val="-6"/>
                <w:sz w:val="18"/>
                <w:szCs w:val="18"/>
                <w:highlight w:val="lightGray"/>
              </w:rPr>
              <w:t xml:space="preserve">Floodproofing </w:t>
            </w:r>
            <w:r w:rsidRPr="00934036">
              <w:rPr>
                <w:rFonts w:ascii="Times" w:hAnsi="Times" w:cs="Times"/>
                <w:spacing w:val="12"/>
                <w:sz w:val="18"/>
                <w:szCs w:val="18"/>
                <w:highlight w:val="lightGray"/>
              </w:rPr>
              <w:t xml:space="preserve">Certificate; </w:t>
            </w:r>
            <w:r w:rsidRPr="00934036">
              <w:rPr>
                <w:rFonts w:ascii="Times" w:hAnsi="Times" w:cs="Times"/>
                <w:spacing w:val="4"/>
                <w:sz w:val="18"/>
                <w:szCs w:val="18"/>
                <w:highlight w:val="lightGray"/>
              </w:rPr>
              <w:t xml:space="preserve">Federal Emergency </w:t>
            </w:r>
            <w:r w:rsidRPr="00934036">
              <w:rPr>
                <w:rFonts w:ascii="Times" w:hAnsi="Times" w:cs="Times"/>
                <w:spacing w:val="2"/>
                <w:sz w:val="18"/>
                <w:szCs w:val="18"/>
                <w:highlight w:val="lightGray"/>
              </w:rPr>
              <w:t>Management Agency</w:t>
            </w:r>
          </w:p>
        </w:tc>
        <w:tc>
          <w:tcPr>
            <w:tcW w:w="3117" w:type="dxa"/>
            <w:vAlign w:val="center"/>
          </w:tcPr>
          <w:p w14:paraId="022D1318" w14:textId="3565779A" w:rsidR="005E08F6" w:rsidRPr="00934036" w:rsidRDefault="00622B87" w:rsidP="00622B87">
            <w:pPr>
              <w:tabs>
                <w:tab w:val="left" w:pos="-2430"/>
                <w:tab w:val="right" w:pos="-2340"/>
              </w:tabs>
              <w:rPr>
                <w:rFonts w:ascii="Times" w:hAnsi="Times" w:cs="Times"/>
                <w:spacing w:val="-2"/>
                <w:sz w:val="18"/>
                <w:szCs w:val="18"/>
                <w:highlight w:val="lightGray"/>
              </w:rPr>
            </w:pPr>
            <w:r w:rsidRPr="00934036">
              <w:rPr>
                <w:rFonts w:ascii="Times" w:hAnsi="Times" w:cs="Times"/>
                <w:sz w:val="18"/>
                <w:szCs w:val="18"/>
                <w:highlight w:val="lightGray"/>
              </w:rPr>
              <w:t>G105.3</w:t>
            </w:r>
          </w:p>
        </w:tc>
      </w:tr>
      <w:tr w:rsidR="00622B87" w:rsidRPr="00934036" w14:paraId="51284C04" w14:textId="77777777" w:rsidTr="00622B87">
        <w:tc>
          <w:tcPr>
            <w:tcW w:w="3116" w:type="dxa"/>
            <w:vAlign w:val="center"/>
          </w:tcPr>
          <w:p w14:paraId="531D1ADA" w14:textId="4BE93E1F" w:rsidR="00622B87" w:rsidRPr="00934036" w:rsidRDefault="00622B87" w:rsidP="00622B87">
            <w:pPr>
              <w:tabs>
                <w:tab w:val="right" w:pos="-2610"/>
              </w:tabs>
              <w:rPr>
                <w:rFonts w:ascii="Times" w:hAnsi="Times" w:cs="Times"/>
                <w:spacing w:val="-2"/>
                <w:sz w:val="18"/>
                <w:szCs w:val="18"/>
                <w:highlight w:val="lightGray"/>
              </w:rPr>
            </w:pPr>
            <w:r w:rsidRPr="00934036">
              <w:rPr>
                <w:rFonts w:ascii="Times" w:hAnsi="Times" w:cs="Times"/>
                <w:sz w:val="18"/>
                <w:szCs w:val="18"/>
                <w:highlight w:val="lightGray"/>
              </w:rPr>
              <w:t xml:space="preserve">FEMA </w:t>
            </w:r>
            <w:r w:rsidRPr="00934036">
              <w:rPr>
                <w:rFonts w:ascii="Times" w:hAnsi="Times" w:cs="Times"/>
                <w:spacing w:val="12"/>
                <w:sz w:val="18"/>
                <w:szCs w:val="18"/>
                <w:highlight w:val="lightGray"/>
              </w:rPr>
              <w:t>FORM 086-0-33</w:t>
            </w:r>
          </w:p>
        </w:tc>
        <w:tc>
          <w:tcPr>
            <w:tcW w:w="3117" w:type="dxa"/>
            <w:vAlign w:val="center"/>
          </w:tcPr>
          <w:p w14:paraId="1E9BF59D" w14:textId="27EFCBAD" w:rsidR="00622B87" w:rsidRPr="00934036" w:rsidRDefault="00622B87" w:rsidP="00622B87">
            <w:pPr>
              <w:rPr>
                <w:rFonts w:ascii="Times" w:hAnsi="Times" w:cs="Times"/>
                <w:spacing w:val="-2"/>
                <w:sz w:val="18"/>
                <w:szCs w:val="18"/>
                <w:highlight w:val="lightGray"/>
              </w:rPr>
            </w:pPr>
            <w:r w:rsidRPr="00934036">
              <w:rPr>
                <w:rFonts w:ascii="Times" w:hAnsi="Times" w:cs="Times"/>
                <w:spacing w:val="-2"/>
                <w:sz w:val="18"/>
                <w:szCs w:val="18"/>
                <w:highlight w:val="lightGray"/>
              </w:rPr>
              <w:t xml:space="preserve">Elevation Certificate; </w:t>
            </w:r>
            <w:r w:rsidRPr="00934036">
              <w:rPr>
                <w:rFonts w:ascii="Times" w:hAnsi="Times" w:cs="Times"/>
                <w:spacing w:val="10"/>
                <w:sz w:val="18"/>
                <w:szCs w:val="18"/>
                <w:highlight w:val="lightGray"/>
              </w:rPr>
              <w:t>Federal Emergency</w:t>
            </w:r>
            <w:r w:rsidRPr="00934036">
              <w:rPr>
                <w:rFonts w:ascii="Times" w:hAnsi="Times" w:cs="Times"/>
                <w:sz w:val="18"/>
                <w:szCs w:val="18"/>
                <w:highlight w:val="lightGray"/>
              </w:rPr>
              <w:t xml:space="preserve"> </w:t>
            </w:r>
            <w:r w:rsidRPr="00934036">
              <w:rPr>
                <w:rFonts w:ascii="Times" w:hAnsi="Times" w:cs="Times"/>
                <w:spacing w:val="4"/>
                <w:sz w:val="18"/>
                <w:szCs w:val="18"/>
                <w:highlight w:val="lightGray"/>
              </w:rPr>
              <w:t>Management Agency</w:t>
            </w:r>
          </w:p>
        </w:tc>
        <w:tc>
          <w:tcPr>
            <w:tcW w:w="3117" w:type="dxa"/>
            <w:vAlign w:val="center"/>
          </w:tcPr>
          <w:p w14:paraId="602A4866" w14:textId="551BD60E" w:rsidR="00622B87" w:rsidRPr="00934036" w:rsidRDefault="00622B87" w:rsidP="00622B87">
            <w:pPr>
              <w:tabs>
                <w:tab w:val="right" w:pos="-2610"/>
              </w:tabs>
              <w:rPr>
                <w:rFonts w:ascii="Times" w:hAnsi="Times" w:cs="Times"/>
                <w:spacing w:val="-2"/>
                <w:sz w:val="18"/>
                <w:szCs w:val="18"/>
                <w:highlight w:val="lightGray"/>
              </w:rPr>
            </w:pPr>
            <w:r w:rsidRPr="00934036">
              <w:rPr>
                <w:rFonts w:ascii="Times" w:hAnsi="Times" w:cs="Times"/>
                <w:sz w:val="18"/>
                <w:szCs w:val="18"/>
                <w:highlight w:val="lightGray"/>
              </w:rPr>
              <w:t>G105.3</w:t>
            </w:r>
          </w:p>
        </w:tc>
      </w:tr>
      <w:tr w:rsidR="00622B87" w:rsidRPr="00934036" w14:paraId="76C61F09" w14:textId="77777777" w:rsidTr="00622B87">
        <w:tc>
          <w:tcPr>
            <w:tcW w:w="3116" w:type="dxa"/>
            <w:tcBorders>
              <w:bottom w:val="single" w:sz="4" w:space="0" w:color="auto"/>
            </w:tcBorders>
            <w:vAlign w:val="center"/>
          </w:tcPr>
          <w:p w14:paraId="42E83531" w14:textId="307D838D" w:rsidR="00622B87" w:rsidRPr="00934036" w:rsidRDefault="00622B87" w:rsidP="00622B87">
            <w:pPr>
              <w:tabs>
                <w:tab w:val="right" w:pos="-2610"/>
              </w:tabs>
              <w:rPr>
                <w:rFonts w:ascii="Times" w:hAnsi="Times" w:cs="Times"/>
                <w:spacing w:val="-2"/>
                <w:sz w:val="18"/>
                <w:szCs w:val="18"/>
                <w:highlight w:val="lightGray"/>
              </w:rPr>
            </w:pPr>
            <w:r w:rsidRPr="00934036">
              <w:rPr>
                <w:rFonts w:ascii="Times" w:hAnsi="Times" w:cs="Times"/>
                <w:spacing w:val="-2"/>
                <w:sz w:val="18"/>
                <w:szCs w:val="18"/>
                <w:highlight w:val="lightGray"/>
              </w:rPr>
              <w:t>HUD 24 CFR Part 3280-94</w:t>
            </w:r>
          </w:p>
        </w:tc>
        <w:tc>
          <w:tcPr>
            <w:tcW w:w="3117" w:type="dxa"/>
            <w:tcBorders>
              <w:bottom w:val="single" w:sz="4" w:space="0" w:color="auto"/>
            </w:tcBorders>
            <w:vAlign w:val="center"/>
          </w:tcPr>
          <w:p w14:paraId="614D629A" w14:textId="11E6FA97" w:rsidR="00622B87" w:rsidRPr="00934036" w:rsidRDefault="00622B87" w:rsidP="00622B87">
            <w:pPr>
              <w:tabs>
                <w:tab w:val="decimal" w:pos="-2340"/>
              </w:tabs>
              <w:rPr>
                <w:rFonts w:ascii="Times" w:hAnsi="Times" w:cs="Times"/>
                <w:spacing w:val="-2"/>
                <w:sz w:val="18"/>
                <w:szCs w:val="18"/>
                <w:highlight w:val="lightGray"/>
              </w:rPr>
            </w:pPr>
            <w:r w:rsidRPr="00934036">
              <w:rPr>
                <w:rFonts w:ascii="Times" w:hAnsi="Times" w:cs="Times"/>
                <w:spacing w:val="6"/>
                <w:sz w:val="18"/>
                <w:szCs w:val="18"/>
                <w:highlight w:val="lightGray"/>
              </w:rPr>
              <w:t xml:space="preserve">Manufactured Home </w:t>
            </w:r>
            <w:r w:rsidRPr="00934036">
              <w:rPr>
                <w:rFonts w:ascii="Times" w:hAnsi="Times" w:cs="Times"/>
                <w:spacing w:val="4"/>
                <w:sz w:val="18"/>
                <w:szCs w:val="18"/>
                <w:highlight w:val="lightGray"/>
              </w:rPr>
              <w:t xml:space="preserve">Construction and Safety </w:t>
            </w:r>
            <w:r w:rsidRPr="00934036">
              <w:rPr>
                <w:rFonts w:ascii="Times" w:hAnsi="Times" w:cs="Times"/>
                <w:spacing w:val="2"/>
                <w:sz w:val="18"/>
                <w:szCs w:val="18"/>
                <w:highlight w:val="lightGray"/>
              </w:rPr>
              <w:t>Standards, 1994</w:t>
            </w:r>
          </w:p>
        </w:tc>
        <w:tc>
          <w:tcPr>
            <w:tcW w:w="3117" w:type="dxa"/>
            <w:tcBorders>
              <w:bottom w:val="single" w:sz="4" w:space="0" w:color="auto"/>
            </w:tcBorders>
            <w:vAlign w:val="center"/>
          </w:tcPr>
          <w:p w14:paraId="70CCAAEC" w14:textId="52BA80E0" w:rsidR="00622B87" w:rsidRPr="00934036" w:rsidRDefault="00622B87" w:rsidP="00622B87">
            <w:pPr>
              <w:tabs>
                <w:tab w:val="right" w:pos="-2610"/>
              </w:tabs>
              <w:rPr>
                <w:rFonts w:ascii="Times" w:hAnsi="Times" w:cs="Times"/>
                <w:spacing w:val="-2"/>
                <w:sz w:val="18"/>
                <w:szCs w:val="18"/>
                <w:highlight w:val="lightGray"/>
              </w:rPr>
            </w:pPr>
            <w:r w:rsidRPr="00934036">
              <w:rPr>
                <w:rFonts w:ascii="Times" w:hAnsi="Times" w:cs="Times"/>
                <w:sz w:val="18"/>
                <w:szCs w:val="18"/>
                <w:highlight w:val="lightGray"/>
              </w:rPr>
              <w:t>G201.2</w:t>
            </w:r>
          </w:p>
        </w:tc>
      </w:tr>
      <w:tr w:rsidR="00622B87" w:rsidRPr="00934036" w14:paraId="62CAC413" w14:textId="77777777" w:rsidTr="00622B87">
        <w:tc>
          <w:tcPr>
            <w:tcW w:w="9350" w:type="dxa"/>
            <w:gridSpan w:val="3"/>
            <w:tcBorders>
              <w:left w:val="nil"/>
              <w:bottom w:val="nil"/>
              <w:right w:val="nil"/>
            </w:tcBorders>
            <w:vAlign w:val="center"/>
          </w:tcPr>
          <w:p w14:paraId="20DD3F1B" w14:textId="3B80019B" w:rsidR="00622B87" w:rsidRPr="00934036" w:rsidRDefault="00622B87" w:rsidP="00622B87">
            <w:pPr>
              <w:rPr>
                <w:rFonts w:ascii="Times" w:hAnsi="Times" w:cs="Times"/>
                <w:spacing w:val="2"/>
                <w:sz w:val="18"/>
                <w:szCs w:val="18"/>
                <w:highlight w:val="lightGray"/>
              </w:rPr>
            </w:pPr>
            <w:r w:rsidRPr="00934036">
              <w:rPr>
                <w:rFonts w:ascii="Times" w:hAnsi="Times" w:cs="Times"/>
                <w:spacing w:val="2"/>
                <w:sz w:val="18"/>
                <w:szCs w:val="18"/>
                <w:highlight w:val="lightGray"/>
              </w:rPr>
              <w:t>*As modified in Chapter G5.</w:t>
            </w:r>
          </w:p>
        </w:tc>
      </w:tr>
    </w:tbl>
    <w:p w14:paraId="700C7761" w14:textId="77777777" w:rsidR="005E08F6" w:rsidRPr="00934036" w:rsidRDefault="005E08F6" w:rsidP="005E08F6">
      <w:pPr>
        <w:spacing w:before="120" w:after="120"/>
        <w:jc w:val="both"/>
        <w:rPr>
          <w:highlight w:val="lightGray"/>
        </w:rPr>
      </w:pPr>
      <w:r w:rsidRPr="00934036">
        <w:rPr>
          <w:highlight w:val="lightGray"/>
        </w:rPr>
        <w:t>Legislative history:</w:t>
      </w:r>
    </w:p>
    <w:p w14:paraId="3B0D883C" w14:textId="77777777" w:rsidR="005E08F6" w:rsidRPr="00622B87" w:rsidRDefault="00391E90" w:rsidP="005E08F6">
      <w:pPr>
        <w:spacing w:before="120" w:after="120"/>
        <w:jc w:val="both"/>
        <w:rPr>
          <w:rStyle w:val="Hyperlink"/>
        </w:rPr>
      </w:pPr>
      <w:hyperlink r:id="rId34" w:history="1">
        <w:r w:rsidR="005E08F6" w:rsidRPr="00934036">
          <w:rPr>
            <w:rStyle w:val="Hyperlink"/>
            <w:highlight w:val="lightGray"/>
          </w:rPr>
          <w:t>1 RCNY 3606-03</w:t>
        </w:r>
      </w:hyperlink>
    </w:p>
    <w:sectPr w:rsidR="005E08F6" w:rsidRPr="00622B87">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5B61E" w14:textId="77777777" w:rsidR="00391E90" w:rsidRDefault="00391E90" w:rsidP="00F23349">
      <w:r>
        <w:separator/>
      </w:r>
    </w:p>
  </w:endnote>
  <w:endnote w:type="continuationSeparator" w:id="0">
    <w:p w14:paraId="7C6D0BC1" w14:textId="77777777" w:rsidR="00391E90" w:rsidRDefault="00391E90" w:rsidP="00F2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2153C" w14:textId="77777777" w:rsidR="00391E90" w:rsidRDefault="00391E90" w:rsidP="00F23349">
      <w:r>
        <w:separator/>
      </w:r>
    </w:p>
  </w:footnote>
  <w:footnote w:type="continuationSeparator" w:id="0">
    <w:p w14:paraId="0B3F7DCD" w14:textId="77777777" w:rsidR="00391E90" w:rsidRDefault="00391E90" w:rsidP="00F2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B77E9" w14:textId="66F9F914" w:rsidR="00F23349" w:rsidRDefault="00F23349" w:rsidP="00F23349">
    <w:pPr>
      <w:pStyle w:val="Header"/>
    </w:pPr>
    <w:r>
      <w:t>2014 Building Code Changes since June 2020 + Legislative History Links</w:t>
    </w:r>
  </w:p>
  <w:p w14:paraId="7D8035A9" w14:textId="26F3E5AA" w:rsidR="008E259E" w:rsidRDefault="008E259E" w:rsidP="008E259E">
    <w:pPr>
      <w:pStyle w:val="Header"/>
    </w:pPr>
    <w:r>
      <w:t>Rev DD 2021 0</w:t>
    </w:r>
    <w:r w:rsidR="009216F6">
      <w:t>5</w:t>
    </w:r>
    <w:r w:rsidR="0027318C">
      <w:t xml:space="preserve"> </w:t>
    </w:r>
    <w:r w:rsidR="009216F6">
      <w:t>18</w:t>
    </w:r>
  </w:p>
  <w:p w14:paraId="080A9461" w14:textId="77777777" w:rsidR="00F23349" w:rsidRDefault="00F23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A2994"/>
    <w:multiLevelType w:val="hybridMultilevel"/>
    <w:tmpl w:val="A3E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4E"/>
    <w:rsid w:val="00094291"/>
    <w:rsid w:val="00125A44"/>
    <w:rsid w:val="001274C4"/>
    <w:rsid w:val="00135956"/>
    <w:rsid w:val="0018241B"/>
    <w:rsid w:val="001B4406"/>
    <w:rsid w:val="001E7879"/>
    <w:rsid w:val="001F2127"/>
    <w:rsid w:val="0027318C"/>
    <w:rsid w:val="002D44E7"/>
    <w:rsid w:val="00361052"/>
    <w:rsid w:val="003747B0"/>
    <w:rsid w:val="00391E90"/>
    <w:rsid w:val="00393428"/>
    <w:rsid w:val="00393BA6"/>
    <w:rsid w:val="00410922"/>
    <w:rsid w:val="00512F71"/>
    <w:rsid w:val="00524E74"/>
    <w:rsid w:val="005C40FC"/>
    <w:rsid w:val="005E08F6"/>
    <w:rsid w:val="00622B87"/>
    <w:rsid w:val="00651AAF"/>
    <w:rsid w:val="0072298B"/>
    <w:rsid w:val="00774E7E"/>
    <w:rsid w:val="00835A4E"/>
    <w:rsid w:val="00867761"/>
    <w:rsid w:val="00867D0B"/>
    <w:rsid w:val="008B06A8"/>
    <w:rsid w:val="008E259E"/>
    <w:rsid w:val="00917050"/>
    <w:rsid w:val="009216F6"/>
    <w:rsid w:val="00934036"/>
    <w:rsid w:val="00965F0D"/>
    <w:rsid w:val="009A2430"/>
    <w:rsid w:val="00A83FEF"/>
    <w:rsid w:val="00B42A2F"/>
    <w:rsid w:val="00B52D91"/>
    <w:rsid w:val="00BE03B2"/>
    <w:rsid w:val="00BF2558"/>
    <w:rsid w:val="00C940EA"/>
    <w:rsid w:val="00D731D0"/>
    <w:rsid w:val="00EA4F9D"/>
    <w:rsid w:val="00F23349"/>
    <w:rsid w:val="00F23DA9"/>
    <w:rsid w:val="00F331E6"/>
    <w:rsid w:val="00F6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D85F"/>
  <w15:chartTrackingRefBased/>
  <w15:docId w15:val="{265A2764-5D5A-4B58-8F30-5A259D3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4E"/>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5A4E"/>
    <w:rPr>
      <w:sz w:val="16"/>
      <w:szCs w:val="16"/>
    </w:rPr>
  </w:style>
  <w:style w:type="paragraph" w:styleId="CommentText">
    <w:name w:val="annotation text"/>
    <w:basedOn w:val="Normal"/>
    <w:link w:val="CommentTextChar"/>
    <w:uiPriority w:val="99"/>
    <w:semiHidden/>
    <w:unhideWhenUsed/>
    <w:rsid w:val="00835A4E"/>
    <w:rPr>
      <w:sz w:val="20"/>
      <w:szCs w:val="20"/>
    </w:rPr>
  </w:style>
  <w:style w:type="character" w:customStyle="1" w:styleId="CommentTextChar">
    <w:name w:val="Comment Text Char"/>
    <w:basedOn w:val="DefaultParagraphFont"/>
    <w:link w:val="CommentText"/>
    <w:uiPriority w:val="99"/>
    <w:semiHidden/>
    <w:rsid w:val="00835A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A4E"/>
    <w:rPr>
      <w:b/>
      <w:bCs/>
    </w:rPr>
  </w:style>
  <w:style w:type="character" w:customStyle="1" w:styleId="CommentSubjectChar">
    <w:name w:val="Comment Subject Char"/>
    <w:basedOn w:val="CommentTextChar"/>
    <w:link w:val="CommentSubject"/>
    <w:uiPriority w:val="99"/>
    <w:semiHidden/>
    <w:rsid w:val="00835A4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A4E"/>
    <w:rPr>
      <w:rFonts w:ascii="Segoe UI" w:eastAsia="Times New Roman" w:hAnsi="Segoe UI" w:cs="Segoe UI"/>
      <w:sz w:val="18"/>
      <w:szCs w:val="18"/>
    </w:rPr>
  </w:style>
  <w:style w:type="character" w:styleId="Hyperlink">
    <w:name w:val="Hyperlink"/>
    <w:rsid w:val="00835A4E"/>
    <w:rPr>
      <w:color w:val="0000FF"/>
      <w:u w:val="single"/>
    </w:rPr>
  </w:style>
  <w:style w:type="paragraph" w:styleId="Header">
    <w:name w:val="header"/>
    <w:basedOn w:val="Normal"/>
    <w:link w:val="HeaderChar"/>
    <w:uiPriority w:val="99"/>
    <w:unhideWhenUsed/>
    <w:rsid w:val="00F23349"/>
    <w:pPr>
      <w:tabs>
        <w:tab w:val="center" w:pos="4680"/>
        <w:tab w:val="right" w:pos="9360"/>
      </w:tabs>
    </w:pPr>
  </w:style>
  <w:style w:type="character" w:customStyle="1" w:styleId="HeaderChar">
    <w:name w:val="Header Char"/>
    <w:basedOn w:val="DefaultParagraphFont"/>
    <w:link w:val="Header"/>
    <w:uiPriority w:val="99"/>
    <w:rsid w:val="00F233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3349"/>
    <w:pPr>
      <w:tabs>
        <w:tab w:val="center" w:pos="4680"/>
        <w:tab w:val="right" w:pos="9360"/>
      </w:tabs>
    </w:pPr>
  </w:style>
  <w:style w:type="character" w:customStyle="1" w:styleId="FooterChar">
    <w:name w:val="Footer Char"/>
    <w:basedOn w:val="DefaultParagraphFont"/>
    <w:link w:val="Footer"/>
    <w:uiPriority w:val="99"/>
    <w:rsid w:val="00F23349"/>
    <w:rPr>
      <w:rFonts w:ascii="Times New Roman" w:eastAsia="Times New Roman" w:hAnsi="Times New Roman" w:cs="Times New Roman"/>
      <w:sz w:val="24"/>
      <w:szCs w:val="24"/>
    </w:rPr>
  </w:style>
  <w:style w:type="paragraph" w:styleId="ListParagraph">
    <w:name w:val="List Paragraph"/>
    <w:basedOn w:val="Normal"/>
    <w:uiPriority w:val="34"/>
    <w:qFormat/>
    <w:rsid w:val="003747B0"/>
    <w:pPr>
      <w:ind w:left="720"/>
      <w:contextualSpacing/>
    </w:pPr>
  </w:style>
  <w:style w:type="character" w:styleId="UnresolvedMention">
    <w:name w:val="Unresolved Mention"/>
    <w:basedOn w:val="DefaultParagraphFont"/>
    <w:uiPriority w:val="99"/>
    <w:semiHidden/>
    <w:unhideWhenUsed/>
    <w:rsid w:val="00651AAF"/>
    <w:rPr>
      <w:color w:val="605E5C"/>
      <w:shd w:val="clear" w:color="auto" w:fill="E1DFDD"/>
    </w:rPr>
  </w:style>
  <w:style w:type="table" w:styleId="TableGrid">
    <w:name w:val="Table Grid"/>
    <w:basedOn w:val="TableNormal"/>
    <w:uiPriority w:val="39"/>
    <w:rsid w:val="005E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1334">
      <w:bodyDiv w:val="1"/>
      <w:marLeft w:val="0"/>
      <w:marRight w:val="0"/>
      <w:marTop w:val="0"/>
      <w:marBottom w:val="0"/>
      <w:divBdr>
        <w:top w:val="none" w:sz="0" w:space="0" w:color="auto"/>
        <w:left w:val="none" w:sz="0" w:space="0" w:color="auto"/>
        <w:bottom w:val="none" w:sz="0" w:space="0" w:color="auto"/>
        <w:right w:val="none" w:sz="0" w:space="0" w:color="auto"/>
      </w:divBdr>
    </w:div>
    <w:div w:id="261571990">
      <w:bodyDiv w:val="1"/>
      <w:marLeft w:val="0"/>
      <w:marRight w:val="0"/>
      <w:marTop w:val="0"/>
      <w:marBottom w:val="0"/>
      <w:divBdr>
        <w:top w:val="none" w:sz="0" w:space="0" w:color="auto"/>
        <w:left w:val="none" w:sz="0" w:space="0" w:color="auto"/>
        <w:bottom w:val="none" w:sz="0" w:space="0" w:color="auto"/>
        <w:right w:val="none" w:sz="0" w:space="0" w:color="auto"/>
      </w:divBdr>
    </w:div>
    <w:div w:id="494302767">
      <w:bodyDiv w:val="1"/>
      <w:marLeft w:val="0"/>
      <w:marRight w:val="0"/>
      <w:marTop w:val="0"/>
      <w:marBottom w:val="0"/>
      <w:divBdr>
        <w:top w:val="none" w:sz="0" w:space="0" w:color="auto"/>
        <w:left w:val="none" w:sz="0" w:space="0" w:color="auto"/>
        <w:bottom w:val="none" w:sz="0" w:space="0" w:color="auto"/>
        <w:right w:val="none" w:sz="0" w:space="0" w:color="auto"/>
      </w:divBdr>
    </w:div>
    <w:div w:id="581138170">
      <w:bodyDiv w:val="1"/>
      <w:marLeft w:val="0"/>
      <w:marRight w:val="0"/>
      <w:marTop w:val="0"/>
      <w:marBottom w:val="0"/>
      <w:divBdr>
        <w:top w:val="none" w:sz="0" w:space="0" w:color="auto"/>
        <w:left w:val="none" w:sz="0" w:space="0" w:color="auto"/>
        <w:bottom w:val="none" w:sz="0" w:space="0" w:color="auto"/>
        <w:right w:val="none" w:sz="0" w:space="0" w:color="auto"/>
      </w:divBdr>
    </w:div>
    <w:div w:id="594478337">
      <w:bodyDiv w:val="1"/>
      <w:marLeft w:val="0"/>
      <w:marRight w:val="0"/>
      <w:marTop w:val="0"/>
      <w:marBottom w:val="0"/>
      <w:divBdr>
        <w:top w:val="none" w:sz="0" w:space="0" w:color="auto"/>
        <w:left w:val="none" w:sz="0" w:space="0" w:color="auto"/>
        <w:bottom w:val="none" w:sz="0" w:space="0" w:color="auto"/>
        <w:right w:val="none" w:sz="0" w:space="0" w:color="auto"/>
      </w:divBdr>
    </w:div>
    <w:div w:id="938100878">
      <w:bodyDiv w:val="1"/>
      <w:marLeft w:val="0"/>
      <w:marRight w:val="0"/>
      <w:marTop w:val="0"/>
      <w:marBottom w:val="0"/>
      <w:divBdr>
        <w:top w:val="none" w:sz="0" w:space="0" w:color="auto"/>
        <w:left w:val="none" w:sz="0" w:space="0" w:color="auto"/>
        <w:bottom w:val="none" w:sz="0" w:space="0" w:color="auto"/>
        <w:right w:val="none" w:sz="0" w:space="0" w:color="auto"/>
      </w:divBdr>
    </w:div>
    <w:div w:id="1891840501">
      <w:bodyDiv w:val="1"/>
      <w:marLeft w:val="0"/>
      <w:marRight w:val="0"/>
      <w:marTop w:val="0"/>
      <w:marBottom w:val="0"/>
      <w:divBdr>
        <w:top w:val="none" w:sz="0" w:space="0" w:color="auto"/>
        <w:left w:val="none" w:sz="0" w:space="0" w:color="auto"/>
        <w:bottom w:val="none" w:sz="0" w:space="0" w:color="auto"/>
        <w:right w:val="none" w:sz="0" w:space="0" w:color="auto"/>
      </w:divBdr>
    </w:div>
    <w:div w:id="212214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nyc.gov/assets/buildings/local_laws/ll97of2017.pdf" TargetMode="External"/><Relationship Id="rId13" Type="http://schemas.openxmlformats.org/officeDocument/2006/relationships/hyperlink" Target="https://www1.nyc.gov/assets/buildings/local_laws/ll97of2017.pdf" TargetMode="External"/><Relationship Id="rId18" Type="http://schemas.openxmlformats.org/officeDocument/2006/relationships/hyperlink" Target="https://www1.nyc.gov/assets/buildings/local_laws/ll15of2020.pdf" TargetMode="External"/><Relationship Id="rId26" Type="http://schemas.openxmlformats.org/officeDocument/2006/relationships/hyperlink" Target="http://www1.nyc.gov/assets/buildings/local_laws/ll141of2013.pdf" TargetMode="External"/><Relationship Id="rId3" Type="http://schemas.openxmlformats.org/officeDocument/2006/relationships/styles" Target="styles.xml"/><Relationship Id="rId21" Type="http://schemas.openxmlformats.org/officeDocument/2006/relationships/hyperlink" Target="http://www1.nyc.gov/assets/buildings/local_laws/ll80of2020.pdf" TargetMode="External"/><Relationship Id="rId34" Type="http://schemas.openxmlformats.org/officeDocument/2006/relationships/hyperlink" Target="https://www1.nyc.gov/assets/buildings/rules/1_RCNY_3606-03_prom_details_date.pdf" TargetMode="External"/><Relationship Id="rId7" Type="http://schemas.openxmlformats.org/officeDocument/2006/relationships/endnotes" Target="endnotes.xml"/><Relationship Id="rId12" Type="http://schemas.openxmlformats.org/officeDocument/2006/relationships/hyperlink" Target="https://www1.nyc.gov/assets/buildings/local_laws/ll91of2020.pdf" TargetMode="External"/><Relationship Id="rId17" Type="http://schemas.openxmlformats.org/officeDocument/2006/relationships/hyperlink" Target="https://www1.nyc.gov/assets/buildings/local_laws/ll15of2020.pdf" TargetMode="External"/><Relationship Id="rId25" Type="http://schemas.openxmlformats.org/officeDocument/2006/relationships/hyperlink" Target="http://www1.nyc.gov/assets/buildings/local_laws/ll80of2020.pdf" TargetMode="External"/><Relationship Id="rId33" Type="http://schemas.openxmlformats.org/officeDocument/2006/relationships/hyperlink" Target="https://www1.nyc.gov/assets/buildings/local_laws/ll97of2017.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nyc.gov/assets/buildings/local_laws/ll15of2020.pdf" TargetMode="External"/><Relationship Id="rId20" Type="http://schemas.openxmlformats.org/officeDocument/2006/relationships/hyperlink" Target="https://www1.nyc.gov/assets/buildings/local_laws/ll116of2019.pdf" TargetMode="External"/><Relationship Id="rId29" Type="http://schemas.openxmlformats.org/officeDocument/2006/relationships/hyperlink" Target="https://www1.nyc.gov/assets/buildings/local_laws/ll119of20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nyc.gov/assets/buildings/local_laws/ll154of2017.pdf" TargetMode="External"/><Relationship Id="rId24" Type="http://schemas.openxmlformats.org/officeDocument/2006/relationships/hyperlink" Target="http://www1.nyc.gov/assets/buildings/local_laws/ll141of2013.pdf" TargetMode="External"/><Relationship Id="rId32" Type="http://schemas.openxmlformats.org/officeDocument/2006/relationships/hyperlink" Target="https://www1.nyc.gov/assets/buildings/local_laws/ll116of2019.pdf"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1.nyc.gov/assets/buildings/local_laws/ll15of2020.pdf" TargetMode="External"/><Relationship Id="rId23" Type="http://schemas.openxmlformats.org/officeDocument/2006/relationships/hyperlink" Target="http://www1.nyc.gov/assets/buildings/local_laws/ll80of2020.pdf" TargetMode="External"/><Relationship Id="rId28" Type="http://schemas.openxmlformats.org/officeDocument/2006/relationships/hyperlink" Target="http://www1.nyc.gov/assets/buildings/local_laws/ll196of2017.pdf" TargetMode="External"/><Relationship Id="rId36" Type="http://schemas.openxmlformats.org/officeDocument/2006/relationships/fontTable" Target="fontTable.xml"/><Relationship Id="rId10" Type="http://schemas.openxmlformats.org/officeDocument/2006/relationships/hyperlink" Target="https://www1.nyc.gov/assets/buildings/local_laws/ll106of2019.pdf" TargetMode="External"/><Relationship Id="rId19" Type="http://schemas.openxmlformats.org/officeDocument/2006/relationships/hyperlink" Target="https://www1.nyc.gov/assets/buildings/local_laws/ll15of2020.pdf" TargetMode="External"/><Relationship Id="rId31" Type="http://schemas.openxmlformats.org/officeDocument/2006/relationships/hyperlink" Target="https://www1.nyc.gov/assets/buildings/local_laws/ll106of2019.pdf" TargetMode="External"/><Relationship Id="rId4" Type="http://schemas.openxmlformats.org/officeDocument/2006/relationships/settings" Target="settings.xml"/><Relationship Id="rId9" Type="http://schemas.openxmlformats.org/officeDocument/2006/relationships/hyperlink" Target="https://www1.nyc.gov/assets/buildings/local_laws/ll91of2020.pdf" TargetMode="External"/><Relationship Id="rId14" Type="http://schemas.openxmlformats.org/officeDocument/2006/relationships/hyperlink" Target="https://www1.nyc.gov/assets/buildings/local_laws/ll15of2020.pdf" TargetMode="External"/><Relationship Id="rId22" Type="http://schemas.openxmlformats.org/officeDocument/2006/relationships/hyperlink" Target="http://www1.nyc.gov/assets/buildings/local_laws/ll141of2013.pdf" TargetMode="External"/><Relationship Id="rId27" Type="http://schemas.openxmlformats.org/officeDocument/2006/relationships/hyperlink" Target="http://www1.nyc.gov/assets/buildings/local_laws/ll80of2020.pdf" TargetMode="External"/><Relationship Id="rId30" Type="http://schemas.openxmlformats.org/officeDocument/2006/relationships/hyperlink" Target="https://www1.nyc.gov/assets/buildings/local_laws/ll96of2020.pdf"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40B7-0DD5-4B4E-8E53-F1D630D4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user</cp:lastModifiedBy>
  <cp:revision>11</cp:revision>
  <dcterms:created xsi:type="dcterms:W3CDTF">2021-06-07T14:39:00Z</dcterms:created>
  <dcterms:modified xsi:type="dcterms:W3CDTF">2021-06-08T20:25:00Z</dcterms:modified>
</cp:coreProperties>
</file>