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628A" w14:textId="1CB63163" w:rsidR="00F04E29" w:rsidRPr="00F04E29" w:rsidRDefault="00CA7A69" w:rsidP="00F04E29">
      <w:pPr>
        <w:pStyle w:val="a3"/>
        <w:rPr>
          <w:rFonts w:ascii="黑体" w:eastAsia="黑体" w:hAnsi="黑体" w:hint="eastAsia"/>
        </w:rPr>
      </w:pPr>
      <w:r w:rsidRPr="00F04E29">
        <w:rPr>
          <w:rFonts w:ascii="黑体" w:eastAsia="黑体" w:hAnsi="黑体"/>
        </w:rPr>
        <w:t>工业软件开发</w:t>
      </w:r>
      <w:r w:rsidRPr="00CA7A69">
        <w:rPr>
          <w:rFonts w:ascii="黑体" w:eastAsia="黑体" w:hAnsi="黑体" w:hint="eastAsia"/>
        </w:rPr>
        <w:t>技术</w:t>
      </w:r>
      <w:r w:rsidR="00F04E29" w:rsidRPr="00F04E29">
        <w:rPr>
          <w:rFonts w:ascii="黑体" w:eastAsia="黑体" w:hAnsi="黑体"/>
        </w:rPr>
        <w:t>课程设计报告</w:t>
      </w:r>
    </w:p>
    <w:p w14:paraId="4023318A" w14:textId="21305B6B" w:rsidR="00CA7A69" w:rsidRDefault="00F04E29" w:rsidP="00CA7A69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32"/>
        </w:rPr>
        <w:t>设计题目：基于云的协同机械 CAD 系统设计与实现</w:t>
      </w:r>
    </w:p>
    <w:p w14:paraId="14C272A9" w14:textId="77777777" w:rsidR="001A4686" w:rsidRPr="00F04E29" w:rsidRDefault="001A4686" w:rsidP="00CA7A69">
      <w:pPr>
        <w:spacing w:afterLines="300" w:after="936" w:line="360" w:lineRule="auto"/>
        <w:jc w:val="center"/>
        <w:rPr>
          <w:rFonts w:hint="eastAsia"/>
          <w:sz w:val="44"/>
          <w:szCs w:val="48"/>
        </w:rPr>
      </w:pPr>
    </w:p>
    <w:p w14:paraId="310F0E6F" w14:textId="6A58DE52" w:rsidR="00F04E29" w:rsidRPr="00F04E29" w:rsidRDefault="00F04E29" w:rsidP="001A4686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28"/>
        </w:rPr>
        <w:t>姓　　名：待填写</w:t>
      </w:r>
    </w:p>
    <w:p w14:paraId="29A980DB" w14:textId="77777777" w:rsidR="00F04E29" w:rsidRPr="00F04E29" w:rsidRDefault="00F04E29" w:rsidP="001A4686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28"/>
        </w:rPr>
        <w:t>学　　号：待填写</w:t>
      </w:r>
    </w:p>
    <w:p w14:paraId="66C124CD" w14:textId="77777777" w:rsidR="00F04E29" w:rsidRPr="00F04E29" w:rsidRDefault="00F04E29" w:rsidP="001A4686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28"/>
        </w:rPr>
        <w:t>专　　业：待填写</w:t>
      </w:r>
    </w:p>
    <w:p w14:paraId="1AADC51C" w14:textId="77777777" w:rsidR="00F04E29" w:rsidRPr="00F04E29" w:rsidRDefault="00F04E29" w:rsidP="001A4686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28"/>
        </w:rPr>
        <w:t>班　　级：待填写</w:t>
      </w:r>
    </w:p>
    <w:p w14:paraId="176F8796" w14:textId="77777777" w:rsidR="00F04E29" w:rsidRDefault="00F04E29" w:rsidP="001A4686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28"/>
        </w:rPr>
        <w:t>指导教师：待填写</w:t>
      </w:r>
    </w:p>
    <w:p w14:paraId="144ADAE6" w14:textId="77777777" w:rsidR="00CA7A69" w:rsidRDefault="00CA7A69" w:rsidP="00F04E29">
      <w:pPr>
        <w:spacing w:after="160"/>
        <w:jc w:val="center"/>
        <w:rPr>
          <w:rFonts w:hint="eastAsia"/>
          <w:sz w:val="32"/>
          <w:szCs w:val="36"/>
        </w:rPr>
      </w:pPr>
    </w:p>
    <w:p w14:paraId="52BA140B" w14:textId="77777777" w:rsidR="00CA7A69" w:rsidRDefault="00CA7A69" w:rsidP="00F04E29">
      <w:pPr>
        <w:spacing w:line="360" w:lineRule="auto" w:before="0" w:after="120"/>
        <w:jc w:val="both"/>
      </w:pPr>
      <w:r>
        <w:rPr>
          <w:rFonts w:ascii="Times New Roman" w:hAnsi="Times New Roman" w:eastAsia="宋体"/>
          <w:b w:val="0"/>
          <w:sz w:val="28"/>
        </w:rPr>
        <w:t>完成日期：2026年06月22日</w:t>
      </w:r>
    </w:p>
    <w:p w14:paraId="1E7F4B6F" w14:textId="660B2E26" w:rsidR="008C170F" w:rsidRPr="00B373B4" w:rsidRDefault="00000000" w:rsidP="00B373B4">
      <w:r>
        <w:br w:type="page"/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1 总体架构设计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1.1 课程设计目标与实现范围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本课程设计的目标不是构建完整工业级 CAD 平台，而是在本地环境中实现一个稳定可演示、功能闭环清晰、便于课程答辩说明的协同机械 CAD MVP。系统以“一个浏览器端 Project + 一个协同后端 + 一套本地数据文件”的思路展开，重点完成参数化建模、浏览器渲染显示、项目保存和多客户端协同设计。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在实现范围上，前端负责新建 Project、创建基础参数化实体、查看与编辑对象参数、进行视图旋转、拖动、缩放与拉伸操作以及参与协同编辑；后端负责保存项目和实体数据文件，并对同一项目下多个客户端的操作进行同步广播。老师模板中关于微服务、复杂格式转换、装配、FEA 和工业级几何内核的内容，均不作为本课程设计的必做实现。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1.2 系统总体架构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系统总体采用“前端浏览器建模与渲染 + 后端房间协同与持久化”的二层主架构。前端通过 React、Three.js 和 Zustand 负责界面与交互逻辑，后端通过 Express、WebSocket 和本地 JSON 文件负责项目状态维护、项目保存和多人协同。这样的设计既符合课程设计对演示稳定性的要求，也更容易解释系统职责分工。</w:t>
      </w:r>
    </w:p>
    <w:p>
      <w:pPr>
        <w:pStyle w:val="a9"/>
        <w:numPr>
          <w:ilvl w:val="0"/>
          <w:numId w:val="1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前端浏览器端：负责 Project 创建、参数化实体建模、三维渲染与对象编辑。</w:t>
      </w:r>
    </w:p>
    <w:p>
      <w:pPr>
        <w:pStyle w:val="a9"/>
        <w:numPr>
          <w:ilvl w:val="0"/>
          <w:numId w:val="1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后端协同服务：负责项目状态维护、在线用户管理、操作广播与版本快照。</w:t>
      </w:r>
    </w:p>
    <w:p>
      <w:pPr>
        <w:pStyle w:val="a9"/>
        <w:numPr>
          <w:ilvl w:val="0"/>
          <w:numId w:val="1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本地数据层：负责保存项目文件和实体数据文件，为 Load 和 Restore 提供依据。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1.3 技术栈选型</w:t>
      </w:r>
    </w:p>
    <w:tbl>
      <w:tblPr>
        <w:tblStyle w:val="a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 w:val="true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层次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技术选型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技术选型作用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 UI 框架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React + TypeScript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构建组件化 CAD 交互界面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前端构建工具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Vite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提供快速开发与打包构建能力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3D 渲染引擎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Three.js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完成几何体渲染、相机与场景管理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前端状态管理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Zustand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管理对象状态、历史栈与协同状态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后端服务框架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Node.js + Express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提供 HTTP API 与服务入口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实时协同通信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WebSocket + ws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完成房间广播、在线用户与远端光标同步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数据持久化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 JSON 文件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保存房间模型状态与版本快照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几何内核扩展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OpenCASCADE/Wasm（预留）</w:t>
            </w:r>
          </w:p>
        </w:tc>
        <w:tc>
          <w:tcPr>
            <w:tcW w:type="dxa" w:w="527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作为后续工业级几何计算扩展方向</w:t>
            </w:r>
          </w:p>
        </w:tc>
      </w:tr>
    </w:tbl>
    <w:p/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上述技术栈优先满足本地可运行、依赖少、调试方便和课程答辩易讲解四个要求。其中后端采用单体服务而不是微服务，是有意的工程取舍：当前规模下单服务结构更直观、更稳定，也更贴合课程版 MVP 的目标。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1.4 协同与数据流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用户在登录页输入用户名和 roomId 后，即可新建或进入一个 Project。前端先加载该 Project 最近一次保存状态，再通过 WebSocket 加入同名协同房间。之后用户每次新增实体、修改参数、保存项目或恢复版本，都会在前端本地更新，并由后端广播给其他客户端。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48056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-data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1-2 项目协同与持久化数据流图</w:t>
      </w:r>
    </w:p>
    <w:p>
      <w:r>
        <w:br w:type="page"/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2 前端系统设计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2.1 前端总体结构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前端主要由登录页、CAD 工作区、Three.js 视图层和 Zustand 状态层组成。登录页负责输入用户名和 roomId；工作区负责布局工具栏、特征树、属性面板和状态区；Three.js 视图层负责三维几何体渲染；状态层负责对象数据、Project 状态、历史记录和协同连接状态。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um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2-1 前后端核心模块关系 UML 图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2.2 Project 创建与 UI 布局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在前端 UI 中，用户通过输入用户名和 roomId 来新建或进入一个 Project。系统把 roomId 作为课程版 Project 的唯一标识，既简化了登录流程，也方便演示协同。进入工作区后，页面采用典型 CAD 布局：顶部是 Ribbon 风格工具栏，左侧是 Feature Tree，中间是 3D 视图，右侧是属性面板，下方显示 Project 编号、在线用户和连接状态。</w:t>
      </w:r>
    </w:p>
    <w:p>
      <w:pPr>
        <w:pStyle w:val="a9"/>
        <w:numPr>
          <w:ilvl w:val="0"/>
          <w:numId w:val="2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登录页：通过用户名和 roomId 进入或创建 Project。</w:t>
      </w:r>
    </w:p>
    <w:p>
      <w:pPr>
        <w:pStyle w:val="a9"/>
        <w:numPr>
          <w:ilvl w:val="0"/>
          <w:numId w:val="2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工具栏：提供 Box、Cylinder、Cone、Sphere、Sketch、Extrude、Cut、Save、Load、Undo、Redo、Move、Rotate、Scale 和 Smart Assist 入口。</w:t>
      </w:r>
    </w:p>
    <w:p>
      <w:pPr>
        <w:pStyle w:val="a9"/>
        <w:numPr>
          <w:ilvl w:val="0"/>
          <w:numId w:val="2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Feature Tree：显示建模历史与对象列表，支持选择当前编辑对象。</w:t>
      </w:r>
    </w:p>
    <w:p>
      <w:pPr>
        <w:pStyle w:val="a9"/>
        <w:numPr>
          <w:ilvl w:val="0"/>
          <w:numId w:val="2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属性面板：支持修改尺寸、半径、高度、位置、旋转和缩放参数。</w:t>
      </w:r>
    </w:p>
    <w:p>
      <w:pPr>
        <w:pStyle w:val="a9"/>
        <w:numPr>
          <w:ilvl w:val="0"/>
          <w:numId w:val="2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状态区：显示当前 Project、在线用户列表和连接状态。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5285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-workspace-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2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2-2 前端 CAD 主工作界面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2.3 参数化实体建模功能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当前课程版前端支持四类主要参数化实体：立方体（长、宽、高参数）、圆柱体（半径和高度参数）、圆锥体（底面半径、底面分段数和高度参数）以及球体（半径参数）。每个实体在创建时都会生成唯一 ID、类型、参数、创建者和创建时间，并自动加入当前 Project 的对象集合与特征树历史中。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其中，本系统核心演示对象可聚焦为立方体、圆锥体和球体，圆柱体作为额外保留的基础实体类型一起纳入统一参数化建模流程。这样的设计既覆盖了老师关注的参数化实体类型，也保持了前端实现的统一性和可维护性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2.4 浏览器渲染显示与视图交互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三维视图基于 Three.js 实现，负责创建场景、相机、灯光、辅助网格与对象网格。系统通过 OrbitControls 支持模型视图旋转、缩放与视角浏览，同时通过 TransformControls 为当前选中实体提供 Move、Rotate、Scale 三种变换模式，从而实现更直观的浏览器内交互展示。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因此，当前前端的“旋转、拉伸、移动”能力主要体现为：一是视图层的旋转和缩放；二是 TransformControls 提供的实体拖动、旋转和缩放；三是草图到实体的拉伸生成；四是属性面板中的精确参数编辑。这样既与当前实现一致，也足以支持课程答辩演示。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2.5 草图、拉伸与对象编辑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系统支持 Line、Circle、Rectangle 三类草图对象，其中 Rectangle 和 Circle 可以作为 Extrude 的输入。前端会根据草图参数生成 THREE.Shape，再通过 THREE.ExtrudeGeometry 构造三维几何体，并把结果加入当前 Project。为了保证演示稳定性，Cut 操作采用了可视化标记的简化实现，不强行实现工业级布尔差集。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25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ude-proo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25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2-3 草图拉伸生成实体效果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2.6 前端协同状态管理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前端使用 Zustand 统一维护 Project 状态、对象集合、历史栈、在线用户列表、远端光标和连接状态。协同客户端负责与服务端建立 WebSocket 连接，发送 join-room、cursor 和 operation 消息，并接收远端 add、update、delete、replace-state 等广播。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考虑课程设计的交付复杂度，系统采用最后写入优先（Last Write Wins）的冲突处理策略。该策略虽然没有 CRDT 的细粒度冲突合并能力，但实现简单、演示直观，足以支撑当前双窗口同 Project 协同场景。</w:t>
      </w:r>
    </w:p>
    <w:p>
      <w:r>
        <w:br w:type="page"/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3 后端系统设计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3.1 后端总体结构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后端采用 Node.js + Express + ws 实现，不强行拆成微服务。对本课程设计而言，单体协同服务已经能够完整承担 Project 状态维护、数据保存和多客户端同步职责，也更便于在本地开发环境中快速启动与调试。</w:t>
      </w:r>
    </w:p>
    <w:p>
      <w:pPr>
        <w:pStyle w:val="a9"/>
        <w:numPr>
          <w:ilvl w:val="0"/>
          <w:numId w:val="3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HTTP API：提供 Project 加载、保存、版本列表和版本恢复接口。</w:t>
      </w:r>
    </w:p>
    <w:p>
      <w:pPr>
        <w:pStyle w:val="a9"/>
        <w:numPr>
          <w:ilvl w:val="0"/>
          <w:numId w:val="3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WebSocket Hub：处理客户端连接、Project 加入和消息分发。</w:t>
      </w:r>
    </w:p>
    <w:p>
      <w:pPr>
        <w:pStyle w:val="a9"/>
        <w:numPr>
          <w:ilvl w:val="0"/>
          <w:numId w:val="3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Room State Manager：维护当前 Project 的实体对象、在线用户与光标状态。</w:t>
      </w:r>
    </w:p>
    <w:p>
      <w:pPr>
        <w:pStyle w:val="a9"/>
        <w:numPr>
          <w:ilvl w:val="0"/>
          <w:numId w:val="3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Persistence 模块：负责读写 JSON 主文件与版本快照。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3.2 Project 与实体数据文件保存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后端把 roomId 对应为一个 Project，并将其当前状态保存到 backend/data/projects/{roomId}.json。每个实体对象都带有唯一 ID、类型、参数、创建者、创建时间和更新时间，因此后端保存的不只是一个界面快照，而是一份可恢复的 Project 数据文件。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用户每次点击 Save 时，后端都会额外在 backend/data/projects/{roomId}/versions/{timestamp}.json 下生成一个版本快照。这样既满足课程设计里“云上保存项目和新建实体数据文件”的要求，也为历史回溯和版本恢复提供了依据。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57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ion-proo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5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3-1 Save 与版本快照验证结果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3.3 多客户端协同设计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当多个客户端进入同一 Project 后，后端会把它们加入同一个 WebSocket 房间，并维护在线用户列表。某个客户端新增实体、修改参数或删除对象后，会以 operation 消息的形式广播给其他客户端，从而实现多客户端下的协同设计。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与此同时，后端还会同步 presence 和 cursor 状态，用于更新在线用户列表和远端光标显示。当前版本的冲突处理采用最后写入优先策略，适合课程版的演示环境。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048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-sync-pro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0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3-2 多客户端协同同步效果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3.4 保存、加载与版本恢复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后端除了保存当前 Project 状态外，还提供版本列表查询和版本恢复接口。前端可以主动请求最近一次保存状态，也可以获取历史版本列表并恢复某个版本。这使系统在课程答辩中不只是“能协同”，而是具备基本的工程管理闭环。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3.5 后端实现边界与扩展说明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老师模板中提到的微服务、数据库、缓存和格式转换 Worker 等内容，在本报告中不被当作硬性实现。当前课程版后端已经通过单体 Node.js 服务完成了项目保存和多客户端协同的核心目标。后续如需扩展，可再引入 PostgreSQL、Redis、对象存储或独立 Worker，但这些都属于系统演进方向，而不是本次课程设计的必做内容。</w:t>
      </w:r>
    </w:p>
    <w:p>
      <w:r>
        <w:br w:type="page"/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4 系统测试与成果演示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4.1 本地运行与功能验证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系统要求 Node.js 18 及以上环境。前端执行 npm install 和 npm run dev 后，可在 http://localhost:5173 启动；后端执行 npm install 和 npm run dev 后，可在 http://localhost:3001 启动，WebSocket 地址为 ws://localhost:3001/ws。整个系统不依赖 Docker，适合在 macOS 本地环境中直接运行和演示。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4.2 关键功能测试项</w:t>
      </w:r>
    </w:p>
    <w:tbl>
      <w:tblPr>
        <w:tblStyle w:val="a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cantSplit/>
          <w:tblHeader w:val="true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测试项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验证方式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Project 创建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输入 roomId 后进入新 Project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可创建或进入协同项目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参数化实体建模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创建 Box、Cylinder、Cone、Sphere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对象可正常生成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浏览器渲染与交互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旋转视角、拖动实体、缩放实体并修改参数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显示与编辑正常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草图拉伸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 Rectangle 或 Circle 执行 Extrude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可生成 3D 实体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多客户端协同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双窗口进入同一 Project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新增与修改实时同步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项目保存与版本快照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 Save 后检查后端文件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生成 JSON 主文件和版本文件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Undo / Redo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本地历史回退与重做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基本可用</w:t>
            </w:r>
          </w:p>
        </w:tc>
      </w:tr>
    </w:tbl>
    <w:p/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4.3 成果演示截图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从演示结果来看，系统已经能够稳定展示前端建模、浏览器渲染、多人协同和后端版本管理等核心能力。下面给出课程答辩中最关键的几组截图。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51872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-workspace-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18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4-1 前端 CAD 主界面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3123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-sync-pro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4-2 双窗口同 Project 协同同步效果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159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ude-proo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4-3 草图拉伸效果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168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-assist-proo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Times New Roman" w:hAnsi="Times New Roman" w:eastAsia="宋体"/>
          <w:b w:val="0"/>
          <w:sz w:val="21"/>
        </w:rPr>
        <w:t>图 4-4 智能辅助建模入口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4.4 结果分析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综合验证结果可以看出，系统已经具备课程设计所要求的核心演示能力：前端能完成 Project 创建、参数化实体建模、浏览器渲染显示、实体拖动旋转缩放与草图拉伸；后端能完成项目文件保存、实体数据管理和多客户端协同同步。当前仍属于课程版 MVP 的部分主要有：Cut 为简化实现、未接入工业级几何内核、未做复杂格式导入导出、后端保持单体服务结构。</w:t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5 总结与展望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5.1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本文按照“总体架构设计、前端设计、后端设计”三条主线，完成了一个基于云协同思想的机械 CAD MVP。系统在浏览器中实现了 Project 创建、基础参数化实体建模、三维渲染显示、实体拖动旋转缩放、草图拉伸和对象参数编辑，在后端实现了项目数据文件保存、版本快照和多客户端协同设计，达到了课程设计对稳定演示和清晰讲解的要求。</w:t>
      </w:r>
    </w:p>
    <w:p>
      <w:pPr>
        <w:pStyle w:val="2"/>
        <w:spacing w:before="120" w:after="120"/>
      </w:pPr>
      <w:r>
        <w:rPr>
          <w:rFonts w:ascii="Times New Roman" w:hAnsi="Times New Roman" w:eastAsia="宋体"/>
          <w:b/>
          <w:sz w:val="28"/>
        </w:rPr>
        <w:t>5.2 后续扩展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后续可以在三个方向继续扩展：第一，引入 OpenCASCADE/Wasm 增强工业级几何建模能力；第二，引入 PostgreSQL、Redis 和对象存储增强后端数据底座；第三，继续扩展参数化实体类型和更复杂的前端交互能力。在当前阶段，这些内容均作为扩展方向保留，不影响本课程设计成品的完整性。</w:t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6 项目交付成果清单</w:t>
      </w:r>
    </w:p>
    <w:p>
      <w:pPr>
        <w:pStyle w:val="a9"/>
        <w:numPr>
          <w:ilvl w:val="0"/>
          <w:numId w:val="4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前端完整源代码：React + TypeScript + Vite + Three.js 项目。</w:t>
      </w:r>
    </w:p>
    <w:p>
      <w:pPr>
        <w:pStyle w:val="a9"/>
        <w:numPr>
          <w:ilvl w:val="0"/>
          <w:numId w:val="4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后端完整源代码：Node.js + Express + ws 协同服务与本地 JSON 持久化实现。</w:t>
      </w:r>
    </w:p>
    <w:p>
      <w:pPr>
        <w:pStyle w:val="a9"/>
        <w:numPr>
          <w:ilvl w:val="0"/>
          <w:numId w:val="4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项目文档：README、architecture、api、local-run、report-outline 等说明文档。</w:t>
      </w:r>
    </w:p>
    <w:p>
      <w:pPr>
        <w:pStyle w:val="a9"/>
        <w:numPr>
          <w:ilvl w:val="0"/>
          <w:numId w:val="4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课程报告材料：LaTeX 版报告、Word 模板完成版报告、测试矩阵与最终验收说明。</w:t>
      </w:r>
    </w:p>
    <w:p>
      <w:pPr>
        <w:pStyle w:val="a9"/>
        <w:numPr>
          <w:ilvl w:val="0"/>
          <w:numId w:val="4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系统截图与图示：架构图、UML 图、协同截图、版本管理截图、智能辅助截图。</w:t>
      </w:r>
    </w:p>
    <w:p>
      <w:pPr>
        <w:pStyle w:val="a9"/>
        <w:numPr>
          <w:ilvl w:val="0"/>
          <w:numId w:val="4"/>
        </w:numPr>
        <w:spacing w:line="360" w:lineRule="auto" w:before="0" w:after="60"/>
        <w:jc w:val="both"/>
      </w:pPr>
      <w:r>
        <w:rPr>
          <w:rFonts w:ascii="Times New Roman" w:hAnsi="Times New Roman" w:eastAsia="宋体"/>
          <w:b w:val="0"/>
          <w:sz w:val="24"/>
        </w:rPr>
        <w:t>演示数据与版本快照：backend/data/projects 下的房间状态与历史版本文件。</w:t>
      </w:r>
    </w:p>
    <w:p>
      <w:r>
        <w:br w:type="page"/>
      </w:r>
    </w:p>
    <w:p>
      <w:pPr>
        <w:pStyle w:val="1"/>
        <w:spacing w:before="0" w:after="240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before="0" w:after="120" w:line="360" w:lineRule="auto"/>
        <w:ind w:left="283" w:hanging="283"/>
        <w:jc w:val="left"/>
      </w:pPr>
      <w:r>
        <w:rPr>
          <w:rFonts w:ascii="Times New Roman" w:hAnsi="Times New Roman" w:eastAsia="宋体"/>
          <w:b w:val="0"/>
          <w:sz w:val="24"/>
        </w:rPr>
        <w:t>1. React Documentation. https://react.dev/.</w:t>
      </w:r>
    </w:p>
    <w:p>
      <w:pPr>
        <w:spacing w:before="0" w:after="120" w:line="360" w:lineRule="auto"/>
        <w:ind w:left="283" w:hanging="283"/>
        <w:jc w:val="left"/>
      </w:pPr>
      <w:r>
        <w:rPr>
          <w:rFonts w:ascii="Times New Roman" w:hAnsi="Times New Roman" w:eastAsia="宋体"/>
          <w:b w:val="0"/>
          <w:sz w:val="24"/>
        </w:rPr>
        <w:t>2. Three.js Documentation. https://threejs.org/docs/.</w:t>
      </w:r>
    </w:p>
    <w:p>
      <w:pPr>
        <w:spacing w:before="0" w:after="120" w:line="360" w:lineRule="auto"/>
        <w:ind w:left="283" w:hanging="283"/>
        <w:jc w:val="left"/>
      </w:pPr>
      <w:r>
        <w:rPr>
          <w:rFonts w:ascii="Times New Roman" w:hAnsi="Times New Roman" w:eastAsia="宋体"/>
          <w:b w:val="0"/>
          <w:sz w:val="24"/>
        </w:rPr>
        <w:t>3. Node.js Documentation. https://nodejs.org/docs/latest/api/.</w:t>
      </w:r>
    </w:p>
    <w:p>
      <w:pPr>
        <w:spacing w:before="0" w:after="120" w:line="360" w:lineRule="auto"/>
        <w:ind w:left="283" w:hanging="283"/>
        <w:jc w:val="left"/>
      </w:pPr>
      <w:r>
        <w:rPr>
          <w:rFonts w:ascii="Times New Roman" w:hAnsi="Times New Roman" w:eastAsia="宋体"/>
          <w:b w:val="0"/>
          <w:sz w:val="24"/>
        </w:rPr>
        <w:t>4. Fette I, Melnikov A. The WebSocket Protocol: RFC 6455[S]. IETF, 2011.</w:t>
      </w:r>
    </w:p>
    <w:p>
      <w:pPr>
        <w:spacing w:before="0" w:after="120" w:line="360" w:lineRule="auto"/>
        <w:ind w:left="283" w:hanging="283"/>
        <w:jc w:val="left"/>
      </w:pPr>
      <w:r>
        <w:rPr>
          <w:rFonts w:ascii="Times New Roman" w:hAnsi="Times New Roman" w:eastAsia="宋体"/>
          <w:b w:val="0"/>
          <w:sz w:val="24"/>
        </w:rPr>
        <w:t>5. Open CASCADE Technology Documentation. https://dev.opencascade.org/doc/overview/html/.</w:t>
      </w:r>
    </w:p>
    <w:sectPr w:rsidR="007C2E29" w:rsidRPr="00F04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1E15"/>
    <w:multiLevelType w:val="multilevel"/>
    <w:tmpl w:val="8964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83666"/>
    <w:multiLevelType w:val="multilevel"/>
    <w:tmpl w:val="6D9C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A0AE5"/>
    <w:multiLevelType w:val="multilevel"/>
    <w:tmpl w:val="3F24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6260C"/>
    <w:multiLevelType w:val="multilevel"/>
    <w:tmpl w:val="BF5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E732E"/>
    <w:multiLevelType w:val="multilevel"/>
    <w:tmpl w:val="D2FC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E24C9"/>
    <w:multiLevelType w:val="multilevel"/>
    <w:tmpl w:val="E72A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87EBA"/>
    <w:multiLevelType w:val="multilevel"/>
    <w:tmpl w:val="E5A4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D66F4"/>
    <w:multiLevelType w:val="multilevel"/>
    <w:tmpl w:val="CC94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017DB"/>
    <w:multiLevelType w:val="multilevel"/>
    <w:tmpl w:val="D92E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42EB7"/>
    <w:multiLevelType w:val="multilevel"/>
    <w:tmpl w:val="AFFC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31D7C"/>
    <w:multiLevelType w:val="multilevel"/>
    <w:tmpl w:val="B302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A62279"/>
    <w:multiLevelType w:val="multilevel"/>
    <w:tmpl w:val="8A3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42D10"/>
    <w:multiLevelType w:val="multilevel"/>
    <w:tmpl w:val="18BA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601EA"/>
    <w:multiLevelType w:val="multilevel"/>
    <w:tmpl w:val="5D64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35DE0"/>
    <w:multiLevelType w:val="multilevel"/>
    <w:tmpl w:val="280E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522B3"/>
    <w:multiLevelType w:val="multilevel"/>
    <w:tmpl w:val="CD32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224C27"/>
    <w:multiLevelType w:val="multilevel"/>
    <w:tmpl w:val="583C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F101D"/>
    <w:multiLevelType w:val="multilevel"/>
    <w:tmpl w:val="B60C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70641"/>
    <w:multiLevelType w:val="multilevel"/>
    <w:tmpl w:val="287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06D27"/>
    <w:multiLevelType w:val="multilevel"/>
    <w:tmpl w:val="84E8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D419A"/>
    <w:multiLevelType w:val="multilevel"/>
    <w:tmpl w:val="068C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D43964"/>
    <w:multiLevelType w:val="multilevel"/>
    <w:tmpl w:val="E3BE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8E2068"/>
    <w:multiLevelType w:val="multilevel"/>
    <w:tmpl w:val="ED5C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A3F78"/>
    <w:multiLevelType w:val="multilevel"/>
    <w:tmpl w:val="3D16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E71C13"/>
    <w:multiLevelType w:val="multilevel"/>
    <w:tmpl w:val="91D0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517EA"/>
    <w:multiLevelType w:val="multilevel"/>
    <w:tmpl w:val="206E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C4350"/>
    <w:multiLevelType w:val="multilevel"/>
    <w:tmpl w:val="38A8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812F3B"/>
    <w:multiLevelType w:val="multilevel"/>
    <w:tmpl w:val="5214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E0703"/>
    <w:multiLevelType w:val="multilevel"/>
    <w:tmpl w:val="5A42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CC0478"/>
    <w:multiLevelType w:val="multilevel"/>
    <w:tmpl w:val="34B8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9461D"/>
    <w:multiLevelType w:val="multilevel"/>
    <w:tmpl w:val="0B80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CC37F7"/>
    <w:multiLevelType w:val="multilevel"/>
    <w:tmpl w:val="6776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EC5567"/>
    <w:multiLevelType w:val="multilevel"/>
    <w:tmpl w:val="36E0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B5208F"/>
    <w:multiLevelType w:val="multilevel"/>
    <w:tmpl w:val="7A80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A76E26"/>
    <w:multiLevelType w:val="multilevel"/>
    <w:tmpl w:val="D380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2A5496"/>
    <w:multiLevelType w:val="multilevel"/>
    <w:tmpl w:val="8B0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024D7A"/>
    <w:multiLevelType w:val="multilevel"/>
    <w:tmpl w:val="1570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E278C"/>
    <w:multiLevelType w:val="multilevel"/>
    <w:tmpl w:val="BD8A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720084">
    <w:abstractNumId w:val="7"/>
  </w:num>
  <w:num w:numId="2" w16cid:durableId="256714762">
    <w:abstractNumId w:val="0"/>
  </w:num>
  <w:num w:numId="3" w16cid:durableId="1143080631">
    <w:abstractNumId w:val="24"/>
  </w:num>
  <w:num w:numId="4" w16cid:durableId="1461528812">
    <w:abstractNumId w:val="31"/>
  </w:num>
  <w:num w:numId="5" w16cid:durableId="1409494459">
    <w:abstractNumId w:val="4"/>
  </w:num>
  <w:num w:numId="6" w16cid:durableId="1631015937">
    <w:abstractNumId w:val="2"/>
  </w:num>
  <w:num w:numId="7" w16cid:durableId="276759669">
    <w:abstractNumId w:val="37"/>
  </w:num>
  <w:num w:numId="8" w16cid:durableId="1859200767">
    <w:abstractNumId w:val="18"/>
  </w:num>
  <w:num w:numId="9" w16cid:durableId="663317022">
    <w:abstractNumId w:val="17"/>
  </w:num>
  <w:num w:numId="10" w16cid:durableId="1776092814">
    <w:abstractNumId w:val="26"/>
  </w:num>
  <w:num w:numId="11" w16cid:durableId="568807560">
    <w:abstractNumId w:val="10"/>
  </w:num>
  <w:num w:numId="12" w16cid:durableId="216287033">
    <w:abstractNumId w:val="15"/>
  </w:num>
  <w:num w:numId="13" w16cid:durableId="820118692">
    <w:abstractNumId w:val="14"/>
  </w:num>
  <w:num w:numId="14" w16cid:durableId="1423646194">
    <w:abstractNumId w:val="27"/>
  </w:num>
  <w:num w:numId="15" w16cid:durableId="277227505">
    <w:abstractNumId w:val="3"/>
  </w:num>
  <w:num w:numId="16" w16cid:durableId="1744252949">
    <w:abstractNumId w:val="35"/>
  </w:num>
  <w:num w:numId="17" w16cid:durableId="1110704165">
    <w:abstractNumId w:val="29"/>
  </w:num>
  <w:num w:numId="18" w16cid:durableId="1608846709">
    <w:abstractNumId w:val="13"/>
  </w:num>
  <w:num w:numId="19" w16cid:durableId="152305954">
    <w:abstractNumId w:val="36"/>
  </w:num>
  <w:num w:numId="20" w16cid:durableId="409041204">
    <w:abstractNumId w:val="20"/>
  </w:num>
  <w:num w:numId="21" w16cid:durableId="1594318885">
    <w:abstractNumId w:val="12"/>
  </w:num>
  <w:num w:numId="22" w16cid:durableId="743718741">
    <w:abstractNumId w:val="16"/>
  </w:num>
  <w:num w:numId="23" w16cid:durableId="1439064488">
    <w:abstractNumId w:val="32"/>
  </w:num>
  <w:num w:numId="24" w16cid:durableId="929041582">
    <w:abstractNumId w:val="21"/>
  </w:num>
  <w:num w:numId="25" w16cid:durableId="1014646476">
    <w:abstractNumId w:val="5"/>
  </w:num>
  <w:num w:numId="26" w16cid:durableId="1248266761">
    <w:abstractNumId w:val="28"/>
  </w:num>
  <w:num w:numId="27" w16cid:durableId="653534946">
    <w:abstractNumId w:val="23"/>
  </w:num>
  <w:num w:numId="28" w16cid:durableId="1163619835">
    <w:abstractNumId w:val="34"/>
  </w:num>
  <w:num w:numId="29" w16cid:durableId="1766419618">
    <w:abstractNumId w:val="1"/>
  </w:num>
  <w:num w:numId="30" w16cid:durableId="355154841">
    <w:abstractNumId w:val="9"/>
  </w:num>
  <w:num w:numId="31" w16cid:durableId="1155605568">
    <w:abstractNumId w:val="8"/>
  </w:num>
  <w:num w:numId="32" w16cid:durableId="1961106191">
    <w:abstractNumId w:val="33"/>
  </w:num>
  <w:num w:numId="33" w16cid:durableId="1734235706">
    <w:abstractNumId w:val="25"/>
  </w:num>
  <w:num w:numId="34" w16cid:durableId="1468744756">
    <w:abstractNumId w:val="22"/>
  </w:num>
  <w:num w:numId="35" w16cid:durableId="64760851">
    <w:abstractNumId w:val="30"/>
  </w:num>
  <w:num w:numId="36" w16cid:durableId="1092891127">
    <w:abstractNumId w:val="6"/>
  </w:num>
  <w:num w:numId="37" w16cid:durableId="167839091">
    <w:abstractNumId w:val="11"/>
  </w:num>
  <w:num w:numId="38" w16cid:durableId="16021785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29"/>
    <w:rsid w:val="0016693E"/>
    <w:rsid w:val="001A4686"/>
    <w:rsid w:val="001E4D79"/>
    <w:rsid w:val="003A6F7E"/>
    <w:rsid w:val="003B2CAB"/>
    <w:rsid w:val="004073BD"/>
    <w:rsid w:val="005B6E5B"/>
    <w:rsid w:val="007C2E29"/>
    <w:rsid w:val="008C170F"/>
    <w:rsid w:val="009E2ADE"/>
    <w:rsid w:val="00A0057B"/>
    <w:rsid w:val="00A461B5"/>
    <w:rsid w:val="00A7474B"/>
    <w:rsid w:val="00AD1652"/>
    <w:rsid w:val="00B373B4"/>
    <w:rsid w:val="00C24196"/>
    <w:rsid w:val="00C60351"/>
    <w:rsid w:val="00CA7A69"/>
    <w:rsid w:val="00DD7381"/>
    <w:rsid w:val="00E247F0"/>
    <w:rsid w:val="00EF7F49"/>
    <w:rsid w:val="00F04E29"/>
    <w:rsid w:val="00F6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CCAF"/>
  <w15:chartTrackingRefBased/>
  <w15:docId w15:val="{71A5E6C6-85BB-410B-900A-6AC41766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7F0"/>
    <w:pPr>
      <w:widowControl w:val="0"/>
      <w:spacing w:after="0"/>
      <w:jc w:val="both"/>
    </w:pPr>
    <w:rPr>
      <w:rFonts w:eastAsia="仿宋_GB2312"/>
      <w:sz w:val="24"/>
    </w:rPr>
  </w:style>
  <w:style w:type="paragraph" w:styleId="1">
    <w:name w:val="heading 1"/>
    <w:basedOn w:val="a"/>
    <w:next w:val="a"/>
    <w:link w:val="10"/>
    <w:uiPriority w:val="9"/>
    <w:qFormat/>
    <w:rsid w:val="00CA7A69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C170F"/>
    <w:pPr>
      <w:keepNext/>
      <w:keepLines/>
      <w:outlineLvl w:val="1"/>
    </w:pPr>
    <w:rPr>
      <w:rFonts w:asciiTheme="majorHAnsi" w:eastAsia="黑体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E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E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E2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E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E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E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E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7A69"/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8C170F"/>
    <w:rPr>
      <w:rFonts w:asciiTheme="majorHAnsi" w:eastAsia="黑体" w:hAnsiTheme="majorHAnsi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E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E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4E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E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E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E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E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E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E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E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E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E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E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E2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F7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2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6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24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92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45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92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25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70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9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工业软件开发技术课程设计报告</dc:title>
  <dc:subject>基于云的协同机械 CAD 系统设计与实现</dc:subject>
  <dc:creator>待填写</dc:creator>
  <cp:keywords/>
  <dc:description/>
  <cp:lastModifiedBy>hua cao</cp:lastModifiedBy>
  <cp:revision>9</cp:revision>
  <dcterms:created xsi:type="dcterms:W3CDTF">2026-06-22T08:24:00Z</dcterms:created>
  <dcterms:modified xsi:type="dcterms:W3CDTF">2026-06-22T09:01:00Z</dcterms:modified>
</cp:coreProperties>
</file>