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6087" w14:textId="77777777" w:rsidR="008E2847" w:rsidRPr="00390C4D" w:rsidRDefault="008E2847" w:rsidP="008E2847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  <w:lang w:val="en-US"/>
        </w:rPr>
        <w:t>Introdução</w:t>
      </w:r>
      <w:proofErr w:type="spellEnd"/>
      <w:r w:rsidRPr="00390C4D">
        <w:rPr>
          <w:rFonts w:ascii="Arial" w:hAnsi="Arial" w:cs="Arial"/>
          <w:b/>
          <w:bCs/>
          <w:sz w:val="20"/>
          <w:szCs w:val="20"/>
          <w:lang w:val="en-US"/>
        </w:rPr>
        <w:t xml:space="preserve"> - </w:t>
      </w:r>
      <w:r w:rsidR="00CE6D13" w:rsidRPr="00390C4D">
        <w:rPr>
          <w:rFonts w:ascii="Arial" w:hAnsi="Arial" w:cs="Arial"/>
          <w:b/>
          <w:bCs/>
          <w:sz w:val="20"/>
          <w:szCs w:val="20"/>
          <w:lang w:val="en-US"/>
        </w:rPr>
        <w:t>MOCC (My Own C Compiler)</w:t>
      </w:r>
    </w:p>
    <w:p w14:paraId="36EC2816" w14:textId="7691F706" w:rsidR="00CE6D13" w:rsidRPr="00390C4D" w:rsidRDefault="00CE6D13" w:rsidP="008E2847">
      <w:pPr>
        <w:spacing w:line="360" w:lineRule="auto"/>
        <w:rPr>
          <w:rFonts w:ascii="Arial" w:hAnsi="Arial" w:cs="Arial"/>
          <w:color w:val="0F4761" w:themeColor="accent1" w:themeShade="BF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Este relatório descreve o desenvolvimento de um compilador para uma linguagem fictícia no contexto da unidade curricular de Compilação (2024/25). A linguagem MOC adota uma sintaxe semelhante à linguagem C, com restrições e simplificações específicas que visam facilitar a construção de um compilador com ferramentas como </w:t>
      </w:r>
      <w:r w:rsidRPr="00390C4D">
        <w:rPr>
          <w:rStyle w:val="Forte"/>
          <w:rFonts w:ascii="Arial" w:hAnsi="Arial" w:cs="Arial"/>
          <w:sz w:val="20"/>
          <w:szCs w:val="20"/>
        </w:rPr>
        <w:t>ANTLR4</w:t>
      </w:r>
      <w:r w:rsidRPr="00390C4D">
        <w:rPr>
          <w:rFonts w:ascii="Arial" w:hAnsi="Arial" w:cs="Arial"/>
          <w:sz w:val="20"/>
          <w:szCs w:val="20"/>
        </w:rPr>
        <w:t xml:space="preserve">, não nos vamos alongar na especificação </w:t>
      </w:r>
      <w:r w:rsidR="001A21C0" w:rsidRPr="00390C4D">
        <w:rPr>
          <w:rFonts w:ascii="Arial" w:hAnsi="Arial" w:cs="Arial"/>
          <w:sz w:val="20"/>
          <w:szCs w:val="20"/>
        </w:rPr>
        <w:t xml:space="preserve">que nos foi dada para a </w:t>
      </w:r>
      <w:r w:rsidRPr="00390C4D">
        <w:rPr>
          <w:rFonts w:ascii="Arial" w:hAnsi="Arial" w:cs="Arial"/>
          <w:sz w:val="20"/>
          <w:szCs w:val="20"/>
        </w:rPr>
        <w:t xml:space="preserve"> </w:t>
      </w:r>
      <w:r w:rsidR="001A21C0" w:rsidRPr="00390C4D">
        <w:rPr>
          <w:rFonts w:ascii="Arial" w:hAnsi="Arial" w:cs="Arial"/>
          <w:sz w:val="20"/>
          <w:szCs w:val="20"/>
        </w:rPr>
        <w:t>l</w:t>
      </w:r>
      <w:r w:rsidRPr="00390C4D">
        <w:rPr>
          <w:rFonts w:ascii="Arial" w:hAnsi="Arial" w:cs="Arial"/>
          <w:sz w:val="20"/>
          <w:szCs w:val="20"/>
        </w:rPr>
        <w:t xml:space="preserve">inguagem, mas aqui </w:t>
      </w:r>
      <w:hyperlink r:id="rId5" w:history="1">
        <w:r w:rsidR="001A21C0" w:rsidRPr="00390C4D">
          <w:rPr>
            <w:rStyle w:val="Hiperligao"/>
            <w:rFonts w:ascii="Arial" w:hAnsi="Arial" w:cs="Arial"/>
            <w:sz w:val="20"/>
            <w:szCs w:val="20"/>
          </w:rPr>
          <w:t>link</w:t>
        </w:r>
      </w:hyperlink>
      <w:r w:rsidRPr="00390C4D">
        <w:rPr>
          <w:rFonts w:ascii="Arial" w:hAnsi="Arial" w:cs="Arial"/>
          <w:sz w:val="20"/>
          <w:szCs w:val="20"/>
        </w:rPr>
        <w:t xml:space="preserve"> </w:t>
      </w:r>
      <w:r w:rsidR="001A21C0" w:rsidRPr="00390C4D">
        <w:rPr>
          <w:rFonts w:ascii="Arial" w:hAnsi="Arial" w:cs="Arial"/>
          <w:sz w:val="20"/>
          <w:szCs w:val="20"/>
        </w:rPr>
        <w:t xml:space="preserve">do enunciado </w:t>
      </w:r>
      <w:r w:rsidRPr="00390C4D">
        <w:rPr>
          <w:rFonts w:ascii="Arial" w:hAnsi="Arial" w:cs="Arial"/>
          <w:sz w:val="20"/>
          <w:szCs w:val="20"/>
        </w:rPr>
        <w:t>para contextualização:</w:t>
      </w:r>
    </w:p>
    <w:p w14:paraId="49CD9721" w14:textId="34DD76A0" w:rsidR="001A21C0" w:rsidRPr="00390C4D" w:rsidRDefault="001A21C0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390C4D">
        <w:rPr>
          <w:rStyle w:val="CdigoHTML"/>
          <w:rFonts w:ascii="Arial" w:eastAsiaTheme="majorEastAsia" w:hAnsi="Arial" w:cs="Arial"/>
        </w:rPr>
        <w:t xml:space="preserve">Por motivos de compatibilidade e possíveis diferenças de comportamento entre versões, recomendamos ANTLR 4.13.2 e </w:t>
      </w:r>
      <w:proofErr w:type="spellStart"/>
      <w:r w:rsidRPr="00390C4D">
        <w:rPr>
          <w:rStyle w:val="CdigoHTML"/>
          <w:rFonts w:ascii="Arial" w:eastAsiaTheme="majorEastAsia" w:hAnsi="Arial" w:cs="Arial"/>
        </w:rPr>
        <w:t>Python</w:t>
      </w:r>
      <w:proofErr w:type="spellEnd"/>
      <w:r w:rsidRPr="00390C4D">
        <w:rPr>
          <w:rStyle w:val="CdigoHTML"/>
          <w:rFonts w:ascii="Arial" w:eastAsiaTheme="majorEastAsia" w:hAnsi="Arial" w:cs="Arial"/>
        </w:rPr>
        <w:t xml:space="preserve"> 3.1</w:t>
      </w:r>
      <w:r w:rsidR="00A71E5E" w:rsidRPr="00A71E5E">
        <w:rPr>
          <w:rStyle w:val="CdigoHTML"/>
          <w:rFonts w:ascii="Arial" w:eastAsiaTheme="majorEastAsia" w:hAnsi="Arial" w:cs="Arial"/>
          <w:b/>
          <w:bCs/>
        </w:rPr>
        <w:t>X</w:t>
      </w:r>
      <w:r w:rsidRPr="00390C4D">
        <w:rPr>
          <w:rStyle w:val="CdigoHTML"/>
          <w:rFonts w:ascii="Arial" w:eastAsiaTheme="majorEastAsia" w:hAnsi="Arial" w:cs="Arial"/>
        </w:rPr>
        <w:t>, com as quais todos os testes foram realizados.</w:t>
      </w:r>
    </w:p>
    <w:p w14:paraId="0A65D80E" w14:textId="77777777" w:rsidR="008E2847" w:rsidRPr="00390C4D" w:rsidRDefault="008E2847" w:rsidP="008E2847">
      <w:pPr>
        <w:spacing w:line="360" w:lineRule="auto"/>
        <w:rPr>
          <w:rStyle w:val="CdigoHTML"/>
          <w:rFonts w:ascii="Arial" w:eastAsiaTheme="majorEastAsia" w:hAnsi="Arial" w:cs="Arial"/>
        </w:rPr>
      </w:pPr>
      <w:r w:rsidRPr="00390C4D">
        <w:rPr>
          <w:rStyle w:val="CdigoHTML"/>
          <w:rFonts w:ascii="Arial" w:eastAsiaTheme="majorEastAsia" w:hAnsi="Arial" w:cs="Arial"/>
        </w:rPr>
        <w:t>Sendo o foco desta atividade, a análise léxica e sintática, foram gerados os seguintes ficheiros:</w:t>
      </w:r>
    </w:p>
    <w:p w14:paraId="3A2C6678" w14:textId="09EA1CC0" w:rsidR="00495CBC" w:rsidRDefault="00495CBC" w:rsidP="00495CBC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A71E5E">
        <w:rPr>
          <w:rStyle w:val="CdigoHTML"/>
          <w:rFonts w:ascii="Arial" w:eastAsiaTheme="majorEastAsia" w:hAnsi="Arial" w:cs="Arial"/>
          <w:b/>
          <w:bCs/>
        </w:rPr>
        <w:t>main.py</w:t>
      </w:r>
      <w:r>
        <w:rPr>
          <w:rStyle w:val="CdigoHTML"/>
          <w:rFonts w:ascii="Arial" w:eastAsiaTheme="majorEastAsia" w:hAnsi="Arial" w:cs="Arial"/>
        </w:rPr>
        <w:t xml:space="preserve"> – Ficheiro principal onde está o nosso menu que corre os comandos antlr4 necessários para compilar e verificar o código com as nossas customizações.</w:t>
      </w:r>
    </w:p>
    <w:p w14:paraId="5F614A92" w14:textId="314DE1E2" w:rsidR="00495CBC" w:rsidRDefault="00495CBC" w:rsidP="00495CBC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A71E5E">
        <w:rPr>
          <w:rStyle w:val="CdigoHTML"/>
          <w:rFonts w:ascii="Arial" w:eastAsiaTheme="majorEastAsia" w:hAnsi="Arial" w:cs="Arial"/>
          <w:b/>
          <w:bCs/>
        </w:rPr>
        <w:t>MOC.g4</w:t>
      </w:r>
      <w:r>
        <w:rPr>
          <w:rStyle w:val="CdigoHTML"/>
          <w:rFonts w:ascii="Arial" w:eastAsiaTheme="majorEastAsia" w:hAnsi="Arial" w:cs="Arial"/>
        </w:rPr>
        <w:t xml:space="preserve"> – Ficheiro de gramática, inclui regras léxicas(</w:t>
      </w:r>
      <w:proofErr w:type="spellStart"/>
      <w:r>
        <w:rPr>
          <w:rStyle w:val="CdigoHTML"/>
          <w:rFonts w:ascii="Arial" w:eastAsiaTheme="majorEastAsia" w:hAnsi="Arial" w:cs="Arial"/>
        </w:rPr>
        <w:t>tokens</w:t>
      </w:r>
      <w:proofErr w:type="spellEnd"/>
      <w:r>
        <w:rPr>
          <w:rStyle w:val="CdigoHTML"/>
          <w:rFonts w:ascii="Arial" w:eastAsiaTheme="majorEastAsia" w:hAnsi="Arial" w:cs="Arial"/>
        </w:rPr>
        <w:t>) e sintáticas(</w:t>
      </w:r>
      <w:proofErr w:type="spellStart"/>
      <w:r>
        <w:rPr>
          <w:rStyle w:val="CdigoHTML"/>
          <w:rFonts w:ascii="Arial" w:eastAsiaTheme="majorEastAsia" w:hAnsi="Arial" w:cs="Arial"/>
        </w:rPr>
        <w:t>parser</w:t>
      </w:r>
      <w:proofErr w:type="spellEnd"/>
      <w:r>
        <w:rPr>
          <w:rStyle w:val="CdigoHTML"/>
          <w:rFonts w:ascii="Arial" w:eastAsiaTheme="majorEastAsia" w:hAnsi="Arial" w:cs="Arial"/>
        </w:rPr>
        <w:t>).</w:t>
      </w:r>
    </w:p>
    <w:p w14:paraId="7A436503" w14:textId="463C7EC5" w:rsidR="00495CBC" w:rsidRDefault="00495CBC" w:rsidP="00495CBC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A71E5E">
        <w:rPr>
          <w:rStyle w:val="CdigoHTML"/>
          <w:rFonts w:ascii="Arial" w:eastAsiaTheme="majorEastAsia" w:hAnsi="Arial" w:cs="Arial"/>
          <w:b/>
          <w:bCs/>
        </w:rPr>
        <w:t>MOCErrorListener.py</w:t>
      </w:r>
      <w:r>
        <w:rPr>
          <w:rStyle w:val="CdigoHTML"/>
          <w:rFonts w:ascii="Arial" w:eastAsiaTheme="majorEastAsia" w:hAnsi="Arial" w:cs="Arial"/>
        </w:rPr>
        <w:t xml:space="preserve"> – Ficheiro de erros customizáveis, traduzindo os erros do </w:t>
      </w:r>
      <w:proofErr w:type="spellStart"/>
      <w:r>
        <w:rPr>
          <w:rStyle w:val="CdigoHTML"/>
          <w:rFonts w:ascii="Arial" w:eastAsiaTheme="majorEastAsia" w:hAnsi="Arial" w:cs="Arial"/>
        </w:rPr>
        <w:t>parser</w:t>
      </w:r>
      <w:proofErr w:type="spellEnd"/>
      <w:r>
        <w:rPr>
          <w:rStyle w:val="CdigoHTML"/>
          <w:rFonts w:ascii="Arial" w:eastAsiaTheme="majorEastAsia" w:hAnsi="Arial" w:cs="Arial"/>
        </w:rPr>
        <w:t xml:space="preserve"> e </w:t>
      </w:r>
      <w:proofErr w:type="spellStart"/>
      <w:r>
        <w:rPr>
          <w:rStyle w:val="CdigoHTML"/>
          <w:rFonts w:ascii="Arial" w:eastAsiaTheme="majorEastAsia" w:hAnsi="Arial" w:cs="Arial"/>
        </w:rPr>
        <w:t>lexer</w:t>
      </w:r>
      <w:proofErr w:type="spellEnd"/>
      <w:r>
        <w:rPr>
          <w:rStyle w:val="CdigoHTML"/>
          <w:rFonts w:ascii="Arial" w:eastAsiaTheme="majorEastAsia" w:hAnsi="Arial" w:cs="Arial"/>
        </w:rPr>
        <w:t xml:space="preserve"> para erros mais “</w:t>
      </w:r>
      <w:proofErr w:type="spellStart"/>
      <w:r>
        <w:rPr>
          <w:rStyle w:val="CdigoHTML"/>
          <w:rFonts w:ascii="Arial" w:eastAsiaTheme="majorEastAsia" w:hAnsi="Arial" w:cs="Arial"/>
        </w:rPr>
        <w:t>user-friendly</w:t>
      </w:r>
      <w:proofErr w:type="spellEnd"/>
      <w:r>
        <w:rPr>
          <w:rStyle w:val="CdigoHTML"/>
          <w:rFonts w:ascii="Arial" w:eastAsiaTheme="majorEastAsia" w:hAnsi="Arial" w:cs="Arial"/>
        </w:rPr>
        <w:t>”.</w:t>
      </w:r>
    </w:p>
    <w:p w14:paraId="0B5D8530" w14:textId="77777777" w:rsidR="00495CBC" w:rsidRDefault="00495CBC" w:rsidP="008C7110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 w:rsidRPr="00A71E5E">
        <w:rPr>
          <w:rStyle w:val="CdigoHTML"/>
          <w:rFonts w:ascii="Arial" w:eastAsiaTheme="majorEastAsia" w:hAnsi="Arial" w:cs="Arial"/>
          <w:b/>
          <w:bCs/>
        </w:rPr>
        <w:t>MOCVisitorDEBUG.py</w:t>
      </w:r>
      <w:r>
        <w:rPr>
          <w:rStyle w:val="CdigoHTML"/>
          <w:rFonts w:ascii="Arial" w:eastAsiaTheme="majorEastAsia" w:hAnsi="Arial" w:cs="Arial"/>
        </w:rPr>
        <w:t xml:space="preserve"> – Ficheiro </w:t>
      </w:r>
      <w:proofErr w:type="spellStart"/>
      <w:r>
        <w:rPr>
          <w:rStyle w:val="CdigoHTML"/>
          <w:rFonts w:ascii="Arial" w:eastAsiaTheme="majorEastAsia" w:hAnsi="Arial" w:cs="Arial"/>
        </w:rPr>
        <w:t>Visitor</w:t>
      </w:r>
      <w:proofErr w:type="spellEnd"/>
      <w:r>
        <w:rPr>
          <w:rStyle w:val="CdigoHTML"/>
          <w:rFonts w:ascii="Arial" w:eastAsiaTheme="majorEastAsia" w:hAnsi="Arial" w:cs="Arial"/>
        </w:rPr>
        <w:t xml:space="preserve"> customizado com prints a cada momento, que criámos inicialmente para encontrar os problemas e aperfeiçoar a nossa gramática, embora não esteja correntemente a ser usado no nosso main.py.</w:t>
      </w:r>
    </w:p>
    <w:p w14:paraId="3B1B4079" w14:textId="6C359FF5" w:rsidR="008C7110" w:rsidRDefault="00A71E5E" w:rsidP="00A71E5E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>
        <w:rPr>
          <w:rStyle w:val="CdigoHTML"/>
          <w:rFonts w:ascii="Arial" w:eastAsiaTheme="majorEastAsia" w:hAnsi="Arial" w:cs="Arial"/>
          <w:b/>
          <w:bCs/>
        </w:rPr>
        <w:t>r</w:t>
      </w:r>
      <w:r w:rsidR="00495CBC" w:rsidRPr="00A71E5E">
        <w:rPr>
          <w:rStyle w:val="CdigoHTML"/>
          <w:rFonts w:ascii="Arial" w:eastAsiaTheme="majorEastAsia" w:hAnsi="Arial" w:cs="Arial"/>
          <w:b/>
          <w:bCs/>
        </w:rPr>
        <w:t>eset_antlr.sh</w:t>
      </w:r>
      <w:r w:rsidR="00495CBC">
        <w:rPr>
          <w:rStyle w:val="CdigoHTML"/>
          <w:rFonts w:ascii="Arial" w:eastAsiaTheme="majorEastAsia" w:hAnsi="Arial" w:cs="Arial"/>
        </w:rPr>
        <w:t xml:space="preserve"> – Script auxiliar que criámos para limpar os ficheiros gerados pelo antrl4 e voltar a criar. Usado cada vez que temos de modificar a gramática.</w:t>
      </w:r>
    </w:p>
    <w:p w14:paraId="7D08E002" w14:textId="3961C8C4" w:rsidR="00185E59" w:rsidRPr="00185E59" w:rsidRDefault="00185E59" w:rsidP="00185E59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Style w:val="CdigoHTML"/>
          <w:rFonts w:ascii="Arial" w:eastAsiaTheme="majorEastAsia" w:hAnsi="Arial" w:cs="Arial"/>
        </w:rPr>
      </w:pPr>
      <w:r>
        <w:rPr>
          <w:rStyle w:val="CdigoHTML"/>
          <w:rFonts w:ascii="Arial" w:eastAsiaTheme="majorEastAsia" w:hAnsi="Arial" w:cs="Arial"/>
          <w:b/>
          <w:bCs/>
        </w:rPr>
        <w:t>README</w:t>
      </w:r>
      <w:r w:rsidRPr="00185E59">
        <w:rPr>
          <w:rStyle w:val="CdigoHTML"/>
          <w:rFonts w:ascii="Arial" w:eastAsiaTheme="majorEastAsia" w:hAnsi="Arial" w:cs="Arial"/>
          <w:b/>
          <w:bCs/>
        </w:rPr>
        <w:t>.md</w:t>
      </w:r>
      <w:r>
        <w:rPr>
          <w:rStyle w:val="CdigoHTML"/>
          <w:rFonts w:ascii="Arial" w:eastAsiaTheme="majorEastAsia" w:hAnsi="Arial" w:cs="Arial"/>
        </w:rPr>
        <w:t xml:space="preserve"> – Instruções de uso e informação técnica do programa.</w:t>
      </w:r>
    </w:p>
    <w:tbl>
      <w:tblPr>
        <w:tblStyle w:val="TabelacomGrelha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185E59" w14:paraId="137FB418" w14:textId="77777777" w:rsidTr="00185E59">
        <w:trPr>
          <w:trHeight w:val="1618"/>
        </w:trPr>
        <w:tc>
          <w:tcPr>
            <w:tcW w:w="10065" w:type="dxa"/>
          </w:tcPr>
          <w:p w14:paraId="61F74A79" w14:textId="77777777" w:rsidR="00185E59" w:rsidRDefault="00185E59" w:rsidP="00185E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0E1EC26" w14:textId="0A7165A5" w:rsidR="00185E59" w:rsidRDefault="00185E59" w:rsidP="00185E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############# Instruções de uso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python3 main.py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exemplo.txt            //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Valida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a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ramática              </w:t>
            </w:r>
          </w:p>
          <w:p w14:paraId="762D27DF" w14:textId="409671BF" w:rsidR="00185E59" w:rsidRDefault="00185E59" w:rsidP="00185E5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python3 main.py exemplo.txt -</w:t>
            </w:r>
            <w:proofErr w:type="spellStart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tree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//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alid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a gramática e 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 a árvore sintática</w:t>
            </w:r>
          </w:p>
          <w:p w14:paraId="583F67D8" w14:textId="43AF50D7" w:rsidR="00185E59" w:rsidRPr="00185E59" w:rsidRDefault="00185E59" w:rsidP="00185E59">
            <w:pPr>
              <w:shd w:val="clear" w:color="auto" w:fill="1F1F1F"/>
              <w:spacing w:line="270" w:lineRule="atLeast"/>
              <w:rPr>
                <w:rStyle w:val="CdigoHTML"/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python3 main.py exemplo.txt -</w:t>
            </w:r>
            <w:proofErr w:type="spellStart"/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gui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//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V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alida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a gramática e gera a árvore sintática com interface gráfica             </w:t>
            </w:r>
          </w:p>
        </w:tc>
      </w:tr>
    </w:tbl>
    <w:p w14:paraId="268FE534" w14:textId="7958BBA7" w:rsidR="008E2847" w:rsidRPr="00390C4D" w:rsidRDefault="00996183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996183">
        <w:rPr>
          <w:rFonts w:ascii="Arial" w:hAnsi="Arial" w:cs="Arial"/>
          <w:noProof/>
          <w:sz w:val="20"/>
          <w:szCs w:val="20"/>
          <w14:ligatures w14:val="standardContextual"/>
        </w:rPr>
        <w:pict w14:anchorId="5C23E59C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311D682" w14:textId="2D32A323" w:rsidR="008E2847" w:rsidRPr="00390C4D" w:rsidRDefault="008E2847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Gramática</w:t>
      </w:r>
    </w:p>
    <w:p w14:paraId="45994092" w14:textId="0A07E1CE" w:rsidR="00033950" w:rsidRPr="00390C4D" w:rsidRDefault="00033950" w:rsidP="0010342B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Começámos a definição da gramática pela análise léxica, através da implementação de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tokens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de gramática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antlr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, sendo a base que permite </w:t>
      </w:r>
      <w:r w:rsidR="0010342B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construir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os elementos básios da nossa linguagem, segue</w:t>
      </w:r>
      <w:r w:rsidR="0010342B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aqui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 sua definição</w:t>
      </w:r>
      <w:r w:rsidR="0010342B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:</w:t>
      </w:r>
    </w:p>
    <w:p w14:paraId="611BF27D" w14:textId="4C89147F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390C4D">
        <w:rPr>
          <w:rStyle w:val="Forte"/>
          <w:rFonts w:ascii="Arial" w:hAnsi="Arial" w:cs="Arial"/>
          <w:sz w:val="20"/>
          <w:szCs w:val="20"/>
          <w:lang w:val="en-US"/>
        </w:rPr>
        <w:t>Palavras-chave</w:t>
      </w:r>
      <w:proofErr w:type="spellEnd"/>
      <w:r w:rsidRPr="00390C4D">
        <w:rPr>
          <w:rFonts w:ascii="Arial" w:hAnsi="Arial" w:cs="Arial"/>
          <w:sz w:val="20"/>
          <w:szCs w:val="20"/>
          <w:lang w:val="en-US"/>
        </w:rPr>
        <w:t xml:space="preserve">: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int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double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void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main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read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readc</w:t>
      </w:r>
      <w:proofErr w:type="spellEnd"/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reads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write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writec</w:t>
      </w:r>
      <w:proofErr w:type="spellEnd"/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proofErr w:type="spellStart"/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writev</w:t>
      </w:r>
      <w:proofErr w:type="spellEnd"/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writes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if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else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while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for</w:t>
      </w:r>
      <w:r w:rsidRPr="00390C4D">
        <w:rPr>
          <w:rFonts w:ascii="Arial" w:hAnsi="Arial" w:cs="Arial"/>
          <w:i/>
          <w:iCs/>
          <w:sz w:val="20"/>
          <w:szCs w:val="20"/>
          <w:lang w:val="en-US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  <w:lang w:val="en-US"/>
        </w:rPr>
        <w:t>return,</w:t>
      </w:r>
    </w:p>
    <w:p w14:paraId="2A6D1ED8" w14:textId="0D8F4650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Operadores</w:t>
      </w:r>
      <w:r w:rsidRPr="00390C4D">
        <w:rPr>
          <w:rFonts w:ascii="Arial" w:hAnsi="Arial" w:cs="Arial"/>
          <w:sz w:val="20"/>
          <w:szCs w:val="20"/>
        </w:rPr>
        <w:t xml:space="preserve">: </w:t>
      </w:r>
      <w:r w:rsidRPr="00390C4D">
        <w:rPr>
          <w:rStyle w:val="CdigoHTML"/>
          <w:rFonts w:ascii="Arial" w:eastAsiaTheme="majorEastAsia" w:hAnsi="Arial" w:cs="Arial"/>
          <w:i/>
          <w:iCs/>
        </w:rPr>
        <w:t>+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-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*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/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%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&lt;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&lt;=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&gt;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&gt;=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==</w:t>
      </w:r>
      <w:proofErr w:type="gramStart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390C4D">
        <w:rPr>
          <w:rStyle w:val="CdigoHTML"/>
          <w:rFonts w:ascii="Arial" w:eastAsiaTheme="majorEastAsia" w:hAnsi="Arial" w:cs="Arial"/>
          <w:i/>
          <w:iCs/>
        </w:rPr>
        <w:t>=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&amp;&amp;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||</w:t>
      </w:r>
      <w:proofErr w:type="gramStart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!</w:t>
      </w:r>
      <w:proofErr w:type="gramEnd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=,</w:t>
      </w:r>
    </w:p>
    <w:p w14:paraId="430A9A73" w14:textId="7CD4DF81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Pontuação e símbolos</w:t>
      </w:r>
      <w:proofErr w:type="gramStart"/>
      <w:r w:rsidRPr="00390C4D">
        <w:rPr>
          <w:rFonts w:ascii="Arial" w:hAnsi="Arial" w:cs="Arial"/>
          <w:sz w:val="20"/>
          <w:szCs w:val="20"/>
        </w:rPr>
        <w:t xml:space="preserve">: </w:t>
      </w:r>
      <w:r w:rsidRPr="00390C4D">
        <w:rPr>
          <w:rStyle w:val="CdigoHTML"/>
          <w:rFonts w:ascii="Arial" w:eastAsiaTheme="majorEastAsia" w:hAnsi="Arial" w:cs="Arial"/>
          <w:i/>
          <w:iCs/>
        </w:rPr>
        <w:t>,</w:t>
      </w:r>
      <w:proofErr w:type="gramEnd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;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[</w:t>
      </w:r>
      <w:proofErr w:type="gramStart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]</w:t>
      </w:r>
      <w:proofErr w:type="gramEnd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{</w:t>
      </w:r>
      <w:proofErr w:type="gramStart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}</w:t>
      </w:r>
      <w:proofErr w:type="gramEnd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(</w:t>
      </w:r>
      <w:proofErr w:type="gramStart"/>
      <w:r w:rsidRPr="00390C4D">
        <w:rPr>
          <w:rFonts w:ascii="Arial" w:hAnsi="Arial" w:cs="Arial"/>
          <w:i/>
          <w:iCs/>
          <w:sz w:val="20"/>
          <w:szCs w:val="20"/>
        </w:rPr>
        <w:t xml:space="preserve">, </w:t>
      </w:r>
      <w:r w:rsidRPr="00390C4D">
        <w:rPr>
          <w:rStyle w:val="CdigoHTML"/>
          <w:rFonts w:ascii="Arial" w:eastAsiaTheme="majorEastAsia" w:hAnsi="Arial" w:cs="Arial"/>
          <w:i/>
          <w:iCs/>
        </w:rPr>
        <w:t>)</w:t>
      </w:r>
      <w:proofErr w:type="gramEnd"/>
      <w:r w:rsidRPr="00390C4D">
        <w:rPr>
          <w:rStyle w:val="CdigoHTML"/>
          <w:rFonts w:ascii="Arial" w:eastAsiaTheme="majorEastAsia" w:hAnsi="Arial" w:cs="Arial"/>
          <w:i/>
          <w:iCs/>
        </w:rPr>
        <w:t>,</w:t>
      </w:r>
    </w:p>
    <w:p w14:paraId="094DB99D" w14:textId="0766E053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Literais</w:t>
      </w:r>
      <w:r w:rsidRPr="00390C4D">
        <w:rPr>
          <w:rFonts w:ascii="Arial" w:hAnsi="Arial" w:cs="Arial"/>
          <w:sz w:val="20"/>
          <w:szCs w:val="20"/>
        </w:rPr>
        <w:t xml:space="preserve">: </w:t>
      </w:r>
      <w:r w:rsidRPr="00390C4D">
        <w:rPr>
          <w:rFonts w:ascii="Arial" w:hAnsi="Arial" w:cs="Arial"/>
          <w:i/>
          <w:iCs/>
          <w:sz w:val="20"/>
          <w:szCs w:val="20"/>
        </w:rPr>
        <w:t>números inteiro</w:t>
      </w:r>
      <w:r w:rsidR="0010342B" w:rsidRPr="00390C4D">
        <w:rPr>
          <w:rFonts w:ascii="Arial" w:hAnsi="Arial" w:cs="Arial"/>
          <w:i/>
          <w:iCs/>
          <w:sz w:val="20"/>
          <w:szCs w:val="20"/>
        </w:rPr>
        <w:t>s</w:t>
      </w:r>
      <w:r w:rsidRPr="00390C4D">
        <w:rPr>
          <w:rFonts w:ascii="Arial" w:hAnsi="Arial" w:cs="Arial"/>
          <w:i/>
          <w:iCs/>
          <w:sz w:val="20"/>
          <w:szCs w:val="20"/>
        </w:rPr>
        <w:t>, números reais</w:t>
      </w:r>
      <w:r w:rsidR="0010342B" w:rsidRPr="00390C4D">
        <w:rPr>
          <w:rFonts w:ascii="Arial" w:hAnsi="Arial" w:cs="Arial"/>
          <w:i/>
          <w:iCs/>
          <w:sz w:val="20"/>
          <w:szCs w:val="20"/>
        </w:rPr>
        <w:t xml:space="preserve"> </w:t>
      </w:r>
      <w:r w:rsidRPr="00390C4D">
        <w:rPr>
          <w:rFonts w:ascii="Arial" w:hAnsi="Arial" w:cs="Arial"/>
          <w:i/>
          <w:iCs/>
          <w:sz w:val="20"/>
          <w:szCs w:val="20"/>
        </w:rPr>
        <w:t>e strings</w:t>
      </w:r>
      <w:r w:rsidR="0010342B" w:rsidRPr="00390C4D">
        <w:rPr>
          <w:rFonts w:ascii="Arial" w:hAnsi="Arial" w:cs="Arial"/>
          <w:i/>
          <w:iCs/>
          <w:sz w:val="20"/>
          <w:szCs w:val="20"/>
        </w:rPr>
        <w:t>,</w:t>
      </w:r>
    </w:p>
    <w:p w14:paraId="78BE6F56" w14:textId="119029CF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Identificadores</w:t>
      </w:r>
      <w:r w:rsidRPr="00390C4D">
        <w:rPr>
          <w:rFonts w:ascii="Arial" w:hAnsi="Arial" w:cs="Arial"/>
          <w:sz w:val="20"/>
          <w:szCs w:val="20"/>
        </w:rPr>
        <w:t xml:space="preserve">: 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nomes de variáveis, funções, etc. </w:t>
      </w:r>
    </w:p>
    <w:p w14:paraId="70A312B9" w14:textId="310F9572" w:rsidR="00033950" w:rsidRPr="00390C4D" w:rsidRDefault="00033950" w:rsidP="0010342B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Comentários</w:t>
      </w:r>
      <w:r w:rsidRPr="00390C4D">
        <w:rPr>
          <w:rFonts w:ascii="Arial" w:hAnsi="Arial" w:cs="Arial"/>
          <w:sz w:val="20"/>
          <w:szCs w:val="20"/>
        </w:rPr>
        <w:t xml:space="preserve">: </w:t>
      </w:r>
      <w:r w:rsidRPr="00390C4D">
        <w:rPr>
          <w:rFonts w:ascii="Arial" w:hAnsi="Arial" w:cs="Arial"/>
          <w:i/>
          <w:iCs/>
          <w:sz w:val="20"/>
          <w:szCs w:val="20"/>
        </w:rPr>
        <w:t>comentários de linha (</w:t>
      </w:r>
      <w:r w:rsidRPr="00390C4D">
        <w:rPr>
          <w:rStyle w:val="CdigoHTML"/>
          <w:rFonts w:ascii="Arial" w:eastAsiaTheme="majorEastAsia" w:hAnsi="Arial" w:cs="Arial"/>
          <w:i/>
          <w:iCs/>
        </w:rPr>
        <w:t>//</w:t>
      </w:r>
      <w:r w:rsidRPr="00390C4D">
        <w:rPr>
          <w:rFonts w:ascii="Arial" w:hAnsi="Arial" w:cs="Arial"/>
          <w:i/>
          <w:iCs/>
          <w:sz w:val="20"/>
          <w:szCs w:val="20"/>
        </w:rPr>
        <w:t>) e bloco (</w:t>
      </w:r>
      <w:r w:rsidRPr="00390C4D">
        <w:rPr>
          <w:rStyle w:val="CdigoHTML"/>
          <w:rFonts w:ascii="Arial" w:eastAsiaTheme="majorEastAsia" w:hAnsi="Arial" w:cs="Arial"/>
          <w:i/>
          <w:iCs/>
        </w:rPr>
        <w:t>/* ... */</w:t>
      </w:r>
      <w:r w:rsidRPr="00390C4D">
        <w:rPr>
          <w:rFonts w:ascii="Arial" w:hAnsi="Arial" w:cs="Arial"/>
          <w:i/>
          <w:iCs/>
          <w:sz w:val="20"/>
          <w:szCs w:val="20"/>
        </w:rPr>
        <w:t xml:space="preserve">) – ignorados pelo </w:t>
      </w:r>
      <w:proofErr w:type="spellStart"/>
      <w:r w:rsidRPr="00390C4D">
        <w:rPr>
          <w:rFonts w:ascii="Arial" w:hAnsi="Arial" w:cs="Arial"/>
          <w:i/>
          <w:iCs/>
          <w:sz w:val="20"/>
          <w:szCs w:val="20"/>
        </w:rPr>
        <w:t>lexer</w:t>
      </w:r>
      <w:proofErr w:type="spellEnd"/>
      <w:r w:rsidRPr="00390C4D">
        <w:rPr>
          <w:rFonts w:ascii="Arial" w:hAnsi="Arial" w:cs="Arial"/>
          <w:i/>
          <w:iCs/>
          <w:sz w:val="20"/>
          <w:szCs w:val="20"/>
        </w:rPr>
        <w:t>,</w:t>
      </w:r>
    </w:p>
    <w:p w14:paraId="7AF4E3A0" w14:textId="5F7B102C" w:rsidR="00ED0498" w:rsidRPr="00390C4D" w:rsidRDefault="00033950" w:rsidP="00ED049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Espaços em branco</w:t>
      </w:r>
      <w:r w:rsidRPr="00390C4D">
        <w:rPr>
          <w:rFonts w:ascii="Arial" w:hAnsi="Arial" w:cs="Arial"/>
          <w:sz w:val="20"/>
          <w:szCs w:val="20"/>
        </w:rPr>
        <w:t xml:space="preserve">: ignorados pelo </w:t>
      </w:r>
      <w:proofErr w:type="spellStart"/>
      <w:r w:rsidRPr="00390C4D">
        <w:rPr>
          <w:rFonts w:ascii="Arial" w:hAnsi="Arial" w:cs="Arial"/>
          <w:sz w:val="20"/>
          <w:szCs w:val="20"/>
        </w:rPr>
        <w:t>lexer</w:t>
      </w:r>
      <w:proofErr w:type="spellEnd"/>
      <w:r w:rsidRPr="00390C4D">
        <w:rPr>
          <w:rFonts w:ascii="Arial" w:hAnsi="Arial" w:cs="Arial"/>
          <w:sz w:val="20"/>
          <w:szCs w:val="20"/>
        </w:rPr>
        <w:t>.</w:t>
      </w:r>
    </w:p>
    <w:p w14:paraId="6E98061B" w14:textId="688B786A" w:rsidR="0010342B" w:rsidRPr="00390C4D" w:rsidRDefault="0010342B" w:rsidP="0010342B">
      <w:pPr>
        <w:spacing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lastRenderedPageBreak/>
        <w:t xml:space="preserve">A seguir foram implementadas regras sintáxicas, através da implementação de regras de </w:t>
      </w:r>
      <w:proofErr w:type="spellStart"/>
      <w:r w:rsidRPr="00390C4D">
        <w:rPr>
          <w:rFonts w:ascii="Arial" w:hAnsi="Arial" w:cs="Arial"/>
          <w:sz w:val="20"/>
          <w:szCs w:val="20"/>
        </w:rPr>
        <w:t>parser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 que definem se a estrutura dos programas é válida, definidas pelas seguintes regras:</w:t>
      </w:r>
    </w:p>
    <w:p w14:paraId="3084CE87" w14:textId="77777777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b/>
          <w:bCs/>
          <w:sz w:val="20"/>
          <w:szCs w:val="20"/>
        </w:rPr>
        <w:t>programa</w:t>
      </w:r>
      <w:r w:rsidRPr="00390C4D">
        <w:rPr>
          <w:rFonts w:ascii="Arial" w:hAnsi="Arial" w:cs="Arial"/>
          <w:sz w:val="20"/>
          <w:szCs w:val="20"/>
        </w:rPr>
        <w:t>: estrutura global que combina os protótipos e o corpo principal do programa.</w:t>
      </w:r>
    </w:p>
    <w:p w14:paraId="71F3DED1" w14:textId="78DC2206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funcao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prototipo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funcaoPrincipal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prototipoPrincipal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: </w:t>
      </w:r>
      <w:r w:rsidR="0010342B" w:rsidRPr="00390C4D">
        <w:rPr>
          <w:rFonts w:ascii="Arial" w:hAnsi="Arial" w:cs="Arial"/>
          <w:sz w:val="20"/>
          <w:szCs w:val="20"/>
        </w:rPr>
        <w:t xml:space="preserve">usas para </w:t>
      </w:r>
      <w:r w:rsidRPr="00390C4D">
        <w:rPr>
          <w:rFonts w:ascii="Arial" w:hAnsi="Arial" w:cs="Arial"/>
          <w:sz w:val="20"/>
          <w:szCs w:val="20"/>
        </w:rPr>
        <w:t>definir e declarar funções, incluindo main.</w:t>
      </w:r>
    </w:p>
    <w:p w14:paraId="33B7E699" w14:textId="77777777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declaracao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variavel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>:</w:t>
      </w:r>
      <w:r w:rsidRPr="00390C4D">
        <w:rPr>
          <w:rFonts w:ascii="Arial" w:hAnsi="Arial" w:cs="Arial"/>
          <w:sz w:val="20"/>
          <w:szCs w:val="20"/>
        </w:rPr>
        <w:t xml:space="preserve"> regras para declaração de variáveis simples e vetores, com ou sem inicialização.</w:t>
      </w:r>
    </w:p>
    <w:p w14:paraId="31163A00" w14:textId="4CCC65F4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instrucao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>:</w:t>
      </w:r>
      <w:r w:rsidRPr="00390C4D">
        <w:rPr>
          <w:rFonts w:ascii="Arial" w:hAnsi="Arial" w:cs="Arial"/>
          <w:sz w:val="20"/>
          <w:szCs w:val="20"/>
        </w:rPr>
        <w:t xml:space="preserve"> </w:t>
      </w:r>
      <w:r w:rsidR="0010342B" w:rsidRPr="00390C4D">
        <w:rPr>
          <w:rFonts w:ascii="Arial" w:hAnsi="Arial" w:cs="Arial"/>
          <w:sz w:val="20"/>
          <w:szCs w:val="20"/>
        </w:rPr>
        <w:t>regra base</w:t>
      </w:r>
      <w:r w:rsidRPr="00390C4D">
        <w:rPr>
          <w:rFonts w:ascii="Arial" w:hAnsi="Arial" w:cs="Arial"/>
          <w:sz w:val="20"/>
          <w:szCs w:val="20"/>
        </w:rPr>
        <w:t xml:space="preserve"> para todas as instruções possíveis, incluindo blocos, condições, ciclos, leitura/escrita e retorno.</w:t>
      </w:r>
    </w:p>
    <w:p w14:paraId="3CBBD13D" w14:textId="502ED09A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expressao</w:t>
      </w:r>
      <w:proofErr w:type="spellEnd"/>
      <w:r w:rsidRPr="00390C4D">
        <w:rPr>
          <w:rFonts w:ascii="Arial" w:hAnsi="Arial" w:cs="Arial"/>
          <w:b/>
          <w:bCs/>
          <w:sz w:val="20"/>
          <w:szCs w:val="20"/>
        </w:rPr>
        <w:t>:</w:t>
      </w:r>
      <w:r w:rsidRPr="00390C4D">
        <w:rPr>
          <w:rFonts w:ascii="Arial" w:hAnsi="Arial" w:cs="Arial"/>
          <w:sz w:val="20"/>
          <w:szCs w:val="20"/>
        </w:rPr>
        <w:t xml:space="preserve"> </w:t>
      </w:r>
      <w:r w:rsidR="0010342B" w:rsidRPr="00390C4D">
        <w:rPr>
          <w:rFonts w:ascii="Arial" w:hAnsi="Arial" w:cs="Arial"/>
          <w:sz w:val="20"/>
          <w:szCs w:val="20"/>
        </w:rPr>
        <w:t>criada para suportar</w:t>
      </w:r>
      <w:r w:rsidRPr="00390C4D">
        <w:rPr>
          <w:rFonts w:ascii="Arial" w:hAnsi="Arial" w:cs="Arial"/>
          <w:sz w:val="20"/>
          <w:szCs w:val="20"/>
        </w:rPr>
        <w:t xml:space="preserve"> </w:t>
      </w:r>
      <w:r w:rsidR="0010342B" w:rsidRPr="00390C4D">
        <w:rPr>
          <w:rFonts w:ascii="Arial" w:hAnsi="Arial" w:cs="Arial"/>
          <w:sz w:val="20"/>
          <w:szCs w:val="20"/>
        </w:rPr>
        <w:t>o</w:t>
      </w:r>
      <w:r w:rsidRPr="00390C4D">
        <w:rPr>
          <w:rFonts w:ascii="Arial" w:hAnsi="Arial" w:cs="Arial"/>
          <w:sz w:val="20"/>
          <w:szCs w:val="20"/>
        </w:rPr>
        <w:t>perações</w:t>
      </w:r>
      <w:r w:rsidR="0010342B" w:rsidRPr="00390C4D">
        <w:rPr>
          <w:rFonts w:ascii="Arial" w:hAnsi="Arial" w:cs="Arial"/>
          <w:sz w:val="20"/>
          <w:szCs w:val="20"/>
        </w:rPr>
        <w:t>, nomeadamente:</w:t>
      </w:r>
      <w:r w:rsidRPr="00390C4D">
        <w:rPr>
          <w:rFonts w:ascii="Arial" w:hAnsi="Arial" w:cs="Arial"/>
          <w:sz w:val="20"/>
          <w:szCs w:val="20"/>
        </w:rPr>
        <w:t xml:space="preserve"> aritméticas, lógicas, relacionais e também operações de casting, chamadas a funções e acessos a vetores.</w:t>
      </w:r>
    </w:p>
    <w:p w14:paraId="0C56F6B1" w14:textId="26E58749" w:rsidR="00033950" w:rsidRPr="00390C4D" w:rsidRDefault="00033950" w:rsidP="0010342B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390C4D">
        <w:rPr>
          <w:rFonts w:ascii="Arial" w:hAnsi="Arial" w:cs="Arial"/>
          <w:b/>
          <w:bCs/>
          <w:sz w:val="20"/>
          <w:szCs w:val="20"/>
        </w:rPr>
        <w:t>chamadaFuncao</w:t>
      </w:r>
      <w:proofErr w:type="spellEnd"/>
      <w:r w:rsidR="0010342B" w:rsidRPr="00390C4D">
        <w:rPr>
          <w:rFonts w:ascii="Arial" w:hAnsi="Arial" w:cs="Arial"/>
          <w:b/>
          <w:bCs/>
          <w:sz w:val="20"/>
          <w:szCs w:val="20"/>
        </w:rPr>
        <w:t>:</w:t>
      </w:r>
      <w:r w:rsidRPr="00390C4D">
        <w:rPr>
          <w:rFonts w:ascii="Arial" w:hAnsi="Arial" w:cs="Arial"/>
          <w:b/>
          <w:bCs/>
          <w:sz w:val="20"/>
          <w:szCs w:val="20"/>
        </w:rPr>
        <w:t xml:space="preserve"> </w:t>
      </w:r>
      <w:r w:rsidR="0010342B" w:rsidRPr="00390C4D">
        <w:rPr>
          <w:rFonts w:ascii="Arial" w:hAnsi="Arial" w:cs="Arial"/>
          <w:sz w:val="20"/>
          <w:szCs w:val="20"/>
        </w:rPr>
        <w:t>criada para suportar funções com</w:t>
      </w:r>
      <w:r w:rsidR="0010342B" w:rsidRPr="00390C4D">
        <w:rPr>
          <w:rFonts w:ascii="Arial" w:hAnsi="Arial" w:cs="Arial"/>
          <w:b/>
          <w:bCs/>
          <w:sz w:val="20"/>
          <w:szCs w:val="20"/>
        </w:rPr>
        <w:t xml:space="preserve"> </w:t>
      </w:r>
      <w:r w:rsidRPr="00390C4D">
        <w:rPr>
          <w:rFonts w:ascii="Arial" w:hAnsi="Arial" w:cs="Arial"/>
          <w:sz w:val="20"/>
          <w:szCs w:val="20"/>
        </w:rPr>
        <w:t xml:space="preserve">argumentos: suporte para chamadas como </w:t>
      </w:r>
      <w:proofErr w:type="spellStart"/>
      <w:proofErr w:type="gramStart"/>
      <w:r w:rsidRPr="00390C4D">
        <w:rPr>
          <w:rFonts w:ascii="Arial" w:hAnsi="Arial" w:cs="Arial"/>
          <w:sz w:val="20"/>
          <w:szCs w:val="20"/>
        </w:rPr>
        <w:t>read</w:t>
      </w:r>
      <w:proofErr w:type="spellEnd"/>
      <w:r w:rsidRPr="00390C4D">
        <w:rPr>
          <w:rFonts w:ascii="Arial" w:hAnsi="Arial" w:cs="Arial"/>
          <w:sz w:val="20"/>
          <w:szCs w:val="20"/>
        </w:rPr>
        <w:t>(</w:t>
      </w:r>
      <w:proofErr w:type="gramEnd"/>
      <w:r w:rsidRPr="00390C4D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390C4D">
        <w:rPr>
          <w:rFonts w:ascii="Arial" w:hAnsi="Arial" w:cs="Arial"/>
          <w:sz w:val="20"/>
          <w:szCs w:val="20"/>
        </w:rPr>
        <w:t>fact</w:t>
      </w:r>
      <w:proofErr w:type="spellEnd"/>
      <w:r w:rsidRPr="00390C4D">
        <w:rPr>
          <w:rFonts w:ascii="Arial" w:hAnsi="Arial" w:cs="Arial"/>
          <w:sz w:val="20"/>
          <w:szCs w:val="20"/>
        </w:rPr>
        <w:t>(n) e leitura de strings.</w:t>
      </w:r>
    </w:p>
    <w:p w14:paraId="4100DEDB" w14:textId="22198D3B" w:rsidR="0010342B" w:rsidRPr="00390C4D" w:rsidRDefault="00ED049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Esta informação está toda disponível e comentada corretamente no ficheiro MOC.g4.</w:t>
      </w:r>
    </w:p>
    <w:p w14:paraId="0716C39E" w14:textId="4097B725" w:rsidR="00CC28BC" w:rsidRPr="00390C4D" w:rsidRDefault="00170F90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Funcionamento do </w:t>
      </w:r>
      <w:proofErr w:type="spellStart"/>
      <w:r w:rsidRPr="00390C4D">
        <w:rPr>
          <w:rFonts w:ascii="Arial" w:hAnsi="Arial" w:cs="Arial"/>
          <w:sz w:val="20"/>
          <w:szCs w:val="20"/>
        </w:rPr>
        <w:t>Parser</w:t>
      </w:r>
      <w:proofErr w:type="spellEnd"/>
      <w:r w:rsidRPr="00390C4D">
        <w:rPr>
          <w:rFonts w:ascii="Arial" w:hAnsi="Arial" w:cs="Arial"/>
          <w:sz w:val="20"/>
          <w:szCs w:val="20"/>
        </w:rPr>
        <w:t>:</w:t>
      </w:r>
    </w:p>
    <w:p w14:paraId="6B2FA6FB" w14:textId="2375A7C0" w:rsidR="000B10DA" w:rsidRPr="00390C4D" w:rsidRDefault="00170F90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O ponto de entrada do </w:t>
      </w:r>
      <w:proofErr w:type="spellStart"/>
      <w:r w:rsidRPr="00390C4D">
        <w:rPr>
          <w:rFonts w:ascii="Arial" w:hAnsi="Arial" w:cs="Arial"/>
          <w:sz w:val="20"/>
          <w:szCs w:val="20"/>
        </w:rPr>
        <w:t>parser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 é a regra programa</w:t>
      </w:r>
      <w:r w:rsidR="000854AC" w:rsidRPr="00390C4D">
        <w:rPr>
          <w:rFonts w:ascii="Arial" w:hAnsi="Arial" w:cs="Arial"/>
          <w:sz w:val="20"/>
          <w:szCs w:val="20"/>
        </w:rPr>
        <w:t xml:space="preserve">, </w:t>
      </w:r>
      <w:r w:rsidR="005A567F" w:rsidRPr="00390C4D">
        <w:rPr>
          <w:rFonts w:ascii="Arial" w:hAnsi="Arial" w:cs="Arial"/>
          <w:sz w:val="20"/>
          <w:szCs w:val="20"/>
        </w:rPr>
        <w:t xml:space="preserve">que é responsável pela definição da estrutura principal da linguagem definida por esta </w:t>
      </w:r>
      <w:r w:rsidR="00DD2BB0" w:rsidRPr="00390C4D">
        <w:rPr>
          <w:rFonts w:ascii="Arial" w:hAnsi="Arial" w:cs="Arial"/>
          <w:sz w:val="20"/>
          <w:szCs w:val="20"/>
        </w:rPr>
        <w:t>gramática</w:t>
      </w:r>
      <w:r w:rsidR="005A567F" w:rsidRPr="00390C4D">
        <w:rPr>
          <w:rFonts w:ascii="Arial" w:hAnsi="Arial" w:cs="Arial"/>
          <w:sz w:val="20"/>
          <w:szCs w:val="20"/>
        </w:rPr>
        <w:t>.</w:t>
      </w:r>
      <w:r w:rsidR="005E3C2C" w:rsidRPr="00390C4D">
        <w:rPr>
          <w:rFonts w:ascii="Arial" w:hAnsi="Arial" w:cs="Arial"/>
          <w:sz w:val="20"/>
          <w:szCs w:val="20"/>
        </w:rPr>
        <w:t xml:space="preserve"> </w:t>
      </w:r>
      <w:r w:rsidR="00C93DEF" w:rsidRPr="00390C4D">
        <w:rPr>
          <w:rFonts w:ascii="Arial" w:hAnsi="Arial" w:cs="Arial"/>
          <w:sz w:val="20"/>
          <w:szCs w:val="20"/>
        </w:rPr>
        <w:t>Esta regra obriga a que o programa seja</w:t>
      </w:r>
      <w:r w:rsidRPr="00390C4D">
        <w:rPr>
          <w:rFonts w:ascii="Arial" w:hAnsi="Arial" w:cs="Arial"/>
          <w:sz w:val="20"/>
          <w:szCs w:val="20"/>
        </w:rPr>
        <w:t xml:space="preserve"> compost</w:t>
      </w:r>
      <w:r w:rsidR="00C93DEF" w:rsidRPr="00390C4D">
        <w:rPr>
          <w:rFonts w:ascii="Arial" w:hAnsi="Arial" w:cs="Arial"/>
          <w:sz w:val="20"/>
          <w:szCs w:val="20"/>
        </w:rPr>
        <w:t>o</w:t>
      </w:r>
      <w:r w:rsidRPr="00390C4D">
        <w:rPr>
          <w:rFonts w:ascii="Arial" w:hAnsi="Arial" w:cs="Arial"/>
          <w:sz w:val="20"/>
          <w:szCs w:val="20"/>
        </w:rPr>
        <w:t xml:space="preserve"> por dois elementos obrigatórios, um </w:t>
      </w:r>
      <w:r w:rsidR="00E11E54" w:rsidRPr="00390C4D">
        <w:rPr>
          <w:rFonts w:ascii="Arial" w:hAnsi="Arial" w:cs="Arial"/>
          <w:sz w:val="20"/>
          <w:szCs w:val="20"/>
        </w:rPr>
        <w:t xml:space="preserve">dos </w:t>
      </w:r>
      <w:r w:rsidRPr="00390C4D">
        <w:rPr>
          <w:rFonts w:ascii="Arial" w:hAnsi="Arial" w:cs="Arial"/>
          <w:sz w:val="20"/>
          <w:szCs w:val="20"/>
        </w:rPr>
        <w:t>elemento</w:t>
      </w:r>
      <w:r w:rsidR="00E11E54" w:rsidRPr="00390C4D">
        <w:rPr>
          <w:rFonts w:ascii="Arial" w:hAnsi="Arial" w:cs="Arial"/>
          <w:sz w:val="20"/>
          <w:szCs w:val="20"/>
        </w:rPr>
        <w:t>s</w:t>
      </w:r>
      <w:r w:rsidRPr="00390C4D">
        <w:rPr>
          <w:rFonts w:ascii="Arial" w:hAnsi="Arial" w:cs="Arial"/>
          <w:sz w:val="20"/>
          <w:szCs w:val="20"/>
        </w:rPr>
        <w:t xml:space="preserve"> é o protótipo e o outro o corpo</w:t>
      </w:r>
      <w:r w:rsidR="00560946" w:rsidRPr="00390C4D">
        <w:rPr>
          <w:rFonts w:ascii="Arial" w:hAnsi="Arial" w:cs="Arial"/>
          <w:sz w:val="20"/>
          <w:szCs w:val="20"/>
        </w:rPr>
        <w:t>, terminando com o fim do ficheiro.</w:t>
      </w:r>
      <w:r w:rsidRPr="00390C4D">
        <w:rPr>
          <w:rFonts w:ascii="Arial" w:hAnsi="Arial" w:cs="Arial"/>
          <w:sz w:val="20"/>
          <w:szCs w:val="20"/>
        </w:rPr>
        <w:t xml:space="preserve"> A ideia de ter esta regra é garantir que os protótipos, seja</w:t>
      </w:r>
      <w:r w:rsidR="00CD51B7" w:rsidRPr="00390C4D">
        <w:rPr>
          <w:rFonts w:ascii="Arial" w:hAnsi="Arial" w:cs="Arial"/>
          <w:sz w:val="20"/>
          <w:szCs w:val="20"/>
        </w:rPr>
        <w:t>m</w:t>
      </w:r>
      <w:r w:rsidRPr="00390C4D">
        <w:rPr>
          <w:rFonts w:ascii="Arial" w:hAnsi="Arial" w:cs="Arial"/>
          <w:sz w:val="20"/>
          <w:szCs w:val="20"/>
        </w:rPr>
        <w:t xml:space="preserve"> </w:t>
      </w:r>
      <w:r w:rsidR="004237CC" w:rsidRPr="00390C4D">
        <w:rPr>
          <w:rFonts w:ascii="Arial" w:hAnsi="Arial" w:cs="Arial"/>
          <w:sz w:val="20"/>
          <w:szCs w:val="20"/>
        </w:rPr>
        <w:t xml:space="preserve">obrigatoriamente </w:t>
      </w:r>
      <w:r w:rsidRPr="00390C4D">
        <w:rPr>
          <w:rFonts w:ascii="Arial" w:hAnsi="Arial" w:cs="Arial"/>
          <w:sz w:val="20"/>
          <w:szCs w:val="20"/>
        </w:rPr>
        <w:t>declarad</w:t>
      </w:r>
      <w:r w:rsidR="00CD51B7" w:rsidRPr="00390C4D">
        <w:rPr>
          <w:rFonts w:ascii="Arial" w:hAnsi="Arial" w:cs="Arial"/>
          <w:sz w:val="20"/>
          <w:szCs w:val="20"/>
        </w:rPr>
        <w:t>as</w:t>
      </w:r>
      <w:r w:rsidRPr="00390C4D">
        <w:rPr>
          <w:rFonts w:ascii="Arial" w:hAnsi="Arial" w:cs="Arial"/>
          <w:sz w:val="20"/>
          <w:szCs w:val="20"/>
        </w:rPr>
        <w:t xml:space="preserve"> antes</w:t>
      </w:r>
      <w:r w:rsidR="00AC7EDB" w:rsidRPr="00390C4D">
        <w:rPr>
          <w:rFonts w:ascii="Arial" w:hAnsi="Arial" w:cs="Arial"/>
          <w:sz w:val="20"/>
          <w:szCs w:val="20"/>
        </w:rPr>
        <w:t xml:space="preserve"> das funções</w:t>
      </w:r>
      <w:r w:rsidR="00231AE4" w:rsidRPr="00390C4D">
        <w:rPr>
          <w:rFonts w:ascii="Arial" w:hAnsi="Arial" w:cs="Arial"/>
          <w:sz w:val="20"/>
          <w:szCs w:val="20"/>
        </w:rPr>
        <w:t xml:space="preserve">. </w:t>
      </w:r>
    </w:p>
    <w:p w14:paraId="22FB82AB" w14:textId="46B7A809" w:rsidR="00696713" w:rsidRPr="00390C4D" w:rsidRDefault="000B10DA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Especificando um pouco o funcionamento dos protótipos, aqui a ideia foi garantir que, </w:t>
      </w:r>
      <w:r w:rsidR="00DD2BB0" w:rsidRPr="00390C4D">
        <w:rPr>
          <w:rFonts w:ascii="Arial" w:hAnsi="Arial" w:cs="Arial"/>
          <w:sz w:val="20"/>
          <w:szCs w:val="20"/>
        </w:rPr>
        <w:t>esteja</w:t>
      </w:r>
      <w:r w:rsidR="00696713" w:rsidRPr="00390C4D">
        <w:rPr>
          <w:rFonts w:ascii="Arial" w:hAnsi="Arial" w:cs="Arial"/>
          <w:sz w:val="20"/>
          <w:szCs w:val="20"/>
        </w:rPr>
        <w:t xml:space="preserve"> garantido pelo menos o protótipo da função </w:t>
      </w:r>
      <w:proofErr w:type="spellStart"/>
      <w:r w:rsidR="00696713" w:rsidRPr="00390C4D">
        <w:rPr>
          <w:rFonts w:ascii="Arial" w:hAnsi="Arial" w:cs="Arial"/>
          <w:sz w:val="20"/>
          <w:szCs w:val="20"/>
        </w:rPr>
        <w:t>main</w:t>
      </w:r>
      <w:proofErr w:type="spellEnd"/>
      <w:r w:rsidR="00696713" w:rsidRPr="00390C4D">
        <w:rPr>
          <w:rFonts w:ascii="Arial" w:hAnsi="Arial" w:cs="Arial"/>
          <w:sz w:val="20"/>
          <w:szCs w:val="20"/>
        </w:rPr>
        <w:t xml:space="preserve">, via </w:t>
      </w:r>
      <w:proofErr w:type="spellStart"/>
      <w:r w:rsidR="00696713" w:rsidRPr="00390C4D">
        <w:rPr>
          <w:rFonts w:ascii="Arial" w:hAnsi="Arial" w:cs="Arial"/>
          <w:sz w:val="20"/>
          <w:szCs w:val="20"/>
        </w:rPr>
        <w:t>prototipoPrincipal</w:t>
      </w:r>
      <w:proofErr w:type="spellEnd"/>
      <w:r w:rsidR="00696713" w:rsidRPr="00390C4D">
        <w:rPr>
          <w:rFonts w:ascii="Arial" w:hAnsi="Arial" w:cs="Arial"/>
          <w:sz w:val="20"/>
          <w:szCs w:val="20"/>
        </w:rPr>
        <w:t xml:space="preserve">, podendo haver antes ou depois declarações dos outros </w:t>
      </w:r>
      <w:r w:rsidR="00B549DF" w:rsidRPr="00390C4D">
        <w:rPr>
          <w:rFonts w:ascii="Arial" w:hAnsi="Arial" w:cs="Arial"/>
          <w:sz w:val="20"/>
          <w:szCs w:val="20"/>
        </w:rPr>
        <w:t>protótipos</w:t>
      </w:r>
      <w:r w:rsidR="00696713" w:rsidRPr="00390C4D">
        <w:rPr>
          <w:rFonts w:ascii="Arial" w:hAnsi="Arial" w:cs="Arial"/>
          <w:sz w:val="20"/>
          <w:szCs w:val="20"/>
        </w:rPr>
        <w:t>.</w:t>
      </w:r>
    </w:p>
    <w:p w14:paraId="4211814C" w14:textId="02E04CAC" w:rsidR="00FF3564" w:rsidRPr="00390C4D" w:rsidRDefault="00FF3564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Na regra corpo</w:t>
      </w:r>
      <w:r w:rsidR="00D9337F" w:rsidRPr="00390C4D">
        <w:rPr>
          <w:rFonts w:ascii="Arial" w:hAnsi="Arial" w:cs="Arial"/>
          <w:sz w:val="20"/>
          <w:szCs w:val="20"/>
        </w:rPr>
        <w:t>, podemos ter</w:t>
      </w:r>
      <w:r w:rsidR="00BF0DAA" w:rsidRPr="00390C4D">
        <w:rPr>
          <w:rFonts w:ascii="Arial" w:hAnsi="Arial" w:cs="Arial"/>
          <w:sz w:val="20"/>
          <w:szCs w:val="20"/>
        </w:rPr>
        <w:t>, nenhuma ou</w:t>
      </w:r>
      <w:r w:rsidR="00D9337F" w:rsidRPr="00390C4D">
        <w:rPr>
          <w:rFonts w:ascii="Arial" w:hAnsi="Arial" w:cs="Arial"/>
          <w:sz w:val="20"/>
          <w:szCs w:val="20"/>
        </w:rPr>
        <w:t xml:space="preserve"> </w:t>
      </w:r>
      <w:r w:rsidR="0076411A" w:rsidRPr="00390C4D">
        <w:rPr>
          <w:rFonts w:ascii="Arial" w:hAnsi="Arial" w:cs="Arial"/>
          <w:sz w:val="20"/>
          <w:szCs w:val="20"/>
        </w:rPr>
        <w:t>várias unidades</w:t>
      </w:r>
      <w:r w:rsidR="00072BC3" w:rsidRPr="00390C4D">
        <w:rPr>
          <w:rFonts w:ascii="Arial" w:hAnsi="Arial" w:cs="Arial"/>
          <w:sz w:val="20"/>
          <w:szCs w:val="20"/>
        </w:rPr>
        <w:t>, unidades essas que podem ser declarações de variáveis ou de definições de funções</w:t>
      </w:r>
      <w:r w:rsidR="004D5C97" w:rsidRPr="00390C4D">
        <w:rPr>
          <w:rFonts w:ascii="Arial" w:hAnsi="Arial" w:cs="Arial"/>
          <w:sz w:val="20"/>
          <w:szCs w:val="20"/>
        </w:rPr>
        <w:t xml:space="preserve"> com corpo</w:t>
      </w:r>
      <w:r w:rsidR="00BF0DAA" w:rsidRPr="00390C4D">
        <w:rPr>
          <w:rFonts w:ascii="Arial" w:hAnsi="Arial" w:cs="Arial"/>
          <w:sz w:val="20"/>
          <w:szCs w:val="20"/>
        </w:rPr>
        <w:t xml:space="preserve">, porém esta regra obriga a que, mesmo que não tenhamos nenhuma unidade declarada, temos </w:t>
      </w:r>
      <w:r w:rsidR="00CC2EC6" w:rsidRPr="00390C4D">
        <w:rPr>
          <w:rFonts w:ascii="Arial" w:hAnsi="Arial" w:cs="Arial"/>
          <w:sz w:val="20"/>
          <w:szCs w:val="20"/>
        </w:rPr>
        <w:t>de</w:t>
      </w:r>
      <w:r w:rsidR="00BF0DAA" w:rsidRPr="00390C4D">
        <w:rPr>
          <w:rFonts w:ascii="Arial" w:hAnsi="Arial" w:cs="Arial"/>
          <w:sz w:val="20"/>
          <w:szCs w:val="20"/>
        </w:rPr>
        <w:t xml:space="preserve"> ter a função </w:t>
      </w:r>
      <w:r w:rsidR="004211D0" w:rsidRPr="00390C4D">
        <w:rPr>
          <w:rFonts w:ascii="Arial" w:hAnsi="Arial" w:cs="Arial"/>
          <w:sz w:val="20"/>
          <w:szCs w:val="20"/>
        </w:rPr>
        <w:t>principal, main</w:t>
      </w:r>
      <w:r w:rsidR="00CC2EC6" w:rsidRPr="00390C4D">
        <w:rPr>
          <w:rFonts w:ascii="Arial" w:hAnsi="Arial" w:cs="Arial"/>
          <w:sz w:val="20"/>
          <w:szCs w:val="20"/>
        </w:rPr>
        <w:t>.</w:t>
      </w:r>
    </w:p>
    <w:p w14:paraId="6E6B36E9" w14:textId="37E75DBC" w:rsidR="00170F90" w:rsidRPr="00390C4D" w:rsidRDefault="00BC11DC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Na definição d</w:t>
      </w:r>
      <w:r w:rsidR="00307987" w:rsidRPr="00390C4D">
        <w:rPr>
          <w:rFonts w:ascii="Arial" w:hAnsi="Arial" w:cs="Arial"/>
          <w:sz w:val="20"/>
          <w:szCs w:val="20"/>
        </w:rPr>
        <w:t>os protótipos e das funções</w:t>
      </w:r>
      <w:r w:rsidR="0060270B" w:rsidRPr="00390C4D">
        <w:rPr>
          <w:rFonts w:ascii="Arial" w:hAnsi="Arial" w:cs="Arial"/>
          <w:sz w:val="20"/>
          <w:szCs w:val="20"/>
        </w:rPr>
        <w:t xml:space="preserve"> identificamos que parametros es</w:t>
      </w:r>
      <w:r w:rsidR="005A746F" w:rsidRPr="00390C4D">
        <w:rPr>
          <w:rFonts w:ascii="Arial" w:hAnsi="Arial" w:cs="Arial"/>
          <w:sz w:val="20"/>
          <w:szCs w:val="20"/>
        </w:rPr>
        <w:t>tes podem receber, feito com recurso à regra parametros</w:t>
      </w:r>
      <w:r w:rsidR="008503B6" w:rsidRPr="00390C4D">
        <w:rPr>
          <w:rFonts w:ascii="Arial" w:hAnsi="Arial" w:cs="Arial"/>
          <w:sz w:val="20"/>
          <w:szCs w:val="20"/>
        </w:rPr>
        <w:t xml:space="preserve">. </w:t>
      </w:r>
      <w:r w:rsidR="004745A8" w:rsidRPr="00390C4D">
        <w:rPr>
          <w:rFonts w:ascii="Arial" w:hAnsi="Arial" w:cs="Arial"/>
          <w:sz w:val="20"/>
          <w:szCs w:val="20"/>
        </w:rPr>
        <w:t>Com esta regra conseguimos</w:t>
      </w:r>
      <w:r w:rsidR="00FC5143" w:rsidRPr="00390C4D">
        <w:rPr>
          <w:rFonts w:ascii="Arial" w:hAnsi="Arial" w:cs="Arial"/>
          <w:sz w:val="20"/>
          <w:szCs w:val="20"/>
        </w:rPr>
        <w:t xml:space="preserve"> definir os vários tipos de cabeçalhos que podemos ter, ou seja, podemos ter funções que não têm argumentos</w:t>
      </w:r>
      <w:r w:rsidR="00AE7066" w:rsidRPr="00390C4D">
        <w:rPr>
          <w:rFonts w:ascii="Arial" w:hAnsi="Arial" w:cs="Arial"/>
          <w:sz w:val="20"/>
          <w:szCs w:val="20"/>
        </w:rPr>
        <w:t>, ou ter por exemplo a possibilidade de passar vetores como argumentos.</w:t>
      </w:r>
      <w:r w:rsidR="00924D9B" w:rsidRPr="00390C4D">
        <w:rPr>
          <w:rFonts w:ascii="Arial" w:hAnsi="Arial" w:cs="Arial"/>
          <w:sz w:val="20"/>
          <w:szCs w:val="20"/>
        </w:rPr>
        <w:t xml:space="preserve"> A regra </w:t>
      </w:r>
      <w:r w:rsidR="00A67426" w:rsidRPr="00390C4D">
        <w:rPr>
          <w:rFonts w:ascii="Arial" w:hAnsi="Arial" w:cs="Arial"/>
          <w:sz w:val="20"/>
          <w:szCs w:val="20"/>
        </w:rPr>
        <w:t xml:space="preserve">parâmetro </w:t>
      </w:r>
      <w:r w:rsidR="001D69D6" w:rsidRPr="00390C4D">
        <w:rPr>
          <w:rFonts w:ascii="Arial" w:hAnsi="Arial" w:cs="Arial"/>
          <w:sz w:val="20"/>
          <w:szCs w:val="20"/>
        </w:rPr>
        <w:t>pode suportar parametros com ou sem identificadores assim como vetores</w:t>
      </w:r>
      <w:r w:rsidR="00A67426" w:rsidRPr="00390C4D">
        <w:rPr>
          <w:rFonts w:ascii="Arial" w:hAnsi="Arial" w:cs="Arial"/>
          <w:sz w:val="20"/>
          <w:szCs w:val="20"/>
        </w:rPr>
        <w:t xml:space="preserve">, enquanto a regra tipo, tal como o nome sugere, restringe os tipos </w:t>
      </w:r>
      <w:r w:rsidR="001505EC" w:rsidRPr="00390C4D">
        <w:rPr>
          <w:rFonts w:ascii="Arial" w:hAnsi="Arial" w:cs="Arial"/>
          <w:sz w:val="20"/>
          <w:szCs w:val="20"/>
        </w:rPr>
        <w:t xml:space="preserve">suportados pela linguagem, </w:t>
      </w:r>
      <w:proofErr w:type="spellStart"/>
      <w:r w:rsidR="001505EC" w:rsidRPr="00390C4D">
        <w:rPr>
          <w:rFonts w:ascii="Arial" w:hAnsi="Arial" w:cs="Arial"/>
          <w:sz w:val="20"/>
          <w:szCs w:val="20"/>
        </w:rPr>
        <w:t>int</w:t>
      </w:r>
      <w:proofErr w:type="spellEnd"/>
      <w:r w:rsidR="001505EC" w:rsidRPr="00390C4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05EC" w:rsidRPr="00390C4D">
        <w:rPr>
          <w:rFonts w:ascii="Arial" w:hAnsi="Arial" w:cs="Arial"/>
          <w:sz w:val="20"/>
          <w:szCs w:val="20"/>
        </w:rPr>
        <w:t>double</w:t>
      </w:r>
      <w:proofErr w:type="spellEnd"/>
      <w:r w:rsidR="001505EC" w:rsidRPr="00390C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1505EC" w:rsidRPr="00390C4D">
        <w:rPr>
          <w:rFonts w:ascii="Arial" w:hAnsi="Arial" w:cs="Arial"/>
          <w:sz w:val="20"/>
          <w:szCs w:val="20"/>
        </w:rPr>
        <w:t>void</w:t>
      </w:r>
      <w:proofErr w:type="spellEnd"/>
      <w:r w:rsidR="001505EC" w:rsidRPr="00390C4D">
        <w:rPr>
          <w:rFonts w:ascii="Arial" w:hAnsi="Arial" w:cs="Arial"/>
          <w:sz w:val="20"/>
          <w:szCs w:val="20"/>
        </w:rPr>
        <w:t>.</w:t>
      </w:r>
    </w:p>
    <w:p w14:paraId="7C3B2637" w14:textId="7A425BD5" w:rsidR="00BF2A04" w:rsidRPr="00390C4D" w:rsidRDefault="00EB0C03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 Na definição das funções </w:t>
      </w:r>
      <w:r w:rsidR="0063170A" w:rsidRPr="00390C4D">
        <w:rPr>
          <w:rFonts w:ascii="Arial" w:hAnsi="Arial" w:cs="Arial"/>
          <w:sz w:val="20"/>
          <w:szCs w:val="20"/>
        </w:rPr>
        <w:t xml:space="preserve">é também necessário prever a declaração das variáveis no corpo do programa. Então com recurso </w:t>
      </w:r>
      <w:r w:rsidR="003B5477" w:rsidRPr="00390C4D">
        <w:rPr>
          <w:rFonts w:ascii="Arial" w:hAnsi="Arial" w:cs="Arial"/>
          <w:sz w:val="20"/>
          <w:szCs w:val="20"/>
        </w:rPr>
        <w:t xml:space="preserve">à regra </w:t>
      </w:r>
      <w:proofErr w:type="spellStart"/>
      <w:r w:rsidR="00FB3682" w:rsidRPr="00390C4D">
        <w:rPr>
          <w:rFonts w:ascii="Arial" w:hAnsi="Arial" w:cs="Arial"/>
          <w:sz w:val="20"/>
          <w:szCs w:val="20"/>
        </w:rPr>
        <w:t>declaracao</w:t>
      </w:r>
      <w:proofErr w:type="spellEnd"/>
      <w:r w:rsidR="00FB3682" w:rsidRPr="00390C4D">
        <w:rPr>
          <w:rFonts w:ascii="Arial" w:hAnsi="Arial" w:cs="Arial"/>
          <w:sz w:val="20"/>
          <w:szCs w:val="20"/>
        </w:rPr>
        <w:t xml:space="preserve"> é permitido declarar uma ou mais variáveis </w:t>
      </w:r>
      <w:r w:rsidR="00F37912" w:rsidRPr="00390C4D">
        <w:rPr>
          <w:rFonts w:ascii="Arial" w:hAnsi="Arial" w:cs="Arial"/>
          <w:sz w:val="20"/>
          <w:szCs w:val="20"/>
        </w:rPr>
        <w:lastRenderedPageBreak/>
        <w:t>dos tipos indicados acima.</w:t>
      </w:r>
      <w:r w:rsidR="000207AC" w:rsidRPr="00390C4D">
        <w:rPr>
          <w:rFonts w:ascii="Arial" w:hAnsi="Arial" w:cs="Arial"/>
          <w:sz w:val="20"/>
          <w:szCs w:val="20"/>
        </w:rPr>
        <w:t xml:space="preserve"> As variáveis são agrupadas numa </w:t>
      </w:r>
      <w:proofErr w:type="spellStart"/>
      <w:r w:rsidR="000207AC" w:rsidRPr="00390C4D">
        <w:rPr>
          <w:rFonts w:ascii="Arial" w:hAnsi="Arial" w:cs="Arial"/>
          <w:sz w:val="20"/>
          <w:szCs w:val="20"/>
        </w:rPr>
        <w:t>listaVariaveis</w:t>
      </w:r>
      <w:proofErr w:type="spellEnd"/>
      <w:r w:rsidR="000207AC" w:rsidRPr="00390C4D">
        <w:rPr>
          <w:rFonts w:ascii="Arial" w:hAnsi="Arial" w:cs="Arial"/>
          <w:sz w:val="20"/>
          <w:szCs w:val="20"/>
        </w:rPr>
        <w:t>, onde cada elemento é definido pela regra variável, permitindo a flexibilidade para diferentes formas de declaração</w:t>
      </w:r>
      <w:r w:rsidR="003447D1" w:rsidRPr="00390C4D">
        <w:rPr>
          <w:rFonts w:ascii="Arial" w:hAnsi="Arial" w:cs="Arial"/>
          <w:sz w:val="20"/>
          <w:szCs w:val="20"/>
        </w:rPr>
        <w:t xml:space="preserve">, podemos ter uma simples variável com identificador, até declarações </w:t>
      </w:r>
      <w:r w:rsidR="005415FD" w:rsidRPr="00390C4D">
        <w:rPr>
          <w:rFonts w:ascii="Arial" w:hAnsi="Arial" w:cs="Arial"/>
          <w:sz w:val="20"/>
          <w:szCs w:val="20"/>
        </w:rPr>
        <w:t>que são inicializadas</w:t>
      </w:r>
      <w:r w:rsidR="0033597D" w:rsidRPr="00390C4D">
        <w:rPr>
          <w:rFonts w:ascii="Arial" w:hAnsi="Arial" w:cs="Arial"/>
          <w:sz w:val="20"/>
          <w:szCs w:val="20"/>
        </w:rPr>
        <w:t xml:space="preserve">, vetores com </w:t>
      </w:r>
      <w:r w:rsidR="005F65B7" w:rsidRPr="00390C4D">
        <w:rPr>
          <w:rFonts w:ascii="Arial" w:hAnsi="Arial" w:cs="Arial"/>
          <w:sz w:val="20"/>
          <w:szCs w:val="20"/>
        </w:rPr>
        <w:t xml:space="preserve">ou sem valores atribuídos. </w:t>
      </w:r>
    </w:p>
    <w:p w14:paraId="61330CB3" w14:textId="77777777" w:rsidR="00B257B3" w:rsidRPr="00390C4D" w:rsidRDefault="00646FA1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Para garantir </w:t>
      </w:r>
      <w:r w:rsidR="009F7126" w:rsidRPr="00390C4D">
        <w:rPr>
          <w:rFonts w:ascii="Arial" w:hAnsi="Arial" w:cs="Arial"/>
          <w:sz w:val="20"/>
          <w:szCs w:val="20"/>
        </w:rPr>
        <w:t xml:space="preserve">que estas inicializações e outras operações sejam possíveis, </w:t>
      </w:r>
      <w:r w:rsidR="008E21C3" w:rsidRPr="00390C4D">
        <w:rPr>
          <w:rFonts w:ascii="Arial" w:hAnsi="Arial" w:cs="Arial"/>
          <w:sz w:val="20"/>
          <w:szCs w:val="20"/>
        </w:rPr>
        <w:t>é feita a analise das expressões</w:t>
      </w:r>
      <w:r w:rsidR="00C666AE" w:rsidRPr="00390C4D">
        <w:rPr>
          <w:rFonts w:ascii="Arial" w:hAnsi="Arial" w:cs="Arial"/>
          <w:sz w:val="20"/>
          <w:szCs w:val="20"/>
        </w:rPr>
        <w:t xml:space="preserve"> para permitir a </w:t>
      </w:r>
      <w:r w:rsidR="0077557D" w:rsidRPr="00390C4D">
        <w:rPr>
          <w:rFonts w:ascii="Arial" w:hAnsi="Arial" w:cs="Arial"/>
          <w:sz w:val="20"/>
          <w:szCs w:val="20"/>
        </w:rPr>
        <w:t>construção</w:t>
      </w:r>
      <w:r w:rsidR="00C666AE" w:rsidRPr="00390C4D">
        <w:rPr>
          <w:rFonts w:ascii="Arial" w:hAnsi="Arial" w:cs="Arial"/>
          <w:sz w:val="20"/>
          <w:szCs w:val="20"/>
        </w:rPr>
        <w:t xml:space="preserve"> </w:t>
      </w:r>
      <w:r w:rsidR="0077557D" w:rsidRPr="00390C4D">
        <w:rPr>
          <w:rFonts w:ascii="Arial" w:hAnsi="Arial" w:cs="Arial"/>
          <w:sz w:val="20"/>
          <w:szCs w:val="20"/>
        </w:rPr>
        <w:t>de instruções</w:t>
      </w:r>
      <w:r w:rsidR="00C666AE" w:rsidRPr="00390C4D">
        <w:rPr>
          <w:rFonts w:ascii="Arial" w:hAnsi="Arial" w:cs="Arial"/>
          <w:sz w:val="20"/>
          <w:szCs w:val="20"/>
        </w:rPr>
        <w:t xml:space="preserve"> envolvendo operações aritméticas, lógicas, comparações, chamadas de função, acessos a vetores, e conversões de tipo (castings)</w:t>
      </w:r>
      <w:r w:rsidR="008E21C3" w:rsidRPr="00390C4D">
        <w:rPr>
          <w:rFonts w:ascii="Arial" w:hAnsi="Arial" w:cs="Arial"/>
          <w:sz w:val="20"/>
          <w:szCs w:val="20"/>
        </w:rPr>
        <w:t>. Di</w:t>
      </w:r>
      <w:r w:rsidR="00D9414C" w:rsidRPr="00390C4D">
        <w:rPr>
          <w:rFonts w:ascii="Arial" w:hAnsi="Arial" w:cs="Arial"/>
          <w:sz w:val="20"/>
          <w:szCs w:val="20"/>
        </w:rPr>
        <w:t xml:space="preserve">vidida por tipos para garantir a </w:t>
      </w:r>
      <w:r w:rsidR="0077557D" w:rsidRPr="00390C4D">
        <w:rPr>
          <w:rFonts w:ascii="Arial" w:hAnsi="Arial" w:cs="Arial"/>
          <w:sz w:val="20"/>
          <w:szCs w:val="20"/>
        </w:rPr>
        <w:t>presidência</w:t>
      </w:r>
      <w:r w:rsidR="00D9414C" w:rsidRPr="00390C4D">
        <w:rPr>
          <w:rFonts w:ascii="Arial" w:hAnsi="Arial" w:cs="Arial"/>
          <w:sz w:val="20"/>
          <w:szCs w:val="20"/>
        </w:rPr>
        <w:t xml:space="preserve"> e retirar a ambiguidade</w:t>
      </w:r>
      <w:r w:rsidR="0077557D" w:rsidRPr="00390C4D">
        <w:rPr>
          <w:rFonts w:ascii="Arial" w:hAnsi="Arial" w:cs="Arial"/>
          <w:sz w:val="20"/>
          <w:szCs w:val="20"/>
        </w:rPr>
        <w:t>.</w:t>
      </w:r>
    </w:p>
    <w:p w14:paraId="399253E4" w14:textId="4DB10884" w:rsidR="00DD2BB0" w:rsidRPr="00390C4D" w:rsidRDefault="002E0B8C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A base destas expressões é construída por elementos como literais numéricos, identificadores e estruturas como chamadas a funções ou acessos a vetores</w:t>
      </w:r>
      <w:r w:rsidR="00CB5043" w:rsidRPr="00390C4D">
        <w:rPr>
          <w:rFonts w:ascii="Arial" w:hAnsi="Arial" w:cs="Arial"/>
          <w:sz w:val="20"/>
          <w:szCs w:val="20"/>
        </w:rPr>
        <w:t>.</w:t>
      </w:r>
      <w:r w:rsidR="00DC36C6" w:rsidRPr="00390C4D">
        <w:rPr>
          <w:rFonts w:ascii="Arial" w:hAnsi="Arial" w:cs="Arial"/>
          <w:sz w:val="20"/>
          <w:szCs w:val="20"/>
        </w:rPr>
        <w:t xml:space="preserve"> Para permitir funções com múltiplos argumentos, a regra argumentos aceita uma lista de expressões separadas por vírgulas.</w:t>
      </w:r>
    </w:p>
    <w:p w14:paraId="1C81A1DE" w14:textId="7BFB70A1" w:rsidR="00DD2BB0" w:rsidRPr="00390C4D" w:rsidRDefault="00285CCF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Para garantir as funções de leitura</w:t>
      </w:r>
      <w:r w:rsidR="002F2FA9" w:rsidRPr="00390C4D">
        <w:rPr>
          <w:rFonts w:ascii="Arial" w:hAnsi="Arial" w:cs="Arial"/>
          <w:sz w:val="20"/>
          <w:szCs w:val="20"/>
        </w:rPr>
        <w:t xml:space="preserve"> é feita</w:t>
      </w:r>
      <w:r w:rsidR="005F568C" w:rsidRPr="00390C4D">
        <w:rPr>
          <w:rFonts w:ascii="Arial" w:hAnsi="Arial" w:cs="Arial"/>
          <w:sz w:val="20"/>
          <w:szCs w:val="20"/>
        </w:rPr>
        <w:t xml:space="preserve"> com recurso </w:t>
      </w:r>
      <w:r w:rsidR="00AC7A9B" w:rsidRPr="00390C4D">
        <w:rPr>
          <w:rFonts w:ascii="Arial" w:hAnsi="Arial" w:cs="Arial"/>
          <w:sz w:val="20"/>
          <w:szCs w:val="20"/>
        </w:rPr>
        <w:t xml:space="preserve">á regra </w:t>
      </w:r>
      <w:proofErr w:type="spellStart"/>
      <w:r w:rsidR="00AC7A9B" w:rsidRPr="00390C4D">
        <w:rPr>
          <w:rFonts w:ascii="Arial" w:hAnsi="Arial" w:cs="Arial"/>
          <w:sz w:val="20"/>
          <w:szCs w:val="20"/>
        </w:rPr>
        <w:t>chamadaFuncao</w:t>
      </w:r>
      <w:proofErr w:type="spellEnd"/>
      <w:r w:rsidR="002F2FA9" w:rsidRPr="00390C4D">
        <w:rPr>
          <w:rFonts w:ascii="Arial" w:hAnsi="Arial" w:cs="Arial"/>
          <w:sz w:val="20"/>
          <w:szCs w:val="20"/>
        </w:rPr>
        <w:t xml:space="preserve">, </w:t>
      </w:r>
      <w:r w:rsidR="007B5EE4" w:rsidRPr="00390C4D">
        <w:rPr>
          <w:rFonts w:ascii="Arial" w:hAnsi="Arial" w:cs="Arial"/>
          <w:sz w:val="20"/>
          <w:szCs w:val="20"/>
        </w:rPr>
        <w:t>que define chamadas sem argumentos e com sintaxe fixa.</w:t>
      </w:r>
      <w:r w:rsidR="00933A36" w:rsidRPr="00390C4D">
        <w:rPr>
          <w:rFonts w:ascii="Arial" w:hAnsi="Arial" w:cs="Arial"/>
          <w:sz w:val="20"/>
          <w:szCs w:val="20"/>
        </w:rPr>
        <w:t xml:space="preserve"> </w:t>
      </w:r>
    </w:p>
    <w:p w14:paraId="345FF958" w14:textId="670B042F" w:rsidR="00D90879" w:rsidRPr="00390C4D" w:rsidRDefault="00933A36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Seguindo para </w:t>
      </w:r>
      <w:r w:rsidR="00550F84" w:rsidRPr="00390C4D">
        <w:rPr>
          <w:rFonts w:ascii="Arial" w:hAnsi="Arial" w:cs="Arial"/>
          <w:sz w:val="20"/>
          <w:szCs w:val="20"/>
        </w:rPr>
        <w:t xml:space="preserve">as instruções que </w:t>
      </w:r>
      <w:r w:rsidR="00571518" w:rsidRPr="00390C4D">
        <w:rPr>
          <w:rFonts w:ascii="Arial" w:hAnsi="Arial" w:cs="Arial"/>
          <w:sz w:val="20"/>
          <w:szCs w:val="20"/>
        </w:rPr>
        <w:t>compõe o corpo das funções, começando na regra bloco</w:t>
      </w:r>
      <w:r w:rsidR="001B1361" w:rsidRPr="00390C4D">
        <w:rPr>
          <w:rFonts w:ascii="Arial" w:hAnsi="Arial" w:cs="Arial"/>
          <w:sz w:val="20"/>
          <w:szCs w:val="20"/>
        </w:rPr>
        <w:t xml:space="preserve">, que </w:t>
      </w:r>
      <w:r w:rsidR="005C3453" w:rsidRPr="00390C4D">
        <w:rPr>
          <w:rFonts w:ascii="Arial" w:hAnsi="Arial" w:cs="Arial"/>
          <w:sz w:val="20"/>
          <w:szCs w:val="20"/>
        </w:rPr>
        <w:t>impõe</w:t>
      </w:r>
      <w:r w:rsidR="001B1361" w:rsidRPr="00390C4D">
        <w:rPr>
          <w:rFonts w:ascii="Arial" w:hAnsi="Arial" w:cs="Arial"/>
          <w:sz w:val="20"/>
          <w:szCs w:val="20"/>
        </w:rPr>
        <w:t xml:space="preserve"> a </w:t>
      </w:r>
      <w:r w:rsidR="00AA76A0" w:rsidRPr="00390C4D">
        <w:rPr>
          <w:rFonts w:ascii="Arial" w:hAnsi="Arial" w:cs="Arial"/>
          <w:sz w:val="20"/>
          <w:szCs w:val="20"/>
        </w:rPr>
        <w:t>obrigatoriedade</w:t>
      </w:r>
      <w:r w:rsidR="001B1361" w:rsidRPr="00390C4D">
        <w:rPr>
          <w:rFonts w:ascii="Arial" w:hAnsi="Arial" w:cs="Arial"/>
          <w:sz w:val="20"/>
          <w:szCs w:val="20"/>
        </w:rPr>
        <w:t xml:space="preserve"> de ter instr</w:t>
      </w:r>
      <w:r w:rsidR="00AA76A0" w:rsidRPr="00390C4D">
        <w:rPr>
          <w:rFonts w:ascii="Arial" w:hAnsi="Arial" w:cs="Arial"/>
          <w:sz w:val="20"/>
          <w:szCs w:val="20"/>
        </w:rPr>
        <w:t xml:space="preserve">uções dentro de chavetas. </w:t>
      </w:r>
      <w:r w:rsidR="004666FD" w:rsidRPr="00390C4D">
        <w:rPr>
          <w:rFonts w:ascii="Arial" w:hAnsi="Arial" w:cs="Arial"/>
          <w:sz w:val="20"/>
          <w:szCs w:val="20"/>
        </w:rPr>
        <w:t xml:space="preserve">As instruções em si são organizadas por regras específicas, </w:t>
      </w:r>
      <w:r w:rsidR="00A543B2" w:rsidRPr="00390C4D">
        <w:rPr>
          <w:rFonts w:ascii="Arial" w:hAnsi="Arial" w:cs="Arial"/>
          <w:sz w:val="20"/>
          <w:szCs w:val="20"/>
        </w:rPr>
        <w:t xml:space="preserve">nomeadamente para garantir os ciclos </w:t>
      </w:r>
      <w:proofErr w:type="spellStart"/>
      <w:r w:rsidR="00A543B2" w:rsidRPr="00390C4D">
        <w:rPr>
          <w:rFonts w:ascii="Arial" w:hAnsi="Arial" w:cs="Arial"/>
          <w:sz w:val="20"/>
          <w:szCs w:val="20"/>
        </w:rPr>
        <w:t>if-else</w:t>
      </w:r>
      <w:proofErr w:type="spellEnd"/>
      <w:r w:rsidR="00A543B2" w:rsidRPr="00390C4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543B2" w:rsidRPr="00390C4D">
        <w:rPr>
          <w:rFonts w:ascii="Arial" w:hAnsi="Arial" w:cs="Arial"/>
          <w:sz w:val="20"/>
          <w:szCs w:val="20"/>
        </w:rPr>
        <w:t>while</w:t>
      </w:r>
      <w:proofErr w:type="spellEnd"/>
      <w:r w:rsidR="00A543B2" w:rsidRPr="00390C4D">
        <w:rPr>
          <w:rFonts w:ascii="Arial" w:hAnsi="Arial" w:cs="Arial"/>
          <w:sz w:val="20"/>
          <w:szCs w:val="20"/>
        </w:rPr>
        <w:t xml:space="preserve">, for, etc. </w:t>
      </w:r>
      <w:r w:rsidR="00A94624" w:rsidRPr="00390C4D">
        <w:rPr>
          <w:rFonts w:ascii="Arial" w:hAnsi="Arial" w:cs="Arial"/>
          <w:sz w:val="20"/>
          <w:szCs w:val="20"/>
        </w:rPr>
        <w:t xml:space="preserve">Foi feito um esforço para retirar a ambiguidade </w:t>
      </w:r>
      <w:r w:rsidR="001D1763" w:rsidRPr="00390C4D">
        <w:rPr>
          <w:rFonts w:ascii="Arial" w:hAnsi="Arial" w:cs="Arial"/>
          <w:sz w:val="20"/>
          <w:szCs w:val="20"/>
        </w:rPr>
        <w:t xml:space="preserve">que é comum existir nos ciclos </w:t>
      </w:r>
      <w:proofErr w:type="spellStart"/>
      <w:r w:rsidR="001D1763" w:rsidRPr="00390C4D">
        <w:rPr>
          <w:rFonts w:ascii="Arial" w:hAnsi="Arial" w:cs="Arial"/>
          <w:sz w:val="20"/>
          <w:szCs w:val="20"/>
        </w:rPr>
        <w:t>if-else</w:t>
      </w:r>
      <w:proofErr w:type="spellEnd"/>
      <w:r w:rsidR="000D7998" w:rsidRPr="00390C4D">
        <w:rPr>
          <w:rFonts w:ascii="Arial" w:hAnsi="Arial" w:cs="Arial"/>
          <w:sz w:val="20"/>
          <w:szCs w:val="20"/>
        </w:rPr>
        <w:t>, separando as instruções if emparelhadas e por emparelhar.</w:t>
      </w:r>
    </w:p>
    <w:p w14:paraId="25A77609" w14:textId="77777777" w:rsidR="00DC19F8" w:rsidRPr="00390C4D" w:rsidRDefault="00DC19F8" w:rsidP="00ED0498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</w:p>
    <w:p w14:paraId="1C9E8871" w14:textId="1368F444" w:rsidR="0010342B" w:rsidRPr="00390C4D" w:rsidRDefault="0010342B" w:rsidP="0010342B">
      <w:p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Durante o desenvolvimento da gramática, surgiram alguns desafios específicos que exigiram ajustes manuais, como por exemplo:</w:t>
      </w:r>
    </w:p>
    <w:p w14:paraId="629B88EB" w14:textId="0721E119" w:rsidR="00ED0498" w:rsidRPr="00390C4D" w:rsidRDefault="0010342B" w:rsidP="00ED0498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Style w:val="CdigoHTML"/>
          <w:rFonts w:ascii="Arial" w:eastAsiaTheme="minorHAnsi" w:hAnsi="Arial" w:cs="Arial"/>
        </w:rPr>
      </w:pPr>
      <w:r w:rsidRPr="00390C4D">
        <w:rPr>
          <w:rFonts w:ascii="Arial" w:hAnsi="Arial" w:cs="Arial"/>
          <w:sz w:val="20"/>
          <w:szCs w:val="20"/>
        </w:rPr>
        <w:t xml:space="preserve">Algumas palavras, como 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t>main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t>read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t>writes</w:t>
      </w:r>
      <w:proofErr w:type="spellEnd"/>
      <w:r w:rsidRPr="00390C4D">
        <w:rPr>
          <w:rStyle w:val="CdigoHTML"/>
          <w:rFonts w:ascii="Arial" w:eastAsiaTheme="majorEastAsia" w:hAnsi="Arial" w:cs="Arial"/>
        </w:rPr>
        <w:t xml:space="preserve">, causaram conflitos na gramática devido a serem identificadores válidos, e embora estivessem definidas como </w:t>
      </w:r>
      <w:proofErr w:type="spellStart"/>
      <w:r w:rsidRPr="00390C4D">
        <w:rPr>
          <w:rStyle w:val="CdigoHTML"/>
          <w:rFonts w:ascii="Arial" w:eastAsiaTheme="majorEastAsia" w:hAnsi="Arial" w:cs="Arial"/>
        </w:rPr>
        <w:t>tokens</w:t>
      </w:r>
      <w:proofErr w:type="spellEnd"/>
      <w:r w:rsidRPr="00390C4D">
        <w:rPr>
          <w:rStyle w:val="CdigoHTML"/>
          <w:rFonts w:ascii="Arial" w:eastAsiaTheme="majorEastAsia" w:hAnsi="Arial" w:cs="Arial"/>
        </w:rPr>
        <w:t xml:space="preserve">, não eram reconhecidas corretamente pelo </w:t>
      </w:r>
      <w:proofErr w:type="spellStart"/>
      <w:r w:rsidRPr="00390C4D">
        <w:rPr>
          <w:rStyle w:val="CdigoHTML"/>
          <w:rFonts w:ascii="Arial" w:eastAsiaTheme="majorEastAsia" w:hAnsi="Arial" w:cs="Arial"/>
        </w:rPr>
        <w:t>parser</w:t>
      </w:r>
      <w:proofErr w:type="spellEnd"/>
      <w:r w:rsidRPr="00390C4D">
        <w:rPr>
          <w:rStyle w:val="CdigoHTML"/>
          <w:rFonts w:ascii="Arial" w:eastAsiaTheme="majorEastAsia" w:hAnsi="Arial" w:cs="Arial"/>
        </w:rPr>
        <w:t xml:space="preserve"> em algumas regras.</w:t>
      </w:r>
      <w:r w:rsidR="00ED0498" w:rsidRPr="00390C4D">
        <w:rPr>
          <w:rStyle w:val="CdigoHTML"/>
          <w:rFonts w:ascii="Arial" w:eastAsiaTheme="majorEastAsia" w:hAnsi="Arial" w:cs="Arial"/>
        </w:rPr>
        <w:t xml:space="preserve"> Foram utilizadas literalmente nas regras do </w:t>
      </w:r>
      <w:proofErr w:type="spellStart"/>
      <w:r w:rsidR="00ED0498" w:rsidRPr="00390C4D">
        <w:rPr>
          <w:rStyle w:val="CdigoHTML"/>
          <w:rFonts w:ascii="Arial" w:eastAsiaTheme="majorEastAsia" w:hAnsi="Arial" w:cs="Arial"/>
        </w:rPr>
        <w:t>parser</w:t>
      </w:r>
      <w:proofErr w:type="spellEnd"/>
      <w:r w:rsidR="00ED0498" w:rsidRPr="00390C4D">
        <w:rPr>
          <w:rStyle w:val="CdigoHTML"/>
          <w:rFonts w:ascii="Arial" w:eastAsiaTheme="majorEastAsia" w:hAnsi="Arial" w:cs="Arial"/>
        </w:rPr>
        <w:t xml:space="preserve"> ('</w:t>
      </w:r>
      <w:proofErr w:type="spellStart"/>
      <w:r w:rsidR="00ED0498" w:rsidRPr="00390C4D">
        <w:rPr>
          <w:rStyle w:val="CdigoHTML"/>
          <w:rFonts w:ascii="Arial" w:eastAsiaTheme="majorEastAsia" w:hAnsi="Arial" w:cs="Arial"/>
        </w:rPr>
        <w:t>main</w:t>
      </w:r>
      <w:proofErr w:type="spellEnd"/>
      <w:r w:rsidR="00ED0498" w:rsidRPr="00390C4D">
        <w:rPr>
          <w:rStyle w:val="CdigoHTML"/>
          <w:rFonts w:ascii="Arial" w:eastAsiaTheme="majorEastAsia" w:hAnsi="Arial" w:cs="Arial"/>
        </w:rPr>
        <w:t>', '</w:t>
      </w:r>
      <w:proofErr w:type="spellStart"/>
      <w:r w:rsidR="00ED0498" w:rsidRPr="00390C4D">
        <w:rPr>
          <w:rStyle w:val="CdigoHTML"/>
          <w:rFonts w:ascii="Arial" w:eastAsiaTheme="majorEastAsia" w:hAnsi="Arial" w:cs="Arial"/>
        </w:rPr>
        <w:t>read</w:t>
      </w:r>
      <w:proofErr w:type="spellEnd"/>
      <w:r w:rsidR="00ED0498" w:rsidRPr="00390C4D">
        <w:rPr>
          <w:rStyle w:val="CdigoHTML"/>
          <w:rFonts w:ascii="Arial" w:eastAsiaTheme="majorEastAsia" w:hAnsi="Arial" w:cs="Arial"/>
        </w:rPr>
        <w:t>', etc.), o que resolveu</w:t>
      </w:r>
      <w:r w:rsidR="00D6318C" w:rsidRPr="00390C4D">
        <w:rPr>
          <w:rStyle w:val="CdigoHTML"/>
          <w:rFonts w:ascii="Arial" w:eastAsiaTheme="majorEastAsia" w:hAnsi="Arial" w:cs="Arial"/>
        </w:rPr>
        <w:t xml:space="preserve"> momentaneamente</w:t>
      </w:r>
      <w:r w:rsidR="00ED0498" w:rsidRPr="00390C4D">
        <w:rPr>
          <w:rStyle w:val="CdigoHTML"/>
          <w:rFonts w:ascii="Arial" w:eastAsiaTheme="majorEastAsia" w:hAnsi="Arial" w:cs="Arial"/>
        </w:rPr>
        <w:t xml:space="preserve"> o nosso problema</w:t>
      </w:r>
      <w:r w:rsidR="00D6318C" w:rsidRPr="00390C4D">
        <w:rPr>
          <w:rStyle w:val="CdigoHTML"/>
          <w:rFonts w:ascii="Arial" w:eastAsiaTheme="majorEastAsia" w:hAnsi="Arial" w:cs="Arial"/>
        </w:rPr>
        <w:t xml:space="preserve">. Mais tarde, após uma análise teórica, compreendemos que a origem do conflito residia na posição incorreta dos </w:t>
      </w:r>
      <w:proofErr w:type="spellStart"/>
      <w:r w:rsidR="00D6318C" w:rsidRPr="00390C4D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390C4D">
        <w:rPr>
          <w:rStyle w:val="CdigoHTML"/>
          <w:rFonts w:ascii="Arial" w:eastAsiaTheme="majorEastAsia" w:hAnsi="Arial" w:cs="Arial"/>
        </w:rPr>
        <w:t xml:space="preserve"> no </w:t>
      </w:r>
      <w:proofErr w:type="spellStart"/>
      <w:r w:rsidR="00D6318C" w:rsidRPr="00390C4D">
        <w:rPr>
          <w:rStyle w:val="CdigoHTML"/>
          <w:rFonts w:ascii="Arial" w:eastAsiaTheme="majorEastAsia" w:hAnsi="Arial" w:cs="Arial"/>
        </w:rPr>
        <w:t>lexer</w:t>
      </w:r>
      <w:proofErr w:type="spellEnd"/>
      <w:r w:rsidR="00D6318C" w:rsidRPr="00390C4D">
        <w:rPr>
          <w:rStyle w:val="CdigoHTML"/>
          <w:rFonts w:ascii="Arial" w:eastAsiaTheme="majorEastAsia" w:hAnsi="Arial" w:cs="Arial"/>
        </w:rPr>
        <w:t xml:space="preserve">, o que gerava ambiguidade com outras regras, nomeadamente com o </w:t>
      </w:r>
      <w:proofErr w:type="spellStart"/>
      <w:r w:rsidR="00D6318C" w:rsidRPr="00390C4D">
        <w:rPr>
          <w:rStyle w:val="CdigoHTML"/>
          <w:rFonts w:ascii="Arial" w:eastAsiaTheme="majorEastAsia" w:hAnsi="Arial" w:cs="Arial"/>
        </w:rPr>
        <w:t>token</w:t>
      </w:r>
      <w:proofErr w:type="spellEnd"/>
      <w:r w:rsidR="00D6318C" w:rsidRPr="00390C4D">
        <w:rPr>
          <w:rStyle w:val="CdigoHTML"/>
          <w:rFonts w:ascii="Arial" w:eastAsiaTheme="majorEastAsia" w:hAnsi="Arial" w:cs="Arial"/>
        </w:rPr>
        <w:t xml:space="preserve"> </w:t>
      </w:r>
      <w:r w:rsidR="00D6318C" w:rsidRPr="00390C4D">
        <w:rPr>
          <w:rStyle w:val="CdigoHTML"/>
          <w:rFonts w:ascii="Arial" w:eastAsiaTheme="majorEastAsia" w:hAnsi="Arial" w:cs="Arial"/>
          <w:b/>
          <w:bCs/>
        </w:rPr>
        <w:t>identificador</w:t>
      </w:r>
      <w:r w:rsidR="00D6318C" w:rsidRPr="00390C4D">
        <w:rPr>
          <w:rStyle w:val="CdigoHTML"/>
          <w:rFonts w:ascii="Arial" w:eastAsiaTheme="majorEastAsia" w:hAnsi="Arial" w:cs="Arial"/>
        </w:rPr>
        <w:t xml:space="preserve">. A reorganização das declarações de </w:t>
      </w:r>
      <w:proofErr w:type="spellStart"/>
      <w:r w:rsidR="00D6318C" w:rsidRPr="00390C4D">
        <w:rPr>
          <w:rStyle w:val="CdigoHTML"/>
          <w:rFonts w:ascii="Arial" w:eastAsiaTheme="majorEastAsia" w:hAnsi="Arial" w:cs="Arial"/>
        </w:rPr>
        <w:t>tokens</w:t>
      </w:r>
      <w:proofErr w:type="spellEnd"/>
      <w:r w:rsidR="00D6318C" w:rsidRPr="00390C4D">
        <w:rPr>
          <w:rStyle w:val="CdigoHTML"/>
          <w:rFonts w:ascii="Arial" w:eastAsiaTheme="majorEastAsia" w:hAnsi="Arial" w:cs="Arial"/>
        </w:rPr>
        <w:t xml:space="preserve"> resolveu o problema de forma definitiva.</w:t>
      </w:r>
    </w:p>
    <w:p w14:paraId="7F639167" w14:textId="77777777" w:rsidR="00ED0498" w:rsidRPr="00390C4D" w:rsidRDefault="00033950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As expressões </w:t>
      </w:r>
      <w:r w:rsidRPr="00390C4D">
        <w:rPr>
          <w:rStyle w:val="CdigoHTML"/>
          <w:rFonts w:ascii="Arial" w:eastAsiaTheme="majorEastAsia" w:hAnsi="Arial" w:cs="Arial"/>
        </w:rPr>
        <w:t>v(i)</w:t>
      </w:r>
      <w:r w:rsidRPr="00390C4D">
        <w:rPr>
          <w:rFonts w:ascii="Arial" w:hAnsi="Arial" w:cs="Arial"/>
          <w:sz w:val="20"/>
          <w:szCs w:val="20"/>
        </w:rPr>
        <w:t xml:space="preserve"> (chamada de função) e </w:t>
      </w:r>
      <w:r w:rsidRPr="00390C4D">
        <w:rPr>
          <w:rStyle w:val="CdigoHTML"/>
          <w:rFonts w:ascii="Arial" w:eastAsiaTheme="majorEastAsia" w:hAnsi="Arial" w:cs="Arial"/>
        </w:rPr>
        <w:t>v[i]</w:t>
      </w:r>
      <w:r w:rsidRPr="00390C4D">
        <w:rPr>
          <w:rFonts w:ascii="Arial" w:hAnsi="Arial" w:cs="Arial"/>
          <w:sz w:val="20"/>
          <w:szCs w:val="20"/>
        </w:rPr>
        <w:t xml:space="preserve"> (acesso a vetor) </w:t>
      </w:r>
      <w:r w:rsidR="00ED0498" w:rsidRPr="00390C4D">
        <w:rPr>
          <w:rFonts w:ascii="Arial" w:hAnsi="Arial" w:cs="Arial"/>
          <w:sz w:val="20"/>
          <w:szCs w:val="20"/>
        </w:rPr>
        <w:t xml:space="preserve">tinham sido construídas inicialmente como uma única regra, e </w:t>
      </w:r>
      <w:r w:rsidRPr="00390C4D">
        <w:rPr>
          <w:rFonts w:ascii="Arial" w:hAnsi="Arial" w:cs="Arial"/>
          <w:sz w:val="20"/>
          <w:szCs w:val="20"/>
        </w:rPr>
        <w:t xml:space="preserve">apresentavam ambiguidade </w:t>
      </w:r>
      <w:r w:rsidR="00ED0498" w:rsidRPr="00390C4D">
        <w:rPr>
          <w:rFonts w:ascii="Arial" w:hAnsi="Arial" w:cs="Arial"/>
          <w:sz w:val="20"/>
          <w:szCs w:val="20"/>
        </w:rPr>
        <w:t xml:space="preserve">sintáxica, </w:t>
      </w:r>
      <w:r w:rsidRPr="00390C4D">
        <w:rPr>
          <w:rFonts w:ascii="Arial" w:hAnsi="Arial" w:cs="Arial"/>
          <w:sz w:val="20"/>
          <w:szCs w:val="20"/>
        </w:rPr>
        <w:t xml:space="preserve">foi necessário 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separar explicitamente </w:t>
      </w:r>
      <w:r w:rsidRPr="00390C4D">
        <w:rPr>
          <w:rFonts w:ascii="Arial" w:hAnsi="Arial" w:cs="Arial"/>
          <w:sz w:val="20"/>
          <w:szCs w:val="20"/>
        </w:rPr>
        <w:t>em regras distintas (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t>chamadaGenerica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lastRenderedPageBreak/>
        <w:t>acessoVetor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), garantindo que o </w:t>
      </w:r>
      <w:proofErr w:type="spellStart"/>
      <w:r w:rsidRPr="00390C4D">
        <w:rPr>
          <w:rFonts w:ascii="Arial" w:hAnsi="Arial" w:cs="Arial"/>
          <w:sz w:val="20"/>
          <w:szCs w:val="20"/>
        </w:rPr>
        <w:t>parser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 conseguisse distinguir corretamente cada forma.</w:t>
      </w:r>
    </w:p>
    <w:p w14:paraId="7E1F8A3C" w14:textId="27B234F6" w:rsidR="00B41A21" w:rsidRPr="00390C4D" w:rsidRDefault="00B41A21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A regra original de </w:t>
      </w:r>
      <w:proofErr w:type="spellStart"/>
      <w:r w:rsidRPr="00390C4D">
        <w:rPr>
          <w:rStyle w:val="CdigoHTML"/>
          <w:rFonts w:ascii="Arial" w:eastAsiaTheme="majorEastAsia" w:hAnsi="Arial" w:cs="Arial"/>
          <w:b/>
          <w:bCs/>
        </w:rPr>
        <w:t>expressao</w:t>
      </w:r>
      <w:proofErr w:type="spellEnd"/>
      <w:r w:rsidRPr="00390C4D">
        <w:rPr>
          <w:rFonts w:ascii="Arial" w:hAnsi="Arial" w:cs="Arial"/>
          <w:sz w:val="20"/>
          <w:szCs w:val="20"/>
        </w:rPr>
        <w:t xml:space="preserve"> tratava apenas operações simples e diretas, mas não reconhecia corretamente estruturas mais complexas como: fact(n), v[i] e castings de (</w:t>
      </w:r>
      <w:proofErr w:type="spellStart"/>
      <w:r w:rsidRPr="00390C4D">
        <w:rPr>
          <w:rFonts w:ascii="Arial" w:hAnsi="Arial" w:cs="Arial"/>
          <w:sz w:val="20"/>
          <w:szCs w:val="20"/>
        </w:rPr>
        <w:t>int</w:t>
      </w:r>
      <w:proofErr w:type="spellEnd"/>
      <w:r w:rsidRPr="00390C4D">
        <w:rPr>
          <w:rFonts w:ascii="Arial" w:hAnsi="Arial" w:cs="Arial"/>
          <w:sz w:val="20"/>
          <w:szCs w:val="20"/>
        </w:rPr>
        <w:t>) x, (</w:t>
      </w:r>
      <w:proofErr w:type="spellStart"/>
      <w:r w:rsidRPr="00390C4D">
        <w:rPr>
          <w:rFonts w:ascii="Arial" w:hAnsi="Arial" w:cs="Arial"/>
          <w:sz w:val="20"/>
          <w:szCs w:val="20"/>
        </w:rPr>
        <w:t>double</w:t>
      </w:r>
      <w:proofErr w:type="spellEnd"/>
      <w:r w:rsidRPr="00390C4D">
        <w:rPr>
          <w:rFonts w:ascii="Arial" w:hAnsi="Arial" w:cs="Arial"/>
          <w:sz w:val="20"/>
          <w:szCs w:val="20"/>
        </w:rPr>
        <w:t>) y. Estas construções fazem parte da base da hierarquia das expressões e, por isso, a limitação residia na definição da regra primary, que representa os elementos terminais de uma expressão. Neste caso tivemos de fazer uma total reformulação da regra primary e as suas ramificações, e forma a suportar expressões compostas e encadeadas, garantindo assim que é respeitado a precedência dos operadores e eliminado ambiguidades</w:t>
      </w:r>
      <w:r w:rsidR="0002495D" w:rsidRPr="00390C4D">
        <w:rPr>
          <w:rFonts w:ascii="Arial" w:hAnsi="Arial" w:cs="Arial"/>
          <w:sz w:val="20"/>
          <w:szCs w:val="20"/>
        </w:rPr>
        <w:t>.</w:t>
      </w:r>
    </w:p>
    <w:p w14:paraId="60980039" w14:textId="20C81448" w:rsidR="0002495D" w:rsidRPr="00390C4D" w:rsidRDefault="00097C05" w:rsidP="0010342B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 xml:space="preserve">Existiu </w:t>
      </w:r>
      <w:r w:rsidR="00C87EA9" w:rsidRPr="00390C4D">
        <w:rPr>
          <w:rFonts w:ascii="Arial" w:hAnsi="Arial" w:cs="Arial"/>
          <w:sz w:val="20"/>
          <w:szCs w:val="20"/>
        </w:rPr>
        <w:t xml:space="preserve">alguns problemas com os protótipos. </w:t>
      </w:r>
      <w:r w:rsidR="003B5DD8" w:rsidRPr="00390C4D">
        <w:rPr>
          <w:rFonts w:ascii="Arial" w:hAnsi="Arial" w:cs="Arial"/>
          <w:sz w:val="20"/>
          <w:szCs w:val="20"/>
        </w:rPr>
        <w:t>Sabíamos</w:t>
      </w:r>
      <w:r w:rsidR="00C767BF" w:rsidRPr="00390C4D">
        <w:rPr>
          <w:rFonts w:ascii="Arial" w:hAnsi="Arial" w:cs="Arial"/>
          <w:sz w:val="20"/>
          <w:szCs w:val="20"/>
        </w:rPr>
        <w:t xml:space="preserve"> que tínhamos de garantir </w:t>
      </w:r>
      <w:r w:rsidR="00840F57" w:rsidRPr="00390C4D">
        <w:rPr>
          <w:rFonts w:ascii="Arial" w:hAnsi="Arial" w:cs="Arial"/>
          <w:sz w:val="20"/>
          <w:szCs w:val="20"/>
        </w:rPr>
        <w:t xml:space="preserve">a obrigatoriedade da declaração dos protótipos antes das funções e isso foi rapidamente conseguido, mas da forma como o estávamos a fazer </w:t>
      </w:r>
      <w:r w:rsidR="003B5DD8" w:rsidRPr="00390C4D">
        <w:rPr>
          <w:rFonts w:ascii="Arial" w:hAnsi="Arial" w:cs="Arial"/>
          <w:sz w:val="20"/>
          <w:szCs w:val="20"/>
        </w:rPr>
        <w:t>obrigava a que o protótipo declarado tivesse obrigatoriamente a função declarada também. E no nosso entendimento, e se a linguagem MOCC é uma derivação da lingua</w:t>
      </w:r>
      <w:r w:rsidR="00A415BF" w:rsidRPr="00390C4D">
        <w:rPr>
          <w:rFonts w:ascii="Arial" w:hAnsi="Arial" w:cs="Arial"/>
          <w:sz w:val="20"/>
          <w:szCs w:val="20"/>
        </w:rPr>
        <w:t>gem C</w:t>
      </w:r>
      <w:r w:rsidR="009A15BC" w:rsidRPr="00390C4D">
        <w:rPr>
          <w:rFonts w:ascii="Arial" w:hAnsi="Arial" w:cs="Arial"/>
          <w:sz w:val="20"/>
          <w:szCs w:val="20"/>
        </w:rPr>
        <w:t xml:space="preserve">, </w:t>
      </w:r>
      <w:r w:rsidR="003F572B" w:rsidRPr="00390C4D">
        <w:rPr>
          <w:rFonts w:ascii="Arial" w:hAnsi="Arial" w:cs="Arial"/>
          <w:sz w:val="20"/>
          <w:szCs w:val="20"/>
        </w:rPr>
        <w:t>onde</w:t>
      </w:r>
      <w:r w:rsidR="009558CA" w:rsidRPr="00390C4D">
        <w:rPr>
          <w:rFonts w:ascii="Arial" w:hAnsi="Arial" w:cs="Arial"/>
          <w:sz w:val="20"/>
          <w:szCs w:val="20"/>
        </w:rPr>
        <w:t>,</w:t>
      </w:r>
      <w:r w:rsidR="009A15BC" w:rsidRPr="00390C4D">
        <w:rPr>
          <w:rFonts w:ascii="Arial" w:hAnsi="Arial" w:cs="Arial"/>
          <w:sz w:val="20"/>
          <w:szCs w:val="20"/>
        </w:rPr>
        <w:t xml:space="preserve"> mesmo que o </w:t>
      </w:r>
      <w:r w:rsidR="00724DFA" w:rsidRPr="00390C4D">
        <w:rPr>
          <w:rFonts w:ascii="Arial" w:hAnsi="Arial" w:cs="Arial"/>
          <w:sz w:val="20"/>
          <w:szCs w:val="20"/>
        </w:rPr>
        <w:t>protótipo seja declarado</w:t>
      </w:r>
      <w:r w:rsidR="003F572B" w:rsidRPr="00390C4D">
        <w:rPr>
          <w:rFonts w:ascii="Arial" w:hAnsi="Arial" w:cs="Arial"/>
          <w:sz w:val="20"/>
          <w:szCs w:val="20"/>
        </w:rPr>
        <w:t xml:space="preserve">, a função não precisa de existir, com </w:t>
      </w:r>
      <w:proofErr w:type="spellStart"/>
      <w:r w:rsidR="003F572B" w:rsidRPr="00390C4D">
        <w:rPr>
          <w:rFonts w:ascii="Arial" w:hAnsi="Arial" w:cs="Arial"/>
          <w:sz w:val="20"/>
          <w:szCs w:val="20"/>
        </w:rPr>
        <w:t>excepção</w:t>
      </w:r>
      <w:proofErr w:type="spellEnd"/>
      <w:r w:rsidR="003F572B" w:rsidRPr="00390C4D">
        <w:rPr>
          <w:rFonts w:ascii="Arial" w:hAnsi="Arial" w:cs="Arial"/>
          <w:sz w:val="20"/>
          <w:szCs w:val="20"/>
        </w:rPr>
        <w:t xml:space="preserve"> da função </w:t>
      </w:r>
      <w:proofErr w:type="spellStart"/>
      <w:r w:rsidR="003F572B" w:rsidRPr="00390C4D">
        <w:rPr>
          <w:rFonts w:ascii="Arial" w:hAnsi="Arial" w:cs="Arial"/>
          <w:sz w:val="20"/>
          <w:szCs w:val="20"/>
        </w:rPr>
        <w:t>main</w:t>
      </w:r>
      <w:proofErr w:type="spellEnd"/>
      <w:r w:rsidR="003F572B" w:rsidRPr="00390C4D">
        <w:rPr>
          <w:rFonts w:ascii="Arial" w:hAnsi="Arial" w:cs="Arial"/>
          <w:sz w:val="20"/>
          <w:szCs w:val="20"/>
        </w:rPr>
        <w:t xml:space="preserve">, </w:t>
      </w:r>
      <w:r w:rsidR="009558CA" w:rsidRPr="00390C4D">
        <w:rPr>
          <w:rFonts w:ascii="Arial" w:hAnsi="Arial" w:cs="Arial"/>
          <w:sz w:val="20"/>
          <w:szCs w:val="20"/>
        </w:rPr>
        <w:t xml:space="preserve">faria sentido recriar essa </w:t>
      </w:r>
      <w:r w:rsidR="007D3184" w:rsidRPr="00390C4D">
        <w:rPr>
          <w:rFonts w:ascii="Arial" w:hAnsi="Arial" w:cs="Arial"/>
          <w:sz w:val="20"/>
          <w:szCs w:val="20"/>
        </w:rPr>
        <w:t>situação</w:t>
      </w:r>
      <w:r w:rsidR="009558CA" w:rsidRPr="00390C4D">
        <w:rPr>
          <w:rFonts w:ascii="Arial" w:hAnsi="Arial" w:cs="Arial"/>
          <w:sz w:val="20"/>
          <w:szCs w:val="20"/>
        </w:rPr>
        <w:t xml:space="preserve"> na nossa gramática.</w:t>
      </w:r>
      <w:r w:rsidR="007867EB" w:rsidRPr="00390C4D">
        <w:rPr>
          <w:rFonts w:ascii="Arial" w:hAnsi="Arial" w:cs="Arial"/>
          <w:sz w:val="20"/>
          <w:szCs w:val="20"/>
        </w:rPr>
        <w:t xml:space="preserve"> Porém, as várias tentativas levavam sempre a </w:t>
      </w:r>
      <w:r w:rsidR="0076394B" w:rsidRPr="00390C4D">
        <w:rPr>
          <w:rFonts w:ascii="Arial" w:hAnsi="Arial" w:cs="Arial"/>
          <w:sz w:val="20"/>
          <w:szCs w:val="20"/>
        </w:rPr>
        <w:t xml:space="preserve">falha sempre que a função não </w:t>
      </w:r>
      <w:r w:rsidR="00B971B5" w:rsidRPr="00390C4D">
        <w:rPr>
          <w:rFonts w:ascii="Arial" w:hAnsi="Arial" w:cs="Arial"/>
          <w:sz w:val="20"/>
          <w:szCs w:val="20"/>
        </w:rPr>
        <w:t>existisse,</w:t>
      </w:r>
      <w:r w:rsidR="0076394B" w:rsidRPr="00390C4D">
        <w:rPr>
          <w:rFonts w:ascii="Arial" w:hAnsi="Arial" w:cs="Arial"/>
          <w:sz w:val="20"/>
          <w:szCs w:val="20"/>
        </w:rPr>
        <w:t xml:space="preserve"> mas o protótipo sim. Depois de algumas tentativas conseguimos contornar esse </w:t>
      </w:r>
      <w:r w:rsidR="00E6332B" w:rsidRPr="00390C4D">
        <w:rPr>
          <w:rFonts w:ascii="Arial" w:hAnsi="Arial" w:cs="Arial"/>
          <w:sz w:val="20"/>
          <w:szCs w:val="20"/>
        </w:rPr>
        <w:t>problema.</w:t>
      </w:r>
    </w:p>
    <w:p w14:paraId="519278F1" w14:textId="77777777" w:rsidR="00B971B5" w:rsidRPr="00390C4D" w:rsidRDefault="00B971B5" w:rsidP="001441D9">
      <w:pPr>
        <w:pStyle w:val="PargrafodaLista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</w:p>
    <w:p w14:paraId="0FC49115" w14:textId="3BF5C730" w:rsidR="00ED0498" w:rsidRPr="00390C4D" w:rsidRDefault="00A42E65" w:rsidP="00ED0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proofErr w:type="spellStart"/>
      <w:r w:rsidRPr="00390C4D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Listener</w:t>
      </w:r>
      <w:proofErr w:type="spellEnd"/>
    </w:p>
    <w:p w14:paraId="649E26C3" w14:textId="77777777" w:rsidR="00CE6D13" w:rsidRPr="00390C4D" w:rsidRDefault="00996183" w:rsidP="008E2847">
      <w:pPr>
        <w:spacing w:line="360" w:lineRule="auto"/>
        <w:rPr>
          <w:rFonts w:ascii="Arial" w:hAnsi="Arial" w:cs="Arial"/>
          <w:sz w:val="20"/>
          <w:szCs w:val="20"/>
        </w:rPr>
      </w:pPr>
      <w:r w:rsidRPr="00996183">
        <w:rPr>
          <w:rFonts w:ascii="Arial" w:hAnsi="Arial" w:cs="Arial"/>
          <w:noProof/>
          <w:sz w:val="20"/>
          <w:szCs w:val="20"/>
          <w14:ligatures w14:val="standardContextual"/>
        </w:rPr>
        <w:pict w14:anchorId="785938C4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6199D450" w14:textId="6F2C2F3B" w:rsidR="008E2847" w:rsidRPr="00390C4D" w:rsidRDefault="008E2847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Validação e testes</w:t>
      </w:r>
    </w:p>
    <w:p w14:paraId="25D667EF" w14:textId="42BF5BC5" w:rsidR="008C7110" w:rsidRPr="00390C4D" w:rsidRDefault="008E2847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A nossa estratégia de testes teve como objetivo cobrir os vários aspetos possíveis do compilador, começando por validar cada um dos cenários de sucesso (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happy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path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) da gramática identificados no enunciado (declarações e atribuições) de modo unitário para nos ajudar a validar durante a construção. De seguida avançámos para testes de integração, tendo como dados iniciais os exemplos de programas completos providenciados, focando-nos finalmente nos casos de limite e falha.</w:t>
      </w:r>
      <w:r w:rsidR="008C7110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br/>
        <w:t>Nos Anexos podem encontrar um resumo mais completo dos testes concluídos.</w:t>
      </w:r>
    </w:p>
    <w:p w14:paraId="62E116EE" w14:textId="77777777" w:rsidR="00CE6D13" w:rsidRPr="00390C4D" w:rsidRDefault="00996183" w:rsidP="008E2847">
      <w:pPr>
        <w:spacing w:line="360" w:lineRule="auto"/>
        <w:rPr>
          <w:rFonts w:ascii="Arial" w:hAnsi="Arial" w:cs="Arial"/>
          <w:sz w:val="20"/>
          <w:szCs w:val="20"/>
        </w:rPr>
      </w:pPr>
      <w:r w:rsidRPr="00996183">
        <w:rPr>
          <w:rFonts w:ascii="Arial" w:hAnsi="Arial" w:cs="Arial"/>
          <w:noProof/>
          <w:sz w:val="20"/>
          <w:szCs w:val="20"/>
          <w14:ligatures w14:val="standardContextual"/>
        </w:rPr>
        <w:pict w14:anchorId="66C9707E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CBB6045" w14:textId="645B58E1" w:rsidR="008E2847" w:rsidRPr="00390C4D" w:rsidRDefault="008E2847" w:rsidP="008E2847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Conclusão e comentários</w:t>
      </w:r>
    </w:p>
    <w:p w14:paraId="02A0456C" w14:textId="1BB433F8" w:rsidR="008E2847" w:rsidRPr="00390C4D" w:rsidRDefault="00A42E65" w:rsidP="008E2847">
      <w:pPr>
        <w:spacing w:line="360" w:lineRule="auto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Cenas e coisas </w:t>
      </w:r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br/>
        <w:t xml:space="preserve">Falar do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visitor</w:t>
      </w:r>
      <w:proofErr w:type="spellEnd"/>
    </w:p>
    <w:p w14:paraId="53C1D13F" w14:textId="53D9440E" w:rsidR="00FF6190" w:rsidRPr="00390C4D" w:rsidRDefault="00FF6190" w:rsidP="008E2847">
      <w:pPr>
        <w:spacing w:line="360" w:lineRule="auto"/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Copiar .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pdfs</w:t>
      </w:r>
      <w:proofErr w:type="spellEnd"/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 xml:space="preserve"> e indentação perdida</w:t>
      </w:r>
    </w:p>
    <w:p w14:paraId="2118101C" w14:textId="77777777" w:rsidR="008E2847" w:rsidRPr="00390C4D" w:rsidRDefault="008E2847" w:rsidP="008E2847">
      <w:pPr>
        <w:spacing w:before="100" w:beforeAutospacing="1" w:after="100" w:afterAutospacing="1" w:line="360" w:lineRule="auto"/>
        <w:jc w:val="right"/>
        <w:rPr>
          <w:rFonts w:ascii="Arial" w:hAnsi="Arial" w:cs="Arial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Andreia Romão (1702430)</w:t>
      </w:r>
    </w:p>
    <w:p w14:paraId="1D60AEA1" w14:textId="6BDA4065" w:rsidR="008E2847" w:rsidRPr="00390C4D" w:rsidRDefault="008E2847" w:rsidP="008E2847">
      <w:pPr>
        <w:spacing w:before="100" w:beforeAutospacing="1" w:after="100" w:afterAutospacing="1" w:line="360" w:lineRule="auto"/>
        <w:jc w:val="right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sz w:val="20"/>
          <w:szCs w:val="20"/>
        </w:rPr>
        <w:t>Cátia Santos (1702194)</w:t>
      </w:r>
    </w:p>
    <w:p w14:paraId="0A4CD3DA" w14:textId="0FB83D10" w:rsidR="008E2847" w:rsidRPr="00390C4D" w:rsidRDefault="00996183" w:rsidP="008E2847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996183">
        <w:rPr>
          <w:rFonts w:ascii="Arial" w:hAnsi="Arial" w:cs="Arial"/>
          <w:noProof/>
          <w:sz w:val="20"/>
          <w:szCs w:val="20"/>
          <w14:ligatures w14:val="standardContextual"/>
        </w:rPr>
        <w:lastRenderedPageBreak/>
        <w:pict w14:anchorId="2A0B4BCE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1CE800D2" w14:textId="77777777" w:rsidR="00D16B68" w:rsidRPr="00390C4D" w:rsidRDefault="008E2847" w:rsidP="00D16B68">
      <w:pPr>
        <w:spacing w:line="360" w:lineRule="auto"/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Referências</w:t>
      </w:r>
    </w:p>
    <w:p w14:paraId="40C33D01" w14:textId="306B3BF5" w:rsidR="00D16B68" w:rsidRPr="00390C4D" w:rsidRDefault="00D16B68" w:rsidP="00D16B68">
      <w:pPr>
        <w:pStyle w:val="PargrafodaLista"/>
        <w:numPr>
          <w:ilvl w:val="0"/>
          <w:numId w:val="19"/>
        </w:numPr>
        <w:spacing w:line="360" w:lineRule="auto"/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Universidade Aberta. (n.d.). Fórum da unidade curricular</w:t>
      </w:r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Compilação </w:t>
      </w:r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[Fórum Moodle]. Acedido através da plataforma Moodle da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UAb</w:t>
      </w:r>
      <w:proofErr w:type="spellEnd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.</w:t>
      </w:r>
    </w:p>
    <w:p w14:paraId="09BEFCDC" w14:textId="16603DFF" w:rsidR="008E2847" w:rsidRPr="00390C4D" w:rsidRDefault="00D16B68" w:rsidP="00D16B68">
      <w:pPr>
        <w:pStyle w:val="PargrafodaLista"/>
        <w:numPr>
          <w:ilvl w:val="0"/>
          <w:numId w:val="19"/>
        </w:numPr>
        <w:spacing w:line="360" w:lineRule="auto"/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proofErr w:type="spellStart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OpenAI</w:t>
      </w:r>
      <w:proofErr w:type="spellEnd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. (2025).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ChatGPT</w:t>
      </w:r>
      <w:proofErr w:type="spellEnd"/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(versão utilizada para apoio ao desenvolvimento e</w:t>
      </w:r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</w:t>
      </w:r>
      <w:r w:rsidRPr="00390C4D">
        <w:rPr>
          <w:rStyle w:val="Forte"/>
          <w:rFonts w:ascii="Arial" w:hAnsi="Arial" w:cs="Arial"/>
          <w:b w:val="0"/>
          <w:bCs w:val="0"/>
          <w:color w:val="000000" w:themeColor="text1"/>
          <w:sz w:val="20"/>
          <w:szCs w:val="20"/>
        </w:rPr>
        <w:t>validação do código).</w:t>
      </w:r>
    </w:p>
    <w:p w14:paraId="3EABAB34" w14:textId="48DDA255" w:rsidR="00D16B68" w:rsidRPr="00390C4D" w:rsidRDefault="00D16B68" w:rsidP="00D16B68">
      <w:pPr>
        <w:pStyle w:val="PargrafodaLista"/>
        <w:numPr>
          <w:ilvl w:val="0"/>
          <w:numId w:val="19"/>
        </w:numPr>
        <w:spacing w:line="360" w:lineRule="auto"/>
        <w:rPr>
          <w:rStyle w:val="Forte"/>
          <w:rFonts w:ascii="Arial" w:hAnsi="Arial" w:cs="Arial"/>
          <w:color w:val="FF000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color w:val="FF0000"/>
          <w:sz w:val="20"/>
          <w:szCs w:val="20"/>
        </w:rPr>
        <w:t>Adicionar livro do dragão</w:t>
      </w:r>
    </w:p>
    <w:p w14:paraId="1072B6B2" w14:textId="77777777" w:rsidR="00D16B68" w:rsidRPr="00390C4D" w:rsidRDefault="00D16B68" w:rsidP="00D16B68">
      <w:pPr>
        <w:spacing w:line="36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BA2A16C" w14:textId="4564CB6B" w:rsidR="00CE6D13" w:rsidRPr="00390C4D" w:rsidRDefault="008E2847" w:rsidP="00CE6D13">
      <w:pPr>
        <w:spacing w:line="360" w:lineRule="auto"/>
        <w:rPr>
          <w:rStyle w:val="Forte"/>
          <w:rFonts w:ascii="Arial" w:hAnsi="Arial" w:cs="Arial"/>
          <w:sz w:val="20"/>
          <w:szCs w:val="20"/>
        </w:rPr>
      </w:pPr>
      <w:r w:rsidRPr="00390C4D">
        <w:rPr>
          <w:rStyle w:val="Forte"/>
          <w:rFonts w:ascii="Arial" w:hAnsi="Arial" w:cs="Arial"/>
          <w:sz w:val="20"/>
          <w:szCs w:val="20"/>
        </w:rPr>
        <w:t>Anexos</w:t>
      </w:r>
    </w:p>
    <w:p w14:paraId="3B35A8D6" w14:textId="42A4F1FE" w:rsidR="00A42E65" w:rsidRPr="00390C4D" w:rsidRDefault="00A42E6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Execução dos exemplos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E0387D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de sucesso de </w:t>
      </w:r>
      <w:r w:rsidR="00E0387D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chrome-extension://efaidnbmnnnibpcajpcglclefindmkaj/https://elearning.uab.pt/pluginfile.php/3959004/mod_resource/content/1/caso_sucesso.pdf</w:t>
      </w:r>
    </w:p>
    <w:p w14:paraId="445A5908" w14:textId="0FB38C65" w:rsidR="00E0387D" w:rsidRPr="00390C4D" w:rsidRDefault="00E0387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Exemplo 1</w:t>
      </w:r>
      <w:r w:rsidR="00772886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– casos_sucesso.pdf </w:t>
      </w:r>
      <w:r w:rsidR="00772886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(corretamente formatado)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2886" w:rsidRPr="00390C4D" w14:paraId="2954CB2A" w14:textId="77777777" w:rsidTr="00772886">
        <w:tc>
          <w:tcPr>
            <w:tcW w:w="8494" w:type="dxa"/>
          </w:tcPr>
          <w:p w14:paraId="0601A7AA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/* exemplo 1</w:t>
            </w:r>
          </w:p>
          <w:p w14:paraId="0889E0EE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 xml:space="preserve">   fatorial versão recursiva */</w:t>
            </w:r>
          </w:p>
          <w:p w14:paraId="2C86B878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475F9B4D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39D5AC4B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553F927C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02E385B4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if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(k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&lt;=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6D8CF805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5413C969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}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else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{</w:t>
            </w:r>
          </w:p>
          <w:p w14:paraId="162299A3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k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*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k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-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486CC98C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}</w:t>
            </w:r>
          </w:p>
          <w:p w14:paraId="107CD6B4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  <w:p w14:paraId="20457EE0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252115CB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014DCBFD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n;</w:t>
            </w:r>
          </w:p>
          <w:p w14:paraId="20976814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writes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E9178"/>
                <w:sz w:val="20"/>
                <w:szCs w:val="20"/>
              </w:rPr>
              <w:t>"Introduza inteiro: "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6B807F76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n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read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3BA6C00D" w14:textId="7777777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(n));</w:t>
            </w:r>
          </w:p>
          <w:p w14:paraId="13B5323B" w14:textId="67691BA7" w:rsidR="00772886" w:rsidRPr="00390C4D" w:rsidRDefault="00772886" w:rsidP="00772886">
            <w:pPr>
              <w:shd w:val="clear" w:color="auto" w:fill="1F1F1F"/>
              <w:spacing w:line="270" w:lineRule="atLeast"/>
              <w:rPr>
                <w:rStyle w:val="Forte"/>
                <w:rFonts w:ascii="Arial" w:hAnsi="Arial" w:cs="Arial"/>
                <w:b w:val="0"/>
                <w:bCs w:val="0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</w:tc>
      </w:tr>
    </w:tbl>
    <w:p w14:paraId="3EFA9893" w14:textId="6FE10BBE" w:rsidR="00E0387D" w:rsidRPr="00390C4D" w:rsidRDefault="00E0387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4F620BC1" w14:textId="172E7C65" w:rsidR="00B778B1" w:rsidRPr="00390C4D" w:rsidRDefault="00B778B1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D66E3AA" wp14:editId="337E0AB3">
            <wp:extent cx="5400040" cy="3959860"/>
            <wp:effectExtent l="0" t="0" r="0" b="2540"/>
            <wp:docPr id="7121033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3389" name="Imagem 7121033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D0C6" w14:textId="47BC42AE" w:rsidR="00E0387D" w:rsidRPr="00390C4D" w:rsidRDefault="00E0387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Exemplo 2</w:t>
      </w:r>
      <w:r w:rsidR="00B778B1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– casos_sucesso.pdf </w:t>
      </w:r>
      <w:r w:rsidR="00B778B1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(corretamente formatado)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78B1" w:rsidRPr="00390C4D" w14:paraId="68E58278" w14:textId="77777777" w:rsidTr="00B778B1">
        <w:tc>
          <w:tcPr>
            <w:tcW w:w="8494" w:type="dxa"/>
          </w:tcPr>
          <w:p w14:paraId="6DF9AD56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/* exemplo 2 */</w:t>
            </w:r>
          </w:p>
          <w:p w14:paraId="1E7BB627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0B07BE07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4311CD70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1D0312B0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19F0AAFA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,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40DC05C6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for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(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2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;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&lt;=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;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+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53D6454F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*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i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5E2DD35F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}</w:t>
            </w:r>
          </w:p>
          <w:p w14:paraId="1F12BE07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2D10D634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  <w:p w14:paraId="79F6638D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7C56102E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0CB7AD93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7D8A936D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writes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E9178"/>
                <w:sz w:val="20"/>
                <w:szCs w:val="20"/>
              </w:rPr>
              <w:t>"Introduza inteiro: "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4846B130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read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5B084A30" w14:textId="77777777" w:rsidR="00B778B1" w:rsidRPr="00390C4D" w:rsidRDefault="00B778B1" w:rsidP="00B778B1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));</w:t>
            </w:r>
          </w:p>
          <w:p w14:paraId="54981188" w14:textId="41D5A2C4" w:rsidR="00B778B1" w:rsidRPr="00390C4D" w:rsidRDefault="00B778B1" w:rsidP="00B778B1">
            <w:pPr>
              <w:shd w:val="clear" w:color="auto" w:fill="1F1F1F"/>
              <w:spacing w:line="270" w:lineRule="atLeast"/>
              <w:rPr>
                <w:rStyle w:val="Forte"/>
                <w:rFonts w:ascii="Arial" w:hAnsi="Arial" w:cs="Arial"/>
                <w:b w:val="0"/>
                <w:bCs w:val="0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</w:tc>
      </w:tr>
    </w:tbl>
    <w:p w14:paraId="11744BF6" w14:textId="77777777" w:rsidR="00E0387D" w:rsidRPr="00390C4D" w:rsidRDefault="00E0387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070309B9" w14:textId="6C83F3A9" w:rsidR="00B778B1" w:rsidRPr="00390C4D" w:rsidRDefault="00B778B1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D279175" wp14:editId="0847546A">
            <wp:extent cx="5400040" cy="2197100"/>
            <wp:effectExtent l="0" t="0" r="0" b="0"/>
            <wp:docPr id="4895564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6435" name="Imagem 4895564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1F06" w14:textId="1C56F2F7" w:rsidR="00A42E65" w:rsidRPr="00390C4D" w:rsidRDefault="00B778B1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Exemplo 3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– casos_sucesso.pdf 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(corretamente formatado)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78B1" w:rsidRPr="00390C4D" w14:paraId="3B0CE72E" w14:textId="77777777" w:rsidTr="00B778B1">
        <w:tc>
          <w:tcPr>
            <w:tcW w:w="8494" w:type="dxa"/>
          </w:tcPr>
          <w:p w14:paraId="49767CF1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/* exemplo 3</w:t>
            </w:r>
          </w:p>
          <w:p w14:paraId="61A40A48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média de uma lista de valores positivos */</w:t>
            </w:r>
          </w:p>
          <w:p w14:paraId="6D2B6490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avg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[</w:t>
            </w:r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]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34BDE48B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73F5887A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2D81A450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avg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gramStart"/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v</w:t>
            </w:r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[</w:t>
            </w:r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]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,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size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61894B6E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i;</w:t>
            </w:r>
          </w:p>
          <w:p w14:paraId="6B1FA7E8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sum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0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38794D2B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for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(i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0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;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&lt;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size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;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+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20923507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sum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sum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+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i;</w:t>
            </w:r>
          </w:p>
          <w:p w14:paraId="24090F2F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}</w:t>
            </w:r>
          </w:p>
          <w:p w14:paraId="0A98360D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sum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/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size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0C5E3823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  <w:p w14:paraId="159C5F06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2AF62786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4056F7F3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i, n;</w:t>
            </w:r>
          </w:p>
          <w:p w14:paraId="63730EED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double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gramStart"/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v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[</w:t>
            </w:r>
            <w:proofErr w:type="gramEnd"/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100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];</w:t>
            </w:r>
          </w:p>
          <w:p w14:paraId="50107848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writes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E9178"/>
                <w:sz w:val="20"/>
                <w:szCs w:val="20"/>
              </w:rPr>
              <w:t>"Introduza tamanho do vetor, seguido dos respetivos valores: "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22E3485C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n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read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045BC1F9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for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(i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0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;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&lt;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n;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i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+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4F2D2B0C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v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[i]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read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12D9510A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}</w:t>
            </w:r>
          </w:p>
          <w:p w14:paraId="3606B2C4" w14:textId="77777777" w:rsidR="00A100AE" w:rsidRPr="00390C4D" w:rsidRDefault="00A100AE" w:rsidP="00A100AE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avg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v, n));</w:t>
            </w:r>
          </w:p>
          <w:p w14:paraId="3A7BD0FA" w14:textId="71016DA1" w:rsidR="00B778B1" w:rsidRPr="00390C4D" w:rsidRDefault="00A100AE" w:rsidP="00A100AE">
            <w:pPr>
              <w:shd w:val="clear" w:color="auto" w:fill="1F1F1F"/>
              <w:spacing w:line="270" w:lineRule="atLeast"/>
              <w:rPr>
                <w:rStyle w:val="Forte"/>
                <w:rFonts w:ascii="Arial" w:hAnsi="Arial" w:cs="Arial"/>
                <w:b w:val="0"/>
                <w:bCs w:val="0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</w:tc>
      </w:tr>
    </w:tbl>
    <w:p w14:paraId="7496E20E" w14:textId="77777777" w:rsidR="00B778B1" w:rsidRPr="00390C4D" w:rsidRDefault="00B778B1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5C9E236D" w14:textId="31AF1204" w:rsidR="00A42E65" w:rsidRPr="00390C4D" w:rsidRDefault="00A100AE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noProof/>
          <w:sz w:val="20"/>
          <w:szCs w:val="20"/>
          <w14:ligatures w14:val="standardContextual"/>
        </w:rPr>
        <w:drawing>
          <wp:inline distT="0" distB="0" distL="0" distR="0" wp14:anchorId="7681DC95" wp14:editId="597861CA">
            <wp:extent cx="5400040" cy="1273175"/>
            <wp:effectExtent l="0" t="0" r="0" b="0"/>
            <wp:docPr id="646607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7087" name="Imagem 6466070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BDDF" w14:textId="05638346" w:rsidR="00A100AE" w:rsidRPr="00390C4D" w:rsidRDefault="00A100AE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Já agora a título de mostrar um pouco a funcionalidade do nosso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ErrorListener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e gramática, de acordo com o problema de protótipos que tínhamos mencionado para este exemplo no Moodle, 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lastRenderedPageBreak/>
        <w:t xml:space="preserve">caso não tivesse sido declaro como parâmetro, este seria o erro do </w:t>
      </w:r>
      <w:proofErr w:type="spellStart"/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parser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vs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o erro tratado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pelo </w:t>
      </w:r>
      <w:proofErr w:type="spellStart"/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listener</w:t>
      </w:r>
      <w:proofErr w:type="spellEnd"/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:</w:t>
      </w:r>
    </w:p>
    <w:p w14:paraId="72D6E811" w14:textId="0AE0D9F4" w:rsidR="00A100AE" w:rsidRPr="00390C4D" w:rsidRDefault="00A100AE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noProof/>
          <w:sz w:val="20"/>
          <w:szCs w:val="20"/>
          <w14:ligatures w14:val="standardContextual"/>
        </w:rPr>
        <w:drawing>
          <wp:inline distT="0" distB="0" distL="0" distR="0" wp14:anchorId="6F160F39" wp14:editId="15AAEDFB">
            <wp:extent cx="5400040" cy="565150"/>
            <wp:effectExtent l="0" t="0" r="0" b="6350"/>
            <wp:docPr id="14892143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432" name="Imagem 1489214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C6A7" w14:textId="77777777" w:rsidR="00A100AE" w:rsidRPr="00390C4D" w:rsidRDefault="00A100AE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77D7E4FE" w14:textId="4CB62A3E" w:rsidR="003C3985" w:rsidRPr="00390C4D" w:rsidRDefault="003C398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E agora os testes iniciais do enunciado,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testes de falha 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disponíveis em: </w:t>
      </w:r>
      <w:hyperlink r:id="rId10" w:history="1">
        <w:r w:rsidRPr="00390C4D">
          <w:rPr>
            <w:rStyle w:val="Hiperligao"/>
            <w:rFonts w:ascii="Arial" w:hAnsi="Arial" w:cs="Arial"/>
            <w:sz w:val="20"/>
            <w:szCs w:val="20"/>
          </w:rPr>
          <w:t>https://elearning.uab.pt/pluginfile.php/3918150/mod_assign/introattachment/0/MOCC.pdf?forcedownload=1</w:t>
        </w:r>
      </w:hyperlink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1F133D5" w14:textId="77777777" w:rsidR="008E4975" w:rsidRPr="00390C4D" w:rsidRDefault="008E497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1D54A163" w14:textId="389D6B1E" w:rsidR="003C3985" w:rsidRPr="00390C4D" w:rsidRDefault="003C398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Exemplo 1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–</w:t>
      </w: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MOOC.pdf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(corretamente formatado)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975" w:rsidRPr="00390C4D" w14:paraId="3A43B8AD" w14:textId="77777777" w:rsidTr="008E4975">
        <w:tc>
          <w:tcPr>
            <w:tcW w:w="8494" w:type="dxa"/>
          </w:tcPr>
          <w:p w14:paraId="5120D407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/* exemplo 1</w:t>
            </w:r>
          </w:p>
          <w:p w14:paraId="7372FA57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6A9955"/>
                <w:sz w:val="20"/>
                <w:szCs w:val="20"/>
              </w:rPr>
              <w:t>fatorial versão recursiva */</w:t>
            </w:r>
          </w:p>
          <w:p w14:paraId="1CFAC7BB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5BCD089B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63CFFA92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3CCCB231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proofErr w:type="gramEnd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13DCE502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if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(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&lt;=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</w:t>
            </w:r>
          </w:p>
          <w:p w14:paraId="1C4A4416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6822C8F8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else</w:t>
            </w:r>
            <w:proofErr w:type="spellEnd"/>
          </w:p>
          <w:p w14:paraId="1984CF27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    </w:t>
            </w:r>
            <w:proofErr w:type="spellStart"/>
            <w:r w:rsidRPr="00390C4D">
              <w:rPr>
                <w:rFonts w:ascii="Arial" w:hAnsi="Arial" w:cs="Arial"/>
                <w:color w:val="C586C0"/>
                <w:sz w:val="20"/>
                <w:szCs w:val="20"/>
              </w:rPr>
              <w:t>return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*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k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-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B5CEA8"/>
                <w:sz w:val="20"/>
                <w:szCs w:val="20"/>
              </w:rPr>
              <w:t>1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170BC4B7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  <w:p w14:paraId="39866723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</w:p>
          <w:p w14:paraId="742F8E91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main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void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 {</w:t>
            </w:r>
          </w:p>
          <w:p w14:paraId="5F7D3D3F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569CD6"/>
                <w:sz w:val="20"/>
                <w:szCs w:val="20"/>
              </w:rPr>
              <w:t>int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;</w:t>
            </w:r>
          </w:p>
          <w:p w14:paraId="62A37B5E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writes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E9178"/>
                <w:sz w:val="20"/>
                <w:szCs w:val="20"/>
              </w:rPr>
              <w:t>"Introduza inteiro: "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34C0AB0D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r w:rsidRPr="00390C4D">
              <w:rPr>
                <w:rFonts w:ascii="Arial" w:hAnsi="Arial" w:cs="Arial"/>
                <w:color w:val="D4D4D4"/>
                <w:sz w:val="20"/>
                <w:szCs w:val="20"/>
              </w:rPr>
              <w:t>=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read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gram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);</w:t>
            </w:r>
          </w:p>
          <w:p w14:paraId="5E6EECC2" w14:textId="77777777" w:rsidR="00390C4D" w:rsidRPr="00390C4D" w:rsidRDefault="00390C4D" w:rsidP="00390C4D">
            <w:pPr>
              <w:shd w:val="clear" w:color="auto" w:fill="1F1F1F"/>
              <w:spacing w:line="270" w:lineRule="atLeast"/>
              <w:rPr>
                <w:rFonts w:ascii="Arial" w:hAnsi="Arial" w:cs="Arial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 xml:space="preserve">    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write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proofErr w:type="spellStart"/>
            <w:r w:rsidRPr="00390C4D">
              <w:rPr>
                <w:rFonts w:ascii="Arial" w:hAnsi="Arial" w:cs="Arial"/>
                <w:color w:val="DCDCAA"/>
                <w:sz w:val="20"/>
                <w:szCs w:val="20"/>
              </w:rPr>
              <w:t>fact</w:t>
            </w:r>
            <w:proofErr w:type="spellEnd"/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(</w:t>
            </w:r>
            <w:r w:rsidRPr="00390C4D">
              <w:rPr>
                <w:rFonts w:ascii="Arial" w:hAnsi="Arial" w:cs="Arial"/>
                <w:color w:val="9CDCFE"/>
                <w:sz w:val="20"/>
                <w:szCs w:val="20"/>
              </w:rPr>
              <w:t>n</w:t>
            </w: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));</w:t>
            </w:r>
          </w:p>
          <w:p w14:paraId="67CCE395" w14:textId="749D8510" w:rsidR="008E4975" w:rsidRPr="00390C4D" w:rsidRDefault="00390C4D" w:rsidP="00390C4D">
            <w:pPr>
              <w:shd w:val="clear" w:color="auto" w:fill="1F1F1F"/>
              <w:spacing w:line="270" w:lineRule="atLeast"/>
              <w:rPr>
                <w:rStyle w:val="Forte"/>
                <w:rFonts w:ascii="Arial" w:hAnsi="Arial" w:cs="Arial"/>
                <w:b w:val="0"/>
                <w:bCs w:val="0"/>
                <w:color w:val="CCCCCC"/>
                <w:sz w:val="20"/>
                <w:szCs w:val="20"/>
              </w:rPr>
            </w:pPr>
            <w:r w:rsidRPr="00390C4D">
              <w:rPr>
                <w:rFonts w:ascii="Arial" w:hAnsi="Arial" w:cs="Arial"/>
                <w:color w:val="CCCCCC"/>
                <w:sz w:val="20"/>
                <w:szCs w:val="20"/>
              </w:rPr>
              <w:t>}</w:t>
            </w:r>
          </w:p>
        </w:tc>
      </w:tr>
    </w:tbl>
    <w:p w14:paraId="02DC2DD2" w14:textId="77777777" w:rsidR="008E4975" w:rsidRPr="00390C4D" w:rsidRDefault="008E497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7F51E3D2" w14:textId="3B316AF6" w:rsidR="00390C4D" w:rsidRPr="00390C4D" w:rsidRDefault="00390C4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drawing>
          <wp:inline distT="0" distB="0" distL="0" distR="0" wp14:anchorId="71E12DF7" wp14:editId="1BFBA31C">
            <wp:extent cx="5400040" cy="791845"/>
            <wp:effectExtent l="0" t="0" r="0" b="0"/>
            <wp:docPr id="283409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09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CB2B" w14:textId="5EF5B6C5" w:rsidR="00390C4D" w:rsidRPr="00390C4D" w:rsidRDefault="00390C4D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Fonts w:ascii="Arial" w:hAnsi="Arial" w:cs="Arial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13718593" wp14:editId="1DA6FBD3">
            <wp:extent cx="5400040" cy="3011805"/>
            <wp:effectExtent l="0" t="0" r="0" b="0"/>
            <wp:docPr id="102787878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8783" name="Imagem 10278787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C24" w14:textId="495F153B" w:rsidR="008E4975" w:rsidRPr="00390C4D" w:rsidRDefault="009A73ED" w:rsidP="008E497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O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Exemplo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2 </w:t>
      </w:r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e Exemplo 3 do </w:t>
      </w:r>
      <w:r w:rsidR="008E497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MOOC.pdf </w:t>
      </w:r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são os mesmos do </w:t>
      </w:r>
      <w:proofErr w:type="gramStart"/>
      <w:r>
        <w:rPr>
          <w:rStyle w:val="Forte"/>
          <w:rFonts w:ascii="Arial" w:hAnsi="Arial" w:cs="Arial"/>
          <w:b w:val="0"/>
          <w:bCs w:val="0"/>
          <w:sz w:val="20"/>
          <w:szCs w:val="20"/>
        </w:rPr>
        <w:t>casos_sucesso.pdf ,</w:t>
      </w:r>
      <w:proofErr w:type="gramEnd"/>
      <w:r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mais acima</w:t>
      </w:r>
    </w:p>
    <w:p w14:paraId="24F6BB21" w14:textId="77777777" w:rsidR="003C3985" w:rsidRPr="00390C4D" w:rsidRDefault="003C3985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</w:p>
    <w:p w14:paraId="06546E80" w14:textId="6916403A" w:rsidR="00A42E65" w:rsidRPr="00390C4D" w:rsidRDefault="00A100AE" w:rsidP="00A42E65">
      <w:pPr>
        <w:spacing w:line="360" w:lineRule="auto"/>
        <w:rPr>
          <w:rStyle w:val="Forte"/>
          <w:rFonts w:ascii="Arial" w:hAnsi="Arial" w:cs="Arial"/>
          <w:b w:val="0"/>
          <w:bCs w:val="0"/>
          <w:sz w:val="20"/>
          <w:szCs w:val="20"/>
        </w:rPr>
      </w:pPr>
      <w:r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Seguem também</w:t>
      </w:r>
      <w:r w:rsidR="00A42E6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todos os testes unitários executados, divididos em tipo Sucesso (casos de sucesso) </w:t>
      </w:r>
      <w:proofErr w:type="gramStart"/>
      <w:r w:rsidR="00A42E6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>e Falha</w:t>
      </w:r>
      <w:proofErr w:type="gramEnd"/>
      <w:r w:rsidR="00A42E65" w:rsidRPr="00390C4D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(casos de falha propositada, para ver casos limite), numa tabela com a informação resumida, seguida da execução e árvore para cada exemplo.</w:t>
      </w:r>
    </w:p>
    <w:tbl>
      <w:tblPr>
        <w:tblStyle w:val="TabelacomGrelha"/>
        <w:tblW w:w="11046" w:type="dxa"/>
        <w:tblInd w:w="-998" w:type="dxa"/>
        <w:tblLook w:val="04A0" w:firstRow="1" w:lastRow="0" w:firstColumn="1" w:lastColumn="0" w:noHBand="0" w:noVBand="1"/>
      </w:tblPr>
      <w:tblGrid>
        <w:gridCol w:w="562"/>
        <w:gridCol w:w="8661"/>
        <w:gridCol w:w="984"/>
        <w:gridCol w:w="839"/>
      </w:tblGrid>
      <w:tr w:rsidR="00A42E65" w:rsidRPr="00390C4D" w14:paraId="657A8BC0" w14:textId="77777777" w:rsidTr="00A42E65">
        <w:tc>
          <w:tcPr>
            <w:tcW w:w="563" w:type="dxa"/>
          </w:tcPr>
          <w:p w14:paraId="259CA214" w14:textId="304F4672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N.ª</w:t>
            </w:r>
            <w:proofErr w:type="spellEnd"/>
            <w:proofErr w:type="gramEnd"/>
          </w:p>
        </w:tc>
        <w:tc>
          <w:tcPr>
            <w:tcW w:w="8805" w:type="dxa"/>
          </w:tcPr>
          <w:p w14:paraId="050298BC" w14:textId="753CBA05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Descrição</w:t>
            </w:r>
          </w:p>
        </w:tc>
        <w:tc>
          <w:tcPr>
            <w:tcW w:w="839" w:type="dxa"/>
          </w:tcPr>
          <w:p w14:paraId="2492B06C" w14:textId="49B2880A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Tipo</w:t>
            </w:r>
          </w:p>
        </w:tc>
        <w:tc>
          <w:tcPr>
            <w:tcW w:w="839" w:type="dxa"/>
          </w:tcPr>
          <w:p w14:paraId="4FAA1201" w14:textId="208EE2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Estado</w:t>
            </w:r>
          </w:p>
        </w:tc>
      </w:tr>
      <w:tr w:rsidR="00A42E65" w:rsidRPr="00390C4D" w14:paraId="65833791" w14:textId="77777777" w:rsidTr="00A42E65">
        <w:tc>
          <w:tcPr>
            <w:tcW w:w="563" w:type="dxa"/>
          </w:tcPr>
          <w:p w14:paraId="295042DB" w14:textId="23B1E3D4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805" w:type="dxa"/>
          </w:tcPr>
          <w:p w14:paraId="07EC4ABF" w14:textId="77777777" w:rsidR="00A42E65" w:rsidRPr="00390C4D" w:rsidRDefault="00A42E65" w:rsidP="00A42E65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Teste 1 – Diretivas Pré-processuais (não permitidas)</w:t>
            </w: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072199F0" w14:textId="472595B0" w:rsidR="00A42E65" w:rsidRPr="00390C4D" w:rsidRDefault="00A42E65" w:rsidP="00A42E65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Regra: Não pode haver diretivas (ex.: “#</w:t>
            </w:r>
            <w:proofErr w:type="spellStart"/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include</w:t>
            </w:r>
            <w:proofErr w:type="spellEnd"/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”) no código.</w:t>
            </w:r>
          </w:p>
        </w:tc>
        <w:tc>
          <w:tcPr>
            <w:tcW w:w="839" w:type="dxa"/>
            <w:shd w:val="clear" w:color="auto" w:fill="D9F2D0" w:themeFill="accent6" w:themeFillTint="33"/>
          </w:tcPr>
          <w:p w14:paraId="11769FFB" w14:textId="52AF0A79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Sucesso</w:t>
            </w:r>
          </w:p>
        </w:tc>
        <w:tc>
          <w:tcPr>
            <w:tcW w:w="839" w:type="dxa"/>
            <w:shd w:val="clear" w:color="auto" w:fill="D9F2D0" w:themeFill="accent6" w:themeFillTint="33"/>
          </w:tcPr>
          <w:p w14:paraId="2F1B3F84" w14:textId="2A86D3C3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90C4D"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  <w:t>OK</w:t>
            </w:r>
          </w:p>
        </w:tc>
      </w:tr>
      <w:tr w:rsidR="00A42E65" w:rsidRPr="00390C4D" w14:paraId="06F8EC66" w14:textId="77777777" w:rsidTr="00A42E65">
        <w:tc>
          <w:tcPr>
            <w:tcW w:w="563" w:type="dxa"/>
          </w:tcPr>
          <w:p w14:paraId="75F7A983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05" w:type="dxa"/>
          </w:tcPr>
          <w:p w14:paraId="392EFFC0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619BEBFE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5B1637A6" w14:textId="0EE4263F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42E65" w:rsidRPr="00390C4D" w14:paraId="63835542" w14:textId="77777777" w:rsidTr="00A42E65">
        <w:tc>
          <w:tcPr>
            <w:tcW w:w="563" w:type="dxa"/>
          </w:tcPr>
          <w:p w14:paraId="1691C306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05" w:type="dxa"/>
          </w:tcPr>
          <w:p w14:paraId="70F378F8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22365830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4774C059" w14:textId="35B95673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42E65" w:rsidRPr="00390C4D" w14:paraId="73BC7B42" w14:textId="77777777" w:rsidTr="00A42E65">
        <w:tc>
          <w:tcPr>
            <w:tcW w:w="563" w:type="dxa"/>
          </w:tcPr>
          <w:p w14:paraId="0ABC7333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05" w:type="dxa"/>
          </w:tcPr>
          <w:p w14:paraId="7A9C3541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0DE11543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55B3F4A0" w14:textId="19E1FE2F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42E65" w:rsidRPr="00390C4D" w14:paraId="377BA496" w14:textId="77777777" w:rsidTr="00A42E65">
        <w:tc>
          <w:tcPr>
            <w:tcW w:w="563" w:type="dxa"/>
          </w:tcPr>
          <w:p w14:paraId="20D18AB7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05" w:type="dxa"/>
          </w:tcPr>
          <w:p w14:paraId="21C34C00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11667634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5C475458" w14:textId="0EF96A0F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A42E65" w:rsidRPr="00390C4D" w14:paraId="0AA11DDF" w14:textId="77777777" w:rsidTr="00A42E65">
        <w:tc>
          <w:tcPr>
            <w:tcW w:w="563" w:type="dxa"/>
          </w:tcPr>
          <w:p w14:paraId="1D65E88F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805" w:type="dxa"/>
          </w:tcPr>
          <w:p w14:paraId="69977629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54195C19" w14:textId="77777777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839" w:type="dxa"/>
          </w:tcPr>
          <w:p w14:paraId="729CF648" w14:textId="22D15793" w:rsidR="00A42E65" w:rsidRPr="00390C4D" w:rsidRDefault="00A42E65" w:rsidP="00D16B68">
            <w:pPr>
              <w:spacing w:line="360" w:lineRule="auto"/>
              <w:rPr>
                <w:rStyle w:val="Forte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</w:tbl>
    <w:p w14:paraId="14F56EAC" w14:textId="561ED4EA" w:rsidR="0074194A" w:rsidRPr="00390C4D" w:rsidRDefault="0074194A" w:rsidP="008E2847">
      <w:pPr>
        <w:spacing w:line="360" w:lineRule="auto"/>
        <w:rPr>
          <w:rFonts w:ascii="Arial" w:hAnsi="Arial" w:cs="Arial"/>
          <w:sz w:val="20"/>
          <w:szCs w:val="20"/>
        </w:rPr>
      </w:pPr>
    </w:p>
    <w:p w14:paraId="2E49708B" w14:textId="27BD4DDF" w:rsidR="00A42E65" w:rsidRPr="00390C4D" w:rsidRDefault="00A42E65" w:rsidP="00A42E65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A42E65" w:rsidRPr="00390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1EF"/>
    <w:multiLevelType w:val="hybridMultilevel"/>
    <w:tmpl w:val="E69EE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3EAD"/>
    <w:multiLevelType w:val="multilevel"/>
    <w:tmpl w:val="89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6205D"/>
    <w:multiLevelType w:val="hybridMultilevel"/>
    <w:tmpl w:val="75107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6047D"/>
    <w:multiLevelType w:val="multilevel"/>
    <w:tmpl w:val="B60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267D"/>
    <w:multiLevelType w:val="multilevel"/>
    <w:tmpl w:val="664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A5672"/>
    <w:multiLevelType w:val="hybridMultilevel"/>
    <w:tmpl w:val="5B728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4387D"/>
    <w:multiLevelType w:val="multilevel"/>
    <w:tmpl w:val="A12E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3248B"/>
    <w:multiLevelType w:val="multilevel"/>
    <w:tmpl w:val="5BE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50761"/>
    <w:multiLevelType w:val="multilevel"/>
    <w:tmpl w:val="93C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D016D"/>
    <w:multiLevelType w:val="multilevel"/>
    <w:tmpl w:val="D5C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45ACB"/>
    <w:multiLevelType w:val="hybridMultilevel"/>
    <w:tmpl w:val="D5DAAE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4636C"/>
    <w:multiLevelType w:val="hybridMultilevel"/>
    <w:tmpl w:val="54C45B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44C07"/>
    <w:multiLevelType w:val="hybridMultilevel"/>
    <w:tmpl w:val="ED9AE5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B2632"/>
    <w:multiLevelType w:val="multilevel"/>
    <w:tmpl w:val="178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E5388"/>
    <w:multiLevelType w:val="multilevel"/>
    <w:tmpl w:val="8E5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7271A"/>
    <w:multiLevelType w:val="multilevel"/>
    <w:tmpl w:val="7B2E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939C0"/>
    <w:multiLevelType w:val="hybridMultilevel"/>
    <w:tmpl w:val="622CC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4186"/>
    <w:multiLevelType w:val="multilevel"/>
    <w:tmpl w:val="08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B5C7A"/>
    <w:multiLevelType w:val="hybridMultilevel"/>
    <w:tmpl w:val="F7DE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C78E7"/>
    <w:multiLevelType w:val="multilevel"/>
    <w:tmpl w:val="079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8920">
    <w:abstractNumId w:val="13"/>
  </w:num>
  <w:num w:numId="2" w16cid:durableId="1189370548">
    <w:abstractNumId w:val="19"/>
  </w:num>
  <w:num w:numId="3" w16cid:durableId="436994308">
    <w:abstractNumId w:val="1"/>
  </w:num>
  <w:num w:numId="4" w16cid:durableId="502009506">
    <w:abstractNumId w:val="4"/>
  </w:num>
  <w:num w:numId="5" w16cid:durableId="2044015430">
    <w:abstractNumId w:val="3"/>
  </w:num>
  <w:num w:numId="6" w16cid:durableId="1927837702">
    <w:abstractNumId w:val="8"/>
  </w:num>
  <w:num w:numId="7" w16cid:durableId="72973208">
    <w:abstractNumId w:val="17"/>
  </w:num>
  <w:num w:numId="8" w16cid:durableId="1877695344">
    <w:abstractNumId w:val="14"/>
  </w:num>
  <w:num w:numId="9" w16cid:durableId="1299187619">
    <w:abstractNumId w:val="6"/>
  </w:num>
  <w:num w:numId="10" w16cid:durableId="1136099083">
    <w:abstractNumId w:val="2"/>
  </w:num>
  <w:num w:numId="11" w16cid:durableId="37441362">
    <w:abstractNumId w:val="11"/>
  </w:num>
  <w:num w:numId="12" w16cid:durableId="1205411555">
    <w:abstractNumId w:val="5"/>
  </w:num>
  <w:num w:numId="13" w16cid:durableId="640311596">
    <w:abstractNumId w:val="15"/>
  </w:num>
  <w:num w:numId="14" w16cid:durableId="628978530">
    <w:abstractNumId w:val="7"/>
  </w:num>
  <w:num w:numId="15" w16cid:durableId="1071852981">
    <w:abstractNumId w:val="9"/>
  </w:num>
  <w:num w:numId="16" w16cid:durableId="241069155">
    <w:abstractNumId w:val="16"/>
  </w:num>
  <w:num w:numId="17" w16cid:durableId="623655193">
    <w:abstractNumId w:val="10"/>
  </w:num>
  <w:num w:numId="18" w16cid:durableId="646133068">
    <w:abstractNumId w:val="18"/>
  </w:num>
  <w:num w:numId="19" w16cid:durableId="300113042">
    <w:abstractNumId w:val="0"/>
  </w:num>
  <w:num w:numId="20" w16cid:durableId="11117788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A"/>
    <w:rsid w:val="000207AC"/>
    <w:rsid w:val="0002495D"/>
    <w:rsid w:val="00033950"/>
    <w:rsid w:val="00040C04"/>
    <w:rsid w:val="00072BC3"/>
    <w:rsid w:val="000854AC"/>
    <w:rsid w:val="00090E20"/>
    <w:rsid w:val="00097C05"/>
    <w:rsid w:val="000B10DA"/>
    <w:rsid w:val="000D7998"/>
    <w:rsid w:val="0010342B"/>
    <w:rsid w:val="00104207"/>
    <w:rsid w:val="001441D9"/>
    <w:rsid w:val="0014474B"/>
    <w:rsid w:val="001505EC"/>
    <w:rsid w:val="00170F90"/>
    <w:rsid w:val="00185E59"/>
    <w:rsid w:val="001A21C0"/>
    <w:rsid w:val="001B1361"/>
    <w:rsid w:val="001D1763"/>
    <w:rsid w:val="001D69D6"/>
    <w:rsid w:val="00231AE4"/>
    <w:rsid w:val="00251381"/>
    <w:rsid w:val="00285CCF"/>
    <w:rsid w:val="002E0B8C"/>
    <w:rsid w:val="002F2FA9"/>
    <w:rsid w:val="002F7AFE"/>
    <w:rsid w:val="00302C86"/>
    <w:rsid w:val="00307987"/>
    <w:rsid w:val="00310161"/>
    <w:rsid w:val="003311E4"/>
    <w:rsid w:val="0033597D"/>
    <w:rsid w:val="003447D1"/>
    <w:rsid w:val="00390C4D"/>
    <w:rsid w:val="003B5477"/>
    <w:rsid w:val="003B5DD8"/>
    <w:rsid w:val="003C3985"/>
    <w:rsid w:val="003F572B"/>
    <w:rsid w:val="004211D0"/>
    <w:rsid w:val="004237CC"/>
    <w:rsid w:val="00423C27"/>
    <w:rsid w:val="00453F49"/>
    <w:rsid w:val="004666FD"/>
    <w:rsid w:val="004745A8"/>
    <w:rsid w:val="00481502"/>
    <w:rsid w:val="00495CBC"/>
    <w:rsid w:val="004C14D5"/>
    <w:rsid w:val="004C393A"/>
    <w:rsid w:val="004C56B4"/>
    <w:rsid w:val="004D5C97"/>
    <w:rsid w:val="00503B8F"/>
    <w:rsid w:val="005415FD"/>
    <w:rsid w:val="00550F84"/>
    <w:rsid w:val="00560946"/>
    <w:rsid w:val="00571518"/>
    <w:rsid w:val="005815F2"/>
    <w:rsid w:val="0058237A"/>
    <w:rsid w:val="005A567F"/>
    <w:rsid w:val="005A746F"/>
    <w:rsid w:val="005C09F6"/>
    <w:rsid w:val="005C3453"/>
    <w:rsid w:val="005C3C40"/>
    <w:rsid w:val="005D3018"/>
    <w:rsid w:val="005E3C2C"/>
    <w:rsid w:val="005F568C"/>
    <w:rsid w:val="005F65B7"/>
    <w:rsid w:val="005F6B06"/>
    <w:rsid w:val="0060270B"/>
    <w:rsid w:val="006205B5"/>
    <w:rsid w:val="0063170A"/>
    <w:rsid w:val="00646FA1"/>
    <w:rsid w:val="00652E54"/>
    <w:rsid w:val="00696713"/>
    <w:rsid w:val="00724DFA"/>
    <w:rsid w:val="00726AB4"/>
    <w:rsid w:val="0074194A"/>
    <w:rsid w:val="007568F7"/>
    <w:rsid w:val="0076394B"/>
    <w:rsid w:val="0076411A"/>
    <w:rsid w:val="00772886"/>
    <w:rsid w:val="0077557D"/>
    <w:rsid w:val="007867EB"/>
    <w:rsid w:val="007922EA"/>
    <w:rsid w:val="00794F1D"/>
    <w:rsid w:val="007B5EE4"/>
    <w:rsid w:val="007D3184"/>
    <w:rsid w:val="00802109"/>
    <w:rsid w:val="00820C1B"/>
    <w:rsid w:val="00840F57"/>
    <w:rsid w:val="00842135"/>
    <w:rsid w:val="008503B6"/>
    <w:rsid w:val="00874566"/>
    <w:rsid w:val="008B0448"/>
    <w:rsid w:val="008C7110"/>
    <w:rsid w:val="008E21C3"/>
    <w:rsid w:val="008E2847"/>
    <w:rsid w:val="008E4975"/>
    <w:rsid w:val="009242A3"/>
    <w:rsid w:val="00924D9B"/>
    <w:rsid w:val="00933A36"/>
    <w:rsid w:val="009558CA"/>
    <w:rsid w:val="00990C2C"/>
    <w:rsid w:val="00996183"/>
    <w:rsid w:val="009972CC"/>
    <w:rsid w:val="009A15BC"/>
    <w:rsid w:val="009A73ED"/>
    <w:rsid w:val="009E1867"/>
    <w:rsid w:val="009E2E4A"/>
    <w:rsid w:val="009F7126"/>
    <w:rsid w:val="00A100AE"/>
    <w:rsid w:val="00A12DF6"/>
    <w:rsid w:val="00A34B22"/>
    <w:rsid w:val="00A415BF"/>
    <w:rsid w:val="00A42E65"/>
    <w:rsid w:val="00A543B2"/>
    <w:rsid w:val="00A67426"/>
    <w:rsid w:val="00A71E5E"/>
    <w:rsid w:val="00A94624"/>
    <w:rsid w:val="00AA76A0"/>
    <w:rsid w:val="00AC7A9B"/>
    <w:rsid w:val="00AC7EDB"/>
    <w:rsid w:val="00AD39A4"/>
    <w:rsid w:val="00AE7066"/>
    <w:rsid w:val="00B257B3"/>
    <w:rsid w:val="00B41A21"/>
    <w:rsid w:val="00B549DF"/>
    <w:rsid w:val="00B778B1"/>
    <w:rsid w:val="00B971B5"/>
    <w:rsid w:val="00BB1AE9"/>
    <w:rsid w:val="00BC11DC"/>
    <w:rsid w:val="00BF0DAA"/>
    <w:rsid w:val="00BF2A04"/>
    <w:rsid w:val="00C02F41"/>
    <w:rsid w:val="00C10D91"/>
    <w:rsid w:val="00C666AE"/>
    <w:rsid w:val="00C767BF"/>
    <w:rsid w:val="00C87EA9"/>
    <w:rsid w:val="00C93DEF"/>
    <w:rsid w:val="00CB5043"/>
    <w:rsid w:val="00CC28BC"/>
    <w:rsid w:val="00CC29E7"/>
    <w:rsid w:val="00CC2EC6"/>
    <w:rsid w:val="00CD29C8"/>
    <w:rsid w:val="00CD51B7"/>
    <w:rsid w:val="00CE6D13"/>
    <w:rsid w:val="00D16B68"/>
    <w:rsid w:val="00D6318C"/>
    <w:rsid w:val="00D87454"/>
    <w:rsid w:val="00D90879"/>
    <w:rsid w:val="00D9337F"/>
    <w:rsid w:val="00D9414C"/>
    <w:rsid w:val="00DC19F8"/>
    <w:rsid w:val="00DC36C6"/>
    <w:rsid w:val="00DD2BB0"/>
    <w:rsid w:val="00E0387D"/>
    <w:rsid w:val="00E11E54"/>
    <w:rsid w:val="00E1676E"/>
    <w:rsid w:val="00E230A4"/>
    <w:rsid w:val="00E2742D"/>
    <w:rsid w:val="00E370A6"/>
    <w:rsid w:val="00E5740C"/>
    <w:rsid w:val="00E6332B"/>
    <w:rsid w:val="00EB0C03"/>
    <w:rsid w:val="00ED0498"/>
    <w:rsid w:val="00F37912"/>
    <w:rsid w:val="00F8084C"/>
    <w:rsid w:val="00FB3682"/>
    <w:rsid w:val="00FC5143"/>
    <w:rsid w:val="00FD3B02"/>
    <w:rsid w:val="00FD6507"/>
    <w:rsid w:val="00FF3564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F260"/>
  <w15:chartTrackingRefBased/>
  <w15:docId w15:val="{97A7BBB7-8BB0-469D-9B03-EC828477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0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741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41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4194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94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4194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94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94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94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94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4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4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419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9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94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94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9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741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9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94A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CE6D13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E6D13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1A21C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A21C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A21C0"/>
    <w:rPr>
      <w:color w:val="96607D" w:themeColor="followedHyperlink"/>
      <w:u w:val="single"/>
    </w:rPr>
  </w:style>
  <w:style w:type="table" w:styleId="TabelacomGrelha">
    <w:name w:val="Table Grid"/>
    <w:basedOn w:val="Tabelanormal"/>
    <w:uiPriority w:val="39"/>
    <w:rsid w:val="00D16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learning.uab.pt/pluginfile.php/3918150/mod_assign/introattachment/0/MOCC.pdf?forcedownload=1" TargetMode="External"/><Relationship Id="rId10" Type="http://schemas.openxmlformats.org/officeDocument/2006/relationships/hyperlink" Target="https://elearning.uab.pt/pluginfile.php/3918150/mod_assign/introattachment/0/MOCC.pdf?forcedownload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2042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Romão</dc:creator>
  <cp:keywords/>
  <dc:description/>
  <cp:lastModifiedBy>Cátia Santos</cp:lastModifiedBy>
  <cp:revision>140</cp:revision>
  <dcterms:created xsi:type="dcterms:W3CDTF">2025-04-10T22:27:00Z</dcterms:created>
  <dcterms:modified xsi:type="dcterms:W3CDTF">2025-04-13T17:57:00Z</dcterms:modified>
</cp:coreProperties>
</file>