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72D8EDA0" w:rsidR="00E7607A" w:rsidRPr="004222B9" w:rsidRDefault="008B4C6F" w:rsidP="00E7607A">
      <w:r>
        <w:rPr>
          <w:noProof/>
          <w:lang w:eastAsia="pt-PT"/>
        </w:rPr>
        <w:drawing>
          <wp:inline distT="0" distB="0" distL="0" distR="0" wp14:anchorId="12682277" wp14:editId="07211A4D">
            <wp:extent cx="5400040" cy="1293495"/>
            <wp:effectExtent l="0" t="0" r="0" b="1905"/>
            <wp:docPr id="3" name="Imagem 1" descr="E-fólio B: Folha de resolução para E-fólio. Universidade Abe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E-fólio B: Folha de resolução para E-fólio. Universidade Abert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Forte"/>
        </w:rPr>
        <w:t>UNIDADE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CURRICULAR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Forte"/>
        </w:rPr>
        <w:t>CÓDIGO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1F2C77" w:rsidRPr="004222B9">
        <w:rPr>
          <w:rStyle w:val="Forte"/>
        </w:rPr>
        <w:t>21</w:t>
      </w:r>
      <w:r w:rsidR="00D23925" w:rsidRPr="004222B9">
        <w:rPr>
          <w:rStyle w:val="Forte"/>
        </w:rPr>
        <w:t>018</w:t>
      </w:r>
    </w:p>
    <w:p w14:paraId="1605A2CD" w14:textId="4570AABB" w:rsidR="000779C0" w:rsidRPr="004222B9" w:rsidRDefault="003D1F37" w:rsidP="007F2B7B">
      <w:pPr>
        <w:rPr>
          <w:rStyle w:val="Forte"/>
        </w:rPr>
      </w:pPr>
      <w:r w:rsidRPr="004222B9">
        <w:rPr>
          <w:rStyle w:val="Forte"/>
        </w:rPr>
        <w:t>DOCENTE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Constantino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Forte"/>
        </w:rPr>
        <w:t>TUTOR: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Rúdi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Gualter</w:t>
      </w:r>
      <w:r w:rsidR="000D21AF">
        <w:rPr>
          <w:rStyle w:val="Forte"/>
        </w:rPr>
        <w:t xml:space="preserve"> </w:t>
      </w:r>
    </w:p>
    <w:p w14:paraId="09956406" w14:textId="6357FBB7" w:rsidR="007F2B7B" w:rsidRDefault="00C8297D" w:rsidP="003C099E">
      <w:pPr>
        <w:rPr>
          <w:rStyle w:val="Forte"/>
        </w:rPr>
      </w:pPr>
      <w:r w:rsidRPr="004222B9">
        <w:rPr>
          <w:rStyle w:val="Forte"/>
        </w:rPr>
        <w:t>Trabalho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realizado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pelos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alunos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(grupo:</w:t>
      </w:r>
      <w:r w:rsidR="000D21AF">
        <w:rPr>
          <w:rStyle w:val="Forte"/>
        </w:rPr>
        <w:t xml:space="preserve"> </w:t>
      </w:r>
      <w:r w:rsidR="008B4C6F">
        <w:rPr>
          <w:rStyle w:val="Forte"/>
        </w:rPr>
        <w:t>QUALQUER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TOKEN)</w:t>
      </w:r>
      <w:r w:rsidRPr="004222B9">
        <w:rPr>
          <w:rStyle w:val="Forte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Forte"/>
        </w:rPr>
        <w:t>CURSO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12BAEA75" w:rsidR="003C099E" w:rsidRPr="004222B9" w:rsidRDefault="003C099E" w:rsidP="003C099E">
      <w:r w:rsidRPr="004222B9">
        <w:rPr>
          <w:rStyle w:val="Forte"/>
        </w:rPr>
        <w:t>DATA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ENTREGA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D23925" w:rsidRPr="004222B9">
        <w:t>14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r w:rsidR="008B4C6F">
        <w:t>Maio</w:t>
      </w:r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Forte"/>
          <w:rFonts w:cs="Arial"/>
          <w:szCs w:val="24"/>
        </w:rPr>
        <w:lastRenderedPageBreak/>
        <w:t>TRABALHO</w:t>
      </w:r>
      <w:r w:rsidR="000D21AF">
        <w:rPr>
          <w:rStyle w:val="Forte"/>
          <w:rFonts w:cs="Arial"/>
          <w:szCs w:val="24"/>
        </w:rPr>
        <w:t xml:space="preserve"> </w:t>
      </w:r>
      <w:r w:rsidR="00230F5A" w:rsidRPr="004222B9">
        <w:rPr>
          <w:rStyle w:val="Forte"/>
          <w:rFonts w:cs="Arial"/>
          <w:szCs w:val="24"/>
        </w:rPr>
        <w:t>/</w:t>
      </w:r>
      <w:r w:rsidR="000D21AF">
        <w:rPr>
          <w:rStyle w:val="Forte"/>
          <w:rFonts w:cs="Arial"/>
          <w:szCs w:val="24"/>
        </w:rPr>
        <w:t xml:space="preserve"> </w:t>
      </w:r>
      <w:r w:rsidRPr="004222B9">
        <w:rPr>
          <w:rStyle w:val="Forte"/>
          <w:rFonts w:cs="Arial"/>
          <w:szCs w:val="24"/>
        </w:rPr>
        <w:t>RESOLUÇÃO</w:t>
      </w:r>
      <w:r w:rsidR="00230F5A" w:rsidRPr="004222B9">
        <w:rPr>
          <w:rStyle w:val="Forte"/>
          <w:rFonts w:cs="Arial"/>
          <w:szCs w:val="24"/>
        </w:rPr>
        <w:t>:</w:t>
      </w:r>
    </w:p>
    <w:p w14:paraId="466626E1" w14:textId="48C3489C" w:rsidR="002A5618" w:rsidRPr="00D37C33" w:rsidRDefault="00C8297D" w:rsidP="002A5618">
      <w:pPr>
        <w:spacing w:after="0"/>
        <w:ind w:left="1134" w:hanging="567"/>
        <w:rPr>
          <w:rStyle w:val="Forte"/>
          <w:rFonts w:cs="Arial"/>
          <w:b w:val="0"/>
          <w:szCs w:val="24"/>
          <w:shd w:val="clear" w:color="auto" w:fill="FFFFFF"/>
        </w:rPr>
      </w:pPr>
      <w:r w:rsidRPr="00D37C33">
        <w:rPr>
          <w:rFonts w:cs="Arial"/>
          <w:b/>
          <w:szCs w:val="24"/>
          <w:shd w:val="clear" w:color="auto" w:fill="FFFFFF"/>
        </w:rPr>
        <w:t>Grupo</w:t>
      </w:r>
      <w:r w:rsidR="000D21AF">
        <w:rPr>
          <w:rFonts w:cs="Arial"/>
          <w:b/>
          <w:szCs w:val="24"/>
          <w:shd w:val="clear" w:color="auto" w:fill="FFFFFF"/>
        </w:rPr>
        <w:t xml:space="preserve"> </w:t>
      </w:r>
      <w:r w:rsidR="00D37C33" w:rsidRPr="00D37C33">
        <w:rPr>
          <w:rFonts w:cs="Arial"/>
          <w:b/>
          <w:szCs w:val="24"/>
          <w:shd w:val="clear" w:color="auto" w:fill="FFFFFF"/>
        </w:rPr>
        <w:t>Qualquer</w:t>
      </w:r>
      <w:r w:rsidR="000D21AF">
        <w:rPr>
          <w:rFonts w:cs="Arial"/>
          <w:b/>
          <w:szCs w:val="24"/>
          <w:shd w:val="clear" w:color="auto" w:fill="FFFFFF"/>
        </w:rPr>
        <w:t xml:space="preserve"> </w:t>
      </w:r>
      <w:proofErr w:type="spellStart"/>
      <w:r w:rsidRPr="00D37C33">
        <w:rPr>
          <w:rStyle w:val="Forte"/>
          <w:rFonts w:cs="Arial"/>
          <w:bCs w:val="0"/>
          <w:szCs w:val="24"/>
          <w:shd w:val="clear" w:color="auto" w:fill="FFFFFF"/>
        </w:rPr>
        <w:t>Token</w:t>
      </w:r>
      <w:proofErr w:type="spellEnd"/>
      <w:r w:rsidR="002A5618" w:rsidRPr="00D37C33">
        <w:rPr>
          <w:rStyle w:val="Forte"/>
          <w:rFonts w:cs="Arial"/>
          <w:bCs w:val="0"/>
          <w:szCs w:val="24"/>
          <w:shd w:val="clear" w:color="auto" w:fill="FFFFFF"/>
        </w:rPr>
        <w:t>:</w:t>
      </w:r>
    </w:p>
    <w:p w14:paraId="09077F1D" w14:textId="1164B137" w:rsidR="00D37C33" w:rsidRDefault="00D37C33" w:rsidP="00D37C33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1702430</w:t>
      </w:r>
      <w:r w:rsidR="000D21AF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Andreia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Romão</w:t>
      </w:r>
    </w:p>
    <w:p w14:paraId="03355B5D" w14:textId="638A6D8A" w:rsidR="00D37C33" w:rsidRDefault="00D37C33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1</w:t>
      </w:r>
      <w:r w:rsidRPr="00D37C33">
        <w:rPr>
          <w:rFonts w:cs="Arial"/>
          <w:szCs w:val="24"/>
          <w:shd w:val="clear" w:color="auto" w:fill="FFFFFF"/>
        </w:rPr>
        <w:t>702</w:t>
      </w:r>
      <w:r>
        <w:rPr>
          <w:rFonts w:cs="Arial"/>
          <w:szCs w:val="24"/>
          <w:shd w:val="clear" w:color="auto" w:fill="FFFFFF"/>
        </w:rPr>
        <w:t>194</w:t>
      </w:r>
      <w:r w:rsidR="000D21AF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Cátia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D37C33">
        <w:rPr>
          <w:rFonts w:cs="Arial"/>
          <w:szCs w:val="24"/>
          <w:shd w:val="clear" w:color="auto" w:fill="FFFFFF"/>
        </w:rPr>
        <w:t>Santos</w:t>
      </w:r>
      <w:r w:rsidR="000D21AF">
        <w:rPr>
          <w:rFonts w:cs="Arial"/>
          <w:szCs w:val="24"/>
          <w:shd w:val="clear" w:color="auto" w:fill="FFFFFF"/>
        </w:rPr>
        <w:t xml:space="preserve"> </w:t>
      </w:r>
    </w:p>
    <w:p w14:paraId="07B427B4" w14:textId="07BEFE60" w:rsidR="002A5618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2200655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José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Augusto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Azevedo</w:t>
      </w:r>
    </w:p>
    <w:p w14:paraId="1FA446CB" w14:textId="5388FE33" w:rsidR="002A5618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1803237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Luís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Tavares</w:t>
      </w:r>
    </w:p>
    <w:p w14:paraId="4386CB3F" w14:textId="78ABD8C8" w:rsidR="00B920EE" w:rsidRPr="004222B9" w:rsidRDefault="00C8297D" w:rsidP="002A5618">
      <w:pPr>
        <w:spacing w:after="0"/>
        <w:ind w:left="1134" w:hanging="141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t>1103425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-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Rui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Menino</w:t>
      </w:r>
    </w:p>
    <w:p w14:paraId="10A646EB" w14:textId="77777777" w:rsidR="002A5618" w:rsidRPr="00EF697E" w:rsidRDefault="002A5618" w:rsidP="00EF697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10116610" w14:textId="6813D6D3" w:rsidR="00FF36DF" w:rsidRPr="00EF697E" w:rsidRDefault="00EF697E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relatório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progresso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relativos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</w:t>
      </w:r>
      <w:r w:rsidR="00AD1840">
        <w:rPr>
          <w:rFonts w:cs="Arial"/>
          <w:sz w:val="22"/>
          <w:shd w:val="clear" w:color="auto" w:fill="FFFFFF"/>
        </w:rPr>
        <w:t xml:space="preserve">. Previamente, </w:t>
      </w:r>
      <w:r w:rsidR="00FF36DF" w:rsidRPr="00FF36DF">
        <w:rPr>
          <w:rFonts w:cs="Arial"/>
          <w:sz w:val="22"/>
          <w:shd w:val="clear" w:color="auto" w:fill="FFFFFF"/>
        </w:rPr>
        <w:t>ambos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grupos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Qualquer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FF36DF" w:rsidRPr="00FF36DF">
        <w:rPr>
          <w:rFonts w:cs="Arial"/>
          <w:sz w:val="22"/>
          <w:shd w:val="clear" w:color="auto" w:fill="FFFFFF"/>
        </w:rPr>
        <w:t>Token</w:t>
      </w:r>
      <w:proofErr w:type="spellEnd"/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no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E-</w:t>
      </w:r>
      <w:r w:rsidR="00FF36DF" w:rsidRPr="00FF36DF">
        <w:rPr>
          <w:rFonts w:cs="Arial"/>
          <w:sz w:val="22"/>
          <w:shd w:val="clear" w:color="auto" w:fill="FFFFFF"/>
        </w:rPr>
        <w:t>f</w:t>
      </w:r>
      <w:r w:rsidR="00FF36DF">
        <w:rPr>
          <w:rFonts w:cs="Arial"/>
          <w:sz w:val="22"/>
          <w:shd w:val="clear" w:color="auto" w:fill="FFFFFF"/>
        </w:rPr>
        <w:t>ó</w:t>
      </w:r>
      <w:r w:rsidR="00FF36DF" w:rsidRPr="00FF36DF">
        <w:rPr>
          <w:rFonts w:cs="Arial"/>
          <w:sz w:val="22"/>
          <w:shd w:val="clear" w:color="auto" w:fill="FFFFFF"/>
        </w:rPr>
        <w:t>lio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UC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Compilação</w:t>
      </w:r>
      <w:r w:rsidR="00AD1840">
        <w:rPr>
          <w:rFonts w:cs="Arial"/>
          <w:sz w:val="22"/>
          <w:shd w:val="clear" w:color="auto" w:fill="FFFFFF"/>
        </w:rPr>
        <w:t xml:space="preserve"> tinham </w:t>
      </w:r>
      <w:r w:rsidR="00FF36DF" w:rsidRPr="00FF36DF">
        <w:rPr>
          <w:rFonts w:cs="Arial"/>
          <w:sz w:val="22"/>
          <w:shd w:val="clear" w:color="auto" w:fill="FFFFFF"/>
        </w:rPr>
        <w:t>efetuad</w:t>
      </w:r>
      <w:r w:rsidR="00AD1840">
        <w:rPr>
          <w:rFonts w:cs="Arial"/>
          <w:sz w:val="22"/>
          <w:shd w:val="clear" w:color="auto" w:fill="FFFFFF"/>
        </w:rPr>
        <w:t>o 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implementação da </w:t>
      </w:r>
      <w:r w:rsidR="00FF36DF" w:rsidRPr="00FF36DF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MOC,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através da construção 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uma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gramática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formal</w:t>
      </w:r>
      <w:r w:rsidR="00AD1840">
        <w:rPr>
          <w:rFonts w:cs="Arial"/>
          <w:sz w:val="22"/>
          <w:shd w:val="clear" w:color="auto" w:fill="FFFFFF"/>
        </w:rPr>
        <w:t xml:space="preserve"> MOC.g4 </w:t>
      </w:r>
      <w:r w:rsidR="00FF36DF" w:rsidRPr="00FF36DF">
        <w:rPr>
          <w:rFonts w:cs="Arial"/>
          <w:sz w:val="22"/>
          <w:shd w:val="clear" w:color="auto" w:fill="FFFFFF"/>
        </w:rPr>
        <w:t>utilizada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analisador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sintático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(</w:t>
      </w:r>
      <w:proofErr w:type="spellStart"/>
      <w:r w:rsidR="00AD1840">
        <w:rPr>
          <w:rFonts w:cs="Arial"/>
          <w:sz w:val="22"/>
          <w:shd w:val="clear" w:color="auto" w:fill="FFFFFF"/>
        </w:rPr>
        <w:t>p</w:t>
      </w:r>
      <w:r w:rsidR="00FF36DF" w:rsidRPr="00FF36DF">
        <w:rPr>
          <w:rFonts w:cs="Arial"/>
          <w:sz w:val="22"/>
          <w:shd w:val="clear" w:color="auto" w:fill="FFFFFF"/>
        </w:rPr>
        <w:t>arser</w:t>
      </w:r>
      <w:proofErr w:type="spellEnd"/>
      <w:r w:rsidR="00FF36DF" w:rsidRPr="00FF36DF">
        <w:rPr>
          <w:rFonts w:cs="Arial"/>
          <w:sz w:val="22"/>
          <w:shd w:val="clear" w:color="auto" w:fill="FFFFFF"/>
        </w:rPr>
        <w:t>)</w:t>
      </w:r>
      <w:r w:rsidR="00AD1840">
        <w:rPr>
          <w:rFonts w:cs="Arial"/>
          <w:sz w:val="22"/>
          <w:shd w:val="clear" w:color="auto" w:fill="FFFFFF"/>
        </w:rPr>
        <w:t xml:space="preserve"> e léxico (</w:t>
      </w:r>
      <w:proofErr w:type="spellStart"/>
      <w:r w:rsidR="00AD1840">
        <w:rPr>
          <w:rFonts w:cs="Arial"/>
          <w:sz w:val="22"/>
          <w:shd w:val="clear" w:color="auto" w:fill="FFFFFF"/>
        </w:rPr>
        <w:t>lexer</w:t>
      </w:r>
      <w:proofErr w:type="spellEnd"/>
      <w:r w:rsidR="00AD1840">
        <w:rPr>
          <w:rFonts w:cs="Arial"/>
          <w:sz w:val="22"/>
          <w:shd w:val="clear" w:color="auto" w:fill="FFFFFF"/>
        </w:rPr>
        <w:t>). Tendo também sido 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componentes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apoio, como um </w:t>
      </w:r>
      <w:proofErr w:type="spellStart"/>
      <w:r w:rsidR="00AD1840">
        <w:rPr>
          <w:rFonts w:cs="Arial"/>
          <w:sz w:val="22"/>
          <w:shd w:val="clear" w:color="auto" w:fill="FFFFFF"/>
        </w:rPr>
        <w:t>listener</w:t>
      </w:r>
      <w:proofErr w:type="spellEnd"/>
      <w:r w:rsidR="00AD1840">
        <w:rPr>
          <w:rFonts w:cs="Arial"/>
          <w:sz w:val="22"/>
          <w:shd w:val="clear" w:color="auto" w:fill="FFFFFF"/>
        </w:rPr>
        <w:t xml:space="preserve"> customizado de formar a ajudar a validar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estrutura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</w:t>
      </w:r>
      <w:r w:rsidR="00AD1840">
        <w:rPr>
          <w:rFonts w:cs="Arial"/>
          <w:sz w:val="22"/>
          <w:shd w:val="clear" w:color="auto" w:fill="FFFFFF"/>
        </w:rPr>
        <w:t>e um programa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ANTRL4</w:t>
      </w:r>
      <w:r w:rsidR="00FF36DF" w:rsidRPr="00EF697E">
        <w:rPr>
          <w:rFonts w:cs="Arial"/>
          <w:sz w:val="22"/>
          <w:shd w:val="clear" w:color="auto" w:fill="FFFFFF"/>
        </w:rPr>
        <w:t>.</w:t>
      </w:r>
    </w:p>
    <w:p w14:paraId="791063E9" w14:textId="61438C84" w:rsidR="00EF697E" w:rsidRPr="00EF697E" w:rsidRDefault="00FF36DF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Nesta</w:t>
      </w:r>
      <w:r w:rsidR="003D047F">
        <w:rPr>
          <w:rFonts w:cs="Arial"/>
          <w:sz w:val="22"/>
          <w:shd w:val="clear" w:color="auto" w:fill="FFFFFF"/>
        </w:rPr>
        <w:t xml:space="preserve"> nova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fase,</w:t>
      </w:r>
      <w:r w:rsidR="000D21AF" w:rsidRPr="00DB2040">
        <w:rPr>
          <w:rFonts w:cs="Arial"/>
          <w:sz w:val="22"/>
          <w:shd w:val="clear" w:color="auto" w:fill="FFFFFF"/>
        </w:rPr>
        <w:t xml:space="preserve"> correspondente ao </w:t>
      </w:r>
      <w:r w:rsidR="00AD1840">
        <w:rPr>
          <w:rFonts w:cs="Arial"/>
          <w:sz w:val="22"/>
          <w:shd w:val="clear" w:color="auto" w:fill="FFFFFF"/>
        </w:rPr>
        <w:t>E-</w:t>
      </w:r>
      <w:r w:rsidRPr="00DB2040">
        <w:rPr>
          <w:rFonts w:cs="Arial"/>
          <w:sz w:val="22"/>
          <w:shd w:val="clear" w:color="auto" w:fill="FFFFFF"/>
        </w:rPr>
        <w:t>fólio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B,</w:t>
      </w:r>
      <w:r w:rsidR="000D21AF" w:rsidRPr="00DB2040">
        <w:rPr>
          <w:rFonts w:cs="Arial"/>
          <w:sz w:val="22"/>
          <w:shd w:val="clear" w:color="auto" w:fill="FFFFFF"/>
        </w:rPr>
        <w:t xml:space="preserve"> o grupo Qualquer e o grupo </w:t>
      </w:r>
      <w:proofErr w:type="spellStart"/>
      <w:r w:rsidR="000D21AF" w:rsidRPr="00DB2040">
        <w:rPr>
          <w:rFonts w:cs="Arial"/>
          <w:sz w:val="22"/>
          <w:shd w:val="clear" w:color="auto" w:fill="FFFFFF"/>
        </w:rPr>
        <w:t>Token</w:t>
      </w:r>
      <w:proofErr w:type="spellEnd"/>
      <w:r w:rsidR="000D21AF" w:rsidRPr="00DB2040">
        <w:rPr>
          <w:rFonts w:cs="Arial"/>
          <w:sz w:val="22"/>
          <w:shd w:val="clear" w:color="auto" w:fill="FFFFFF"/>
        </w:rPr>
        <w:t xml:space="preserve">, decidiram juntar-se para continuar </w:t>
      </w:r>
      <w:r w:rsidR="00AD1840">
        <w:rPr>
          <w:rFonts w:cs="Arial"/>
          <w:sz w:val="22"/>
          <w:shd w:val="clear" w:color="auto" w:fill="FFFFFF"/>
        </w:rPr>
        <w:t xml:space="preserve">a </w:t>
      </w:r>
      <w:r w:rsidR="0059098B">
        <w:rPr>
          <w:rFonts w:cs="Arial"/>
          <w:sz w:val="22"/>
          <w:shd w:val="clear" w:color="auto" w:fill="FFFFFF"/>
        </w:rPr>
        <w:t xml:space="preserve">expandir este mesmo compilador. Como tal, foi iniciado </w:t>
      </w:r>
      <w:r w:rsidR="00EF697E" w:rsidRPr="00EF697E">
        <w:rPr>
          <w:rFonts w:cs="Arial"/>
          <w:sz w:val="22"/>
          <w:shd w:val="clear" w:color="auto" w:fill="FFFFFF"/>
        </w:rPr>
        <w:t>um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processo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avaliação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</w:t>
      </w:r>
      <w:r w:rsidR="0059098B">
        <w:rPr>
          <w:rFonts w:cs="Arial"/>
          <w:sz w:val="22"/>
          <w:shd w:val="clear" w:color="auto" w:fill="FFFFFF"/>
        </w:rPr>
        <w:t>e ambos 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trabalhos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que tinha como objetivo com a identificação 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candidato mais indicado, que iria servir de base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subsequentes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complexas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compilador.</w:t>
      </w:r>
    </w:p>
    <w:p w14:paraId="38223CE5" w14:textId="3A44C1E2" w:rsidR="00EF697E" w:rsidRPr="00DB2040" w:rsidRDefault="00EF697E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Após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ponderação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conjunta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soluções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léxica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sintática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apresentadas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grupo,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foi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tomada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decisão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prosseguir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partida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projeto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previamente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elaborado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"Grupo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Qualquer".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escolha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estratégica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visou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capitalizar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sobre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abordagem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considerada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avançada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facilitar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seguintes.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modo,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trabalho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descrito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no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detalha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continuação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EF697E">
        <w:rPr>
          <w:rFonts w:cs="Arial"/>
          <w:sz w:val="22"/>
          <w:shd w:val="clear" w:color="auto" w:fill="FFFFFF"/>
        </w:rPr>
        <w:t>Python</w:t>
      </w:r>
      <w:proofErr w:type="spellEnd"/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focando-se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agora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 xml:space="preserve">em </w:t>
      </w:r>
      <w:r w:rsidR="0059098B">
        <w:rPr>
          <w:rFonts w:cs="Arial"/>
          <w:sz w:val="22"/>
          <w:shd w:val="clear" w:color="auto" w:fill="FFFFFF"/>
        </w:rPr>
        <w:t>quatro</w:t>
      </w:r>
      <w:r w:rsidR="00DB2040" w:rsidRPr="00DB2040">
        <w:rPr>
          <w:rFonts w:cs="Arial"/>
          <w:sz w:val="22"/>
          <w:shd w:val="clear" w:color="auto" w:fill="FFFFFF"/>
        </w:rPr>
        <w:t xml:space="preserve"> componentes cruciais do compilador: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>semântica</w:t>
      </w:r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código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intermédio</w:t>
      </w:r>
      <w:r w:rsidR="000D21AF" w:rsidRPr="00DB2040">
        <w:rPr>
          <w:rFonts w:cs="Arial"/>
          <w:sz w:val="22"/>
          <w:shd w:val="clear" w:color="auto" w:fill="FFFFFF"/>
        </w:rPr>
        <w:t xml:space="preserve">,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gestão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tabela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símbolos</w:t>
      </w:r>
      <w:r w:rsidR="000D21AF" w:rsidRPr="00DB2040">
        <w:rPr>
          <w:rFonts w:cs="Arial"/>
          <w:sz w:val="22"/>
          <w:shd w:val="clear" w:color="auto" w:fill="FFFFFF"/>
        </w:rPr>
        <w:t xml:space="preserve"> e a </w:t>
      </w:r>
      <w:r w:rsidR="0059098B">
        <w:rPr>
          <w:rFonts w:cs="Arial"/>
          <w:sz w:val="22"/>
          <w:shd w:val="clear" w:color="auto" w:fill="FFFFFF"/>
        </w:rPr>
        <w:t>otimização</w:t>
      </w:r>
      <w:r w:rsidR="000D21AF" w:rsidRPr="00DB2040">
        <w:rPr>
          <w:rFonts w:cs="Arial"/>
          <w:sz w:val="22"/>
          <w:shd w:val="clear" w:color="auto" w:fill="FFFFFF"/>
        </w:rPr>
        <w:t xml:space="preserve"> de código</w:t>
      </w:r>
      <w:r w:rsidR="00DB2040" w:rsidRPr="00DB2040">
        <w:rPr>
          <w:rFonts w:cs="Arial"/>
          <w:sz w:val="22"/>
          <w:shd w:val="clear" w:color="auto" w:fill="FFFFFF"/>
        </w:rPr>
        <w:t xml:space="preserve"> intermédio.</w:t>
      </w:r>
    </w:p>
    <w:p w14:paraId="68645829" w14:textId="44A40C38" w:rsidR="00DB2040" w:rsidRPr="00DB2040" w:rsidRDefault="00DB2040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O desenvolvimento foi modularizado em ficheiros distintos (VisitorSemantico.py, VisitorTAC.py,</w:t>
      </w:r>
      <w:r w:rsidR="0059098B">
        <w:rPr>
          <w:rFonts w:cs="Arial"/>
          <w:sz w:val="22"/>
          <w:shd w:val="clear" w:color="auto" w:fill="FFFFFF"/>
        </w:rPr>
        <w:t xml:space="preserve"> TabelaSimbolos.py e</w:t>
      </w:r>
      <w:r w:rsidRPr="00DB2040">
        <w:rPr>
          <w:rFonts w:cs="Arial"/>
          <w:sz w:val="22"/>
          <w:shd w:val="clear" w:color="auto" w:fill="FFFFFF"/>
        </w:rPr>
        <w:t xml:space="preserve"> OtimizadorTAC.py), cujas implementações e funcionalidades são descritas nas secções seguintes. O objetivo final desta fase foi transformar a representação sintática de um programa MOC válido num código intermédio </w:t>
      </w:r>
      <w:r w:rsidR="0059098B">
        <w:rPr>
          <w:rFonts w:cs="Arial"/>
          <w:sz w:val="22"/>
          <w:shd w:val="clear" w:color="auto" w:fill="FFFFFF"/>
        </w:rPr>
        <w:t>otimizado</w:t>
      </w:r>
      <w:r w:rsidRPr="00DB2040">
        <w:rPr>
          <w:rFonts w:cs="Arial"/>
          <w:sz w:val="22"/>
          <w:shd w:val="clear" w:color="auto" w:fill="FFFFFF"/>
        </w:rPr>
        <w:t>, preparando o caminho para a geração de código final.</w:t>
      </w:r>
    </w:p>
    <w:p w14:paraId="3E7FC33D" w14:textId="77777777" w:rsidR="000D21AF" w:rsidRPr="00DB2040" w:rsidRDefault="000D21AF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BED909F" w14:textId="293E9E53" w:rsidR="00DB2040" w:rsidRPr="00DB2040" w:rsidRDefault="00DB2040" w:rsidP="00DB2040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Análise Semântica (VisitorSemantico.py)</w:t>
      </w:r>
    </w:p>
    <w:p w14:paraId="6A2EAB36" w14:textId="51BC4A59" w:rsidR="00DE7D71" w:rsidRDefault="00DB2040" w:rsidP="00DE7D71">
      <w:pPr>
        <w:spacing w:after="0"/>
        <w:ind w:firstLine="567"/>
        <w:jc w:val="both"/>
        <w:rPr>
          <w:rFonts w:cs="Arial"/>
          <w:color w:val="FF0000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A análise semântica </w:t>
      </w:r>
      <w:r w:rsidR="00665C56">
        <w:rPr>
          <w:rFonts w:cs="Arial"/>
          <w:sz w:val="22"/>
          <w:shd w:val="clear" w:color="auto" w:fill="FFFFFF"/>
        </w:rPr>
        <w:t xml:space="preserve">é a </w:t>
      </w:r>
      <w:r w:rsidRPr="00DB2040">
        <w:rPr>
          <w:rFonts w:cs="Arial"/>
          <w:sz w:val="22"/>
          <w:shd w:val="clear" w:color="auto" w:fill="FFFFFF"/>
        </w:rPr>
        <w:t>etapa após a validação sintática, sendo responsável por verificar a coerência</w:t>
      </w:r>
      <w:r w:rsidR="00665C56">
        <w:rPr>
          <w:rFonts w:cs="Arial"/>
          <w:sz w:val="22"/>
          <w:shd w:val="clear" w:color="auto" w:fill="FFFFFF"/>
        </w:rPr>
        <w:t xml:space="preserve"> lógica</w:t>
      </w:r>
      <w:r w:rsidRPr="00DB2040">
        <w:rPr>
          <w:rFonts w:cs="Arial"/>
          <w:sz w:val="22"/>
          <w:shd w:val="clear" w:color="auto" w:fill="FFFFFF"/>
        </w:rPr>
        <w:t xml:space="preserve"> e o significado</w:t>
      </w:r>
      <w:r w:rsidR="00665C56">
        <w:rPr>
          <w:rFonts w:cs="Arial"/>
          <w:sz w:val="22"/>
          <w:shd w:val="clear" w:color="auto" w:fill="FFFFFF"/>
        </w:rPr>
        <w:t xml:space="preserve"> correto</w:t>
      </w:r>
      <w:r w:rsidRPr="00DB2040">
        <w:rPr>
          <w:rFonts w:cs="Arial"/>
          <w:sz w:val="22"/>
          <w:shd w:val="clear" w:color="auto" w:fill="FFFFFF"/>
        </w:rPr>
        <w:t xml:space="preserve"> do programa, </w:t>
      </w:r>
      <w:r w:rsidR="00665C56">
        <w:rPr>
          <w:rFonts w:cs="Arial"/>
          <w:sz w:val="22"/>
          <w:shd w:val="clear" w:color="auto" w:fill="FFFFFF"/>
        </w:rPr>
        <w:t>indo</w:t>
      </w:r>
      <w:r w:rsidRPr="00DB2040">
        <w:rPr>
          <w:rFonts w:cs="Arial"/>
          <w:sz w:val="22"/>
          <w:shd w:val="clear" w:color="auto" w:fill="FFFFFF"/>
        </w:rPr>
        <w:t xml:space="preserve"> além da </w:t>
      </w:r>
      <w:r w:rsidR="00665C56">
        <w:rPr>
          <w:rFonts w:cs="Arial"/>
          <w:sz w:val="22"/>
          <w:shd w:val="clear" w:color="auto" w:fill="FFFFFF"/>
        </w:rPr>
        <w:t>verificação de</w:t>
      </w:r>
      <w:r w:rsidRPr="00DB2040">
        <w:rPr>
          <w:rFonts w:cs="Arial"/>
          <w:sz w:val="22"/>
          <w:shd w:val="clear" w:color="auto" w:fill="FFFFFF"/>
        </w:rPr>
        <w:t xml:space="preserve"> estrutura gramatical. </w:t>
      </w:r>
      <w:r w:rsidR="00CB5F02" w:rsidRPr="00CB5F02">
        <w:rPr>
          <w:rFonts w:cs="Arial"/>
          <w:sz w:val="22"/>
          <w:shd w:val="clear" w:color="auto" w:fill="FFFFFF"/>
        </w:rPr>
        <w:t xml:space="preserve">O objetivo principal deste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é percorrer a árvore de análise sintática (Parse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Tree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) </w:t>
      </w:r>
      <w:r w:rsidR="00CB5F02" w:rsidRPr="00CB5F02">
        <w:rPr>
          <w:rFonts w:cs="Arial"/>
          <w:sz w:val="22"/>
          <w:shd w:val="clear" w:color="auto" w:fill="FFFFFF"/>
        </w:rPr>
        <w:lastRenderedPageBreak/>
        <w:t xml:space="preserve">produzida pelo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parser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e </w:t>
      </w:r>
      <w:r w:rsidR="00665C56">
        <w:rPr>
          <w:rFonts w:cs="Arial"/>
          <w:sz w:val="22"/>
          <w:shd w:val="clear" w:color="auto" w:fill="FFFFFF"/>
        </w:rPr>
        <w:t>aplicar regras</w:t>
      </w:r>
      <w:r w:rsidR="00CB5F02" w:rsidRPr="00CB5F02">
        <w:rPr>
          <w:rFonts w:cs="Arial"/>
          <w:sz w:val="22"/>
          <w:shd w:val="clear" w:color="auto" w:fill="FFFFFF"/>
        </w:rPr>
        <w:t xml:space="preserve"> de consistência que vão além da estrutura gramatical, identificando erros semânticos </w:t>
      </w:r>
      <w:r w:rsidR="00665C56">
        <w:rPr>
          <w:rFonts w:cs="Arial"/>
          <w:sz w:val="22"/>
          <w:shd w:val="clear" w:color="auto" w:fill="FFFFFF"/>
        </w:rPr>
        <w:t>comuns.</w:t>
      </w:r>
      <w:r w:rsidR="00CB5F02" w:rsidRPr="00CB5F02">
        <w:rPr>
          <w:rFonts w:cs="Arial"/>
          <w:sz w:val="22"/>
          <w:shd w:val="clear" w:color="auto" w:fill="FFFFFF"/>
        </w:rPr>
        <w:t xml:space="preserve"> Para tal, 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mantém</w:t>
      </w:r>
      <w:r w:rsidR="00CB5F02">
        <w:rPr>
          <w:rFonts w:cs="Arial"/>
          <w:sz w:val="22"/>
          <w:shd w:val="clear" w:color="auto" w:fill="FFFFFF"/>
        </w:rPr>
        <w:t xml:space="preserve"> um</w:t>
      </w:r>
      <w:r w:rsidR="00CB5F02" w:rsidRPr="00CB5F02">
        <w:rPr>
          <w:rFonts w:cs="Arial"/>
          <w:sz w:val="22"/>
          <w:shd w:val="clear" w:color="auto" w:fill="FFFFFF"/>
        </w:rPr>
        <w:t xml:space="preserve"> estado interno</w:t>
      </w:r>
      <w:r w:rsidR="0006405E">
        <w:rPr>
          <w:rFonts w:cs="Arial"/>
          <w:sz w:val="22"/>
          <w:shd w:val="clear" w:color="auto" w:fill="FFFFFF"/>
        </w:rPr>
        <w:t xml:space="preserve"> durante a análise</w:t>
      </w:r>
      <w:r w:rsidR="00CB5F02" w:rsidRPr="00CB5F02">
        <w:rPr>
          <w:rFonts w:cs="Arial"/>
          <w:sz w:val="22"/>
          <w:shd w:val="clear" w:color="auto" w:fill="FFFFFF"/>
        </w:rPr>
        <w:t xml:space="preserve">, nomeadamente uma </w:t>
      </w:r>
      <w:r w:rsidR="00665C56">
        <w:rPr>
          <w:rFonts w:cs="Arial"/>
          <w:sz w:val="22"/>
          <w:shd w:val="clear" w:color="auto" w:fill="FFFFFF"/>
        </w:rPr>
        <w:t>pilha de contextos léxicos,</w:t>
      </w:r>
      <w:r w:rsidR="00CB5F02" w:rsidRPr="00CB5F02">
        <w:rPr>
          <w:rFonts w:cs="Arial"/>
          <w:sz w:val="22"/>
          <w:shd w:val="clear" w:color="auto" w:fill="FFFFFF"/>
        </w:rPr>
        <w:t xml:space="preserve"> para</w:t>
      </w:r>
      <w:r w:rsidR="004458CB">
        <w:rPr>
          <w:rFonts w:cs="Arial"/>
          <w:sz w:val="22"/>
          <w:shd w:val="clear" w:color="auto" w:fill="FFFFFF"/>
        </w:rPr>
        <w:t xml:space="preserve"> a</w:t>
      </w:r>
      <w:r w:rsidR="00CB5F02" w:rsidRPr="00CB5F02">
        <w:rPr>
          <w:rFonts w:cs="Arial"/>
          <w:sz w:val="22"/>
          <w:shd w:val="clear" w:color="auto" w:fill="FFFFFF"/>
        </w:rPr>
        <w:t xml:space="preserve"> gestão de </w:t>
      </w:r>
      <w:r w:rsidR="004458CB">
        <w:rPr>
          <w:rFonts w:cs="Arial"/>
          <w:sz w:val="22"/>
          <w:shd w:val="clear" w:color="auto" w:fill="FFFFFF"/>
        </w:rPr>
        <w:t>contextos</w:t>
      </w:r>
      <w:r w:rsidR="00DE7D71">
        <w:rPr>
          <w:rFonts w:cs="Arial"/>
          <w:sz w:val="22"/>
          <w:shd w:val="clear" w:color="auto" w:fill="FFFFFF"/>
        </w:rPr>
        <w:t>(scopes</w:t>
      </w:r>
      <w:r w:rsidR="00DE7D71" w:rsidRPr="0006405E">
        <w:rPr>
          <w:rFonts w:cs="Arial"/>
          <w:sz w:val="22"/>
          <w:shd w:val="clear" w:color="auto" w:fill="FFFFFF"/>
        </w:rPr>
        <w:t>)</w:t>
      </w:r>
      <w:r w:rsidR="0006405E" w:rsidRPr="0006405E">
        <w:rPr>
          <w:rFonts w:cs="Arial"/>
          <w:sz w:val="22"/>
          <w:shd w:val="clear" w:color="auto" w:fill="FFFFFF"/>
        </w:rPr>
        <w:t xml:space="preserve"> de forma a validar situações tais como, </w:t>
      </w:r>
      <w:r w:rsidR="00DE7D71" w:rsidRPr="0006405E">
        <w:rPr>
          <w:rFonts w:cs="Arial"/>
          <w:sz w:val="22"/>
          <w:shd w:val="clear" w:color="auto" w:fill="FFFFFF"/>
        </w:rPr>
        <w:t xml:space="preserve">a declaração e uso </w:t>
      </w:r>
      <w:r w:rsidR="00665C56" w:rsidRPr="0006405E">
        <w:rPr>
          <w:rFonts w:cs="Arial"/>
          <w:sz w:val="22"/>
          <w:shd w:val="clear" w:color="auto" w:fill="FFFFFF"/>
        </w:rPr>
        <w:t>correto</w:t>
      </w:r>
      <w:r w:rsidR="00DE7D71" w:rsidRPr="0006405E">
        <w:rPr>
          <w:rFonts w:cs="Arial"/>
          <w:sz w:val="22"/>
          <w:shd w:val="clear" w:color="auto" w:fill="FFFFFF"/>
        </w:rPr>
        <w:t xml:space="preserve"> dos identificadores (variáveis e funções)</w:t>
      </w:r>
      <w:r w:rsidR="0006405E" w:rsidRPr="0006405E">
        <w:rPr>
          <w:rFonts w:cs="Arial"/>
          <w:sz w:val="22"/>
          <w:shd w:val="clear" w:color="auto" w:fill="FFFFFF"/>
        </w:rPr>
        <w:t xml:space="preserve"> e compatibilidade de tipos.</w:t>
      </w:r>
    </w:p>
    <w:p w14:paraId="493322DD" w14:textId="2CFC1AC5" w:rsidR="0006405E" w:rsidRDefault="00DE7D71" w:rsidP="0006405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 gestão de </w:t>
      </w:r>
      <w:r w:rsidR="004458CB">
        <w:rPr>
          <w:rFonts w:cs="Arial"/>
          <w:sz w:val="22"/>
          <w:shd w:val="clear" w:color="auto" w:fill="FFFFFF"/>
        </w:rPr>
        <w:t xml:space="preserve">contextos </w:t>
      </w:r>
      <w:r w:rsidR="0006405E">
        <w:rPr>
          <w:rFonts w:cs="Arial"/>
          <w:sz w:val="22"/>
          <w:shd w:val="clear" w:color="auto" w:fill="FFFFFF"/>
        </w:rPr>
        <w:t xml:space="preserve">léxicos </w:t>
      </w:r>
      <w:r w:rsidRPr="00DE7D71">
        <w:rPr>
          <w:rFonts w:cs="Arial"/>
          <w:sz w:val="22"/>
          <w:shd w:val="clear" w:color="auto" w:fill="FFFFFF"/>
        </w:rPr>
        <w:t>é realizada através de uma lista (</w:t>
      </w:r>
      <w:r w:rsidRPr="00DE7D71">
        <w:rPr>
          <w:rFonts w:cs="Arial"/>
          <w:i/>
          <w:sz w:val="22"/>
          <w:shd w:val="clear" w:color="auto" w:fill="FFFFFF"/>
        </w:rPr>
        <w:t>self.</w:t>
      </w:r>
      <w:r w:rsidR="004458CB" w:rsidRPr="004458CB">
        <w:rPr>
          <w:rFonts w:cs="Arial"/>
          <w:sz w:val="22"/>
          <w:shd w:val="clear" w:color="auto" w:fill="FFFFFF"/>
        </w:rPr>
        <w:t xml:space="preserve">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) que funciona como uma pilha, onde cada elemento da lista </w:t>
      </w:r>
      <w:r w:rsidR="0006405E">
        <w:rPr>
          <w:rFonts w:cs="Arial"/>
          <w:sz w:val="22"/>
          <w:shd w:val="clear" w:color="auto" w:fill="FFFFFF"/>
        </w:rPr>
        <w:t xml:space="preserve">representa um contexto local – um conjunto </w:t>
      </w:r>
      <w:r w:rsidRPr="00DE7D71">
        <w:rPr>
          <w:rFonts w:cs="Arial"/>
          <w:sz w:val="22"/>
          <w:shd w:val="clear" w:color="auto" w:fill="FFFFFF"/>
        </w:rPr>
        <w:t>(</w:t>
      </w:r>
      <w:r w:rsidRPr="0006405E">
        <w:rPr>
          <w:rFonts w:cs="Arial"/>
          <w:i/>
          <w:iCs/>
          <w:sz w:val="22"/>
          <w:shd w:val="clear" w:color="auto" w:fill="FFFFFF"/>
        </w:rPr>
        <w:t>set</w:t>
      </w:r>
      <w:r w:rsidRPr="00DE7D71">
        <w:rPr>
          <w:rFonts w:cs="Arial"/>
          <w:sz w:val="22"/>
          <w:shd w:val="clear" w:color="auto" w:fill="FFFFFF"/>
        </w:rPr>
        <w:t xml:space="preserve">) </w:t>
      </w:r>
      <w:r w:rsidR="0006405E">
        <w:rPr>
          <w:rFonts w:cs="Arial"/>
          <w:sz w:val="22"/>
          <w:shd w:val="clear" w:color="auto" w:fill="FFFFFF"/>
        </w:rPr>
        <w:t>que contém</w:t>
      </w:r>
      <w:r w:rsidRPr="00DE7D71">
        <w:rPr>
          <w:rFonts w:cs="Arial"/>
          <w:sz w:val="22"/>
          <w:shd w:val="clear" w:color="auto" w:fill="FFFFFF"/>
        </w:rPr>
        <w:t xml:space="preserve"> os nomes dos identificadores declarados nesse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 xml:space="preserve">específico. Um novo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>é empilhado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append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ao </w:t>
      </w:r>
      <w:r w:rsidR="0006405E">
        <w:rPr>
          <w:rFonts w:cs="Arial"/>
          <w:sz w:val="22"/>
          <w:shd w:val="clear" w:color="auto" w:fill="FFFFFF"/>
        </w:rPr>
        <w:t>iniciar a</w:t>
      </w:r>
      <w:r w:rsidRPr="00DE7D71">
        <w:rPr>
          <w:rFonts w:cs="Arial"/>
          <w:sz w:val="22"/>
          <w:shd w:val="clear" w:color="auto" w:fill="FFFFFF"/>
        </w:rPr>
        <w:t xml:space="preserve"> definição de </w:t>
      </w:r>
      <w:r w:rsidR="0006405E">
        <w:rPr>
          <w:rFonts w:cs="Arial"/>
          <w:sz w:val="22"/>
          <w:shd w:val="clear" w:color="auto" w:fill="FFFFFF"/>
        </w:rPr>
        <w:t xml:space="preserve">uma </w:t>
      </w:r>
      <w:r w:rsidRPr="00DE7D71">
        <w:rPr>
          <w:rFonts w:cs="Arial"/>
          <w:sz w:val="22"/>
          <w:shd w:val="clear" w:color="auto" w:fill="FFFFFF"/>
        </w:rPr>
        <w:t>função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e os nomes dos parâmetros são imediatamente adicionados a esse novo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06405E">
        <w:rPr>
          <w:rFonts w:cs="Arial"/>
          <w:sz w:val="22"/>
          <w:shd w:val="clear" w:color="auto" w:fill="FFFFFF"/>
        </w:rPr>
        <w:t>Durante a visita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a</w:t>
      </w:r>
      <w:r w:rsidRPr="00DE7D71">
        <w:rPr>
          <w:rFonts w:cs="Arial"/>
          <w:sz w:val="22"/>
          <w:shd w:val="clear" w:color="auto" w:fill="FFFFFF"/>
        </w:rPr>
        <w:t xml:space="preserve"> declaraç</w:t>
      </w:r>
      <w:r w:rsidR="0006405E">
        <w:rPr>
          <w:rFonts w:cs="Arial"/>
          <w:sz w:val="22"/>
          <w:shd w:val="clear" w:color="auto" w:fill="FFFFFF"/>
        </w:rPr>
        <w:t>ões</w:t>
      </w:r>
      <w:r w:rsidRPr="00DE7D71">
        <w:rPr>
          <w:rFonts w:cs="Arial"/>
          <w:sz w:val="22"/>
          <w:shd w:val="clear" w:color="auto" w:fill="FFFFFF"/>
        </w:rPr>
        <w:t xml:space="preserve"> de variáveis locais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visitDeclaracao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 xml:space="preserve">é </w:t>
      </w:r>
      <w:r w:rsidRPr="00DE7D71">
        <w:rPr>
          <w:rFonts w:cs="Arial"/>
          <w:sz w:val="22"/>
          <w:shd w:val="clear" w:color="auto" w:fill="FFFFFF"/>
        </w:rPr>
        <w:t>verifica</w:t>
      </w:r>
      <w:r w:rsidR="0006405E">
        <w:rPr>
          <w:rFonts w:cs="Arial"/>
          <w:sz w:val="22"/>
          <w:shd w:val="clear" w:color="auto" w:fill="FFFFFF"/>
        </w:rPr>
        <w:t>do</w:t>
      </w:r>
      <w:r w:rsidRPr="00DE7D71">
        <w:rPr>
          <w:rFonts w:cs="Arial"/>
          <w:sz w:val="22"/>
          <w:shd w:val="clear" w:color="auto" w:fill="FFFFFF"/>
        </w:rPr>
        <w:t xml:space="preserve"> se o nome já existe no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 xml:space="preserve">atual (topo da pilha, </w:t>
      </w:r>
      <w:proofErr w:type="spellStart"/>
      <w:proofErr w:type="gramStart"/>
      <w:r w:rsidRPr="0006405E">
        <w:rPr>
          <w:rFonts w:cs="Arial"/>
          <w:i/>
          <w:iCs/>
          <w:sz w:val="22"/>
          <w:shd w:val="clear" w:color="auto" w:fill="FFFFFF"/>
        </w:rPr>
        <w:t>self.</w:t>
      </w:r>
      <w:r w:rsidR="004458CB">
        <w:rPr>
          <w:rFonts w:cs="Arial"/>
          <w:i/>
          <w:iCs/>
          <w:sz w:val="22"/>
          <w:shd w:val="clear" w:color="auto" w:fill="FFFFFF"/>
        </w:rPr>
        <w:t>contexto</w:t>
      </w:r>
      <w:proofErr w:type="spellEnd"/>
      <w:proofErr w:type="gramEnd"/>
      <w:r w:rsidRPr="0006405E">
        <w:rPr>
          <w:rFonts w:cs="Arial"/>
          <w:i/>
          <w:iCs/>
          <w:sz w:val="22"/>
          <w:shd w:val="clear" w:color="auto" w:fill="FFFFFF"/>
        </w:rPr>
        <w:t>[-1])</w:t>
      </w:r>
      <w:r w:rsidRPr="00DE7D71">
        <w:rPr>
          <w:rFonts w:cs="Arial"/>
          <w:sz w:val="22"/>
          <w:shd w:val="clear" w:color="auto" w:fill="FFFFFF"/>
        </w:rPr>
        <w:t xml:space="preserve"> para detetar </w:t>
      </w:r>
      <w:r w:rsidR="0006405E">
        <w:rPr>
          <w:rFonts w:cs="Arial"/>
          <w:sz w:val="22"/>
          <w:shd w:val="clear" w:color="auto" w:fill="FFFFFF"/>
        </w:rPr>
        <w:t>duplicações. Não existindo conflito, o novo identificador é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inserido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n</w:t>
      </w:r>
      <w:r w:rsidRPr="00DE7D71">
        <w:rPr>
          <w:rFonts w:cs="Arial"/>
          <w:sz w:val="22"/>
          <w:shd w:val="clear" w:color="auto" w:fill="FFFFFF"/>
        </w:rPr>
        <w:t xml:space="preserve">esse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06405E">
        <w:rPr>
          <w:rFonts w:cs="Arial"/>
          <w:sz w:val="22"/>
          <w:shd w:val="clear" w:color="auto" w:fill="FFFFFF"/>
        </w:rPr>
        <w:t>Para finalizar</w:t>
      </w:r>
      <w:r w:rsidRPr="00DE7D71">
        <w:rPr>
          <w:rFonts w:cs="Arial"/>
          <w:sz w:val="22"/>
          <w:shd w:val="clear" w:color="auto" w:fill="FFFFFF"/>
        </w:rPr>
        <w:t xml:space="preserve">, a </w:t>
      </w:r>
      <w:r w:rsidR="0006405E">
        <w:rPr>
          <w:rFonts w:cs="Arial"/>
          <w:sz w:val="22"/>
          <w:shd w:val="clear" w:color="auto" w:fill="FFFFFF"/>
        </w:rPr>
        <w:t>análise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da</w:t>
      </w:r>
      <w:r w:rsidRPr="00DE7D71">
        <w:rPr>
          <w:rFonts w:cs="Arial"/>
          <w:sz w:val="22"/>
          <w:shd w:val="clear" w:color="auto" w:fill="FFFFFF"/>
        </w:rPr>
        <w:t xml:space="preserve"> função, 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>correspondente é removido da pilha (</w:t>
      </w:r>
      <w:r w:rsidRPr="0006405E">
        <w:rPr>
          <w:rFonts w:cs="Arial"/>
          <w:i/>
          <w:iCs/>
          <w:sz w:val="22"/>
          <w:shd w:val="clear" w:color="auto" w:fill="FFFFFF"/>
        </w:rPr>
        <w:t>pop</w:t>
      </w:r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>assegurando</w:t>
      </w:r>
      <w:r w:rsidRPr="00DE7D71">
        <w:rPr>
          <w:rFonts w:cs="Arial"/>
          <w:sz w:val="22"/>
          <w:shd w:val="clear" w:color="auto" w:fill="FFFFFF"/>
        </w:rPr>
        <w:t xml:space="preserve"> a correta </w:t>
      </w:r>
      <w:r w:rsidR="0006405E">
        <w:rPr>
          <w:rFonts w:cs="Arial"/>
          <w:sz w:val="22"/>
          <w:shd w:val="clear" w:color="auto" w:fill="FFFFFF"/>
        </w:rPr>
        <w:t>delimitação</w:t>
      </w:r>
      <w:r w:rsidRPr="00DE7D71">
        <w:rPr>
          <w:rFonts w:cs="Arial"/>
          <w:sz w:val="22"/>
          <w:shd w:val="clear" w:color="auto" w:fill="FFFFFF"/>
        </w:rPr>
        <w:t xml:space="preserve"> </w:t>
      </w:r>
      <w:proofErr w:type="gramStart"/>
      <w:r w:rsidRPr="00DE7D71">
        <w:rPr>
          <w:rFonts w:cs="Arial"/>
          <w:sz w:val="22"/>
          <w:shd w:val="clear" w:color="auto" w:fill="FFFFFF"/>
        </w:rPr>
        <w:t xml:space="preserve">dos </w:t>
      </w:r>
      <w:r w:rsidR="004458CB">
        <w:rPr>
          <w:rFonts w:cs="Arial"/>
          <w:sz w:val="22"/>
          <w:shd w:val="clear" w:color="auto" w:fill="FFFFFF"/>
        </w:rPr>
        <w:t>contexto</w:t>
      </w:r>
      <w:proofErr w:type="gramEnd"/>
      <w:r w:rsidR="004458CB">
        <w:rPr>
          <w:rFonts w:cs="Arial"/>
          <w:sz w:val="22"/>
          <w:shd w:val="clear" w:color="auto" w:fill="FFFFFF"/>
        </w:rPr>
        <w:t xml:space="preserve"> </w:t>
      </w:r>
      <w:r w:rsidRPr="00DE7D71">
        <w:rPr>
          <w:rFonts w:cs="Arial"/>
          <w:sz w:val="22"/>
          <w:shd w:val="clear" w:color="auto" w:fill="FFFFFF"/>
        </w:rPr>
        <w:t>léxicos</w:t>
      </w:r>
      <w:r w:rsidR="0006405E">
        <w:rPr>
          <w:rFonts w:cs="Arial"/>
          <w:sz w:val="22"/>
          <w:shd w:val="clear" w:color="auto" w:fill="FFFFFF"/>
        </w:rPr>
        <w:t xml:space="preserve"> e a integridade da nossa análise semântica.</w:t>
      </w:r>
    </w:p>
    <w:p w14:paraId="34A58879" w14:textId="7E0ED846" w:rsidR="007904E1" w:rsidRPr="00DE7D71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As principais verificações semânticas implementadas </w:t>
      </w:r>
      <w:r w:rsidR="007904E1" w:rsidRPr="007904E1">
        <w:rPr>
          <w:rFonts w:cs="Arial"/>
          <w:sz w:val="22"/>
          <w:shd w:val="clear" w:color="auto" w:fill="FFFFFF"/>
        </w:rPr>
        <w:t>focam-se na garantia de que todos os identificadores são declarados antes de utilizados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7904E1">
        <w:rPr>
          <w:rFonts w:cs="Arial"/>
          <w:sz w:val="22"/>
          <w:shd w:val="clear" w:color="auto" w:fill="FFFFFF"/>
        </w:rPr>
        <w:t xml:space="preserve">Sempre que </w:t>
      </w:r>
      <w:r w:rsidRPr="00DE7D71">
        <w:rPr>
          <w:rFonts w:cs="Arial"/>
          <w:sz w:val="22"/>
          <w:shd w:val="clear" w:color="auto" w:fill="FFFFFF"/>
        </w:rPr>
        <w:t xml:space="preserve">um identificador </w:t>
      </w:r>
      <w:r w:rsidR="007904E1">
        <w:rPr>
          <w:rFonts w:cs="Arial"/>
          <w:sz w:val="22"/>
          <w:shd w:val="clear" w:color="auto" w:fill="FFFFFF"/>
        </w:rPr>
        <w:t xml:space="preserve">é encontrado </w:t>
      </w:r>
      <w:r w:rsidR="004458CB">
        <w:rPr>
          <w:rFonts w:cs="Arial"/>
          <w:sz w:val="22"/>
          <w:shd w:val="clear" w:color="auto" w:fill="FFFFFF"/>
        </w:rPr>
        <w:t xml:space="preserve">em </w:t>
      </w:r>
      <w:r w:rsidRPr="00DE7D71">
        <w:rPr>
          <w:rFonts w:cs="Arial"/>
          <w:sz w:val="22"/>
          <w:shd w:val="clear" w:color="auto" w:fill="FFFFFF"/>
        </w:rPr>
        <w:t>diferentes contextos de uso – como no lado esquerdo de uma atribuição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visitInstrucaoAtribuicao</w:t>
      </w:r>
      <w:proofErr w:type="spellEnd"/>
      <w:r w:rsidRPr="00DE7D71">
        <w:rPr>
          <w:rFonts w:cs="Arial"/>
          <w:sz w:val="22"/>
          <w:shd w:val="clear" w:color="auto" w:fill="FFFFFF"/>
        </w:rPr>
        <w:t>), num acesso a vetor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visitAcessoVetor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como argumento de </w:t>
      </w:r>
      <w:r w:rsidR="004235E3">
        <w:rPr>
          <w:rFonts w:cs="Arial"/>
          <w:sz w:val="22"/>
          <w:shd w:val="clear" w:color="auto" w:fill="FFFFFF"/>
        </w:rPr>
        <w:t>escrita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visitInstrucaoEscrita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ou </w:t>
      </w:r>
      <w:r w:rsidR="004235E3">
        <w:rPr>
          <w:rFonts w:cs="Arial"/>
          <w:sz w:val="22"/>
          <w:shd w:val="clear" w:color="auto" w:fill="FFFFFF"/>
        </w:rPr>
        <w:t>expressões genéricas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–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percorre a pilha de </w:t>
      </w:r>
      <w:r w:rsidR="004458CB">
        <w:rPr>
          <w:rFonts w:cs="Arial"/>
          <w:sz w:val="22"/>
          <w:shd w:val="clear" w:color="auto" w:fill="FFFFFF"/>
        </w:rPr>
        <w:t>contexto</w:t>
      </w:r>
      <w:r w:rsidR="004458CB">
        <w:rPr>
          <w:rFonts w:cs="Arial"/>
          <w:sz w:val="22"/>
          <w:shd w:val="clear" w:color="auto" w:fill="FFFFFF"/>
        </w:rPr>
        <w:t>s</w:t>
      </w:r>
      <w:r w:rsidR="004458CB">
        <w:rPr>
          <w:rFonts w:cs="Arial"/>
          <w:sz w:val="22"/>
          <w:shd w:val="clear" w:color="auto" w:fill="FFFFFF"/>
        </w:rPr>
        <w:t xml:space="preserve"> </w:t>
      </w:r>
      <w:r w:rsidR="004235E3">
        <w:rPr>
          <w:rFonts w:cs="Arial"/>
          <w:sz w:val="22"/>
          <w:shd w:val="clear" w:color="auto" w:fill="FFFFFF"/>
        </w:rPr>
        <w:t xml:space="preserve">pela ordem reversa </w:t>
      </w:r>
      <w:r w:rsidRPr="00DE7D71">
        <w:rPr>
          <w:rFonts w:cs="Arial"/>
          <w:sz w:val="22"/>
          <w:shd w:val="clear" w:color="auto" w:fill="FFFFFF"/>
        </w:rPr>
        <w:t>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reversed</w:t>
      </w:r>
      <w:proofErr w:type="spellEnd"/>
      <w:r w:rsidRPr="004235E3">
        <w:rPr>
          <w:rFonts w:cs="Arial"/>
          <w:i/>
          <w:iCs/>
          <w:sz w:val="22"/>
          <w:shd w:val="clear" w:color="auto" w:fill="FFFFFF"/>
        </w:rPr>
        <w:t>(</w:t>
      </w:r>
      <w:proofErr w:type="spellStart"/>
      <w:proofErr w:type="gramStart"/>
      <w:r w:rsidRPr="004235E3">
        <w:rPr>
          <w:rFonts w:cs="Arial"/>
          <w:i/>
          <w:iCs/>
          <w:sz w:val="22"/>
          <w:shd w:val="clear" w:color="auto" w:fill="FFFFFF"/>
        </w:rPr>
        <w:t>self.</w:t>
      </w:r>
      <w:r w:rsidR="004458CB">
        <w:rPr>
          <w:rFonts w:cs="Arial"/>
          <w:i/>
          <w:iCs/>
          <w:sz w:val="22"/>
          <w:shd w:val="clear" w:color="auto" w:fill="FFFFFF"/>
        </w:rPr>
        <w:t>contexto</w:t>
      </w:r>
      <w:proofErr w:type="spellEnd"/>
      <w:proofErr w:type="gramEnd"/>
      <w:r w:rsidRPr="00DE7D71">
        <w:rPr>
          <w:rFonts w:cs="Arial"/>
          <w:sz w:val="22"/>
          <w:shd w:val="clear" w:color="auto" w:fill="FFFFFF"/>
        </w:rPr>
        <w:t xml:space="preserve">)) </w:t>
      </w:r>
      <w:r w:rsidR="004235E3">
        <w:rPr>
          <w:rFonts w:cs="Arial"/>
          <w:sz w:val="22"/>
          <w:shd w:val="clear" w:color="auto" w:fill="FFFFFF"/>
        </w:rPr>
        <w:t>de forma a</w:t>
      </w:r>
      <w:r w:rsidRPr="00DE7D71">
        <w:rPr>
          <w:rFonts w:cs="Arial"/>
          <w:sz w:val="22"/>
          <w:shd w:val="clear" w:color="auto" w:fill="FFFFFF"/>
        </w:rPr>
        <w:t xml:space="preserve"> garantir que esse identificador foi </w:t>
      </w:r>
      <w:r w:rsidR="004235E3">
        <w:rPr>
          <w:rFonts w:cs="Arial"/>
          <w:sz w:val="22"/>
          <w:shd w:val="clear" w:color="auto" w:fill="FFFFFF"/>
        </w:rPr>
        <w:t xml:space="preserve">previamente </w:t>
      </w:r>
      <w:r w:rsidRPr="00DE7D71">
        <w:rPr>
          <w:rFonts w:cs="Arial"/>
          <w:sz w:val="22"/>
          <w:shd w:val="clear" w:color="auto" w:fill="FFFFFF"/>
        </w:rPr>
        <w:t xml:space="preserve">declarado num </w:t>
      </w:r>
      <w:r w:rsidR="004235E3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 acessível (o </w:t>
      </w:r>
      <w:proofErr w:type="spellStart"/>
      <w:r w:rsidRPr="00DE7D71">
        <w:rPr>
          <w:rFonts w:cs="Arial"/>
          <w:sz w:val="22"/>
          <w:shd w:val="clear" w:color="auto" w:fill="FFFFFF"/>
        </w:rPr>
        <w:t>a</w:t>
      </w:r>
      <w:r w:rsidR="004458CB">
        <w:rPr>
          <w:rFonts w:cs="Arial"/>
          <w:sz w:val="22"/>
          <w:shd w:val="clear" w:color="auto" w:fill="FFFFFF"/>
        </w:rPr>
        <w:t>c</w:t>
      </w:r>
      <w:r w:rsidRPr="00DE7D71">
        <w:rPr>
          <w:rFonts w:cs="Arial"/>
          <w:sz w:val="22"/>
          <w:shd w:val="clear" w:color="auto" w:fill="FFFFFF"/>
        </w:rPr>
        <w:t>tual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ou um superior). Se um identificador não for encontrado, uma </w:t>
      </w:r>
      <w:proofErr w:type="spellStart"/>
      <w:r w:rsidRPr="00DE7D71">
        <w:rPr>
          <w:rFonts w:cs="Arial"/>
          <w:sz w:val="22"/>
          <w:shd w:val="clear" w:color="auto" w:fill="FFFFFF"/>
        </w:rPr>
        <w:t>exce</w:t>
      </w:r>
      <w:r w:rsidR="004458CB">
        <w:rPr>
          <w:rFonts w:cs="Arial"/>
          <w:sz w:val="22"/>
          <w:shd w:val="clear" w:color="auto" w:fill="FFFFFF"/>
        </w:rPr>
        <w:t>p</w:t>
      </w:r>
      <w:r w:rsidRPr="00DE7D71">
        <w:rPr>
          <w:rFonts w:cs="Arial"/>
          <w:sz w:val="22"/>
          <w:shd w:val="clear" w:color="auto" w:fill="FFFFFF"/>
        </w:rPr>
        <w:t>ção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de erro semântico é levantada. </w:t>
      </w:r>
      <w:r w:rsidR="004235E3">
        <w:rPr>
          <w:rFonts w:cs="Arial"/>
          <w:sz w:val="22"/>
          <w:shd w:val="clear" w:color="auto" w:fill="FFFFFF"/>
        </w:rPr>
        <w:t xml:space="preserve">Adicionalmente,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mantém um conjunto (</w:t>
      </w:r>
      <w:proofErr w:type="spellStart"/>
      <w:proofErr w:type="gramStart"/>
      <w:r w:rsidRPr="004235E3">
        <w:rPr>
          <w:rFonts w:cs="Arial"/>
          <w:i/>
          <w:iCs/>
          <w:sz w:val="22"/>
          <w:shd w:val="clear" w:color="auto" w:fill="FFFFFF"/>
        </w:rPr>
        <w:t>self.funcoes</w:t>
      </w:r>
      <w:proofErr w:type="gramEnd"/>
      <w:r w:rsidRPr="004235E3">
        <w:rPr>
          <w:rFonts w:cs="Arial"/>
          <w:i/>
          <w:iCs/>
          <w:sz w:val="22"/>
          <w:shd w:val="clear" w:color="auto" w:fill="FFFFFF"/>
        </w:rPr>
        <w:t>_declaradas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</w:t>
      </w:r>
      <w:r w:rsidR="004235E3">
        <w:rPr>
          <w:rFonts w:cs="Arial"/>
          <w:sz w:val="22"/>
          <w:shd w:val="clear" w:color="auto" w:fill="FFFFFF"/>
        </w:rPr>
        <w:t>que contém</w:t>
      </w:r>
      <w:r w:rsidRPr="00DE7D71">
        <w:rPr>
          <w:rFonts w:cs="Arial"/>
          <w:sz w:val="22"/>
          <w:shd w:val="clear" w:color="auto" w:fill="FFFFFF"/>
        </w:rPr>
        <w:t xml:space="preserve"> os nomes das funções declaradas através de protótipos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permitindo </w:t>
      </w:r>
      <w:r w:rsidR="004235E3">
        <w:rPr>
          <w:rFonts w:cs="Arial"/>
          <w:sz w:val="22"/>
          <w:shd w:val="clear" w:color="auto" w:fill="FFFFFF"/>
        </w:rPr>
        <w:t xml:space="preserve">distinguir </w:t>
      </w:r>
      <w:r w:rsidRPr="00DE7D71">
        <w:rPr>
          <w:rFonts w:cs="Arial"/>
          <w:sz w:val="22"/>
          <w:shd w:val="clear" w:color="auto" w:fill="FFFFFF"/>
        </w:rPr>
        <w:t xml:space="preserve">entre uma variável não declarada e uma chamada a uma função </w:t>
      </w:r>
      <w:r w:rsidR="004235E3">
        <w:rPr>
          <w:rFonts w:cs="Arial"/>
          <w:sz w:val="22"/>
          <w:shd w:val="clear" w:color="auto" w:fill="FFFFFF"/>
        </w:rPr>
        <w:t>(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="004235E3">
        <w:rPr>
          <w:rFonts w:cs="Arial"/>
          <w:i/>
          <w:iCs/>
          <w:sz w:val="22"/>
          <w:shd w:val="clear" w:color="auto" w:fill="FFFFFF"/>
        </w:rPr>
        <w:t>)</w:t>
      </w:r>
      <w:r w:rsidR="004235E3" w:rsidRPr="00DE7D71">
        <w:rPr>
          <w:rFonts w:cs="Arial"/>
          <w:sz w:val="22"/>
          <w:shd w:val="clear" w:color="auto" w:fill="FFFFFF"/>
        </w:rPr>
        <w:t xml:space="preserve"> </w:t>
      </w:r>
      <w:r w:rsidRPr="00DE7D71">
        <w:rPr>
          <w:rFonts w:cs="Arial"/>
          <w:sz w:val="22"/>
          <w:shd w:val="clear" w:color="auto" w:fill="FFFFFF"/>
        </w:rPr>
        <w:t>(</w:t>
      </w:r>
      <w:r w:rsidR="004235E3" w:rsidRPr="007904E1">
        <w:rPr>
          <w:rFonts w:cs="Arial"/>
          <w:sz w:val="22"/>
          <w:shd w:val="clear" w:color="auto" w:fill="FFFFFF"/>
        </w:rPr>
        <w:t>embora não valide os argumentos das chamadas nesta fas</w:t>
      </w:r>
      <w:r w:rsidR="004235E3">
        <w:rPr>
          <w:rFonts w:cs="Arial"/>
          <w:sz w:val="22"/>
          <w:shd w:val="clear" w:color="auto" w:fill="FFFFFF"/>
        </w:rPr>
        <w:t>e).</w:t>
      </w:r>
    </w:p>
    <w:p w14:paraId="5FADEB32" w14:textId="4E9D7DDC" w:rsidR="004235E3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Para além destas verificações explícitas, </w:t>
      </w:r>
      <w:r w:rsidR="004235E3">
        <w:rPr>
          <w:rFonts w:cs="Arial"/>
          <w:sz w:val="22"/>
          <w:shd w:val="clear" w:color="auto" w:fill="FFFFFF"/>
        </w:rPr>
        <w:t xml:space="preserve">sobre declarações e uso de identificadores, o nosso 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VisitorSemantico</w:t>
      </w:r>
      <w:proofErr w:type="spellEnd"/>
      <w:r w:rsidR="004235E3" w:rsidRPr="004235E3">
        <w:rPr>
          <w:rFonts w:cs="Arial"/>
          <w:sz w:val="22"/>
          <w:shd w:val="clear" w:color="auto" w:fill="FFFFFF"/>
        </w:rPr>
        <w:t xml:space="preserve"> percorre recursivamente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4235E3">
        <w:rPr>
          <w:rFonts w:cs="Arial"/>
          <w:sz w:val="22"/>
          <w:shd w:val="clear" w:color="auto" w:fill="FFFFFF"/>
        </w:rPr>
        <w:t>as</w:t>
      </w:r>
      <w:r w:rsidRPr="00DE7D71">
        <w:rPr>
          <w:rFonts w:cs="Arial"/>
          <w:sz w:val="22"/>
          <w:shd w:val="clear" w:color="auto" w:fill="FFFFFF"/>
        </w:rPr>
        <w:t xml:space="preserve"> restantes estruturas da linguagem (expressões, blocos</w:t>
      </w:r>
      <w:r w:rsidR="004235E3">
        <w:rPr>
          <w:rFonts w:cs="Arial"/>
          <w:sz w:val="22"/>
          <w:shd w:val="clear" w:color="auto" w:fill="FFFFFF"/>
        </w:rPr>
        <w:t xml:space="preserve"> de código</w:t>
      </w:r>
      <w:r w:rsidRPr="00DE7D71">
        <w:rPr>
          <w:rFonts w:cs="Arial"/>
          <w:sz w:val="22"/>
          <w:shd w:val="clear" w:color="auto" w:fill="FFFFFF"/>
        </w:rPr>
        <w:t xml:space="preserve">, </w:t>
      </w:r>
      <w:r w:rsidR="004235E3">
        <w:rPr>
          <w:rFonts w:cs="Arial"/>
          <w:sz w:val="22"/>
          <w:shd w:val="clear" w:color="auto" w:fill="FFFFFF"/>
        </w:rPr>
        <w:t>instruções</w:t>
      </w:r>
      <w:r w:rsidRPr="00DE7D71">
        <w:rPr>
          <w:rFonts w:cs="Arial"/>
          <w:sz w:val="22"/>
          <w:shd w:val="clear" w:color="auto" w:fill="FFFFFF"/>
        </w:rPr>
        <w:t xml:space="preserve"> de controlo </w:t>
      </w:r>
      <w:proofErr w:type="spellStart"/>
      <w:r w:rsidRPr="00DE7D71">
        <w:rPr>
          <w:rFonts w:cs="Arial"/>
          <w:sz w:val="22"/>
          <w:shd w:val="clear" w:color="auto" w:fill="FFFFFF"/>
        </w:rPr>
        <w:t>if</w:t>
      </w:r>
      <w:proofErr w:type="spellEnd"/>
      <w:r w:rsidRPr="00DE7D71">
        <w:rPr>
          <w:rFonts w:cs="Arial"/>
          <w:sz w:val="22"/>
          <w:shd w:val="clear" w:color="auto" w:fill="FFFFFF"/>
        </w:rPr>
        <w:t>/</w:t>
      </w:r>
      <w:proofErr w:type="spellStart"/>
      <w:r w:rsidRPr="00DE7D71">
        <w:rPr>
          <w:rFonts w:cs="Arial"/>
          <w:sz w:val="22"/>
          <w:shd w:val="clear" w:color="auto" w:fill="FFFFFF"/>
        </w:rPr>
        <w:t>else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DE7D71">
        <w:rPr>
          <w:rFonts w:cs="Arial"/>
          <w:sz w:val="22"/>
          <w:shd w:val="clear" w:color="auto" w:fill="FFFFFF"/>
        </w:rPr>
        <w:t>while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for, </w:t>
      </w:r>
      <w:proofErr w:type="spellStart"/>
      <w:r w:rsidRPr="00DE7D71">
        <w:rPr>
          <w:rFonts w:cs="Arial"/>
          <w:sz w:val="22"/>
          <w:shd w:val="clear" w:color="auto" w:fill="FFFFFF"/>
        </w:rPr>
        <w:t>return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gramStart"/>
      <w:r w:rsidRPr="00DE7D71">
        <w:rPr>
          <w:rFonts w:cs="Arial"/>
          <w:sz w:val="22"/>
          <w:shd w:val="clear" w:color="auto" w:fill="FFFFFF"/>
        </w:rPr>
        <w:t>etc.</w:t>
      </w:r>
      <w:r w:rsidR="004235E3">
        <w:rPr>
          <w:rFonts w:cs="Arial"/>
          <w:sz w:val="22"/>
          <w:shd w:val="clear" w:color="auto" w:fill="FFFFFF"/>
        </w:rPr>
        <w:t>..</w:t>
      </w:r>
      <w:proofErr w:type="gramEnd"/>
      <w:r w:rsidRPr="00DE7D71">
        <w:rPr>
          <w:rFonts w:cs="Arial"/>
          <w:sz w:val="22"/>
          <w:shd w:val="clear" w:color="auto" w:fill="FFFFFF"/>
        </w:rPr>
        <w:t xml:space="preserve">), garantindo que as validações </w:t>
      </w:r>
      <w:r w:rsidR="004235E3" w:rsidRPr="004235E3">
        <w:rPr>
          <w:rFonts w:cs="Arial"/>
          <w:sz w:val="22"/>
          <w:shd w:val="clear" w:color="auto" w:fill="FFFFFF"/>
        </w:rPr>
        <w:t xml:space="preserve">semânticas básicas </w:t>
      </w:r>
      <w:r w:rsidRPr="00DE7D71">
        <w:rPr>
          <w:rFonts w:cs="Arial"/>
          <w:sz w:val="22"/>
          <w:shd w:val="clear" w:color="auto" w:fill="FFFFFF"/>
        </w:rPr>
        <w:t xml:space="preserve">são aplicadas em todos os contextos apropriados. </w:t>
      </w:r>
    </w:p>
    <w:p w14:paraId="02AF93DE" w14:textId="77777777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As </w:t>
      </w:r>
      <w:proofErr w:type="spellStart"/>
      <w:r>
        <w:rPr>
          <w:rFonts w:cs="Arial"/>
          <w:sz w:val="22"/>
          <w:shd w:val="clear" w:color="auto" w:fill="FFFFFF"/>
        </w:rPr>
        <w:t>acções</w:t>
      </w:r>
      <w:proofErr w:type="spellEnd"/>
      <w:r>
        <w:rPr>
          <w:rFonts w:cs="Arial"/>
          <w:sz w:val="22"/>
          <w:shd w:val="clear" w:color="auto" w:fill="FFFFFF"/>
        </w:rPr>
        <w:t xml:space="preserve"> semânticas implementadas são: </w:t>
      </w:r>
    </w:p>
    <w:p w14:paraId="72FC63D3" w14:textId="594E0EF6" w:rsidR="009C2919" w:rsidRPr="00633365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33365">
        <w:rPr>
          <w:rFonts w:cs="Arial"/>
          <w:b/>
          <w:bCs/>
          <w:sz w:val="22"/>
          <w:shd w:val="clear" w:color="auto" w:fill="FFFFFF"/>
        </w:rPr>
        <w:t>Verificação de declarações</w:t>
      </w:r>
      <w:r w:rsidRPr="00633365">
        <w:rPr>
          <w:rFonts w:cs="Arial"/>
          <w:sz w:val="22"/>
          <w:shd w:val="clear" w:color="auto" w:fill="FFFFFF"/>
        </w:rPr>
        <w:t>, relativamente às variáveis, verifica se os identificadores foram declarados antes do uso e verifica a redeclaração no mesmo contexto; relativamente às funções/protótipos, valida os tipos de retorno e os parâmetros entre os protótipos e as definições;</w:t>
      </w:r>
      <w:r w:rsidR="006511CC" w:rsidRPr="00633365">
        <w:rPr>
          <w:rFonts w:cs="Arial"/>
          <w:sz w:val="22"/>
          <w:shd w:val="clear" w:color="auto" w:fill="FFFFFF"/>
        </w:rPr>
        <w:t xml:space="preserve"> (</w:t>
      </w:r>
      <w:r w:rsidR="006511CC" w:rsidRPr="00633365">
        <w:rPr>
          <w:rFonts w:cs="Arial"/>
          <w:sz w:val="22"/>
          <w:shd w:val="clear" w:color="auto" w:fill="FFFFFF"/>
        </w:rPr>
        <w:fldChar w:fldCharType="begin"/>
      </w:r>
      <w:r w:rsidR="006511CC" w:rsidRPr="00633365">
        <w:rPr>
          <w:rFonts w:cs="Arial"/>
          <w:sz w:val="22"/>
          <w:shd w:val="clear" w:color="auto" w:fill="FFFFFF"/>
        </w:rPr>
        <w:instrText xml:space="preserve"> REF _Ref198335605 \h </w:instrText>
      </w:r>
      <w:r w:rsidR="006511CC" w:rsidRPr="00633365">
        <w:rPr>
          <w:rFonts w:cs="Arial"/>
          <w:sz w:val="22"/>
          <w:shd w:val="clear" w:color="auto" w:fill="FFFFFF"/>
        </w:rPr>
      </w:r>
      <w:r w:rsidR="00633365">
        <w:rPr>
          <w:rFonts w:cs="Arial"/>
          <w:sz w:val="22"/>
          <w:shd w:val="clear" w:color="auto" w:fill="FFFFFF"/>
        </w:rPr>
        <w:instrText xml:space="preserve"> \* MERGEFORMAT </w:instrText>
      </w:r>
      <w:r w:rsidR="006511CC" w:rsidRPr="00633365">
        <w:rPr>
          <w:rFonts w:cs="Arial"/>
          <w:sz w:val="22"/>
          <w:shd w:val="clear" w:color="auto" w:fill="FFFFFF"/>
        </w:rPr>
        <w:fldChar w:fldCharType="separate"/>
      </w:r>
      <w:r w:rsidR="006511CC" w:rsidRPr="00633365">
        <w:rPr>
          <w:sz w:val="22"/>
        </w:rPr>
        <w:t xml:space="preserve">Figura </w:t>
      </w:r>
      <w:r w:rsidR="006511CC" w:rsidRPr="00633365">
        <w:rPr>
          <w:noProof/>
          <w:sz w:val="22"/>
        </w:rPr>
        <w:t>1</w:t>
      </w:r>
      <w:r w:rsidR="006511CC" w:rsidRPr="00633365">
        <w:rPr>
          <w:sz w:val="22"/>
        </w:rPr>
        <w:t xml:space="preserve"> -</w:t>
      </w:r>
      <w:r w:rsidR="006511CC" w:rsidRPr="00633365">
        <w:rPr>
          <w:sz w:val="22"/>
        </w:rPr>
        <w:t xml:space="preserve"> </w:t>
      </w:r>
      <w:r w:rsidR="006511CC" w:rsidRPr="00633365">
        <w:rPr>
          <w:sz w:val="22"/>
        </w:rPr>
        <w:t>Verificação de declarações - variáveis</w:t>
      </w:r>
      <w:r w:rsidR="006511CC" w:rsidRPr="00633365">
        <w:rPr>
          <w:rFonts w:cs="Arial"/>
          <w:sz w:val="22"/>
          <w:shd w:val="clear" w:color="auto" w:fill="FFFFFF"/>
        </w:rPr>
        <w:fldChar w:fldCharType="end"/>
      </w:r>
      <w:r w:rsidR="00B60116" w:rsidRPr="00633365">
        <w:rPr>
          <w:rFonts w:cs="Arial"/>
          <w:sz w:val="22"/>
          <w:shd w:val="clear" w:color="auto" w:fill="FFFFFF"/>
        </w:rPr>
        <w:t xml:space="preserve"> e </w:t>
      </w:r>
      <w:r w:rsidR="00B60116" w:rsidRPr="00633365">
        <w:rPr>
          <w:rFonts w:cs="Arial"/>
          <w:sz w:val="22"/>
          <w:shd w:val="clear" w:color="auto" w:fill="FFFFFF"/>
        </w:rPr>
        <w:fldChar w:fldCharType="begin"/>
      </w:r>
      <w:r w:rsidR="00B60116" w:rsidRPr="00633365">
        <w:rPr>
          <w:rFonts w:cs="Arial"/>
          <w:sz w:val="22"/>
          <w:shd w:val="clear" w:color="auto" w:fill="FFFFFF"/>
        </w:rPr>
        <w:instrText xml:space="preserve"> REF _Ref198336078 \h </w:instrText>
      </w:r>
      <w:r w:rsidR="00B60116" w:rsidRPr="00633365">
        <w:rPr>
          <w:rFonts w:cs="Arial"/>
          <w:sz w:val="22"/>
          <w:shd w:val="clear" w:color="auto" w:fill="FFFFFF"/>
        </w:rPr>
      </w:r>
      <w:r w:rsidR="00633365">
        <w:rPr>
          <w:rFonts w:cs="Arial"/>
          <w:sz w:val="22"/>
          <w:shd w:val="clear" w:color="auto" w:fill="FFFFFF"/>
        </w:rPr>
        <w:instrText xml:space="preserve"> \* MERGEFORMAT </w:instrText>
      </w:r>
      <w:r w:rsidR="00B60116" w:rsidRPr="00633365">
        <w:rPr>
          <w:rFonts w:cs="Arial"/>
          <w:sz w:val="22"/>
          <w:shd w:val="clear" w:color="auto" w:fill="FFFFFF"/>
        </w:rPr>
        <w:fldChar w:fldCharType="separate"/>
      </w:r>
      <w:r w:rsidR="00B60116" w:rsidRPr="00633365">
        <w:rPr>
          <w:sz w:val="22"/>
        </w:rPr>
        <w:t xml:space="preserve">Figura </w:t>
      </w:r>
      <w:r w:rsidR="00B60116" w:rsidRPr="00633365">
        <w:rPr>
          <w:noProof/>
          <w:sz w:val="22"/>
        </w:rPr>
        <w:t>2</w:t>
      </w:r>
      <w:r w:rsidR="00B60116" w:rsidRPr="00633365">
        <w:rPr>
          <w:sz w:val="22"/>
        </w:rPr>
        <w:t xml:space="preserve"> - Verificação de declarações - Funções/Protótipos</w:t>
      </w:r>
      <w:r w:rsidR="00B60116" w:rsidRPr="00633365">
        <w:rPr>
          <w:rFonts w:cs="Arial"/>
          <w:sz w:val="22"/>
          <w:shd w:val="clear" w:color="auto" w:fill="FFFFFF"/>
        </w:rPr>
        <w:fldChar w:fldCharType="end"/>
      </w:r>
      <w:r w:rsidR="006511CC" w:rsidRPr="00633365">
        <w:rPr>
          <w:rFonts w:cs="Arial"/>
          <w:sz w:val="22"/>
          <w:shd w:val="clear" w:color="auto" w:fill="FFFFFF"/>
        </w:rPr>
        <w:t>)</w:t>
      </w:r>
    </w:p>
    <w:p w14:paraId="026F1EF4" w14:textId="6EB2C16B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511CC">
        <w:rPr>
          <w:rFonts w:cs="Arial"/>
          <w:b/>
          <w:bCs/>
          <w:sz w:val="22"/>
          <w:shd w:val="clear" w:color="auto" w:fill="FFFFFF"/>
        </w:rPr>
        <w:lastRenderedPageBreak/>
        <w:t>Gestão de contextos</w:t>
      </w:r>
      <w:r>
        <w:rPr>
          <w:rFonts w:cs="Arial"/>
          <w:sz w:val="22"/>
          <w:shd w:val="clear" w:color="auto" w:fill="FFFFFF"/>
        </w:rPr>
        <w:t xml:space="preserve">, verifica a entrada de saída de contextos, onde os blocos, funções e estruturas de controle </w:t>
      </w:r>
      <w:proofErr w:type="gramStart"/>
      <w:r>
        <w:rPr>
          <w:rFonts w:cs="Arial"/>
          <w:sz w:val="22"/>
          <w:shd w:val="clear" w:color="auto" w:fill="FFFFFF"/>
        </w:rPr>
        <w:t>criam novos</w:t>
      </w:r>
      <w:proofErr w:type="gramEnd"/>
      <w:r>
        <w:rPr>
          <w:rFonts w:cs="Arial"/>
          <w:sz w:val="22"/>
          <w:shd w:val="clear" w:color="auto" w:fill="FFFFFF"/>
        </w:rPr>
        <w:t xml:space="preserve"> contextos;</w:t>
      </w:r>
    </w:p>
    <w:p w14:paraId="21DA65EA" w14:textId="04F66D57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4D0DD2">
        <w:rPr>
          <w:rFonts w:cs="Arial"/>
          <w:b/>
          <w:bCs/>
          <w:sz w:val="22"/>
          <w:shd w:val="clear" w:color="auto" w:fill="FFFFFF"/>
        </w:rPr>
        <w:t>Verificação de tipos</w:t>
      </w:r>
      <w:r>
        <w:rPr>
          <w:rFonts w:cs="Arial"/>
          <w:sz w:val="22"/>
          <w:shd w:val="clear" w:color="auto" w:fill="FFFFFF"/>
        </w:rPr>
        <w:t xml:space="preserve">, nas atribuições é garantida a compatibilidade entre </w:t>
      </w:r>
      <w:r w:rsidR="004D0DD2">
        <w:rPr>
          <w:rFonts w:cs="Arial"/>
          <w:sz w:val="22"/>
          <w:shd w:val="clear" w:color="auto" w:fill="FFFFFF"/>
        </w:rPr>
        <w:t xml:space="preserve">ambos os operadores; nas expressões os operandos são validados em operações aritméticas/lógicas; nas funções é verificado se o tipo de </w:t>
      </w:r>
      <w:proofErr w:type="spellStart"/>
      <w:r w:rsidR="004D0DD2">
        <w:rPr>
          <w:rFonts w:cs="Arial"/>
          <w:sz w:val="22"/>
          <w:shd w:val="clear" w:color="auto" w:fill="FFFFFF"/>
        </w:rPr>
        <w:t>return</w:t>
      </w:r>
      <w:proofErr w:type="spellEnd"/>
      <w:r w:rsidR="004D0DD2">
        <w:rPr>
          <w:rFonts w:cs="Arial"/>
          <w:sz w:val="22"/>
          <w:shd w:val="clear" w:color="auto" w:fill="FFFFFF"/>
        </w:rPr>
        <w:t xml:space="preserve"> corresponde ao declarado.</w:t>
      </w:r>
    </w:p>
    <w:p w14:paraId="6CBF918C" w14:textId="635AB3D4" w:rsidR="004D0DD2" w:rsidRDefault="004D0DD2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4D0DD2">
        <w:rPr>
          <w:rFonts w:cs="Arial"/>
          <w:b/>
          <w:bCs/>
          <w:sz w:val="22"/>
          <w:shd w:val="clear" w:color="auto" w:fill="FFFFFF"/>
        </w:rPr>
        <w:t>Tratamento de estruturas de controle</w:t>
      </w:r>
      <w:r>
        <w:rPr>
          <w:rFonts w:cs="Arial"/>
          <w:sz w:val="22"/>
          <w:shd w:val="clear" w:color="auto" w:fill="FFFFFF"/>
        </w:rPr>
        <w:t>; nas estruturas condicionais (</w:t>
      </w:r>
      <w:proofErr w:type="spellStart"/>
      <w:r>
        <w:rPr>
          <w:rFonts w:cs="Arial"/>
          <w:sz w:val="22"/>
          <w:shd w:val="clear" w:color="auto" w:fill="FFFFFF"/>
        </w:rPr>
        <w:t>if</w:t>
      </w:r>
      <w:proofErr w:type="spellEnd"/>
      <w:r>
        <w:rPr>
          <w:rFonts w:cs="Arial"/>
          <w:sz w:val="22"/>
          <w:shd w:val="clear" w:color="auto" w:fill="FFFFFF"/>
        </w:rPr>
        <w:t>/</w:t>
      </w:r>
      <w:proofErr w:type="spellStart"/>
      <w:r>
        <w:rPr>
          <w:rFonts w:cs="Arial"/>
          <w:sz w:val="22"/>
          <w:shd w:val="clear" w:color="auto" w:fill="FFFFFF"/>
        </w:rPr>
        <w:t>else</w:t>
      </w:r>
      <w:proofErr w:type="spellEnd"/>
      <w:r>
        <w:rPr>
          <w:rFonts w:cs="Arial"/>
          <w:sz w:val="22"/>
          <w:shd w:val="clear" w:color="auto" w:fill="FFFFFF"/>
        </w:rPr>
        <w:t>) é verificado se a condição é booleana; nos ciclos (</w:t>
      </w:r>
      <w:proofErr w:type="spellStart"/>
      <w:proofErr w:type="gramStart"/>
      <w:r>
        <w:rPr>
          <w:rFonts w:cs="Arial"/>
          <w:sz w:val="22"/>
          <w:shd w:val="clear" w:color="auto" w:fill="FFFFFF"/>
        </w:rPr>
        <w:t>while,for</w:t>
      </w:r>
      <w:proofErr w:type="spellEnd"/>
      <w:proofErr w:type="gramEnd"/>
      <w:r>
        <w:rPr>
          <w:rFonts w:cs="Arial"/>
          <w:sz w:val="22"/>
          <w:shd w:val="clear" w:color="auto" w:fill="FFFFFF"/>
        </w:rPr>
        <w:t>) são analisadas as expressões de término e inicialização.</w:t>
      </w:r>
    </w:p>
    <w:p w14:paraId="7045D702" w14:textId="75E8B449" w:rsidR="004D0DD2" w:rsidRDefault="004D0DD2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proofErr w:type="spellStart"/>
      <w:r w:rsidRPr="004D0DD2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  <w:r>
        <w:rPr>
          <w:rFonts w:cs="Arial"/>
          <w:sz w:val="22"/>
          <w:shd w:val="clear" w:color="auto" w:fill="FFFFFF"/>
        </w:rPr>
        <w:t xml:space="preserve">, nas declarações de </w:t>
      </w:r>
      <w:proofErr w:type="spellStart"/>
      <w:r>
        <w:rPr>
          <w:rFonts w:cs="Arial"/>
          <w:sz w:val="22"/>
          <w:shd w:val="clear" w:color="auto" w:fill="FFFFFF"/>
        </w:rPr>
        <w:t>vectores</w:t>
      </w:r>
      <w:proofErr w:type="spellEnd"/>
      <w:r>
        <w:rPr>
          <w:rFonts w:cs="Arial"/>
          <w:sz w:val="22"/>
          <w:shd w:val="clear" w:color="auto" w:fill="FFFFFF"/>
        </w:rPr>
        <w:t>, validação das dimensões e inicializações; no acesso a índices, é impedido o acesso a não-</w:t>
      </w:r>
      <w:proofErr w:type="spellStart"/>
      <w:r>
        <w:rPr>
          <w:rFonts w:cs="Arial"/>
          <w:sz w:val="22"/>
          <w:shd w:val="clear" w:color="auto" w:fill="FFFFFF"/>
        </w:rPr>
        <w:t>vectores</w:t>
      </w:r>
      <w:proofErr w:type="spellEnd"/>
      <w:r>
        <w:rPr>
          <w:rFonts w:cs="Arial"/>
          <w:sz w:val="22"/>
          <w:shd w:val="clear" w:color="auto" w:fill="FFFFFF"/>
        </w:rPr>
        <w:t>.</w:t>
      </w:r>
    </w:p>
    <w:p w14:paraId="2B95C03B" w14:textId="41AD199C" w:rsidR="004D0DD2" w:rsidRDefault="006511CC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511CC">
        <w:rPr>
          <w:rFonts w:cs="Arial"/>
          <w:b/>
          <w:bCs/>
          <w:sz w:val="22"/>
          <w:shd w:val="clear" w:color="auto" w:fill="FFFFFF"/>
        </w:rPr>
        <w:t>Funções</w:t>
      </w:r>
      <w:r>
        <w:rPr>
          <w:rFonts w:cs="Arial"/>
          <w:sz w:val="22"/>
          <w:shd w:val="clear" w:color="auto" w:fill="FFFFFF"/>
        </w:rPr>
        <w:t>, nas chamadas de funções, é verificada a existência e paridade dos parâmetros; nos protótipos e definições é garantida a consistência entre declarações e implementações.</w:t>
      </w:r>
    </w:p>
    <w:p w14:paraId="5A79EF50" w14:textId="77777777" w:rsidR="006511CC" w:rsidRDefault="006511CC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641A650C" w14:textId="77777777" w:rsidR="00AC7A08" w:rsidRPr="00DB2040" w:rsidRDefault="00AC7A08" w:rsidP="00AC7A08">
      <w:pPr>
        <w:spacing w:after="0"/>
        <w:ind w:left="720"/>
        <w:jc w:val="both"/>
        <w:rPr>
          <w:rFonts w:cs="Arial"/>
          <w:sz w:val="22"/>
          <w:shd w:val="clear" w:color="auto" w:fill="FFFFFF"/>
        </w:rPr>
      </w:pPr>
    </w:p>
    <w:p w14:paraId="4BBD9501" w14:textId="77777777" w:rsidR="00DB2040" w:rsidRPr="00DB2040" w:rsidRDefault="00DB2040" w:rsidP="00AC7A0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3. Geração de Código Intermédio (VisitorTAC.py)</w:t>
      </w:r>
    </w:p>
    <w:p w14:paraId="430A3775" w14:textId="77777777" w:rsidR="00DB2040" w:rsidRPr="00DB2040" w:rsidRDefault="00DB2040" w:rsidP="00DB2040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Após a validação semântica do programa MOC, a fase seguinte consiste na tradução da árvore sintática (agora semanticamente correta) para uma representação intermédia mais próxima da máquina, mas ainda independente da arquitetura final. Para este projeto, optou-se pelo Código de Três Endereços (</w:t>
      </w:r>
      <w:proofErr w:type="spellStart"/>
      <w:r w:rsidRPr="00DB2040">
        <w:rPr>
          <w:rFonts w:cs="Arial"/>
          <w:sz w:val="22"/>
          <w:shd w:val="clear" w:color="auto" w:fill="FFFFFF"/>
        </w:rPr>
        <w:t>Three-Address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DB2040">
        <w:rPr>
          <w:rFonts w:cs="Arial"/>
          <w:sz w:val="22"/>
          <w:shd w:val="clear" w:color="auto" w:fill="FFFFFF"/>
        </w:rPr>
        <w:t>Code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- TAC), representado como uma sequência de quádruplas.</w:t>
      </w:r>
    </w:p>
    <w:p w14:paraId="79FE5326" w14:textId="7D17BA9F" w:rsidR="00DB2040" w:rsidRDefault="00DB2040" w:rsidP="00DE7D71">
      <w:pPr>
        <w:spacing w:after="0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Foi </w:t>
      </w:r>
      <w:r w:rsidR="00DE7D71">
        <w:rPr>
          <w:rFonts w:cs="Arial"/>
          <w:sz w:val="22"/>
          <w:shd w:val="clear" w:color="auto" w:fill="FFFFFF"/>
        </w:rPr>
        <w:t xml:space="preserve">implementado </w:t>
      </w:r>
      <w:r w:rsidRPr="00DB2040">
        <w:rPr>
          <w:rFonts w:cs="Arial"/>
          <w:sz w:val="22"/>
          <w:shd w:val="clear" w:color="auto" w:fill="FFFFFF"/>
        </w:rPr>
        <w:t xml:space="preserve">um </w:t>
      </w:r>
      <w:r w:rsidR="00DE7D71">
        <w:rPr>
          <w:rFonts w:cs="Arial"/>
          <w:sz w:val="22"/>
          <w:shd w:val="clear" w:color="auto" w:fill="FFFFFF"/>
        </w:rPr>
        <w:t xml:space="preserve">outro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(VisitorTAC.py). Este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percorre novamente a árvore de análise sintática, utilizando a informação previamente recolhida e validada para gerar a sequência de instruções TAC.</w:t>
      </w:r>
      <w:r w:rsidR="003A1AF8">
        <w:rPr>
          <w:rFonts w:cs="Arial"/>
          <w:sz w:val="22"/>
          <w:shd w:val="clear" w:color="auto" w:fill="FFFFFF"/>
        </w:rPr>
        <w:t xml:space="preserve"> </w:t>
      </w:r>
      <w:r w:rsidR="003A1AF8" w:rsidRPr="003A1AF8">
        <w:rPr>
          <w:rFonts w:cs="Arial"/>
          <w:sz w:val="22"/>
          <w:shd w:val="clear" w:color="auto" w:fill="FFFFFF"/>
        </w:rPr>
        <w:t>A principal responsabilidade</w:t>
      </w:r>
      <w:r w:rsidR="003A1AF8">
        <w:rPr>
          <w:rFonts w:cs="Arial"/>
          <w:sz w:val="22"/>
          <w:shd w:val="clear" w:color="auto" w:fill="FFFFFF"/>
        </w:rPr>
        <w:t xml:space="preserve"> deste </w:t>
      </w:r>
      <w:proofErr w:type="spellStart"/>
      <w:r w:rsidR="003A1AF8">
        <w:rPr>
          <w:rFonts w:cs="Arial"/>
          <w:sz w:val="22"/>
          <w:shd w:val="clear" w:color="auto" w:fill="FFFFFF"/>
        </w:rPr>
        <w:t>visitor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é traduzir as construções sintáticas da linguagem MOC para uma representação mais próxima da máquina, mas ainda in</w:t>
      </w:r>
      <w:r w:rsidR="003A1AF8">
        <w:rPr>
          <w:rFonts w:cs="Arial"/>
          <w:sz w:val="22"/>
          <w:shd w:val="clear" w:color="auto" w:fill="FFFFFF"/>
        </w:rPr>
        <w:t>dependente da arquitetura final, é utilizado</w:t>
      </w:r>
      <w:r w:rsidR="003A1AF8" w:rsidRPr="003A1AF8">
        <w:rPr>
          <w:rFonts w:cs="Arial"/>
          <w:sz w:val="22"/>
          <w:shd w:val="clear" w:color="auto" w:fill="FFFFFF"/>
        </w:rPr>
        <w:t xml:space="preserve"> o </w:t>
      </w:r>
      <w:r w:rsidR="003A1AF8">
        <w:rPr>
          <w:rFonts w:cs="Arial"/>
          <w:sz w:val="22"/>
          <w:shd w:val="clear" w:color="auto" w:fill="FFFFFF"/>
        </w:rPr>
        <w:t>c</w:t>
      </w:r>
      <w:r w:rsidR="003A1AF8" w:rsidRPr="003A1AF8">
        <w:rPr>
          <w:rFonts w:cs="Arial"/>
          <w:sz w:val="22"/>
          <w:shd w:val="clear" w:color="auto" w:fill="FFFFFF"/>
        </w:rPr>
        <w:t xml:space="preserve">ódigo de </w:t>
      </w:r>
      <w:r w:rsidR="003A1AF8">
        <w:rPr>
          <w:rFonts w:cs="Arial"/>
          <w:sz w:val="22"/>
          <w:shd w:val="clear" w:color="auto" w:fill="FFFFFF"/>
        </w:rPr>
        <w:t>t</w:t>
      </w:r>
      <w:r w:rsidR="003A1AF8" w:rsidRPr="003A1AF8">
        <w:rPr>
          <w:rFonts w:cs="Arial"/>
          <w:sz w:val="22"/>
          <w:shd w:val="clear" w:color="auto" w:fill="FFFFFF"/>
        </w:rPr>
        <w:t xml:space="preserve">rês </w:t>
      </w:r>
      <w:r w:rsidR="003A1AF8">
        <w:rPr>
          <w:rFonts w:cs="Arial"/>
          <w:sz w:val="22"/>
          <w:shd w:val="clear" w:color="auto" w:fill="FFFFFF"/>
        </w:rPr>
        <w:t>e</w:t>
      </w:r>
      <w:r w:rsidR="003A1AF8" w:rsidRPr="003A1AF8">
        <w:rPr>
          <w:rFonts w:cs="Arial"/>
          <w:sz w:val="22"/>
          <w:shd w:val="clear" w:color="auto" w:fill="FFFFFF"/>
        </w:rPr>
        <w:t>ndereços (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Three-Address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Code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- TAC), especifica</w:t>
      </w:r>
      <w:r w:rsidR="003A1AF8">
        <w:rPr>
          <w:rFonts w:cs="Arial"/>
          <w:sz w:val="22"/>
          <w:shd w:val="clear" w:color="auto" w:fill="FFFFFF"/>
        </w:rPr>
        <w:t>mente num formato de quádruplas para a representação intermédia da linguagem.</w:t>
      </w:r>
    </w:p>
    <w:p w14:paraId="1230A0E0" w14:textId="77777777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4D330F4D" w14:textId="77777777" w:rsidR="003A1AF8" w:rsidRPr="003A1AF8" w:rsidRDefault="00DB2040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>As instruções são ger</w:t>
      </w:r>
      <w:r w:rsidR="003A1AF8">
        <w:rPr>
          <w:rFonts w:cs="Arial"/>
          <w:sz w:val="22"/>
          <w:shd w:val="clear" w:color="auto" w:fill="FFFFFF"/>
        </w:rPr>
        <w:t xml:space="preserve">adas num formato de quádruplas </w:t>
      </w:r>
      <w:r w:rsidRPr="003A1AF8">
        <w:rPr>
          <w:rFonts w:cs="Arial"/>
          <w:sz w:val="22"/>
          <w:shd w:val="clear" w:color="auto" w:fill="FFFFFF"/>
        </w:rPr>
        <w:t xml:space="preserve">(operador, argumento1, argumento2, resultado). </w:t>
      </w:r>
      <w:r w:rsidR="003A1AF8" w:rsidRPr="003A1AF8">
        <w:rPr>
          <w:rFonts w:cs="Arial"/>
          <w:sz w:val="22"/>
          <w:shd w:val="clear" w:color="auto" w:fill="FFFFFF"/>
        </w:rPr>
        <w:t xml:space="preserve">Internamente, o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VisitorTAC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gere uma lista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onde armazena a sequência de instruções TAC geradas. Cada instrução é representada como um dicionário com chaves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op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", "arg1", </w:t>
      </w:r>
      <w:proofErr w:type="gramStart"/>
      <w:r w:rsidR="003A1AF8" w:rsidRPr="003A1AF8">
        <w:rPr>
          <w:rFonts w:cs="Arial"/>
          <w:sz w:val="22"/>
          <w:shd w:val="clear" w:color="auto" w:fill="FFFFFF"/>
        </w:rPr>
        <w:t>"arg2", e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res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"</w:t>
      </w:r>
      <w:proofErr w:type="gramEnd"/>
      <w:r w:rsidR="003A1AF8" w:rsidRPr="003A1AF8">
        <w:rPr>
          <w:rFonts w:cs="Arial"/>
          <w:sz w:val="22"/>
          <w:shd w:val="clear" w:color="auto" w:fill="FFFFFF"/>
        </w:rPr>
        <w:t>. A classe também utiliza contadores para gerar nomes únicos para variáveis temporárias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novo_temp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e rótulos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nova_label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), essenciais para representar resultados intermédios de expressões e para implementar o fluxo de controlo. Um método auxiliar 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adicionar_quadruplo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facilita a criação destas quádruplas, gerando automaticamente temporários para o resultado quando necessário. O acesso a informações semânticas, como variáveis declaradas, é feito através de estruturas herdadas ou mantidas pela própria classe.</w:t>
      </w:r>
    </w:p>
    <w:p w14:paraId="3ADEC85A" w14:textId="45DC9060" w:rsidR="003A1AF8" w:rsidRPr="003A1AF8" w:rsidRDefault="003A1AF8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 xml:space="preserve">A tradução das construções MOC para TAC é realizada através da sobrescrita dos métodos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visitNomeDaRegra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. </w:t>
      </w:r>
      <w:r>
        <w:rPr>
          <w:rFonts w:cs="Arial"/>
          <w:sz w:val="22"/>
          <w:shd w:val="clear" w:color="auto" w:fill="FFFFFF"/>
        </w:rPr>
        <w:t>As e</w:t>
      </w:r>
      <w:r w:rsidRPr="003A1AF8">
        <w:rPr>
          <w:rFonts w:cs="Arial"/>
          <w:sz w:val="22"/>
          <w:shd w:val="clear" w:color="auto" w:fill="FFFFFF"/>
        </w:rPr>
        <w:t xml:space="preserve">xpressões aritméticas, lógicas e relacionais são decompostas em quádruplas simples, usando temporários para resultados intermédios. </w:t>
      </w:r>
      <w:r>
        <w:rPr>
          <w:rFonts w:cs="Arial"/>
          <w:sz w:val="22"/>
          <w:shd w:val="clear" w:color="auto" w:fill="FFFFFF"/>
        </w:rPr>
        <w:t>As a</w:t>
      </w:r>
      <w:r w:rsidRPr="003A1AF8">
        <w:rPr>
          <w:rFonts w:cs="Arial"/>
          <w:sz w:val="22"/>
          <w:shd w:val="clear" w:color="auto" w:fill="FFFFFF"/>
        </w:rPr>
        <w:t xml:space="preserve">tribuições são </w:t>
      </w:r>
      <w:r w:rsidRPr="003A1AF8">
        <w:rPr>
          <w:rFonts w:cs="Arial"/>
          <w:sz w:val="22"/>
          <w:shd w:val="clear" w:color="auto" w:fill="FFFFFF"/>
        </w:rPr>
        <w:lastRenderedPageBreak/>
        <w:t xml:space="preserve">convertidas em instruções </w:t>
      </w:r>
      <w:r w:rsidRPr="003A1AF8">
        <w:rPr>
          <w:rFonts w:cs="Arial"/>
          <w:i/>
          <w:sz w:val="22"/>
          <w:shd w:val="clear" w:color="auto" w:fill="FFFFFF"/>
        </w:rPr>
        <w:t>ASSIGN</w:t>
      </w:r>
      <w:r w:rsidRPr="003A1AF8">
        <w:rPr>
          <w:rFonts w:cs="Arial"/>
          <w:sz w:val="22"/>
          <w:shd w:val="clear" w:color="auto" w:fill="FFFFFF"/>
        </w:rPr>
        <w:t xml:space="preserve"> ou </w:t>
      </w:r>
      <w:proofErr w:type="gramStart"/>
      <w:r w:rsidRPr="003A1AF8">
        <w:rPr>
          <w:rFonts w:cs="Arial"/>
          <w:i/>
          <w:sz w:val="22"/>
          <w:shd w:val="clear" w:color="auto" w:fill="FFFFFF"/>
        </w:rPr>
        <w:t>[]=</w:t>
      </w:r>
      <w:proofErr w:type="gramEnd"/>
      <w:r w:rsidRPr="003A1AF8">
        <w:rPr>
          <w:rFonts w:cs="Arial"/>
          <w:sz w:val="22"/>
          <w:shd w:val="clear" w:color="auto" w:fill="FFFFFF"/>
        </w:rPr>
        <w:t xml:space="preserve"> (para vetores, incluindo cálculo de offset). Estruturas de controlo como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if-else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while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e </w:t>
      </w:r>
      <w:r w:rsidRPr="003A1AF8">
        <w:rPr>
          <w:rFonts w:cs="Arial"/>
          <w:i/>
          <w:sz w:val="22"/>
          <w:shd w:val="clear" w:color="auto" w:fill="FFFFFF"/>
        </w:rPr>
        <w:t>for</w:t>
      </w:r>
      <w:r w:rsidRPr="003A1AF8">
        <w:rPr>
          <w:rFonts w:cs="Arial"/>
          <w:sz w:val="22"/>
          <w:shd w:val="clear" w:color="auto" w:fill="FFFFFF"/>
        </w:rPr>
        <w:t xml:space="preserve"> são implementadas usando rótulos e instruções de salto condicional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ifFalse</w:t>
      </w:r>
      <w:proofErr w:type="spellEnd"/>
      <w:r w:rsidRPr="003A1AF8">
        <w:rPr>
          <w:rFonts w:cs="Arial"/>
          <w:sz w:val="22"/>
          <w:shd w:val="clear" w:color="auto" w:fill="FFFFFF"/>
        </w:rPr>
        <w:t>) e incondicional (</w:t>
      </w:r>
      <w:r w:rsidRPr="003A1AF8">
        <w:rPr>
          <w:rFonts w:cs="Arial"/>
          <w:i/>
          <w:sz w:val="22"/>
          <w:shd w:val="clear" w:color="auto" w:fill="FFFFFF"/>
        </w:rPr>
        <w:t>goto</w:t>
      </w:r>
      <w:r w:rsidRPr="003A1AF8">
        <w:rPr>
          <w:rFonts w:cs="Arial"/>
          <w:sz w:val="22"/>
          <w:shd w:val="clear" w:color="auto" w:fill="FFFFFF"/>
        </w:rPr>
        <w:t xml:space="preserve">). </w:t>
      </w:r>
      <w:r>
        <w:rPr>
          <w:rFonts w:cs="Arial"/>
          <w:sz w:val="22"/>
          <w:shd w:val="clear" w:color="auto" w:fill="FFFFFF"/>
        </w:rPr>
        <w:t>As c</w:t>
      </w:r>
      <w:r w:rsidRPr="003A1AF8">
        <w:rPr>
          <w:rFonts w:cs="Arial"/>
          <w:sz w:val="22"/>
          <w:shd w:val="clear" w:color="auto" w:fill="FFFFFF"/>
        </w:rPr>
        <w:t xml:space="preserve">hamadas a funções geram instruções </w:t>
      </w:r>
      <w:r w:rsidRPr="003A1AF8">
        <w:rPr>
          <w:rFonts w:cs="Arial"/>
          <w:i/>
          <w:sz w:val="22"/>
          <w:shd w:val="clear" w:color="auto" w:fill="FFFFFF"/>
        </w:rPr>
        <w:t>param</w:t>
      </w:r>
      <w:r w:rsidRPr="003A1AF8">
        <w:rPr>
          <w:rFonts w:cs="Arial"/>
          <w:sz w:val="22"/>
          <w:shd w:val="clear" w:color="auto" w:fill="FFFFFF"/>
        </w:rPr>
        <w:t xml:space="preserve"> para os argumentos e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call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para a invocação, enquanto as funções de entrada/saída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read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write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>, etc</w:t>
      </w:r>
      <w:r w:rsidRPr="003A1AF8">
        <w:rPr>
          <w:rFonts w:cs="Arial"/>
          <w:sz w:val="22"/>
          <w:shd w:val="clear" w:color="auto" w:fill="FFFFFF"/>
        </w:rPr>
        <w:t>.) são mapeada</w:t>
      </w:r>
      <w:r>
        <w:rPr>
          <w:rFonts w:cs="Arial"/>
          <w:sz w:val="22"/>
          <w:shd w:val="clear" w:color="auto" w:fill="FFFFFF"/>
        </w:rPr>
        <w:t xml:space="preserve">s para quádruplas específicas. É utilizada uma </w:t>
      </w:r>
      <w:r w:rsidRPr="003A1AF8">
        <w:rPr>
          <w:rFonts w:cs="Arial"/>
          <w:sz w:val="22"/>
          <w:shd w:val="clear" w:color="auto" w:fill="FFFFFF"/>
        </w:rPr>
        <w:t xml:space="preserve">função utilitária,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gerar_texto_tac</w:t>
      </w:r>
      <w:proofErr w:type="spellEnd"/>
      <w:r w:rsidRPr="003A1AF8">
        <w:rPr>
          <w:rFonts w:cs="Arial"/>
          <w:sz w:val="22"/>
          <w:shd w:val="clear" w:color="auto" w:fill="FFFFFF"/>
        </w:rPr>
        <w:t>, para formatar a lista de quádruplas numa re</w:t>
      </w:r>
      <w:r>
        <w:rPr>
          <w:rFonts w:cs="Arial"/>
          <w:sz w:val="22"/>
          <w:shd w:val="clear" w:color="auto" w:fill="FFFFFF"/>
        </w:rPr>
        <w:t>presentação textual legível</w:t>
      </w:r>
      <w:r w:rsidRPr="003A1AF8">
        <w:rPr>
          <w:rFonts w:cs="Arial"/>
          <w:sz w:val="22"/>
          <w:shd w:val="clear" w:color="auto" w:fill="FFFFFF"/>
        </w:rPr>
        <w:t xml:space="preserve">. No final do processo de visita, a lista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contém a representação completa do programa MOC em Código de Três Endereços, pronta para a fase de otimização.</w:t>
      </w:r>
    </w:p>
    <w:p w14:paraId="560C1DD7" w14:textId="2FAAF984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399B8C1E" w14:textId="77777777" w:rsidR="003A1AF8" w:rsidRPr="003A1AF8" w:rsidRDefault="003A1AF8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</w:p>
    <w:p w14:paraId="66300471" w14:textId="2F096DFD" w:rsidR="00DB2040" w:rsidRPr="003A1AF8" w:rsidRDefault="00DB2040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3A1AF8">
        <w:rPr>
          <w:rFonts w:cs="Arial"/>
          <w:b/>
          <w:bCs/>
          <w:sz w:val="22"/>
          <w:shd w:val="clear" w:color="auto" w:fill="FFFFFF"/>
        </w:rPr>
        <w:t xml:space="preserve">4. </w:t>
      </w:r>
      <w:proofErr w:type="spellStart"/>
      <w:r w:rsidRPr="003A1AF8">
        <w:rPr>
          <w:rFonts w:cs="Arial"/>
          <w:b/>
          <w:bCs/>
          <w:sz w:val="22"/>
          <w:shd w:val="clear" w:color="auto" w:fill="FFFFFF"/>
        </w:rPr>
        <w:t>O</w:t>
      </w:r>
      <w:r w:rsidR="003A1AF8">
        <w:rPr>
          <w:rFonts w:cs="Arial"/>
          <w:b/>
          <w:bCs/>
          <w:sz w:val="22"/>
          <w:shd w:val="clear" w:color="auto" w:fill="FFFFFF"/>
        </w:rPr>
        <w:t>p</w:t>
      </w:r>
      <w:r w:rsidRPr="003A1AF8">
        <w:rPr>
          <w:rFonts w:cs="Arial"/>
          <w:b/>
          <w:bCs/>
          <w:sz w:val="22"/>
          <w:shd w:val="clear" w:color="auto" w:fill="FFFFFF"/>
        </w:rPr>
        <w:t>timização</w:t>
      </w:r>
      <w:proofErr w:type="spellEnd"/>
      <w:r w:rsidRPr="003A1AF8">
        <w:rPr>
          <w:rFonts w:cs="Arial"/>
          <w:b/>
          <w:bCs/>
          <w:sz w:val="22"/>
          <w:shd w:val="clear" w:color="auto" w:fill="FFFFFF"/>
        </w:rPr>
        <w:t xml:space="preserve"> do Código Intermédio (OtimizadorTAC.py)</w:t>
      </w:r>
    </w:p>
    <w:p w14:paraId="0F2D480D" w14:textId="7A9F6173" w:rsidR="000322EF" w:rsidRPr="000322EF" w:rsidRDefault="00DB2040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Com o código intermédio (TAC) gerado, foi implementado um módulo de otimização (OtimizadorTAC.py) com o objetivo de melhorar a eficiência do código antes da geração final, sem alterar a sua semântica.</w:t>
      </w:r>
      <w:r w:rsidR="000322EF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 xml:space="preserve"> O o</w:t>
      </w:r>
      <w:r w:rsidR="000322EF">
        <w:rPr>
          <w:rFonts w:cs="Arial"/>
          <w:sz w:val="22"/>
          <w:shd w:val="clear" w:color="auto" w:fill="FFFFFF"/>
        </w:rPr>
        <w:t>p</w:t>
      </w:r>
      <w:r w:rsidRPr="00DB2040">
        <w:rPr>
          <w:rFonts w:cs="Arial"/>
          <w:sz w:val="22"/>
          <w:shd w:val="clear" w:color="auto" w:fill="FFFFFF"/>
        </w:rPr>
        <w:t xml:space="preserve">timizador recebe a lista de quádruplas TAC gerada </w:t>
      </w:r>
      <w:r w:rsidR="000322EF">
        <w:rPr>
          <w:rFonts w:cs="Arial"/>
          <w:sz w:val="22"/>
          <w:shd w:val="clear" w:color="auto" w:fill="FFFFFF"/>
        </w:rPr>
        <w:t xml:space="preserve">na fase anterior </w:t>
      </w:r>
      <w:r w:rsidRPr="00DB2040">
        <w:rPr>
          <w:rFonts w:cs="Arial"/>
          <w:sz w:val="22"/>
          <w:shd w:val="clear" w:color="auto" w:fill="FFFFFF"/>
        </w:rPr>
        <w:t>e aplica um conjunto de técnicas</w:t>
      </w:r>
      <w:r w:rsidR="000322EF">
        <w:rPr>
          <w:rFonts w:cs="Arial"/>
          <w:sz w:val="22"/>
          <w:shd w:val="clear" w:color="auto" w:fill="FFFFFF"/>
        </w:rPr>
        <w:t>,</w:t>
      </w:r>
      <w:r w:rsidR="000322EF" w:rsidRPr="000322EF">
        <w:rPr>
          <w:rFonts w:cs="Arial"/>
          <w:sz w:val="22"/>
          <w:shd w:val="clear" w:color="auto" w:fill="FFFFFF"/>
        </w:rPr>
        <w:t xml:space="preserve"> tornando</w:t>
      </w:r>
      <w:r w:rsidR="000322EF">
        <w:rPr>
          <w:rFonts w:cs="Arial"/>
          <w:sz w:val="22"/>
          <w:shd w:val="clear" w:color="auto" w:fill="FFFFFF"/>
        </w:rPr>
        <w:t xml:space="preserve"> o código</w:t>
      </w:r>
      <w:r w:rsidR="000322EF" w:rsidRPr="000322EF">
        <w:rPr>
          <w:rFonts w:cs="Arial"/>
          <w:sz w:val="22"/>
          <w:shd w:val="clear" w:color="auto" w:fill="FFFFFF"/>
        </w:rPr>
        <w:t xml:space="preserve"> potencialmente mais rápido e/ou mais curto, antes de prosseguir para a geração de código final.</w:t>
      </w:r>
    </w:p>
    <w:p w14:paraId="5731C61B" w14:textId="5EA62055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Ao ser instanciada, a classe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cria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cópia profunda (</w:t>
      </w:r>
      <w:proofErr w:type="spellStart"/>
      <w:proofErr w:type="gramStart"/>
      <w:r w:rsidRPr="000322EF">
        <w:rPr>
          <w:rFonts w:cs="Arial"/>
          <w:i/>
          <w:sz w:val="22"/>
          <w:shd w:val="clear" w:color="auto" w:fill="FFFFFF"/>
        </w:rPr>
        <w:t>copy.deepcopy</w:t>
      </w:r>
      <w:proofErr w:type="spellEnd"/>
      <w:proofErr w:type="gramEnd"/>
      <w:r w:rsidRPr="000322EF">
        <w:rPr>
          <w:rFonts w:cs="Arial"/>
          <w:sz w:val="22"/>
          <w:shd w:val="clear" w:color="auto" w:fill="FFFFFF"/>
        </w:rPr>
        <w:t xml:space="preserve">) da lista de quádruplas recebida, garantindo </w:t>
      </w:r>
      <w:r>
        <w:rPr>
          <w:rFonts w:cs="Arial"/>
          <w:sz w:val="22"/>
          <w:shd w:val="clear" w:color="auto" w:fill="FFFFFF"/>
        </w:rPr>
        <w:t xml:space="preserve">assim </w:t>
      </w:r>
      <w:r w:rsidRPr="000322EF">
        <w:rPr>
          <w:rFonts w:cs="Arial"/>
          <w:sz w:val="22"/>
          <w:shd w:val="clear" w:color="auto" w:fill="FFFFFF"/>
        </w:rPr>
        <w:t xml:space="preserve">que as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ptimizações</w:t>
      </w:r>
      <w:proofErr w:type="spellEnd"/>
      <w:r>
        <w:rPr>
          <w:rFonts w:cs="Arial"/>
          <w:sz w:val="22"/>
          <w:shd w:val="clear" w:color="auto" w:fill="FFFFFF"/>
        </w:rPr>
        <w:t xml:space="preserve"> não modifica</w:t>
      </w:r>
      <w:r w:rsidRPr="000322EF">
        <w:rPr>
          <w:rFonts w:cs="Arial"/>
          <w:sz w:val="22"/>
          <w:shd w:val="clear" w:color="auto" w:fill="FFFFFF"/>
        </w:rPr>
        <w:t xml:space="preserve">m a lista original. </w:t>
      </w:r>
      <w:r>
        <w:rPr>
          <w:rFonts w:cs="Arial"/>
          <w:sz w:val="22"/>
          <w:shd w:val="clear" w:color="auto" w:fill="FFFFFF"/>
        </w:rPr>
        <w:t>T</w:t>
      </w:r>
      <w:r w:rsidRPr="000322EF">
        <w:rPr>
          <w:rFonts w:cs="Arial"/>
          <w:sz w:val="22"/>
          <w:shd w:val="clear" w:color="auto" w:fill="FFFFFF"/>
        </w:rPr>
        <w:t xml:space="preserve">ambém </w:t>
      </w:r>
      <w:r>
        <w:rPr>
          <w:rFonts w:cs="Arial"/>
          <w:sz w:val="22"/>
          <w:shd w:val="clear" w:color="auto" w:fill="FFFFFF"/>
        </w:rPr>
        <w:t>é possível definir</w:t>
      </w:r>
      <w:r w:rsidRPr="000322EF">
        <w:rPr>
          <w:rFonts w:cs="Arial"/>
          <w:sz w:val="22"/>
          <w:shd w:val="clear" w:color="auto" w:fill="FFFFFF"/>
        </w:rPr>
        <w:t xml:space="preserve"> um conjunto opcional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variaveis_utilizador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, que especifica variáveis cujo valor deve ser preservado mesmo que a análise indique que não são usadas posteriormente (útil para resultados finais ou variáveis com significado externo). </w:t>
      </w:r>
      <w:r>
        <w:rPr>
          <w:rFonts w:cs="Arial"/>
          <w:sz w:val="22"/>
          <w:shd w:val="clear" w:color="auto" w:fill="FFFFFF"/>
        </w:rPr>
        <w:t>Na</w:t>
      </w:r>
      <w:r w:rsidRPr="000322EF">
        <w:rPr>
          <w:rFonts w:cs="Arial"/>
          <w:sz w:val="22"/>
          <w:shd w:val="clear" w:color="auto" w:fill="FFFFFF"/>
        </w:rPr>
        <w:t xml:space="preserve"> classe implementa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vários métodos, cada um correspondendo a uma técnica de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timização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específica.</w:t>
      </w:r>
    </w:p>
    <w:p w14:paraId="2B89DA2B" w14:textId="0C5278F0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As principais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timizações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implementadas </w:t>
      </w:r>
      <w:r>
        <w:rPr>
          <w:rFonts w:cs="Arial"/>
          <w:sz w:val="22"/>
          <w:shd w:val="clear" w:color="auto" w:fill="FFFFFF"/>
        </w:rPr>
        <w:t>são</w:t>
      </w:r>
      <w:r w:rsidRPr="000322EF">
        <w:rPr>
          <w:rFonts w:cs="Arial"/>
          <w:sz w:val="22"/>
          <w:shd w:val="clear" w:color="auto" w:fill="FFFFFF"/>
        </w:rPr>
        <w:t>:</w:t>
      </w:r>
    </w:p>
    <w:p w14:paraId="52F6582B" w14:textId="77777777" w:rsidR="000322EF" w:rsidRDefault="000322EF" w:rsidP="000322EF">
      <w:pPr>
        <w:spacing w:after="0"/>
        <w:ind w:firstLine="567"/>
        <w:jc w:val="both"/>
        <w:rPr>
          <w:rFonts w:cs="Arial"/>
          <w:b/>
          <w:sz w:val="22"/>
          <w:shd w:val="clear" w:color="auto" w:fill="FFFFFF"/>
        </w:rPr>
      </w:pPr>
    </w:p>
    <w:p w14:paraId="62836DB9" w14:textId="5DA163FD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Eliminação de Código Morto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eliminar_codigo_morto</w:t>
      </w:r>
      <w:proofErr w:type="spellEnd"/>
      <w:r w:rsidRPr="000322EF">
        <w:rPr>
          <w:rFonts w:cs="Arial"/>
          <w:sz w:val="22"/>
          <w:shd w:val="clear" w:color="auto" w:fill="FFFFFF"/>
        </w:rPr>
        <w:t>): Esta técnica utiliza uma análise de vivacidade (</w:t>
      </w:r>
      <w:proofErr w:type="spellStart"/>
      <w:r w:rsidRPr="000322EF">
        <w:rPr>
          <w:rFonts w:cs="Arial"/>
          <w:sz w:val="22"/>
          <w:shd w:val="clear" w:color="auto" w:fill="FFFFFF"/>
        </w:rPr>
        <w:t>liveness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analysis</w:t>
      </w:r>
      <w:proofErr w:type="spellEnd"/>
      <w:r w:rsidRPr="000322EF">
        <w:rPr>
          <w:rFonts w:cs="Arial"/>
          <w:sz w:val="22"/>
          <w:shd w:val="clear" w:color="auto" w:fill="FFFFFF"/>
        </w:rPr>
        <w:t>) percorrendo os quádruplos de trás para a frente. Identifica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variáveis cujo valor é efetivamente utilizado mais tarde ("</w:t>
      </w:r>
      <w:r w:rsidRPr="000322EF">
        <w:rPr>
          <w:rFonts w:cs="Arial"/>
          <w:i/>
          <w:sz w:val="22"/>
          <w:shd w:val="clear" w:color="auto" w:fill="FFFFFF"/>
        </w:rPr>
        <w:t>variáveis vivas</w:t>
      </w:r>
      <w:r w:rsidRPr="000322EF">
        <w:rPr>
          <w:rFonts w:cs="Arial"/>
          <w:sz w:val="22"/>
          <w:shd w:val="clear" w:color="auto" w:fill="FFFFFF"/>
        </w:rPr>
        <w:t>") e remov</w:t>
      </w:r>
      <w:r>
        <w:rPr>
          <w:rFonts w:cs="Arial"/>
          <w:sz w:val="22"/>
          <w:shd w:val="clear" w:color="auto" w:fill="FFFFFF"/>
        </w:rPr>
        <w:t>emos</w:t>
      </w:r>
      <w:r w:rsidRPr="000322EF">
        <w:rPr>
          <w:rFonts w:cs="Arial"/>
          <w:sz w:val="22"/>
          <w:shd w:val="clear" w:color="auto" w:fill="FFFFFF"/>
        </w:rPr>
        <w:t xml:space="preserve"> as instruções cujo resultado (variável de destino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res</w:t>
      </w:r>
      <w:proofErr w:type="spellEnd"/>
      <w:r w:rsidRPr="000322EF">
        <w:rPr>
          <w:rFonts w:cs="Arial"/>
          <w:sz w:val="22"/>
          <w:shd w:val="clear" w:color="auto" w:fill="FFFFFF"/>
        </w:rPr>
        <w:t>) não está no conjunto de variáveis vivas no ponto seguinte e que não possuem efeitos colaterais observáveis (como chamadas a funções, operações de I/O, ou manipulação de memória/</w:t>
      </w:r>
      <w:proofErr w:type="spellStart"/>
      <w:r w:rsidRPr="000322EF">
        <w:rPr>
          <w:rFonts w:cs="Arial"/>
          <w:sz w:val="22"/>
          <w:shd w:val="clear" w:color="auto" w:fill="FFFFFF"/>
        </w:rPr>
        <w:t>arrays</w:t>
      </w:r>
      <w:proofErr w:type="spellEnd"/>
      <w:r w:rsidRPr="000322EF">
        <w:rPr>
          <w:rFonts w:cs="Arial"/>
          <w:sz w:val="22"/>
          <w:shd w:val="clear" w:color="auto" w:fill="FFFFFF"/>
        </w:rPr>
        <w:t>). Instruções sem resultado (</w:t>
      </w:r>
      <w:proofErr w:type="spellStart"/>
      <w:r w:rsidRPr="000322EF">
        <w:rPr>
          <w:rFonts w:cs="Arial"/>
          <w:sz w:val="22"/>
          <w:shd w:val="clear" w:color="auto" w:fill="FFFFFF"/>
        </w:rPr>
        <w:t>labels</w:t>
      </w:r>
      <w:proofErr w:type="spellEnd"/>
      <w:r w:rsidRPr="000322EF">
        <w:rPr>
          <w:rFonts w:cs="Arial"/>
          <w:sz w:val="22"/>
          <w:shd w:val="clear" w:color="auto" w:fill="FFFFFF"/>
        </w:rPr>
        <w:t>, gotos) ou com efeitos colaterais são preservadas.</w:t>
      </w:r>
    </w:p>
    <w:p w14:paraId="671544B2" w14:textId="10FA7425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Propagação de Cópias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propagacao_copias</w:t>
      </w:r>
      <w:proofErr w:type="spellEnd"/>
      <w:r w:rsidRPr="000322EF">
        <w:rPr>
          <w:rFonts w:cs="Arial"/>
          <w:sz w:val="22"/>
          <w:shd w:val="clear" w:color="auto" w:fill="FFFFFF"/>
        </w:rPr>
        <w:t>): Analisa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instruções de atribuição simples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t2 = t1</w:t>
      </w:r>
      <w:r w:rsidRPr="000322EF">
        <w:rPr>
          <w:rFonts w:cs="Arial"/>
          <w:sz w:val="22"/>
          <w:shd w:val="clear" w:color="auto" w:fill="FFFFFF"/>
        </w:rPr>
        <w:t>). Se uma variável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recebe o valor de outra (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) e essa variável de destino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não é redefinida posteriormente de forma complexa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>: dentro de ciclos ou múltiplas vezes), o 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 xml:space="preserve">timizador substitui as utilizações subsequentes de 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 xml:space="preserve"> diretamente por 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, eliminando a cópia redundante.</w:t>
      </w:r>
    </w:p>
    <w:p w14:paraId="35F94F7C" w14:textId="417FA17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Dobramento de Constantes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constant_folding</w:t>
      </w:r>
      <w:proofErr w:type="spellEnd"/>
      <w:r w:rsidRPr="000322EF">
        <w:rPr>
          <w:rFonts w:cs="Arial"/>
          <w:sz w:val="22"/>
          <w:shd w:val="clear" w:color="auto" w:fill="FFFFFF"/>
        </w:rPr>
        <w:t>): Procura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operações aritméticas cujos operandos são ambos constantes numéricas conhecidas em tempo de compilação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 xml:space="preserve">t1 = 3 </w:t>
      </w:r>
      <w:r w:rsidRPr="000322EF">
        <w:rPr>
          <w:rFonts w:cs="Arial"/>
          <w:i/>
          <w:sz w:val="22"/>
          <w:shd w:val="clear" w:color="auto" w:fill="FFFFFF"/>
        </w:rPr>
        <w:lastRenderedPageBreak/>
        <w:t>+ 5</w:t>
      </w:r>
      <w:r w:rsidRPr="000322EF">
        <w:rPr>
          <w:rFonts w:cs="Arial"/>
          <w:sz w:val="22"/>
          <w:shd w:val="clear" w:color="auto" w:fill="FFFFFF"/>
        </w:rPr>
        <w:t>). Avalia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essas operações e </w:t>
      </w:r>
      <w:proofErr w:type="spellStart"/>
      <w:r w:rsidRPr="000322EF">
        <w:rPr>
          <w:rFonts w:cs="Arial"/>
          <w:sz w:val="22"/>
          <w:shd w:val="clear" w:color="auto" w:fill="FFFFFF"/>
        </w:rPr>
        <w:t>substitui</w:t>
      </w:r>
      <w:r>
        <w:rPr>
          <w:rFonts w:cs="Arial"/>
          <w:sz w:val="22"/>
          <w:shd w:val="clear" w:color="auto" w:fill="FFFFFF"/>
        </w:rPr>
        <w:t>mos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a instrução original por uma atribuição direta do resultado calculado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t1 = 8</w:t>
      </w:r>
      <w:r w:rsidRPr="000322EF">
        <w:rPr>
          <w:rFonts w:cs="Arial"/>
          <w:sz w:val="22"/>
          <w:shd w:val="clear" w:color="auto" w:fill="FFFFFF"/>
        </w:rPr>
        <w:t>).</w:t>
      </w:r>
    </w:p>
    <w:p w14:paraId="386B1453" w14:textId="510B702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 xml:space="preserve">Eliminação de </w:t>
      </w:r>
      <w:proofErr w:type="spellStart"/>
      <w:r w:rsidRPr="000322EF">
        <w:rPr>
          <w:rFonts w:cs="Arial"/>
          <w:b/>
          <w:sz w:val="22"/>
          <w:shd w:val="clear" w:color="auto" w:fill="FFFFFF"/>
        </w:rPr>
        <w:t>Subexpressões</w:t>
      </w:r>
      <w:proofErr w:type="spellEnd"/>
      <w:r w:rsidRPr="000322EF">
        <w:rPr>
          <w:rFonts w:cs="Arial"/>
          <w:b/>
          <w:sz w:val="22"/>
          <w:shd w:val="clear" w:color="auto" w:fill="FFFFFF"/>
        </w:rPr>
        <w:t xml:space="preserve"> Comuns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eliminar_subexpressoes_comuns_CSE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): </w:t>
      </w:r>
      <w:proofErr w:type="spellStart"/>
      <w:r w:rsidRPr="000322EF">
        <w:rPr>
          <w:rFonts w:cs="Arial"/>
          <w:sz w:val="22"/>
          <w:shd w:val="clear" w:color="auto" w:fill="FFFFFF"/>
        </w:rPr>
        <w:t>Mantém</w:t>
      </w:r>
      <w:r>
        <w:rPr>
          <w:rFonts w:cs="Arial"/>
          <w:sz w:val="22"/>
          <w:shd w:val="clear" w:color="auto" w:fill="FFFFFF"/>
        </w:rPr>
        <w:t>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um registo das expressões já calculadas e das versões </w:t>
      </w:r>
      <w:proofErr w:type="spellStart"/>
      <w:r w:rsidRPr="000322EF">
        <w:rPr>
          <w:rFonts w:cs="Arial"/>
          <w:sz w:val="22"/>
          <w:shd w:val="clear" w:color="auto" w:fill="FFFFFF"/>
        </w:rPr>
        <w:t>a</w:t>
      </w:r>
      <w:r w:rsidR="005369FE">
        <w:rPr>
          <w:rFonts w:cs="Arial"/>
          <w:sz w:val="22"/>
          <w:shd w:val="clear" w:color="auto" w:fill="FFFFFF"/>
        </w:rPr>
        <w:t>c</w:t>
      </w:r>
      <w:r w:rsidRPr="000322EF">
        <w:rPr>
          <w:rFonts w:cs="Arial"/>
          <w:sz w:val="22"/>
          <w:shd w:val="clear" w:color="auto" w:fill="FFFFFF"/>
        </w:rPr>
        <w:t>tuais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das variáveis. Se encontra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expressão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5369FE">
        <w:rPr>
          <w:rFonts w:cs="Arial"/>
          <w:i/>
          <w:sz w:val="22"/>
          <w:shd w:val="clear" w:color="auto" w:fill="FFFFFF"/>
        </w:rPr>
        <w:t>a + b</w:t>
      </w:r>
      <w:r w:rsidRPr="000322EF">
        <w:rPr>
          <w:rFonts w:cs="Arial"/>
          <w:sz w:val="22"/>
          <w:shd w:val="clear" w:color="auto" w:fill="FFFFFF"/>
        </w:rPr>
        <w:t>) que já foi calculada anteriormente com os operandos a e b tendo os mesmos valores (mesma versão), em vez de gerar o código para recalcular, reutiliza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o resultado anterior (guardado num temporário), substituindo a computação redundante por uma cópia. </w:t>
      </w:r>
      <w:proofErr w:type="spellStart"/>
      <w:r w:rsidRPr="000322EF">
        <w:rPr>
          <w:rFonts w:cs="Arial"/>
          <w:sz w:val="22"/>
          <w:shd w:val="clear" w:color="auto" w:fill="FFFFFF"/>
        </w:rPr>
        <w:t>Inclui</w:t>
      </w:r>
      <w:r w:rsidR="005369FE">
        <w:rPr>
          <w:rFonts w:cs="Arial"/>
          <w:sz w:val="22"/>
          <w:shd w:val="clear" w:color="auto" w:fill="FFFFFF"/>
        </w:rPr>
        <w:t>mos</w:t>
      </w:r>
      <w:proofErr w:type="spellEnd"/>
      <w:r w:rsidR="005369FE">
        <w:rPr>
          <w:rFonts w:cs="Arial"/>
          <w:sz w:val="22"/>
          <w:shd w:val="clear" w:color="auto" w:fill="FFFFFF"/>
        </w:rPr>
        <w:t xml:space="preserve"> </w:t>
      </w:r>
      <w:r w:rsidRPr="000322EF">
        <w:rPr>
          <w:rFonts w:cs="Arial"/>
          <w:sz w:val="22"/>
          <w:shd w:val="clear" w:color="auto" w:fill="FFFFFF"/>
        </w:rPr>
        <w:t>normalização para operações comutativas.</w:t>
      </w:r>
    </w:p>
    <w:p w14:paraId="7EF78A8B" w14:textId="69D80CA7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Eliminação de Código Inatingível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eliminar_codigo_inatingivel</w:t>
      </w:r>
      <w:proofErr w:type="spellEnd"/>
      <w:r w:rsidRPr="000322EF">
        <w:rPr>
          <w:rFonts w:cs="Arial"/>
          <w:sz w:val="22"/>
          <w:shd w:val="clear" w:color="auto" w:fill="FFFFFF"/>
        </w:rPr>
        <w:t>): Remove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sequências de instruções que nunca podem ser executadas porque seguem imediatamente uma instrução de salto incondicional (goto) ou um </w:t>
      </w:r>
      <w:proofErr w:type="spellStart"/>
      <w:r w:rsidRPr="000322EF">
        <w:rPr>
          <w:rFonts w:cs="Arial"/>
          <w:sz w:val="22"/>
          <w:shd w:val="clear" w:color="auto" w:fill="FFFFFF"/>
        </w:rPr>
        <w:t>return</w:t>
      </w:r>
      <w:proofErr w:type="spellEnd"/>
      <w:r w:rsidRPr="000322EF">
        <w:rPr>
          <w:rFonts w:cs="Arial"/>
          <w:sz w:val="22"/>
          <w:shd w:val="clear" w:color="auto" w:fill="FFFFFF"/>
        </w:rPr>
        <w:t>, e não são o alvo de nenhum</w:t>
      </w:r>
      <w:r w:rsidR="005369FE">
        <w:rPr>
          <w:rFonts w:cs="Arial"/>
          <w:sz w:val="22"/>
          <w:shd w:val="clear" w:color="auto" w:fill="FFFFFF"/>
        </w:rPr>
        <w:t>a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label</w:t>
      </w:r>
      <w:proofErr w:type="spellEnd"/>
      <w:r w:rsidRPr="000322EF">
        <w:rPr>
          <w:rFonts w:cs="Arial"/>
          <w:sz w:val="22"/>
          <w:shd w:val="clear" w:color="auto" w:fill="FFFFFF"/>
        </w:rPr>
        <w:t>.</w:t>
      </w:r>
    </w:p>
    <w:p w14:paraId="798AE0E4" w14:textId="2888C2EA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Movimento de Código Invariante de Ciclos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mover_invariantes</w:t>
      </w:r>
      <w:proofErr w:type="spellEnd"/>
      <w:r w:rsidRPr="000322EF">
        <w:rPr>
          <w:rFonts w:cs="Arial"/>
          <w:sz w:val="22"/>
          <w:shd w:val="clear" w:color="auto" w:fill="FFFFFF"/>
        </w:rPr>
        <w:t>): Identifica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loops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(através de saltos para trás - </w:t>
      </w:r>
      <w:proofErr w:type="spellStart"/>
      <w:r w:rsidRPr="000322EF">
        <w:rPr>
          <w:rFonts w:cs="Arial"/>
          <w:sz w:val="22"/>
          <w:shd w:val="clear" w:color="auto" w:fill="FFFFFF"/>
        </w:rPr>
        <w:t>back-edges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). Dentro de cada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procura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instruções cujos operandos são definidos fora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(ou são constantes). Estas instruções "invariantes" são então movidas para imediatamente antes do ponto de entrada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evitando que sejam recalculadas desnecessariamente a cada iteração.</w:t>
      </w:r>
    </w:p>
    <w:p w14:paraId="21AA5A5C" w14:textId="77777777" w:rsidR="005369FE" w:rsidRDefault="005369FE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FE28855" w14:textId="77777777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Para orquestrar a aplicação destas técnicas, é fornecida a função 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otimizar_completo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. Esta função </w:t>
      </w:r>
      <w:proofErr w:type="gramStart"/>
      <w:r w:rsidRPr="000322EF">
        <w:rPr>
          <w:rFonts w:cs="Arial"/>
          <w:sz w:val="22"/>
          <w:shd w:val="clear" w:color="auto" w:fill="FFFFFF"/>
        </w:rPr>
        <w:t>instancia</w:t>
      </w:r>
      <w:proofErr w:type="gramEnd"/>
      <w:r w:rsidRPr="000322EF">
        <w:rPr>
          <w:rFonts w:cs="Arial"/>
          <w:sz w:val="22"/>
          <w:shd w:val="clear" w:color="auto" w:fill="FFFFFF"/>
        </w:rPr>
        <w:t xml:space="preserve"> o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 aplica as otimizações numa ordem específica, incluindo a execução repetida da eliminação de código morto até que nenhuma alteração adicional seja possível (atingindo um ponto fixo), pois outras otimizações podem gerar novo código morto. O resultado final desta função é a lista de quádruplas TAC otimizada.</w:t>
      </w:r>
    </w:p>
    <w:p w14:paraId="3904287F" w14:textId="77777777" w:rsid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710A8F44" w14:textId="1F593C9D" w:rsidR="00DB2040" w:rsidRPr="00DB2040" w:rsidRDefault="005369FE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 </w:t>
      </w:r>
    </w:p>
    <w:p w14:paraId="3991CF7A" w14:textId="77777777" w:rsidR="00DB2040" w:rsidRPr="00DB2040" w:rsidRDefault="00DB2040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B3BFFEA" w14:textId="77777777" w:rsidR="00DB2040" w:rsidRDefault="00DB2040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4222B9" w:rsidRDefault="00D342DF" w:rsidP="00D342DF">
      <w:pPr>
        <w:spacing w:after="0"/>
        <w:jc w:val="center"/>
        <w:rPr>
          <w:rFonts w:cs="Arial"/>
          <w:szCs w:val="24"/>
          <w:shd w:val="clear" w:color="auto" w:fill="FFFFFF"/>
        </w:rPr>
      </w:pPr>
      <w:r w:rsidRPr="004222B9">
        <w:rPr>
          <w:rFonts w:cs="Arial"/>
          <w:szCs w:val="24"/>
          <w:shd w:val="clear" w:color="auto" w:fill="FFFFFF"/>
        </w:rPr>
        <w:lastRenderedPageBreak/>
        <w:t>Lista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das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E</w:t>
      </w:r>
      <w:r w:rsidR="000F3870">
        <w:rPr>
          <w:rFonts w:cs="Arial"/>
          <w:szCs w:val="24"/>
          <w:shd w:val="clear" w:color="auto" w:fill="FFFFFF"/>
        </w:rPr>
        <w:t>s</w:t>
      </w:r>
      <w:r w:rsidRPr="004222B9">
        <w:rPr>
          <w:rFonts w:cs="Arial"/>
          <w:szCs w:val="24"/>
          <w:shd w:val="clear" w:color="auto" w:fill="FFFFFF"/>
        </w:rPr>
        <w:t>pecificações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da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Linguagem</w:t>
      </w:r>
      <w:r w:rsidR="000D21AF">
        <w:rPr>
          <w:rFonts w:cs="Arial"/>
          <w:szCs w:val="24"/>
          <w:shd w:val="clear" w:color="auto" w:fill="FFFFFF"/>
        </w:rPr>
        <w:t xml:space="preserve"> </w:t>
      </w:r>
      <w:r w:rsidRPr="004222B9">
        <w:rPr>
          <w:rFonts w:cs="Arial"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PargrafodaLista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b/>
          <w:bCs/>
          <w:sz w:val="22"/>
          <w:lang w:eastAsia="pt-PT"/>
        </w:rPr>
        <w:t>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</w:t>
      </w:r>
      <w:proofErr w:type="gramEnd"/>
      <w:r w:rsidRPr="004222B9">
        <w:rPr>
          <w:rFonts w:eastAsia="Times New Roman" w:cs="Arial"/>
          <w:sz w:val="22"/>
          <w:lang w:eastAsia="pt-PT"/>
        </w:rPr>
        <w:t>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04222B9">
        <w:rPr>
          <w:rFonts w:eastAsia="Times New Roman" w:cs="Arial"/>
          <w:sz w:val="22"/>
          <w:lang w:val="en-GB" w:eastAsia="pt-PT"/>
        </w:rPr>
        <w:t>if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proofErr w:type="gramStart"/>
      <w:r w:rsidRPr="004222B9">
        <w:rPr>
          <w:rFonts w:eastAsia="Times New Roman" w:cs="Arial"/>
          <w:sz w:val="22"/>
          <w:lang w:val="en-GB" w:eastAsia="pt-PT"/>
        </w:rPr>
        <w:t>){</w:t>
      </w:r>
      <w:proofErr w:type="gramEnd"/>
      <w:r w:rsidRPr="004222B9">
        <w:rPr>
          <w:rFonts w:eastAsia="Times New Roman" w:cs="Arial"/>
          <w:sz w:val="22"/>
          <w:lang w:val="en-GB" w:eastAsia="pt-PT"/>
        </w:rPr>
        <w:t>…}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proofErr w:type="gramStart"/>
      <w:r w:rsidRPr="004222B9">
        <w:rPr>
          <w:rFonts w:eastAsia="Times New Roman" w:cs="Arial"/>
          <w:sz w:val="22"/>
          <w:lang w:val="en-GB" w:eastAsia="pt-PT"/>
        </w:rPr>
        <w:t>){…}else</w:t>
      </w:r>
      <w:proofErr w:type="gramEnd"/>
      <w:r w:rsidRPr="004222B9">
        <w:rPr>
          <w:rFonts w:eastAsia="Times New Roman" w:cs="Arial"/>
          <w:sz w:val="22"/>
          <w:lang w:val="en-GB" w:eastAsia="pt-PT"/>
        </w:rPr>
        <w:t>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val="fr-FR" w:eastAsia="pt-PT"/>
        </w:rPr>
        <w:t>v[</w:t>
      </w:r>
      <w:proofErr w:type="gramEnd"/>
      <w:r w:rsidRPr="004222B9">
        <w:rPr>
          <w:rFonts w:eastAsia="Times New Roman" w:cs="Arial"/>
          <w:sz w:val="22"/>
          <w:lang w:val="fr-FR" w:eastAsia="pt-PT"/>
        </w:rPr>
        <w:t>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v[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proofErr w:type="gram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s[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EEC2720" w14:textId="77777777" w:rsidR="006511CC" w:rsidRDefault="006511CC" w:rsidP="006511CC">
      <w:pPr>
        <w:keepNext/>
        <w:spacing w:after="100" w:afterAutospacing="1" w:line="240" w:lineRule="auto"/>
        <w:jc w:val="center"/>
      </w:pPr>
      <w:r w:rsidRPr="006511CC">
        <w:rPr>
          <w:rFonts w:eastAsia="Times New Roman" w:cs="Arial"/>
          <w:sz w:val="22"/>
          <w:lang w:eastAsia="pt-PT"/>
        </w:rPr>
        <w:lastRenderedPageBreak/>
        <w:drawing>
          <wp:inline distT="0" distB="0" distL="0" distR="0" wp14:anchorId="30961846" wp14:editId="53170A92">
            <wp:extent cx="5197290" cy="2293819"/>
            <wp:effectExtent l="0" t="0" r="3810" b="0"/>
            <wp:docPr id="170288707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707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26E" w14:textId="37E996D2" w:rsidR="004D0DD2" w:rsidRDefault="006511CC" w:rsidP="006511CC">
      <w:pPr>
        <w:pStyle w:val="Legenda"/>
        <w:jc w:val="center"/>
        <w:rPr>
          <w:rFonts w:eastAsia="Times New Roman" w:cs="Arial"/>
          <w:sz w:val="22"/>
          <w:lang w:eastAsia="pt-PT"/>
        </w:rPr>
      </w:pPr>
      <w:bookmarkStart w:id="0" w:name="_Ref198335605"/>
      <w:r>
        <w:t xml:space="preserve">Figura </w:t>
      </w:r>
      <w:fldSimple w:instr=" SEQ Figura \* ARABIC ">
        <w:r w:rsidR="00905251">
          <w:rPr>
            <w:noProof/>
          </w:rPr>
          <w:t>1</w:t>
        </w:r>
      </w:fldSimple>
      <w:r>
        <w:t xml:space="preserve"> - Verificação de declarações - variáveis</w:t>
      </w:r>
      <w:bookmarkEnd w:id="0"/>
    </w:p>
    <w:p w14:paraId="57AD2A32" w14:textId="77777777" w:rsidR="00905251" w:rsidRDefault="00905251" w:rsidP="00905251">
      <w:pPr>
        <w:keepNext/>
        <w:spacing w:after="100" w:afterAutospacing="1" w:line="240" w:lineRule="auto"/>
        <w:jc w:val="center"/>
      </w:pPr>
      <w:r w:rsidRPr="00905251">
        <w:rPr>
          <w:rFonts w:eastAsia="Times New Roman" w:cs="Arial"/>
          <w:sz w:val="22"/>
          <w:lang w:eastAsia="pt-PT"/>
        </w:rPr>
        <w:drawing>
          <wp:inline distT="0" distB="0" distL="0" distR="0" wp14:anchorId="6DC72BFC" wp14:editId="5C0F508A">
            <wp:extent cx="5486875" cy="2293819"/>
            <wp:effectExtent l="0" t="0" r="0" b="0"/>
            <wp:docPr id="63284430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430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A4A" w14:textId="0ECED431" w:rsidR="006511CC" w:rsidRDefault="00905251" w:rsidP="00905251">
      <w:pPr>
        <w:pStyle w:val="Legenda"/>
        <w:jc w:val="center"/>
        <w:rPr>
          <w:rFonts w:eastAsia="Times New Roman" w:cs="Arial"/>
          <w:sz w:val="22"/>
          <w:lang w:eastAsia="pt-PT"/>
        </w:rPr>
      </w:pPr>
      <w:bookmarkStart w:id="1" w:name="_Ref1983360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Verificação de declarações - Funções/Protótipos</w:t>
      </w:r>
      <w:bookmarkEnd w:id="1"/>
    </w:p>
    <w:p w14:paraId="52F57E30" w14:textId="77777777" w:rsidR="006511CC" w:rsidRDefault="006511CC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3618089D" w14:textId="77777777" w:rsidR="00905251" w:rsidRDefault="00905251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4DFB2023" w14:textId="77777777" w:rsidR="006511CC" w:rsidRDefault="006511CC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6996EE15" w14:textId="77777777" w:rsidR="004D0DD2" w:rsidRDefault="004D0DD2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8B66DB3" w14:textId="4BCEEC1E" w:rsidR="004D0DD2" w:rsidRPr="004222B9" w:rsidRDefault="004D0DD2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4D0DD2" w:rsidRPr="004222B9" w:rsidSect="004C7406">
          <w:footerReference w:type="first" r:id="rId12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537ACDF2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0AE0F7E7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293BADC2" w14:textId="0E53E17F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Compilers: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principles,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techniques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tools,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Ed.,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Aho,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Lam,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Setti,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Ullman,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Addison-Wesley,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2007</w:t>
      </w:r>
    </w:p>
    <w:p w14:paraId="466EE9C9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185B414" w14:textId="43F999B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EE6B60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–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Teoria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à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Prática,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Reis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Santos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proofErr w:type="spellStart"/>
      <w:r w:rsidRPr="00EE6B60">
        <w:rPr>
          <w:rFonts w:eastAsia="Times New Roman" w:cs="Arial"/>
          <w:b/>
          <w:szCs w:val="32"/>
          <w:lang w:eastAsia="pt-PT"/>
        </w:rPr>
        <w:t>Thibault</w:t>
      </w:r>
      <w:proofErr w:type="spellEnd"/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Langlois.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FCA,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2015.</w:t>
      </w:r>
    </w:p>
    <w:p w14:paraId="315A63D8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3B5239E" w14:textId="57999C2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The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Mega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Tutorial:</w:t>
      </w:r>
      <w:r w:rsidR="000D21AF">
        <w:rPr>
          <w:rFonts w:eastAsia="Times New Roman" w:cs="Arial"/>
          <w:b/>
          <w:color w:val="0070C0"/>
          <w:szCs w:val="32"/>
          <w:lang w:val="en-GB" w:eastAsia="pt-PT"/>
        </w:rPr>
        <w:t xml:space="preserve"> </w:t>
      </w:r>
      <w:hyperlink r:id="rId13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https://tomassetti.me/antlr-mega-tutorial/</w:t>
        </w:r>
      </w:hyperlink>
    </w:p>
    <w:p w14:paraId="07244F8D" w14:textId="32C00A73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Doc: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hyperlink r:id="rId14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https://github.com/antlr/antlr4/blob/master/doc/index.md</w:t>
        </w:r>
      </w:hyperlink>
    </w:p>
    <w:p w14:paraId="170C7E1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54EC040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49324D69" w14:textId="4C9EF0D5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VARIOUS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PHASES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OF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COMPILER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RAVINDRABABU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RAVULA</w:t>
      </w:r>
    </w:p>
    <w:p w14:paraId="29D0A025" w14:textId="0F9DB8C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5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https://youtu.be/Qkwj65l_96I?list=PL5UbMb0H_A9hs6Z_myVW_tqRpFipkzniD</w:t>
        </w:r>
      </w:hyperlink>
    </w:p>
    <w:p w14:paraId="439C6D9A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32595B1" w14:textId="0BA4639E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EECS4302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ANTLR4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PARSER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GENERATOR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</w:t>
      </w:r>
    </w:p>
    <w:p w14:paraId="33ECA4F5" w14:textId="61D58A49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6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https://youtu.be/-FdD_xzNFL4?list=PL5UbMb0H_A9hs6Z_myVW_tqRpFipkzniD</w:t>
        </w:r>
      </w:hyperlink>
    </w:p>
    <w:p w14:paraId="188115EF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2B333DE1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7D9A239" w14:textId="22A43AA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JUDSON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SANTIAGO</w:t>
      </w:r>
    </w:p>
    <w:p w14:paraId="23315B78" w14:textId="534293C7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7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7F4BAE97" w14:textId="3E6B3A7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PROF.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JOSÉ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RUI</w:t>
      </w:r>
    </w:p>
    <w:p w14:paraId="1575C29B" w14:textId="78C4220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8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https://www.youtube.com/playlist?list=PLqlIQgAFrQ14VmHe8VbIVUkBv5Hziv86-</w:t>
        </w:r>
      </w:hyperlink>
    </w:p>
    <w:p w14:paraId="61B76F93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404E3E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82DF9D" w14:textId="1D14BA72" w:rsidR="001D4C2D" w:rsidRPr="001D4C2D" w:rsidRDefault="001D4C2D" w:rsidP="00CB18E4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(CC3001)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2022/2023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Professor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Vasconcelos,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2022.</w:t>
      </w:r>
    </w:p>
    <w:p w14:paraId="18C9672C" w14:textId="5787380E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Faculdade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Ciências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Universidade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Porto</w:t>
      </w:r>
    </w:p>
    <w:p w14:paraId="0187D45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2EA8AF0" w14:textId="7C13DEEB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eastAsia="pt-PT"/>
        </w:rPr>
      </w:pPr>
      <w:hyperlink r:id="rId19" w:history="1">
        <w:r w:rsidRPr="001D4C2D">
          <w:rPr>
            <w:rStyle w:val="Hiperligao"/>
            <w:rFonts w:eastAsia="Times New Roman" w:cs="Arial"/>
            <w:color w:val="0070C0"/>
            <w:szCs w:val="3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580C1" w14:textId="77777777" w:rsidR="00666D65" w:rsidRDefault="00666D65" w:rsidP="00FE06CF">
      <w:pPr>
        <w:spacing w:after="0" w:line="240" w:lineRule="auto"/>
      </w:pPr>
      <w:r>
        <w:separator/>
      </w:r>
    </w:p>
  </w:endnote>
  <w:endnote w:type="continuationSeparator" w:id="0">
    <w:p w14:paraId="2EFBA102" w14:textId="77777777" w:rsidR="00666D65" w:rsidRDefault="00666D65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6C3C2999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D2438D">
      <w:rPr>
        <w:b/>
        <w:bCs/>
        <w:sz w:val="20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7B1936AA" w:rsidR="004C7406" w:rsidRPr="00D20915" w:rsidRDefault="004C7406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D2438D">
              <w:rPr>
                <w:b/>
                <w:bCs/>
                <w:sz w:val="20"/>
              </w:rPr>
              <w:t>7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99D2" w14:textId="77777777" w:rsidR="00666D65" w:rsidRDefault="00666D65" w:rsidP="00FE06CF">
      <w:pPr>
        <w:spacing w:after="0" w:line="240" w:lineRule="auto"/>
      </w:pPr>
      <w:r>
        <w:separator/>
      </w:r>
    </w:p>
  </w:footnote>
  <w:footnote w:type="continuationSeparator" w:id="0">
    <w:p w14:paraId="71635BAA" w14:textId="77777777" w:rsidR="00666D65" w:rsidRDefault="00666D65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07B9E"/>
    <w:multiLevelType w:val="hybridMultilevel"/>
    <w:tmpl w:val="4CC8E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8"/>
  </w:num>
  <w:num w:numId="2" w16cid:durableId="339358536">
    <w:abstractNumId w:val="7"/>
  </w:num>
  <w:num w:numId="3" w16cid:durableId="1371539200">
    <w:abstractNumId w:val="12"/>
  </w:num>
  <w:num w:numId="4" w16cid:durableId="1518352728">
    <w:abstractNumId w:val="9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4"/>
  </w:num>
  <w:num w:numId="8" w16cid:durableId="492717675">
    <w:abstractNumId w:val="2"/>
  </w:num>
  <w:num w:numId="9" w16cid:durableId="2046328628">
    <w:abstractNumId w:val="14"/>
  </w:num>
  <w:num w:numId="10" w16cid:durableId="186452929">
    <w:abstractNumId w:val="17"/>
  </w:num>
  <w:num w:numId="11" w16cid:durableId="833298176">
    <w:abstractNumId w:val="11"/>
  </w:num>
  <w:num w:numId="12" w16cid:durableId="680205918">
    <w:abstractNumId w:val="5"/>
  </w:num>
  <w:num w:numId="13" w16cid:durableId="1190755214">
    <w:abstractNumId w:val="16"/>
  </w:num>
  <w:num w:numId="14" w16cid:durableId="778909347">
    <w:abstractNumId w:val="6"/>
  </w:num>
  <w:num w:numId="15" w16cid:durableId="1632780083">
    <w:abstractNumId w:val="13"/>
  </w:num>
  <w:num w:numId="16" w16cid:durableId="374083082">
    <w:abstractNumId w:val="3"/>
  </w:num>
  <w:num w:numId="17" w16cid:durableId="651367826">
    <w:abstractNumId w:val="15"/>
  </w:num>
  <w:num w:numId="18" w16cid:durableId="10881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22EF"/>
    <w:rsid w:val="00051482"/>
    <w:rsid w:val="00063B9C"/>
    <w:rsid w:val="0006405E"/>
    <w:rsid w:val="000779C0"/>
    <w:rsid w:val="0009579D"/>
    <w:rsid w:val="000A6BCA"/>
    <w:rsid w:val="000C759A"/>
    <w:rsid w:val="000D21AF"/>
    <w:rsid w:val="000D48FA"/>
    <w:rsid w:val="000F3870"/>
    <w:rsid w:val="00101A89"/>
    <w:rsid w:val="00154E1F"/>
    <w:rsid w:val="00174787"/>
    <w:rsid w:val="00192360"/>
    <w:rsid w:val="001A5AC4"/>
    <w:rsid w:val="001A5DA7"/>
    <w:rsid w:val="001D1E71"/>
    <w:rsid w:val="001D4C2D"/>
    <w:rsid w:val="001F2C77"/>
    <w:rsid w:val="00230F5A"/>
    <w:rsid w:val="00265764"/>
    <w:rsid w:val="00270385"/>
    <w:rsid w:val="00286BBC"/>
    <w:rsid w:val="00295166"/>
    <w:rsid w:val="002A5618"/>
    <w:rsid w:val="002A5A50"/>
    <w:rsid w:val="002E20B2"/>
    <w:rsid w:val="002E353F"/>
    <w:rsid w:val="003066FB"/>
    <w:rsid w:val="003332E3"/>
    <w:rsid w:val="0037716F"/>
    <w:rsid w:val="00387C47"/>
    <w:rsid w:val="00394252"/>
    <w:rsid w:val="003A1AF8"/>
    <w:rsid w:val="003A6666"/>
    <w:rsid w:val="003C099E"/>
    <w:rsid w:val="003C6362"/>
    <w:rsid w:val="003D047F"/>
    <w:rsid w:val="003D1F37"/>
    <w:rsid w:val="003D5BC6"/>
    <w:rsid w:val="0040375E"/>
    <w:rsid w:val="00405FAC"/>
    <w:rsid w:val="00412F01"/>
    <w:rsid w:val="004222B9"/>
    <w:rsid w:val="004235E3"/>
    <w:rsid w:val="00431B3C"/>
    <w:rsid w:val="004458CB"/>
    <w:rsid w:val="004C7406"/>
    <w:rsid w:val="004D0DD2"/>
    <w:rsid w:val="00501D97"/>
    <w:rsid w:val="005350AF"/>
    <w:rsid w:val="005369FE"/>
    <w:rsid w:val="00551DF9"/>
    <w:rsid w:val="00554DD2"/>
    <w:rsid w:val="00577550"/>
    <w:rsid w:val="0059098B"/>
    <w:rsid w:val="005B636C"/>
    <w:rsid w:val="005D5D1E"/>
    <w:rsid w:val="005D66B1"/>
    <w:rsid w:val="005E382B"/>
    <w:rsid w:val="0060195B"/>
    <w:rsid w:val="00606858"/>
    <w:rsid w:val="006218DE"/>
    <w:rsid w:val="00633365"/>
    <w:rsid w:val="00633C5E"/>
    <w:rsid w:val="00636AB5"/>
    <w:rsid w:val="006508BD"/>
    <w:rsid w:val="006511CC"/>
    <w:rsid w:val="00665C56"/>
    <w:rsid w:val="00666D65"/>
    <w:rsid w:val="00684318"/>
    <w:rsid w:val="006A407A"/>
    <w:rsid w:val="007314F5"/>
    <w:rsid w:val="007476B5"/>
    <w:rsid w:val="007503DE"/>
    <w:rsid w:val="007904E1"/>
    <w:rsid w:val="007A1959"/>
    <w:rsid w:val="007D6DED"/>
    <w:rsid w:val="007F2B7B"/>
    <w:rsid w:val="0084127F"/>
    <w:rsid w:val="00842CE7"/>
    <w:rsid w:val="0087293F"/>
    <w:rsid w:val="008752F2"/>
    <w:rsid w:val="00883A3E"/>
    <w:rsid w:val="008B4C6F"/>
    <w:rsid w:val="008C4AD3"/>
    <w:rsid w:val="008D22E9"/>
    <w:rsid w:val="008E39CA"/>
    <w:rsid w:val="008E3D01"/>
    <w:rsid w:val="008F0A2C"/>
    <w:rsid w:val="00904577"/>
    <w:rsid w:val="00905251"/>
    <w:rsid w:val="0092081F"/>
    <w:rsid w:val="00980FED"/>
    <w:rsid w:val="0098390C"/>
    <w:rsid w:val="009A3600"/>
    <w:rsid w:val="009B1BF3"/>
    <w:rsid w:val="009C2919"/>
    <w:rsid w:val="009C4358"/>
    <w:rsid w:val="009E0A7A"/>
    <w:rsid w:val="00A20483"/>
    <w:rsid w:val="00A4085F"/>
    <w:rsid w:val="00A42ECE"/>
    <w:rsid w:val="00A479EA"/>
    <w:rsid w:val="00A5043F"/>
    <w:rsid w:val="00A552BE"/>
    <w:rsid w:val="00A80EB5"/>
    <w:rsid w:val="00AA00AA"/>
    <w:rsid w:val="00AC7A08"/>
    <w:rsid w:val="00AD0878"/>
    <w:rsid w:val="00AD1840"/>
    <w:rsid w:val="00B25B56"/>
    <w:rsid w:val="00B60116"/>
    <w:rsid w:val="00B643C3"/>
    <w:rsid w:val="00B84C39"/>
    <w:rsid w:val="00B920EE"/>
    <w:rsid w:val="00BC64BC"/>
    <w:rsid w:val="00BF75F7"/>
    <w:rsid w:val="00C047C4"/>
    <w:rsid w:val="00C210F1"/>
    <w:rsid w:val="00C345A8"/>
    <w:rsid w:val="00C40490"/>
    <w:rsid w:val="00C5077F"/>
    <w:rsid w:val="00C5088A"/>
    <w:rsid w:val="00C51F7E"/>
    <w:rsid w:val="00C5547C"/>
    <w:rsid w:val="00C8297D"/>
    <w:rsid w:val="00CA192D"/>
    <w:rsid w:val="00CA52F6"/>
    <w:rsid w:val="00CA5BF3"/>
    <w:rsid w:val="00CB5F02"/>
    <w:rsid w:val="00D02435"/>
    <w:rsid w:val="00D20915"/>
    <w:rsid w:val="00D23925"/>
    <w:rsid w:val="00D2438D"/>
    <w:rsid w:val="00D342DF"/>
    <w:rsid w:val="00D37C33"/>
    <w:rsid w:val="00D4675A"/>
    <w:rsid w:val="00D53E35"/>
    <w:rsid w:val="00D61275"/>
    <w:rsid w:val="00D708CF"/>
    <w:rsid w:val="00D92BA7"/>
    <w:rsid w:val="00DA5C6A"/>
    <w:rsid w:val="00DA7893"/>
    <w:rsid w:val="00DB2040"/>
    <w:rsid w:val="00DC0AC5"/>
    <w:rsid w:val="00DE7D71"/>
    <w:rsid w:val="00E30EB0"/>
    <w:rsid w:val="00E33846"/>
    <w:rsid w:val="00E41A94"/>
    <w:rsid w:val="00E53644"/>
    <w:rsid w:val="00E65A18"/>
    <w:rsid w:val="00E7607A"/>
    <w:rsid w:val="00EB1CF3"/>
    <w:rsid w:val="00EE6B60"/>
    <w:rsid w:val="00EF034C"/>
    <w:rsid w:val="00EF04C1"/>
    <w:rsid w:val="00EF697E"/>
    <w:rsid w:val="00F374A2"/>
    <w:rsid w:val="00F44951"/>
    <w:rsid w:val="00F8454A"/>
    <w:rsid w:val="00F8693A"/>
    <w:rsid w:val="00FB3E05"/>
    <w:rsid w:val="00FD65C4"/>
    <w:rsid w:val="00FE06CF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Tipodeletrapredefinidodopargrafo"/>
    <w:rsid w:val="008F0A2C"/>
  </w:style>
  <w:style w:type="character" w:customStyle="1" w:styleId="yt-core-attributed-string--link-inherit-color">
    <w:name w:val="yt-core-attributed-string--link-inherit-color"/>
    <w:basedOn w:val="Tipodeletrapredefinidodopargrafo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omassetti.me/antlr-mega-tutorial/" TargetMode="External"/><Relationship Id="rId18" Type="http://schemas.openxmlformats.org/officeDocument/2006/relationships/hyperlink" Target="https://www.youtube.com/playlist?list=PLqlIQgAFrQ14VmHe8VbIVUkBv5Hziv86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footer" Target="footer3.xml"/><Relationship Id="rId17" Type="http://schemas.openxmlformats.org/officeDocument/2006/relationships/hyperlink" Target="https://www.youtube.com/playlist?list=PLX6Nyaq0ebfhI396WlWN6WlBm-tp7vD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FdD_xzNFL4?list=PL5UbMb0H_A9hs6Z_myVW_tqRpFipkzn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youtu.be/Qkwj65l_96I?list=PL5UbMb0H_A9hs6Z_myVW_tqRpFipkzni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cc.fc.up.pt/~pbv/aulas/compiladores/teorica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antlr/antlr4/blob/master/doc/index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2735</Words>
  <Characters>14771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GrupoToken_21018_EfolioA</vt:lpstr>
      <vt:lpstr>GrupoToken_21018_EfolioA</vt:lpstr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Angelina Azevedo</cp:lastModifiedBy>
  <cp:revision>18</cp:revision>
  <cp:lastPrinted>2025-04-15T23:28:00Z</cp:lastPrinted>
  <dcterms:created xsi:type="dcterms:W3CDTF">2025-04-15T23:21:00Z</dcterms:created>
  <dcterms:modified xsi:type="dcterms:W3CDTF">2025-05-17T00:05:00Z</dcterms:modified>
</cp:coreProperties>
</file>