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99670" w14:textId="77777777" w:rsidR="00487F30" w:rsidRPr="00231779" w:rsidRDefault="00487F30" w:rsidP="00487F30">
      <w:pPr>
        <w:jc w:val="both"/>
        <w:rPr>
          <w:rFonts w:asciiTheme="majorBidi" w:hAnsiTheme="majorBidi" w:cstheme="majorBidi"/>
        </w:rPr>
      </w:pPr>
    </w:p>
    <w:p w14:paraId="2A2D01A8" w14:textId="77777777" w:rsidR="00487F30" w:rsidRPr="00231779" w:rsidRDefault="00487F30" w:rsidP="00487F30">
      <w:pPr>
        <w:jc w:val="center"/>
        <w:rPr>
          <w:rFonts w:asciiTheme="majorBidi" w:hAnsiTheme="majorBidi" w:cstheme="majorBidi"/>
          <w:b/>
          <w:bCs/>
          <w:sz w:val="30"/>
          <w:szCs w:val="30"/>
        </w:rPr>
      </w:pPr>
      <w:r w:rsidRPr="00231779">
        <w:rPr>
          <w:rFonts w:asciiTheme="majorBidi" w:hAnsiTheme="majorBidi" w:cstheme="majorBidi"/>
          <w:b/>
          <w:bCs/>
          <w:sz w:val="30"/>
          <w:szCs w:val="30"/>
        </w:rPr>
        <w:t>DOCUMENTATION PASS-ALM</w:t>
      </w:r>
    </w:p>
    <w:p w14:paraId="1BA56200" w14:textId="77777777" w:rsidR="00487F30" w:rsidRPr="00231779" w:rsidRDefault="00487F30" w:rsidP="00487F30">
      <w:pPr>
        <w:jc w:val="center"/>
        <w:rPr>
          <w:rFonts w:asciiTheme="majorBidi" w:hAnsiTheme="majorBidi" w:cstheme="majorBidi"/>
          <w:b/>
          <w:bCs/>
          <w:color w:val="7030A0"/>
          <w:sz w:val="28"/>
          <w:szCs w:val="28"/>
        </w:rPr>
      </w:pPr>
      <w:r w:rsidRPr="00231779">
        <w:rPr>
          <w:rFonts w:asciiTheme="majorBidi" w:hAnsiTheme="majorBidi" w:cstheme="majorBidi"/>
          <w:b/>
          <w:bCs/>
          <w:color w:val="7030A0"/>
          <w:sz w:val="28"/>
          <w:szCs w:val="28"/>
        </w:rPr>
        <w:t>BRIQUE SCENARIO</w:t>
      </w:r>
    </w:p>
    <w:p w14:paraId="32AD56EB" w14:textId="77777777" w:rsidR="00487F30" w:rsidRPr="00231779" w:rsidRDefault="00487F30" w:rsidP="00487F30">
      <w:pPr>
        <w:jc w:val="both"/>
        <w:rPr>
          <w:rFonts w:asciiTheme="majorBidi" w:hAnsiTheme="majorBidi" w:cstheme="majorBidi"/>
          <w:b/>
          <w:bCs/>
          <w:color w:val="7030A0"/>
          <w:sz w:val="34"/>
          <w:szCs w:val="34"/>
        </w:rPr>
      </w:pPr>
    </w:p>
    <w:p w14:paraId="3EEC42B3" w14:textId="77777777" w:rsidR="00487F30" w:rsidRPr="00231779" w:rsidRDefault="00487F30" w:rsidP="00487F30">
      <w:pPr>
        <w:jc w:val="both"/>
        <w:rPr>
          <w:rFonts w:asciiTheme="majorBidi" w:hAnsiTheme="majorBidi" w:cstheme="majorBidi"/>
          <w:b/>
          <w:bCs/>
          <w:color w:val="7030A0"/>
          <w:sz w:val="34"/>
          <w:szCs w:val="34"/>
        </w:rPr>
      </w:pPr>
    </w:p>
    <w:p w14:paraId="08C791E4" w14:textId="1DD3AB79" w:rsidR="00487F30" w:rsidRPr="00231779" w:rsidRDefault="00487F30" w:rsidP="00487F30">
      <w:pPr>
        <w:jc w:val="both"/>
        <w:rPr>
          <w:rFonts w:asciiTheme="majorBidi" w:hAnsiTheme="majorBidi" w:cstheme="majorBidi"/>
          <w:b/>
          <w:bCs/>
          <w:color w:val="7030A0"/>
          <w:sz w:val="34"/>
          <w:szCs w:val="34"/>
        </w:rPr>
      </w:pPr>
      <w:r w:rsidRPr="00231779">
        <w:rPr>
          <w:rFonts w:asciiTheme="majorBidi" w:hAnsiTheme="majorBidi" w:cstheme="majorBidi"/>
          <w:b/>
          <w:bCs/>
          <w:color w:val="7030A0"/>
          <w:sz w:val="34"/>
          <w:szCs w:val="34"/>
        </w:rPr>
        <w:t xml:space="preserve">DOCUMENTATION DU MODÈLE DES ECOULEMENTS DES </w:t>
      </w:r>
      <w:proofErr w:type="spellStart"/>
      <w:r w:rsidRPr="00231779">
        <w:rPr>
          <w:rFonts w:asciiTheme="majorBidi" w:hAnsiTheme="majorBidi" w:cstheme="majorBidi"/>
          <w:b/>
          <w:bCs/>
          <w:color w:val="7030A0"/>
          <w:sz w:val="34"/>
          <w:szCs w:val="34"/>
        </w:rPr>
        <w:t>CAPs</w:t>
      </w:r>
      <w:proofErr w:type="spellEnd"/>
      <w:r w:rsidRPr="00231779">
        <w:rPr>
          <w:rFonts w:asciiTheme="majorBidi" w:hAnsiTheme="majorBidi" w:cstheme="majorBidi"/>
          <w:b/>
          <w:bCs/>
          <w:color w:val="7030A0"/>
          <w:sz w:val="34"/>
          <w:szCs w:val="34"/>
        </w:rPr>
        <w:t xml:space="preserve"> &amp; FLOORS </w:t>
      </w:r>
    </w:p>
    <w:p w14:paraId="6B348887" w14:textId="77777777" w:rsidR="00487F30" w:rsidRPr="00231779" w:rsidRDefault="00487F30" w:rsidP="00487F30">
      <w:pPr>
        <w:jc w:val="both"/>
        <w:rPr>
          <w:rFonts w:asciiTheme="majorBidi" w:hAnsiTheme="majorBidi" w:cstheme="majorBidi"/>
        </w:rPr>
      </w:pPr>
    </w:p>
    <w:p w14:paraId="5966A5CB" w14:textId="77777777" w:rsidR="00487F30" w:rsidRPr="00231779" w:rsidRDefault="00487F30" w:rsidP="00487F30">
      <w:pPr>
        <w:jc w:val="both"/>
        <w:rPr>
          <w:rFonts w:asciiTheme="majorBidi" w:hAnsiTheme="majorBidi" w:cstheme="majorBidi"/>
          <w:b/>
          <w:bCs/>
          <w:color w:val="7030A0"/>
          <w:sz w:val="28"/>
          <w:szCs w:val="28"/>
        </w:rPr>
      </w:pPr>
      <w:r w:rsidRPr="00231779">
        <w:rPr>
          <w:rFonts w:asciiTheme="majorBidi" w:hAnsiTheme="majorBidi" w:cstheme="majorBidi"/>
          <w:b/>
          <w:bCs/>
          <w:color w:val="7030A0"/>
          <w:sz w:val="28"/>
          <w:szCs w:val="28"/>
        </w:rPr>
        <w:t>Sommaire</w:t>
      </w:r>
    </w:p>
    <w:p w14:paraId="32E2AD53" w14:textId="44B51016" w:rsidR="006561D6" w:rsidRDefault="00487F30">
      <w:pPr>
        <w:pStyle w:val="TM1"/>
        <w:tabs>
          <w:tab w:val="left" w:pos="440"/>
          <w:tab w:val="right" w:leader="dot" w:pos="9016"/>
        </w:tabs>
        <w:rPr>
          <w:rFonts w:asciiTheme="minorHAnsi" w:eastAsiaTheme="minorEastAsia" w:hAnsiTheme="minorHAnsi"/>
          <w:noProof/>
          <w:kern w:val="2"/>
          <w:lang w:eastAsia="fr-FR"/>
          <w14:ligatures w14:val="standardContextual"/>
        </w:rPr>
      </w:pPr>
      <w:r w:rsidRPr="00231779">
        <w:rPr>
          <w:rFonts w:cstheme="majorBidi"/>
        </w:rPr>
        <w:fldChar w:fldCharType="begin"/>
      </w:r>
      <w:r w:rsidRPr="00231779">
        <w:rPr>
          <w:rFonts w:cstheme="majorBidi"/>
        </w:rPr>
        <w:instrText xml:space="preserve"> TOC \o "1-2" \h \z \u </w:instrText>
      </w:r>
      <w:r w:rsidRPr="00231779">
        <w:rPr>
          <w:rFonts w:cstheme="majorBidi"/>
        </w:rPr>
        <w:fldChar w:fldCharType="separate"/>
      </w:r>
      <w:hyperlink w:anchor="_Toc138594837" w:history="1">
        <w:r w:rsidR="006561D6" w:rsidRPr="00A70018">
          <w:rPr>
            <w:rStyle w:val="Lienhypertexte"/>
            <w:noProof/>
          </w:rPr>
          <w:t>1.</w:t>
        </w:r>
        <w:r w:rsidR="006561D6">
          <w:rPr>
            <w:rFonts w:asciiTheme="minorHAnsi" w:eastAsiaTheme="minorEastAsia" w:hAnsiTheme="minorHAnsi"/>
            <w:noProof/>
            <w:kern w:val="2"/>
            <w:lang w:eastAsia="fr-FR"/>
            <w14:ligatures w14:val="standardContextual"/>
          </w:rPr>
          <w:tab/>
        </w:r>
        <w:r w:rsidR="006561D6" w:rsidRPr="00A70018">
          <w:rPr>
            <w:rStyle w:val="Lienhypertexte"/>
            <w:noProof/>
          </w:rPr>
          <w:t>Objet</w:t>
        </w:r>
        <w:r w:rsidR="006561D6">
          <w:rPr>
            <w:noProof/>
            <w:webHidden/>
          </w:rPr>
          <w:tab/>
        </w:r>
        <w:r w:rsidR="006561D6">
          <w:rPr>
            <w:noProof/>
            <w:webHidden/>
          </w:rPr>
          <w:fldChar w:fldCharType="begin"/>
        </w:r>
        <w:r w:rsidR="006561D6">
          <w:rPr>
            <w:noProof/>
            <w:webHidden/>
          </w:rPr>
          <w:instrText xml:space="preserve"> PAGEREF _Toc138594837 \h </w:instrText>
        </w:r>
        <w:r w:rsidR="006561D6">
          <w:rPr>
            <w:noProof/>
            <w:webHidden/>
          </w:rPr>
        </w:r>
        <w:r w:rsidR="006561D6">
          <w:rPr>
            <w:noProof/>
            <w:webHidden/>
          </w:rPr>
          <w:fldChar w:fldCharType="separate"/>
        </w:r>
        <w:r w:rsidR="006561D6">
          <w:rPr>
            <w:noProof/>
            <w:webHidden/>
          </w:rPr>
          <w:t>1</w:t>
        </w:r>
        <w:r w:rsidR="006561D6">
          <w:rPr>
            <w:noProof/>
            <w:webHidden/>
          </w:rPr>
          <w:fldChar w:fldCharType="end"/>
        </w:r>
      </w:hyperlink>
    </w:p>
    <w:p w14:paraId="3D2012A9" w14:textId="15919485" w:rsidR="006561D6" w:rsidRDefault="00A74F53">
      <w:pPr>
        <w:pStyle w:val="TM1"/>
        <w:tabs>
          <w:tab w:val="left" w:pos="440"/>
          <w:tab w:val="right" w:leader="dot" w:pos="9016"/>
        </w:tabs>
        <w:rPr>
          <w:rFonts w:asciiTheme="minorHAnsi" w:eastAsiaTheme="minorEastAsia" w:hAnsiTheme="minorHAnsi"/>
          <w:noProof/>
          <w:kern w:val="2"/>
          <w:lang w:eastAsia="fr-FR"/>
          <w14:ligatures w14:val="standardContextual"/>
        </w:rPr>
      </w:pPr>
      <w:hyperlink w:anchor="_Toc138594838" w:history="1">
        <w:r w:rsidR="006561D6" w:rsidRPr="00A70018">
          <w:rPr>
            <w:rStyle w:val="Lienhypertexte"/>
            <w:noProof/>
          </w:rPr>
          <w:t>2.</w:t>
        </w:r>
        <w:r w:rsidR="006561D6">
          <w:rPr>
            <w:rFonts w:asciiTheme="minorHAnsi" w:eastAsiaTheme="minorEastAsia" w:hAnsiTheme="minorHAnsi"/>
            <w:noProof/>
            <w:kern w:val="2"/>
            <w:lang w:eastAsia="fr-FR"/>
            <w14:ligatures w14:val="standardContextual"/>
          </w:rPr>
          <w:tab/>
        </w:r>
        <w:r w:rsidR="006561D6" w:rsidRPr="00A70018">
          <w:rPr>
            <w:rStyle w:val="Lienhypertexte"/>
            <w:noProof/>
          </w:rPr>
          <w:t>Synthèse du document</w:t>
        </w:r>
        <w:r w:rsidR="006561D6">
          <w:rPr>
            <w:noProof/>
            <w:webHidden/>
          </w:rPr>
          <w:tab/>
        </w:r>
        <w:r w:rsidR="006561D6">
          <w:rPr>
            <w:noProof/>
            <w:webHidden/>
          </w:rPr>
          <w:fldChar w:fldCharType="begin"/>
        </w:r>
        <w:r w:rsidR="006561D6">
          <w:rPr>
            <w:noProof/>
            <w:webHidden/>
          </w:rPr>
          <w:instrText xml:space="preserve"> PAGEREF _Toc138594838 \h </w:instrText>
        </w:r>
        <w:r w:rsidR="006561D6">
          <w:rPr>
            <w:noProof/>
            <w:webHidden/>
          </w:rPr>
        </w:r>
        <w:r w:rsidR="006561D6">
          <w:rPr>
            <w:noProof/>
            <w:webHidden/>
          </w:rPr>
          <w:fldChar w:fldCharType="separate"/>
        </w:r>
        <w:r w:rsidR="006561D6">
          <w:rPr>
            <w:noProof/>
            <w:webHidden/>
          </w:rPr>
          <w:t>2</w:t>
        </w:r>
        <w:r w:rsidR="006561D6">
          <w:rPr>
            <w:noProof/>
            <w:webHidden/>
          </w:rPr>
          <w:fldChar w:fldCharType="end"/>
        </w:r>
      </w:hyperlink>
    </w:p>
    <w:p w14:paraId="1278AF25" w14:textId="5FA57EAE" w:rsidR="006561D6" w:rsidRDefault="00A74F53">
      <w:pPr>
        <w:pStyle w:val="TM2"/>
        <w:tabs>
          <w:tab w:val="right" w:leader="dot" w:pos="9016"/>
        </w:tabs>
        <w:rPr>
          <w:rFonts w:asciiTheme="minorHAnsi" w:eastAsiaTheme="minorEastAsia" w:hAnsiTheme="minorHAnsi"/>
          <w:noProof/>
          <w:kern w:val="2"/>
          <w:lang w:eastAsia="fr-FR"/>
          <w14:ligatures w14:val="standardContextual"/>
        </w:rPr>
      </w:pPr>
      <w:hyperlink w:anchor="_Toc138594839" w:history="1">
        <w:r w:rsidR="006561D6" w:rsidRPr="00A70018">
          <w:rPr>
            <w:rStyle w:val="Lienhypertexte"/>
            <w:rFonts w:cstheme="majorBidi"/>
            <w:noProof/>
          </w:rPr>
          <w:t>2.1 Modèle général de calcul des flux d’intérêts</w:t>
        </w:r>
        <w:r w:rsidR="006561D6">
          <w:rPr>
            <w:noProof/>
            <w:webHidden/>
          </w:rPr>
          <w:tab/>
        </w:r>
        <w:r w:rsidR="006561D6">
          <w:rPr>
            <w:noProof/>
            <w:webHidden/>
          </w:rPr>
          <w:fldChar w:fldCharType="begin"/>
        </w:r>
        <w:r w:rsidR="006561D6">
          <w:rPr>
            <w:noProof/>
            <w:webHidden/>
          </w:rPr>
          <w:instrText xml:space="preserve"> PAGEREF _Toc138594839 \h </w:instrText>
        </w:r>
        <w:r w:rsidR="006561D6">
          <w:rPr>
            <w:noProof/>
            <w:webHidden/>
          </w:rPr>
        </w:r>
        <w:r w:rsidR="006561D6">
          <w:rPr>
            <w:noProof/>
            <w:webHidden/>
          </w:rPr>
          <w:fldChar w:fldCharType="separate"/>
        </w:r>
        <w:r w:rsidR="006561D6">
          <w:rPr>
            <w:noProof/>
            <w:webHidden/>
          </w:rPr>
          <w:t>2</w:t>
        </w:r>
        <w:r w:rsidR="006561D6">
          <w:rPr>
            <w:noProof/>
            <w:webHidden/>
          </w:rPr>
          <w:fldChar w:fldCharType="end"/>
        </w:r>
      </w:hyperlink>
    </w:p>
    <w:p w14:paraId="3AE3D870" w14:textId="7512264A" w:rsidR="006561D6" w:rsidRDefault="00A74F53">
      <w:pPr>
        <w:pStyle w:val="TM2"/>
        <w:tabs>
          <w:tab w:val="right" w:leader="dot" w:pos="9016"/>
        </w:tabs>
        <w:rPr>
          <w:rFonts w:asciiTheme="minorHAnsi" w:eastAsiaTheme="minorEastAsia" w:hAnsiTheme="minorHAnsi"/>
          <w:noProof/>
          <w:kern w:val="2"/>
          <w:lang w:eastAsia="fr-FR"/>
          <w14:ligatures w14:val="standardContextual"/>
        </w:rPr>
      </w:pPr>
      <w:hyperlink w:anchor="_Toc138594840" w:history="1">
        <w:r w:rsidR="006561D6" w:rsidRPr="00A70018">
          <w:rPr>
            <w:rStyle w:val="Lienhypertexte"/>
            <w:rFonts w:cstheme="majorBidi"/>
            <w:noProof/>
          </w:rPr>
          <w:t>2.2 Comparaison avec RCO</w:t>
        </w:r>
        <w:r w:rsidR="006561D6">
          <w:rPr>
            <w:noProof/>
            <w:webHidden/>
          </w:rPr>
          <w:tab/>
        </w:r>
        <w:r w:rsidR="006561D6">
          <w:rPr>
            <w:noProof/>
            <w:webHidden/>
          </w:rPr>
          <w:fldChar w:fldCharType="begin"/>
        </w:r>
        <w:r w:rsidR="006561D6">
          <w:rPr>
            <w:noProof/>
            <w:webHidden/>
          </w:rPr>
          <w:instrText xml:space="preserve"> PAGEREF _Toc138594840 \h </w:instrText>
        </w:r>
        <w:r w:rsidR="006561D6">
          <w:rPr>
            <w:noProof/>
            <w:webHidden/>
          </w:rPr>
        </w:r>
        <w:r w:rsidR="006561D6">
          <w:rPr>
            <w:noProof/>
            <w:webHidden/>
          </w:rPr>
          <w:fldChar w:fldCharType="separate"/>
        </w:r>
        <w:r w:rsidR="006561D6">
          <w:rPr>
            <w:noProof/>
            <w:webHidden/>
          </w:rPr>
          <w:t>2</w:t>
        </w:r>
        <w:r w:rsidR="006561D6">
          <w:rPr>
            <w:noProof/>
            <w:webHidden/>
          </w:rPr>
          <w:fldChar w:fldCharType="end"/>
        </w:r>
      </w:hyperlink>
    </w:p>
    <w:p w14:paraId="51F30ACA" w14:textId="614952CE" w:rsidR="006561D6" w:rsidRDefault="00A74F53">
      <w:pPr>
        <w:pStyle w:val="TM1"/>
        <w:tabs>
          <w:tab w:val="right" w:leader="dot" w:pos="9016"/>
        </w:tabs>
        <w:rPr>
          <w:rFonts w:asciiTheme="minorHAnsi" w:eastAsiaTheme="minorEastAsia" w:hAnsiTheme="minorHAnsi"/>
          <w:noProof/>
          <w:kern w:val="2"/>
          <w:lang w:eastAsia="fr-FR"/>
          <w14:ligatures w14:val="standardContextual"/>
        </w:rPr>
      </w:pPr>
      <w:hyperlink w:anchor="_Toc138594841" w:history="1">
        <w:r w:rsidR="006561D6" w:rsidRPr="00A70018">
          <w:rPr>
            <w:rStyle w:val="Lienhypertexte"/>
            <w:noProof/>
          </w:rPr>
          <w:t>3. Données &amp; Sources</w:t>
        </w:r>
        <w:r w:rsidR="006561D6">
          <w:rPr>
            <w:noProof/>
            <w:webHidden/>
          </w:rPr>
          <w:tab/>
        </w:r>
        <w:r w:rsidR="006561D6">
          <w:rPr>
            <w:noProof/>
            <w:webHidden/>
          </w:rPr>
          <w:fldChar w:fldCharType="begin"/>
        </w:r>
        <w:r w:rsidR="006561D6">
          <w:rPr>
            <w:noProof/>
            <w:webHidden/>
          </w:rPr>
          <w:instrText xml:space="preserve"> PAGEREF _Toc138594841 \h </w:instrText>
        </w:r>
        <w:r w:rsidR="006561D6">
          <w:rPr>
            <w:noProof/>
            <w:webHidden/>
          </w:rPr>
        </w:r>
        <w:r w:rsidR="006561D6">
          <w:rPr>
            <w:noProof/>
            <w:webHidden/>
          </w:rPr>
          <w:fldChar w:fldCharType="separate"/>
        </w:r>
        <w:r w:rsidR="006561D6">
          <w:rPr>
            <w:noProof/>
            <w:webHidden/>
          </w:rPr>
          <w:t>3</w:t>
        </w:r>
        <w:r w:rsidR="006561D6">
          <w:rPr>
            <w:noProof/>
            <w:webHidden/>
          </w:rPr>
          <w:fldChar w:fldCharType="end"/>
        </w:r>
      </w:hyperlink>
    </w:p>
    <w:p w14:paraId="73F1D9DF" w14:textId="0FEE6450" w:rsidR="006561D6" w:rsidRDefault="00A74F53">
      <w:pPr>
        <w:pStyle w:val="TM2"/>
        <w:tabs>
          <w:tab w:val="right" w:leader="dot" w:pos="9016"/>
        </w:tabs>
        <w:rPr>
          <w:rFonts w:asciiTheme="minorHAnsi" w:eastAsiaTheme="minorEastAsia" w:hAnsiTheme="minorHAnsi"/>
          <w:noProof/>
          <w:kern w:val="2"/>
          <w:lang w:eastAsia="fr-FR"/>
          <w14:ligatures w14:val="standardContextual"/>
        </w:rPr>
      </w:pPr>
      <w:hyperlink w:anchor="_Toc138594842" w:history="1">
        <w:r w:rsidR="006561D6" w:rsidRPr="00A70018">
          <w:rPr>
            <w:rStyle w:val="Lienhypertexte"/>
            <w:rFonts w:cstheme="majorBidi"/>
            <w:noProof/>
          </w:rPr>
          <w:t>3.1 Sources RCO</w:t>
        </w:r>
        <w:r w:rsidR="006561D6">
          <w:rPr>
            <w:noProof/>
            <w:webHidden/>
          </w:rPr>
          <w:tab/>
        </w:r>
        <w:r w:rsidR="006561D6">
          <w:rPr>
            <w:noProof/>
            <w:webHidden/>
          </w:rPr>
          <w:fldChar w:fldCharType="begin"/>
        </w:r>
        <w:r w:rsidR="006561D6">
          <w:rPr>
            <w:noProof/>
            <w:webHidden/>
          </w:rPr>
          <w:instrText xml:space="preserve"> PAGEREF _Toc138594842 \h </w:instrText>
        </w:r>
        <w:r w:rsidR="006561D6">
          <w:rPr>
            <w:noProof/>
            <w:webHidden/>
          </w:rPr>
        </w:r>
        <w:r w:rsidR="006561D6">
          <w:rPr>
            <w:noProof/>
            <w:webHidden/>
          </w:rPr>
          <w:fldChar w:fldCharType="separate"/>
        </w:r>
        <w:r w:rsidR="006561D6">
          <w:rPr>
            <w:noProof/>
            <w:webHidden/>
          </w:rPr>
          <w:t>3</w:t>
        </w:r>
        <w:r w:rsidR="006561D6">
          <w:rPr>
            <w:noProof/>
            <w:webHidden/>
          </w:rPr>
          <w:fldChar w:fldCharType="end"/>
        </w:r>
      </w:hyperlink>
    </w:p>
    <w:p w14:paraId="20402ED5" w14:textId="454FE925" w:rsidR="006561D6" w:rsidRDefault="00A74F53">
      <w:pPr>
        <w:pStyle w:val="TM1"/>
        <w:tabs>
          <w:tab w:val="right" w:leader="dot" w:pos="9016"/>
        </w:tabs>
        <w:rPr>
          <w:rFonts w:asciiTheme="minorHAnsi" w:eastAsiaTheme="minorEastAsia" w:hAnsiTheme="minorHAnsi"/>
          <w:noProof/>
          <w:kern w:val="2"/>
          <w:lang w:eastAsia="fr-FR"/>
          <w14:ligatures w14:val="standardContextual"/>
        </w:rPr>
      </w:pPr>
      <w:hyperlink w:anchor="_Toc138594843" w:history="1">
        <w:r w:rsidR="006561D6" w:rsidRPr="00A70018">
          <w:rPr>
            <w:rStyle w:val="Lienhypertexte"/>
            <w:noProof/>
          </w:rPr>
          <w:t>4. Modélisation</w:t>
        </w:r>
        <w:r w:rsidR="006561D6">
          <w:rPr>
            <w:noProof/>
            <w:webHidden/>
          </w:rPr>
          <w:tab/>
        </w:r>
        <w:r w:rsidR="006561D6">
          <w:rPr>
            <w:noProof/>
            <w:webHidden/>
          </w:rPr>
          <w:fldChar w:fldCharType="begin"/>
        </w:r>
        <w:r w:rsidR="006561D6">
          <w:rPr>
            <w:noProof/>
            <w:webHidden/>
          </w:rPr>
          <w:instrText xml:space="preserve"> PAGEREF _Toc138594843 \h </w:instrText>
        </w:r>
        <w:r w:rsidR="006561D6">
          <w:rPr>
            <w:noProof/>
            <w:webHidden/>
          </w:rPr>
        </w:r>
        <w:r w:rsidR="006561D6">
          <w:rPr>
            <w:noProof/>
            <w:webHidden/>
          </w:rPr>
          <w:fldChar w:fldCharType="separate"/>
        </w:r>
        <w:r w:rsidR="006561D6">
          <w:rPr>
            <w:noProof/>
            <w:webHidden/>
          </w:rPr>
          <w:t>5</w:t>
        </w:r>
        <w:r w:rsidR="006561D6">
          <w:rPr>
            <w:noProof/>
            <w:webHidden/>
          </w:rPr>
          <w:fldChar w:fldCharType="end"/>
        </w:r>
      </w:hyperlink>
    </w:p>
    <w:p w14:paraId="59516DBB" w14:textId="7CA603F5" w:rsidR="006561D6" w:rsidRDefault="00A74F53">
      <w:pPr>
        <w:pStyle w:val="TM2"/>
        <w:tabs>
          <w:tab w:val="right" w:leader="dot" w:pos="9016"/>
        </w:tabs>
        <w:rPr>
          <w:rFonts w:asciiTheme="minorHAnsi" w:eastAsiaTheme="minorEastAsia" w:hAnsiTheme="minorHAnsi"/>
          <w:noProof/>
          <w:kern w:val="2"/>
          <w:lang w:eastAsia="fr-FR"/>
          <w14:ligatures w14:val="standardContextual"/>
        </w:rPr>
      </w:pPr>
      <w:hyperlink w:anchor="_Toc138594844" w:history="1">
        <w:r w:rsidR="006561D6" w:rsidRPr="00A70018">
          <w:rPr>
            <w:rStyle w:val="Lienhypertexte"/>
            <w:rFonts w:cstheme="majorBidi"/>
            <w:noProof/>
          </w:rPr>
          <w:t>4.1 Amortissement des contrats</w:t>
        </w:r>
        <w:r w:rsidR="006561D6">
          <w:rPr>
            <w:noProof/>
            <w:webHidden/>
          </w:rPr>
          <w:tab/>
        </w:r>
        <w:r w:rsidR="006561D6">
          <w:rPr>
            <w:noProof/>
            <w:webHidden/>
          </w:rPr>
          <w:fldChar w:fldCharType="begin"/>
        </w:r>
        <w:r w:rsidR="006561D6">
          <w:rPr>
            <w:noProof/>
            <w:webHidden/>
          </w:rPr>
          <w:instrText xml:space="preserve"> PAGEREF _Toc138594844 \h </w:instrText>
        </w:r>
        <w:r w:rsidR="006561D6">
          <w:rPr>
            <w:noProof/>
            <w:webHidden/>
          </w:rPr>
        </w:r>
        <w:r w:rsidR="006561D6">
          <w:rPr>
            <w:noProof/>
            <w:webHidden/>
          </w:rPr>
          <w:fldChar w:fldCharType="separate"/>
        </w:r>
        <w:r w:rsidR="006561D6">
          <w:rPr>
            <w:noProof/>
            <w:webHidden/>
          </w:rPr>
          <w:t>5</w:t>
        </w:r>
        <w:r w:rsidR="006561D6">
          <w:rPr>
            <w:noProof/>
            <w:webHidden/>
          </w:rPr>
          <w:fldChar w:fldCharType="end"/>
        </w:r>
      </w:hyperlink>
    </w:p>
    <w:p w14:paraId="23EB7C4C" w14:textId="11028104" w:rsidR="006561D6" w:rsidRDefault="00A74F53">
      <w:pPr>
        <w:pStyle w:val="TM2"/>
        <w:tabs>
          <w:tab w:val="right" w:leader="dot" w:pos="9016"/>
        </w:tabs>
        <w:rPr>
          <w:rFonts w:asciiTheme="minorHAnsi" w:eastAsiaTheme="minorEastAsia" w:hAnsiTheme="minorHAnsi"/>
          <w:noProof/>
          <w:kern w:val="2"/>
          <w:lang w:eastAsia="fr-FR"/>
          <w14:ligatures w14:val="standardContextual"/>
        </w:rPr>
      </w:pPr>
      <w:hyperlink w:anchor="_Toc138594845" w:history="1">
        <w:r w:rsidR="006561D6" w:rsidRPr="00A70018">
          <w:rPr>
            <w:rStyle w:val="Lienhypertexte"/>
            <w:rFonts w:cstheme="majorBidi"/>
            <w:noProof/>
          </w:rPr>
          <w:t>4.2 Calcul des flux d’intérêts</w:t>
        </w:r>
        <w:r w:rsidR="006561D6">
          <w:rPr>
            <w:noProof/>
            <w:webHidden/>
          </w:rPr>
          <w:tab/>
        </w:r>
        <w:r w:rsidR="006561D6">
          <w:rPr>
            <w:noProof/>
            <w:webHidden/>
          </w:rPr>
          <w:fldChar w:fldCharType="begin"/>
        </w:r>
        <w:r w:rsidR="006561D6">
          <w:rPr>
            <w:noProof/>
            <w:webHidden/>
          </w:rPr>
          <w:instrText xml:space="preserve"> PAGEREF _Toc138594845 \h </w:instrText>
        </w:r>
        <w:r w:rsidR="006561D6">
          <w:rPr>
            <w:noProof/>
            <w:webHidden/>
          </w:rPr>
        </w:r>
        <w:r w:rsidR="006561D6">
          <w:rPr>
            <w:noProof/>
            <w:webHidden/>
          </w:rPr>
          <w:fldChar w:fldCharType="separate"/>
        </w:r>
        <w:r w:rsidR="006561D6">
          <w:rPr>
            <w:noProof/>
            <w:webHidden/>
          </w:rPr>
          <w:t>6</w:t>
        </w:r>
        <w:r w:rsidR="006561D6">
          <w:rPr>
            <w:noProof/>
            <w:webHidden/>
          </w:rPr>
          <w:fldChar w:fldCharType="end"/>
        </w:r>
      </w:hyperlink>
    </w:p>
    <w:p w14:paraId="1C0C2F87" w14:textId="604453FD" w:rsidR="006561D6" w:rsidRDefault="00A74F53">
      <w:pPr>
        <w:pStyle w:val="TM2"/>
        <w:tabs>
          <w:tab w:val="right" w:leader="dot" w:pos="9016"/>
        </w:tabs>
        <w:rPr>
          <w:rFonts w:asciiTheme="minorHAnsi" w:eastAsiaTheme="minorEastAsia" w:hAnsiTheme="minorHAnsi"/>
          <w:noProof/>
          <w:kern w:val="2"/>
          <w:lang w:eastAsia="fr-FR"/>
          <w14:ligatures w14:val="standardContextual"/>
        </w:rPr>
      </w:pPr>
      <w:hyperlink w:anchor="_Toc138594846" w:history="1">
        <w:r w:rsidR="006561D6" w:rsidRPr="00A70018">
          <w:rPr>
            <w:rStyle w:val="Lienhypertexte"/>
            <w:rFonts w:cstheme="majorBidi"/>
            <w:noProof/>
          </w:rPr>
          <w:t>4.3 Modélisation des RA/RN</w:t>
        </w:r>
        <w:r w:rsidR="006561D6">
          <w:rPr>
            <w:noProof/>
            <w:webHidden/>
          </w:rPr>
          <w:tab/>
        </w:r>
        <w:r w:rsidR="006561D6">
          <w:rPr>
            <w:noProof/>
            <w:webHidden/>
          </w:rPr>
          <w:fldChar w:fldCharType="begin"/>
        </w:r>
        <w:r w:rsidR="006561D6">
          <w:rPr>
            <w:noProof/>
            <w:webHidden/>
          </w:rPr>
          <w:instrText xml:space="preserve"> PAGEREF _Toc138594846 \h </w:instrText>
        </w:r>
        <w:r w:rsidR="006561D6">
          <w:rPr>
            <w:noProof/>
            <w:webHidden/>
          </w:rPr>
        </w:r>
        <w:r w:rsidR="006561D6">
          <w:rPr>
            <w:noProof/>
            <w:webHidden/>
          </w:rPr>
          <w:fldChar w:fldCharType="separate"/>
        </w:r>
        <w:r w:rsidR="006561D6">
          <w:rPr>
            <w:noProof/>
            <w:webHidden/>
          </w:rPr>
          <w:t>8</w:t>
        </w:r>
        <w:r w:rsidR="006561D6">
          <w:rPr>
            <w:noProof/>
            <w:webHidden/>
          </w:rPr>
          <w:fldChar w:fldCharType="end"/>
        </w:r>
      </w:hyperlink>
    </w:p>
    <w:p w14:paraId="1A87FF33" w14:textId="08D102D6" w:rsidR="006561D6" w:rsidRDefault="00A74F53">
      <w:pPr>
        <w:pStyle w:val="TM2"/>
        <w:tabs>
          <w:tab w:val="right" w:leader="dot" w:pos="9016"/>
        </w:tabs>
        <w:rPr>
          <w:rFonts w:asciiTheme="minorHAnsi" w:eastAsiaTheme="minorEastAsia" w:hAnsiTheme="minorHAnsi"/>
          <w:noProof/>
          <w:kern w:val="2"/>
          <w:lang w:eastAsia="fr-FR"/>
          <w14:ligatures w14:val="standardContextual"/>
        </w:rPr>
      </w:pPr>
      <w:hyperlink w:anchor="_Toc138594847" w:history="1">
        <w:r w:rsidR="006561D6" w:rsidRPr="00A70018">
          <w:rPr>
            <w:rStyle w:val="Lienhypertexte"/>
            <w:rFonts w:cstheme="majorBidi"/>
            <w:noProof/>
          </w:rPr>
          <w:t>4.4 Calcul des indicateurs</w:t>
        </w:r>
        <w:r w:rsidR="006561D6">
          <w:rPr>
            <w:noProof/>
            <w:webHidden/>
          </w:rPr>
          <w:tab/>
        </w:r>
        <w:r w:rsidR="006561D6">
          <w:rPr>
            <w:noProof/>
            <w:webHidden/>
          </w:rPr>
          <w:fldChar w:fldCharType="begin"/>
        </w:r>
        <w:r w:rsidR="006561D6">
          <w:rPr>
            <w:noProof/>
            <w:webHidden/>
          </w:rPr>
          <w:instrText xml:space="preserve"> PAGEREF _Toc138594847 \h </w:instrText>
        </w:r>
        <w:r w:rsidR="006561D6">
          <w:rPr>
            <w:noProof/>
            <w:webHidden/>
          </w:rPr>
        </w:r>
        <w:r w:rsidR="006561D6">
          <w:rPr>
            <w:noProof/>
            <w:webHidden/>
          </w:rPr>
          <w:fldChar w:fldCharType="separate"/>
        </w:r>
        <w:r w:rsidR="006561D6">
          <w:rPr>
            <w:noProof/>
            <w:webHidden/>
          </w:rPr>
          <w:t>8</w:t>
        </w:r>
        <w:r w:rsidR="006561D6">
          <w:rPr>
            <w:noProof/>
            <w:webHidden/>
          </w:rPr>
          <w:fldChar w:fldCharType="end"/>
        </w:r>
      </w:hyperlink>
    </w:p>
    <w:p w14:paraId="6E5600FF" w14:textId="1C01B098" w:rsidR="006561D6" w:rsidRDefault="00A74F53">
      <w:pPr>
        <w:pStyle w:val="TM1"/>
        <w:tabs>
          <w:tab w:val="left" w:pos="440"/>
          <w:tab w:val="right" w:leader="dot" w:pos="9016"/>
        </w:tabs>
        <w:rPr>
          <w:rFonts w:asciiTheme="minorHAnsi" w:eastAsiaTheme="minorEastAsia" w:hAnsiTheme="minorHAnsi"/>
          <w:noProof/>
          <w:kern w:val="2"/>
          <w:lang w:eastAsia="fr-FR"/>
          <w14:ligatures w14:val="standardContextual"/>
        </w:rPr>
      </w:pPr>
      <w:hyperlink w:anchor="_Toc138594848" w:history="1">
        <w:r w:rsidR="006561D6" w:rsidRPr="00A70018">
          <w:rPr>
            <w:rStyle w:val="Lienhypertexte"/>
            <w:noProof/>
          </w:rPr>
          <w:t>5.</w:t>
        </w:r>
        <w:r w:rsidR="006561D6">
          <w:rPr>
            <w:rFonts w:asciiTheme="minorHAnsi" w:eastAsiaTheme="minorEastAsia" w:hAnsiTheme="minorHAnsi"/>
            <w:noProof/>
            <w:kern w:val="2"/>
            <w:lang w:eastAsia="fr-FR"/>
            <w14:ligatures w14:val="standardContextual"/>
          </w:rPr>
          <w:tab/>
        </w:r>
        <w:r w:rsidR="006561D6" w:rsidRPr="00A70018">
          <w:rPr>
            <w:rStyle w:val="Lienhypertexte"/>
            <w:noProof/>
          </w:rPr>
          <w:t>Comparaison avec RCO</w:t>
        </w:r>
        <w:r w:rsidR="006561D6">
          <w:rPr>
            <w:noProof/>
            <w:webHidden/>
          </w:rPr>
          <w:tab/>
        </w:r>
        <w:r w:rsidR="006561D6">
          <w:rPr>
            <w:noProof/>
            <w:webHidden/>
          </w:rPr>
          <w:fldChar w:fldCharType="begin"/>
        </w:r>
        <w:r w:rsidR="006561D6">
          <w:rPr>
            <w:noProof/>
            <w:webHidden/>
          </w:rPr>
          <w:instrText xml:space="preserve"> PAGEREF _Toc138594848 \h </w:instrText>
        </w:r>
        <w:r w:rsidR="006561D6">
          <w:rPr>
            <w:noProof/>
            <w:webHidden/>
          </w:rPr>
        </w:r>
        <w:r w:rsidR="006561D6">
          <w:rPr>
            <w:noProof/>
            <w:webHidden/>
          </w:rPr>
          <w:fldChar w:fldCharType="separate"/>
        </w:r>
        <w:r w:rsidR="006561D6">
          <w:rPr>
            <w:noProof/>
            <w:webHidden/>
          </w:rPr>
          <w:t>9</w:t>
        </w:r>
        <w:r w:rsidR="006561D6">
          <w:rPr>
            <w:noProof/>
            <w:webHidden/>
          </w:rPr>
          <w:fldChar w:fldCharType="end"/>
        </w:r>
      </w:hyperlink>
    </w:p>
    <w:p w14:paraId="74711CB0" w14:textId="42C7F355" w:rsidR="006561D6" w:rsidRDefault="00A74F53">
      <w:pPr>
        <w:pStyle w:val="TM2"/>
        <w:tabs>
          <w:tab w:val="right" w:leader="dot" w:pos="9016"/>
        </w:tabs>
        <w:rPr>
          <w:rFonts w:asciiTheme="minorHAnsi" w:eastAsiaTheme="minorEastAsia" w:hAnsiTheme="minorHAnsi"/>
          <w:noProof/>
          <w:kern w:val="2"/>
          <w:lang w:eastAsia="fr-FR"/>
          <w14:ligatures w14:val="standardContextual"/>
        </w:rPr>
      </w:pPr>
      <w:hyperlink w:anchor="_Toc138594849" w:history="1">
        <w:r w:rsidR="006561D6" w:rsidRPr="00A70018">
          <w:rPr>
            <w:rStyle w:val="Lienhypertexte"/>
            <w:noProof/>
          </w:rPr>
          <w:t>5.1 Comparaison chiffrée</w:t>
        </w:r>
        <w:r w:rsidR="006561D6">
          <w:rPr>
            <w:noProof/>
            <w:webHidden/>
          </w:rPr>
          <w:tab/>
        </w:r>
        <w:r w:rsidR="006561D6">
          <w:rPr>
            <w:noProof/>
            <w:webHidden/>
          </w:rPr>
          <w:fldChar w:fldCharType="begin"/>
        </w:r>
        <w:r w:rsidR="006561D6">
          <w:rPr>
            <w:noProof/>
            <w:webHidden/>
          </w:rPr>
          <w:instrText xml:space="preserve"> PAGEREF _Toc138594849 \h </w:instrText>
        </w:r>
        <w:r w:rsidR="006561D6">
          <w:rPr>
            <w:noProof/>
            <w:webHidden/>
          </w:rPr>
        </w:r>
        <w:r w:rsidR="006561D6">
          <w:rPr>
            <w:noProof/>
            <w:webHidden/>
          </w:rPr>
          <w:fldChar w:fldCharType="separate"/>
        </w:r>
        <w:r w:rsidR="006561D6">
          <w:rPr>
            <w:noProof/>
            <w:webHidden/>
          </w:rPr>
          <w:t>9</w:t>
        </w:r>
        <w:r w:rsidR="006561D6">
          <w:rPr>
            <w:noProof/>
            <w:webHidden/>
          </w:rPr>
          <w:fldChar w:fldCharType="end"/>
        </w:r>
      </w:hyperlink>
    </w:p>
    <w:p w14:paraId="32667510" w14:textId="044836D2" w:rsidR="006561D6" w:rsidRDefault="00A74F53">
      <w:pPr>
        <w:pStyle w:val="TM2"/>
        <w:tabs>
          <w:tab w:val="right" w:leader="dot" w:pos="9016"/>
        </w:tabs>
        <w:rPr>
          <w:rFonts w:asciiTheme="minorHAnsi" w:eastAsiaTheme="minorEastAsia" w:hAnsiTheme="minorHAnsi"/>
          <w:noProof/>
          <w:kern w:val="2"/>
          <w:lang w:eastAsia="fr-FR"/>
          <w14:ligatures w14:val="standardContextual"/>
        </w:rPr>
      </w:pPr>
      <w:hyperlink w:anchor="_Toc138594850" w:history="1">
        <w:r w:rsidR="006561D6" w:rsidRPr="00A70018">
          <w:rPr>
            <w:rStyle w:val="Lienhypertexte"/>
            <w:noProof/>
          </w:rPr>
          <w:t>5.2 Points problématiques</w:t>
        </w:r>
        <w:r w:rsidR="006561D6">
          <w:rPr>
            <w:noProof/>
            <w:webHidden/>
          </w:rPr>
          <w:tab/>
        </w:r>
        <w:r w:rsidR="006561D6">
          <w:rPr>
            <w:noProof/>
            <w:webHidden/>
          </w:rPr>
          <w:fldChar w:fldCharType="begin"/>
        </w:r>
        <w:r w:rsidR="006561D6">
          <w:rPr>
            <w:noProof/>
            <w:webHidden/>
          </w:rPr>
          <w:instrText xml:space="preserve"> PAGEREF _Toc138594850 \h </w:instrText>
        </w:r>
        <w:r w:rsidR="006561D6">
          <w:rPr>
            <w:noProof/>
            <w:webHidden/>
          </w:rPr>
        </w:r>
        <w:r w:rsidR="006561D6">
          <w:rPr>
            <w:noProof/>
            <w:webHidden/>
          </w:rPr>
          <w:fldChar w:fldCharType="separate"/>
        </w:r>
        <w:r w:rsidR="006561D6">
          <w:rPr>
            <w:noProof/>
            <w:webHidden/>
          </w:rPr>
          <w:t>9</w:t>
        </w:r>
        <w:r w:rsidR="006561D6">
          <w:rPr>
            <w:noProof/>
            <w:webHidden/>
          </w:rPr>
          <w:fldChar w:fldCharType="end"/>
        </w:r>
      </w:hyperlink>
    </w:p>
    <w:p w14:paraId="6A8927C0" w14:textId="1FA5BAA9" w:rsidR="00487F30" w:rsidRDefault="00487F30" w:rsidP="00487F30">
      <w:pPr>
        <w:jc w:val="both"/>
        <w:rPr>
          <w:rFonts w:asciiTheme="majorBidi" w:hAnsiTheme="majorBidi" w:cstheme="majorBidi"/>
        </w:rPr>
      </w:pPr>
      <w:r w:rsidRPr="00231779">
        <w:rPr>
          <w:rFonts w:asciiTheme="majorBidi" w:hAnsiTheme="majorBidi" w:cstheme="majorBidi"/>
        </w:rPr>
        <w:fldChar w:fldCharType="end"/>
      </w:r>
    </w:p>
    <w:p w14:paraId="1210C076" w14:textId="77777777" w:rsidR="006561D6" w:rsidRPr="00231779" w:rsidRDefault="006561D6" w:rsidP="00487F30">
      <w:pPr>
        <w:jc w:val="both"/>
        <w:rPr>
          <w:rFonts w:asciiTheme="majorBidi" w:hAnsiTheme="majorBidi" w:cstheme="majorBidi"/>
        </w:rPr>
      </w:pPr>
    </w:p>
    <w:p w14:paraId="2AC6EFAE" w14:textId="77777777" w:rsidR="00487F30" w:rsidRPr="00231779" w:rsidRDefault="00487F30" w:rsidP="00487F30">
      <w:pPr>
        <w:pStyle w:val="Titre1"/>
        <w:numPr>
          <w:ilvl w:val="0"/>
          <w:numId w:val="3"/>
        </w:numPr>
      </w:pPr>
      <w:bookmarkStart w:id="0" w:name="_Toc131065310"/>
      <w:bookmarkStart w:id="1" w:name="_Toc131065699"/>
      <w:bookmarkStart w:id="2" w:name="_Toc138594837"/>
      <w:r w:rsidRPr="00231779">
        <w:lastRenderedPageBreak/>
        <w:t>Objet</w:t>
      </w:r>
      <w:bookmarkEnd w:id="0"/>
      <w:bookmarkEnd w:id="1"/>
      <w:bookmarkEnd w:id="2"/>
    </w:p>
    <w:p w14:paraId="2CE5B483" w14:textId="6CEC6C2D" w:rsidR="00487F30" w:rsidRPr="00231779" w:rsidRDefault="00487F30" w:rsidP="00487F30">
      <w:pPr>
        <w:jc w:val="both"/>
        <w:rPr>
          <w:rFonts w:asciiTheme="majorBidi" w:hAnsiTheme="majorBidi" w:cstheme="majorBidi"/>
        </w:rPr>
      </w:pPr>
      <w:r w:rsidRPr="00231779">
        <w:rPr>
          <w:rFonts w:asciiTheme="majorBidi" w:hAnsiTheme="majorBidi" w:cstheme="majorBidi"/>
        </w:rPr>
        <w:t>Ce fichier vise à documenter la façon dont les écoulements des produits de CAP&amp;FLOORS ont été modélisés et implémentés dans PASS-ALM. Il référence les sources utilisées, explicite les modèles implémentés. Il se conclut avec une comparaison des résultats des modélisations PASS-ALM et RCO.</w:t>
      </w:r>
    </w:p>
    <w:p w14:paraId="034AD851" w14:textId="77777777" w:rsidR="00487F30" w:rsidRPr="00231779" w:rsidRDefault="00487F30" w:rsidP="00487F30">
      <w:pPr>
        <w:pStyle w:val="Titre1"/>
        <w:numPr>
          <w:ilvl w:val="0"/>
          <w:numId w:val="3"/>
        </w:numPr>
      </w:pPr>
      <w:bookmarkStart w:id="3" w:name="_Toc131063847"/>
      <w:bookmarkStart w:id="4" w:name="_Toc131065311"/>
      <w:bookmarkStart w:id="5" w:name="_Toc131065700"/>
      <w:bookmarkStart w:id="6" w:name="_Toc138594838"/>
      <w:r w:rsidRPr="00231779">
        <w:t>Synthèse</w:t>
      </w:r>
      <w:bookmarkEnd w:id="3"/>
      <w:bookmarkEnd w:id="4"/>
      <w:bookmarkEnd w:id="5"/>
      <w:r w:rsidRPr="00231779">
        <w:t xml:space="preserve"> du document</w:t>
      </w:r>
      <w:bookmarkEnd w:id="6"/>
    </w:p>
    <w:p w14:paraId="69593CEB" w14:textId="77777777" w:rsidR="00487F30" w:rsidRPr="00231779" w:rsidRDefault="00487F30" w:rsidP="00487F30">
      <w:pPr>
        <w:jc w:val="both"/>
        <w:rPr>
          <w:rFonts w:asciiTheme="majorBidi" w:hAnsiTheme="majorBidi" w:cstheme="majorBidi"/>
          <w:lang w:eastAsia="ja-JP"/>
        </w:rPr>
      </w:pPr>
      <w:r w:rsidRPr="00231779">
        <w:rPr>
          <w:rFonts w:asciiTheme="majorBidi" w:hAnsiTheme="majorBidi" w:cstheme="majorBidi"/>
          <w:lang w:eastAsia="ja-JP"/>
        </w:rPr>
        <w:t>Cette partie synthétise les éléments essentiels du document. Pour une meilleure compréhension de la démarche, la lecture de l’ensemble du document est recommandée.</w:t>
      </w:r>
    </w:p>
    <w:p w14:paraId="1F82E4A2" w14:textId="57A741F2" w:rsidR="00487F30" w:rsidRPr="00231779" w:rsidRDefault="00487F30" w:rsidP="00487F30">
      <w:pPr>
        <w:pStyle w:val="Titre2"/>
        <w:rPr>
          <w:rFonts w:cstheme="majorBidi"/>
        </w:rPr>
      </w:pPr>
      <w:bookmarkStart w:id="7" w:name="_Toc131065312"/>
      <w:bookmarkStart w:id="8" w:name="_Toc131065701"/>
      <w:bookmarkStart w:id="9" w:name="_Toc138594839"/>
      <w:r w:rsidRPr="00231779">
        <w:rPr>
          <w:rFonts w:cstheme="majorBidi"/>
        </w:rPr>
        <w:t xml:space="preserve">2.1 Modèle général </w:t>
      </w:r>
      <w:bookmarkEnd w:id="7"/>
      <w:bookmarkEnd w:id="8"/>
      <w:r w:rsidRPr="00231779">
        <w:rPr>
          <w:rFonts w:cstheme="majorBidi"/>
        </w:rPr>
        <w:t>de calcul des flux d’intérêts</w:t>
      </w:r>
      <w:bookmarkEnd w:id="9"/>
    </w:p>
    <w:p w14:paraId="7B89DC7C" w14:textId="77B477C6" w:rsidR="00487F30" w:rsidRPr="006561D6" w:rsidRDefault="00487F30" w:rsidP="00487F30">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i/>
          <w:iCs/>
          <w:sz w:val="20"/>
          <w:szCs w:val="20"/>
          <w:lang w:eastAsia="ja-JP"/>
        </w:rPr>
      </w:pPr>
      <w:r w:rsidRPr="006561D6">
        <w:rPr>
          <w:rFonts w:asciiTheme="majorBidi" w:hAnsiTheme="majorBidi" w:cstheme="majorBidi"/>
          <w:sz w:val="20"/>
          <w:szCs w:val="20"/>
          <w:lang w:eastAsia="ja-JP"/>
        </w:rPr>
        <w:t xml:space="preserve">La formule générale appliquée dans PASS-ALM pour </w:t>
      </w:r>
      <w:r w:rsidR="00BE1EAC" w:rsidRPr="006561D6">
        <w:rPr>
          <w:rFonts w:asciiTheme="majorBidi" w:hAnsiTheme="majorBidi" w:cstheme="majorBidi"/>
          <w:sz w:val="20"/>
          <w:szCs w:val="20"/>
          <w:lang w:eastAsia="ja-JP"/>
        </w:rPr>
        <w:t xml:space="preserve">la génération des flux d’intérêts </w:t>
      </w:r>
      <w:r w:rsidRPr="006561D6">
        <w:rPr>
          <w:rFonts w:asciiTheme="majorBidi" w:hAnsiTheme="majorBidi" w:cstheme="majorBidi"/>
          <w:sz w:val="20"/>
          <w:szCs w:val="20"/>
          <w:lang w:eastAsia="ja-JP"/>
        </w:rPr>
        <w:t>d’un CAP &amp; FLOOR</w:t>
      </w:r>
      <w:r w:rsidR="00BE1EAC" w:rsidRPr="006561D6">
        <w:rPr>
          <w:rFonts w:asciiTheme="majorBidi" w:hAnsiTheme="majorBidi" w:cstheme="majorBidi"/>
          <w:sz w:val="20"/>
          <w:szCs w:val="20"/>
          <w:lang w:eastAsia="ja-JP"/>
        </w:rPr>
        <w:t xml:space="preserve"> indexé à la courbe de taux </w:t>
      </w:r>
      <w:r w:rsidR="00BE1EAC" w:rsidRPr="009E4AE0">
        <w:rPr>
          <w:rFonts w:asciiTheme="majorBidi" w:hAnsiTheme="majorBidi" w:cstheme="majorBidi"/>
          <w:i/>
          <w:iCs/>
          <w:sz w:val="20"/>
          <w:szCs w:val="20"/>
          <w:lang w:eastAsia="ja-JP"/>
        </w:rPr>
        <w:t>IDX</w:t>
      </w:r>
      <w:r w:rsidR="00BE1EAC" w:rsidRPr="006561D6">
        <w:rPr>
          <w:rFonts w:asciiTheme="majorBidi" w:hAnsiTheme="majorBidi" w:cstheme="majorBidi"/>
          <w:sz w:val="20"/>
          <w:szCs w:val="20"/>
          <w:lang w:eastAsia="ja-JP"/>
        </w:rPr>
        <w:t xml:space="preserve"> et de ténor </w:t>
      </w:r>
      <w:r w:rsidR="00BE1EAC" w:rsidRPr="009E4AE0">
        <w:rPr>
          <w:rFonts w:asciiTheme="majorBidi" w:hAnsiTheme="majorBidi" w:cstheme="majorBidi"/>
          <w:i/>
          <w:iCs/>
          <w:sz w:val="20"/>
          <w:szCs w:val="20"/>
          <w:lang w:eastAsia="ja-JP"/>
        </w:rPr>
        <w:t>M</w:t>
      </w:r>
      <w:r w:rsidR="00BE1EAC" w:rsidRPr="006561D6">
        <w:rPr>
          <w:rFonts w:asciiTheme="majorBidi" w:hAnsiTheme="majorBidi" w:cstheme="majorBidi"/>
          <w:sz w:val="20"/>
          <w:szCs w:val="20"/>
          <w:lang w:eastAsia="ja-JP"/>
        </w:rPr>
        <w:t xml:space="preserve"> est :</w:t>
      </w:r>
    </w:p>
    <w:p w14:paraId="4B847CAB" w14:textId="3A643965" w:rsidR="00BE1EAC" w:rsidRPr="006561D6" w:rsidRDefault="00A74F53" w:rsidP="00120B14">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sz w:val="20"/>
          <w:szCs w:val="20"/>
          <w:lang w:eastAsia="ja-JP"/>
        </w:rPr>
      </w:pPr>
      <m:oMathPara>
        <m:oMath>
          <m:d>
            <m:dPr>
              <m:begChr m:val="{"/>
              <m:endChr m:val=""/>
              <m:ctrlPr>
                <w:rPr>
                  <w:rFonts w:ascii="Cambria Math" w:hAnsi="Cambria Math" w:cstheme="majorBidi"/>
                  <w:b/>
                  <w:i/>
                  <w:sz w:val="20"/>
                  <w:szCs w:val="20"/>
                  <w:lang w:eastAsia="ja-JP"/>
                </w:rPr>
              </m:ctrlPr>
            </m:dPr>
            <m:e>
              <m:eqArr>
                <m:eqArrPr>
                  <m:ctrlPr>
                    <w:rPr>
                      <w:rFonts w:ascii="Cambria Math" w:hAnsi="Cambria Math" w:cstheme="majorBidi"/>
                      <w:b/>
                      <w:i/>
                      <w:sz w:val="20"/>
                      <w:szCs w:val="20"/>
                      <w:lang w:eastAsia="ja-JP"/>
                    </w:rPr>
                  </m:ctrlPr>
                </m:eqArrPr>
                <m:e>
                  <m:r>
                    <m:rPr>
                      <m:sty m:val="bi"/>
                    </m:rPr>
                    <w:rPr>
                      <w:rFonts w:ascii="Cambria Math" w:hAnsi="Cambria Math" w:cstheme="majorBidi"/>
                      <w:sz w:val="20"/>
                      <w:szCs w:val="20"/>
                      <w:lang w:eastAsia="ja-JP"/>
                    </w:rPr>
                    <m:t>FLU</m:t>
                  </m:r>
                  <m:sSub>
                    <m:sSubPr>
                      <m:ctrlPr>
                        <w:rPr>
                          <w:rFonts w:ascii="Cambria Math" w:hAnsi="Cambria Math" w:cstheme="majorBidi"/>
                          <w:b/>
                          <w:i/>
                          <w:sz w:val="20"/>
                          <w:szCs w:val="20"/>
                          <w:lang w:eastAsia="ja-JP"/>
                        </w:rPr>
                      </m:ctrlPr>
                    </m:sSubPr>
                    <m:e>
                      <m:r>
                        <m:rPr>
                          <m:sty m:val="bi"/>
                        </m:rPr>
                        <w:rPr>
                          <w:rFonts w:ascii="Cambria Math" w:hAnsi="Cambria Math" w:cstheme="majorBidi"/>
                          <w:sz w:val="20"/>
                          <w:szCs w:val="20"/>
                          <w:lang w:eastAsia="ja-JP"/>
                        </w:rPr>
                        <m:t>X</m:t>
                      </m:r>
                    </m:e>
                    <m:sub>
                      <m:r>
                        <m:rPr>
                          <m:sty m:val="bi"/>
                        </m:rPr>
                        <w:rPr>
                          <w:rFonts w:ascii="Cambria Math" w:hAnsi="Cambria Math" w:cstheme="majorBidi"/>
                          <w:sz w:val="20"/>
                          <w:szCs w:val="20"/>
                          <w:lang w:eastAsia="ja-JP"/>
                        </w:rPr>
                        <m:t>INTERETS</m:t>
                      </m:r>
                    </m:sub>
                  </m:sSub>
                  <m:d>
                    <m:dPr>
                      <m:ctrlPr>
                        <w:rPr>
                          <w:rFonts w:ascii="Cambria Math" w:hAnsi="Cambria Math" w:cstheme="majorBidi"/>
                          <w:b/>
                          <w:bCs/>
                          <w:i/>
                          <w:sz w:val="20"/>
                          <w:szCs w:val="20"/>
                          <w:lang w:eastAsia="ja-JP"/>
                        </w:rPr>
                      </m:ctrlPr>
                    </m:dPr>
                    <m:e>
                      <m:r>
                        <m:rPr>
                          <m:sty m:val="bi"/>
                        </m:rPr>
                        <w:rPr>
                          <w:rFonts w:ascii="Cambria Math" w:hAnsi="Cambria Math" w:cstheme="majorBidi"/>
                          <w:sz w:val="20"/>
                          <w:szCs w:val="20"/>
                          <w:lang w:eastAsia="ja-JP"/>
                        </w:rPr>
                        <m:t>t</m:t>
                      </m:r>
                    </m:e>
                  </m:d>
                  <m:r>
                    <m:rPr>
                      <m:sty m:val="bi"/>
                    </m:rPr>
                    <w:rPr>
                      <w:rFonts w:ascii="Cambria Math" w:hAnsi="Cambria Math" w:cstheme="majorBidi"/>
                      <w:sz w:val="20"/>
                      <w:szCs w:val="20"/>
                      <w:lang w:eastAsia="ja-JP"/>
                    </w:rPr>
                    <m:t>=</m:t>
                  </m:r>
                  <m:r>
                    <w:rPr>
                      <w:rFonts w:ascii="Cambria Math" w:hAnsi="Cambria Math" w:cstheme="majorBidi"/>
                      <w:sz w:val="20"/>
                      <w:szCs w:val="20"/>
                      <w:lang w:eastAsia="ja-JP"/>
                    </w:rPr>
                    <m:t>C</m:t>
                  </m:r>
                  <m:r>
                    <w:rPr>
                      <w:rFonts w:ascii="Cambria Math" w:hAnsi="Cambria Math" w:cstheme="majorBidi"/>
                      <w:sz w:val="20"/>
                      <w:szCs w:val="20"/>
                      <w:lang w:eastAsia="ja-JP"/>
                    </w:rPr>
                    <m:t>(</m:t>
                  </m:r>
                  <m:r>
                    <w:rPr>
                      <w:rFonts w:ascii="Cambria Math" w:hAnsi="Cambria Math" w:cstheme="majorBidi"/>
                      <w:sz w:val="20"/>
                      <w:szCs w:val="20"/>
                      <w:lang w:eastAsia="ja-JP"/>
                    </w:rPr>
                    <m:t>t</m:t>
                  </m:r>
                  <m:r>
                    <w:rPr>
                      <w:rFonts w:ascii="Cambria Math" w:hAnsi="Cambria Math" w:cstheme="majorBidi"/>
                      <w:sz w:val="20"/>
                      <w:szCs w:val="20"/>
                      <w:lang w:eastAsia="ja-JP"/>
                    </w:rPr>
                    <m:t>-</m:t>
                  </m:r>
                  <m:r>
                    <w:rPr>
                      <w:rFonts w:ascii="Cambria Math" w:hAnsi="Cambria Math" w:cstheme="majorBidi"/>
                      <w:sz w:val="20"/>
                      <w:szCs w:val="20"/>
                      <w:lang w:eastAsia="ja-JP"/>
                    </w:rPr>
                    <m:t>1)</m:t>
                  </m:r>
                  <m:r>
                    <w:rPr>
                      <w:rFonts w:ascii="Cambria Math" w:hAnsi="Cambria Math" w:cstheme="majorBidi"/>
                      <w:color w:val="202122"/>
                      <w:sz w:val="20"/>
                      <w:szCs w:val="20"/>
                      <w:shd w:val="clear" w:color="auto" w:fill="FFFFFF"/>
                    </w:rPr>
                    <m:t>*</m:t>
                  </m:r>
                  <m:r>
                    <m:rPr>
                      <m:sty m:val="p"/>
                    </m:rPr>
                    <w:rPr>
                      <w:rFonts w:ascii="Cambria Math" w:hAnsi="Cambria Math" w:cstheme="majorBidi"/>
                      <w:color w:val="202122"/>
                      <w:sz w:val="20"/>
                      <w:szCs w:val="20"/>
                      <w:shd w:val="clear" w:color="auto" w:fill="FFFFFF"/>
                    </w:rPr>
                    <m:t>max⁡</m:t>
                  </m:r>
                  <m:r>
                    <w:rPr>
                      <w:rFonts w:ascii="Cambria Math" w:hAnsi="Cambria Math" w:cstheme="majorBidi"/>
                      <w:color w:val="202122"/>
                      <w:sz w:val="20"/>
                      <w:szCs w:val="20"/>
                      <w:shd w:val="clear" w:color="auto" w:fill="FFFFFF"/>
                    </w:rPr>
                    <m:t>(</m:t>
                  </m:r>
                  <m:sSub>
                    <m:sSubPr>
                      <m:ctrlPr>
                        <w:rPr>
                          <w:rFonts w:ascii="Cambria Math" w:eastAsiaTheme="minorEastAsia" w:hAnsi="Cambria Math" w:cstheme="majorBidi"/>
                          <w:sz w:val="20"/>
                          <w:szCs w:val="20"/>
                          <w:lang w:val="en-US"/>
                        </w:rPr>
                      </m:ctrlPr>
                    </m:sSubPr>
                    <m:e>
                      <m:r>
                        <m:rPr>
                          <m:sty m:val="p"/>
                        </m:rPr>
                        <w:rPr>
                          <w:rFonts w:ascii="Cambria Math" w:eastAsiaTheme="minorEastAsia" w:hAnsi="Cambria Math" w:cstheme="majorBidi"/>
                          <w:sz w:val="20"/>
                          <w:szCs w:val="20"/>
                          <w:lang w:val="en-US"/>
                        </w:rPr>
                        <m:t>0, ∆</m:t>
                      </m:r>
                      <m:ctrlPr>
                        <w:rPr>
                          <w:rFonts w:ascii="Cambria Math" w:hAnsi="Cambria Math" w:cstheme="majorBidi"/>
                          <w:i/>
                          <w:color w:val="202122"/>
                          <w:sz w:val="20"/>
                          <w:szCs w:val="20"/>
                          <w:shd w:val="clear" w:color="auto" w:fill="FFFFFF"/>
                        </w:rPr>
                      </m:ctrlPr>
                    </m:e>
                    <m:sub>
                      <m:r>
                        <m:rPr>
                          <m:sty m:val="p"/>
                        </m:rPr>
                        <w:rPr>
                          <w:rFonts w:ascii="Cambria Math" w:eastAsiaTheme="minorEastAsia" w:hAnsi="Cambria Math" w:cstheme="majorBidi"/>
                          <w:sz w:val="20"/>
                          <w:szCs w:val="20"/>
                          <w:lang w:val="en-US"/>
                        </w:rPr>
                        <m:t>TX</m:t>
                      </m:r>
                    </m:sub>
                  </m:sSub>
                  <m:r>
                    <m:rPr>
                      <m:sty m:val="p"/>
                    </m:rPr>
                    <w:rPr>
                      <w:rFonts w:ascii="Cambria Math" w:eastAsiaTheme="minorEastAsia" w:hAnsi="Cambria Math" w:cstheme="majorBidi"/>
                      <w:sz w:val="20"/>
                      <w:szCs w:val="20"/>
                      <w:lang w:val="en-US"/>
                    </w:rPr>
                    <m:t>(t))</m:t>
                  </m:r>
                </m:e>
                <m:e>
                  <m:sSub>
                    <m:sSubPr>
                      <m:ctrlPr>
                        <w:rPr>
                          <w:rFonts w:ascii="Cambria Math" w:eastAsiaTheme="minorEastAsia" w:hAnsi="Cambria Math" w:cstheme="majorBidi"/>
                          <w:sz w:val="20"/>
                          <w:szCs w:val="20"/>
                          <w:lang w:val="en-US"/>
                        </w:rPr>
                      </m:ctrlPr>
                    </m:sSubPr>
                    <m:e>
                      <m:sSub>
                        <m:sSubPr>
                          <m:ctrlPr>
                            <w:rPr>
                              <w:rFonts w:ascii="Cambria Math" w:eastAsiaTheme="minorEastAsia" w:hAnsi="Cambria Math" w:cstheme="majorBidi"/>
                              <w:sz w:val="20"/>
                              <w:szCs w:val="20"/>
                              <w:lang w:val="en-US"/>
                            </w:rPr>
                          </m:ctrlPr>
                        </m:sSubPr>
                        <m:e>
                          <m:r>
                            <m:rPr>
                              <m:sty m:val="p"/>
                            </m:rPr>
                            <w:rPr>
                              <w:rFonts w:ascii="Cambria Math" w:eastAsiaTheme="minorEastAsia" w:hAnsi="Cambria Math" w:cstheme="majorBidi"/>
                              <w:sz w:val="20"/>
                              <w:szCs w:val="20"/>
                              <w:lang w:val="en-US"/>
                            </w:rPr>
                            <m:t>∆</m:t>
                          </m:r>
                          <m:ctrlPr>
                            <w:rPr>
                              <w:rFonts w:ascii="Cambria Math" w:hAnsi="Cambria Math" w:cstheme="majorBidi"/>
                              <w:i/>
                              <w:color w:val="202122"/>
                              <w:sz w:val="20"/>
                              <w:szCs w:val="20"/>
                              <w:shd w:val="clear" w:color="auto" w:fill="FFFFFF"/>
                            </w:rPr>
                          </m:ctrlPr>
                        </m:e>
                        <m:sub>
                          <m:r>
                            <m:rPr>
                              <m:sty m:val="p"/>
                            </m:rPr>
                            <w:rPr>
                              <w:rFonts w:ascii="Cambria Math" w:eastAsiaTheme="minorEastAsia" w:hAnsi="Cambria Math" w:cstheme="majorBidi"/>
                              <w:sz w:val="20"/>
                              <w:szCs w:val="20"/>
                              <w:lang w:val="en-US"/>
                            </w:rPr>
                            <m:t>TX</m:t>
                          </m:r>
                        </m:sub>
                      </m:sSub>
                      <m:d>
                        <m:dPr>
                          <m:ctrlPr>
                            <w:rPr>
                              <w:rFonts w:ascii="Cambria Math" w:eastAsiaTheme="minorEastAsia" w:hAnsi="Cambria Math" w:cstheme="majorBidi"/>
                              <w:sz w:val="20"/>
                              <w:szCs w:val="20"/>
                              <w:lang w:val="en-US"/>
                            </w:rPr>
                          </m:ctrlPr>
                        </m:dPr>
                        <m:e>
                          <m:r>
                            <m:rPr>
                              <m:sty m:val="p"/>
                            </m:rPr>
                            <w:rPr>
                              <w:rFonts w:ascii="Cambria Math" w:eastAsiaTheme="minorEastAsia" w:hAnsi="Cambria Math" w:cstheme="majorBidi"/>
                              <w:sz w:val="20"/>
                              <w:szCs w:val="20"/>
                              <w:lang w:val="en-US"/>
                            </w:rPr>
                            <m:t>t</m:t>
                          </m:r>
                        </m:e>
                      </m:d>
                      <m:r>
                        <m:rPr>
                          <m:sty m:val="p"/>
                        </m:rPr>
                        <w:rPr>
                          <w:rFonts w:ascii="Cambria Math" w:eastAsiaTheme="minorEastAsia" w:hAnsi="Cambria Math" w:cstheme="majorBidi"/>
                          <w:sz w:val="20"/>
                          <w:szCs w:val="20"/>
                          <w:lang w:val="en-US"/>
                        </w:rPr>
                        <m:t xml:space="preserve">=  </m:t>
                      </m:r>
                      <m:sSub>
                        <m:sSubPr>
                          <m:ctrlPr>
                            <w:rPr>
                              <w:rFonts w:ascii="Cambria Math" w:eastAsiaTheme="minorEastAsia" w:hAnsi="Cambria Math" w:cstheme="majorBidi"/>
                              <w:sz w:val="20"/>
                              <w:szCs w:val="20"/>
                              <w:lang w:val="en-US"/>
                            </w:rPr>
                          </m:ctrlPr>
                        </m:sSubPr>
                        <m:e>
                          <m:r>
                            <m:rPr>
                              <m:sty m:val="p"/>
                            </m:rPr>
                            <w:rPr>
                              <w:rFonts w:ascii="Cambria Math" w:eastAsiaTheme="minorEastAsia" w:hAnsi="Cambria Math" w:cstheme="majorBidi"/>
                              <w:sz w:val="20"/>
                              <w:szCs w:val="20"/>
                              <w:lang w:val="en-US"/>
                            </w:rPr>
                            <m:t>MARGE</m:t>
                          </m:r>
                        </m:e>
                        <m:sub>
                          <m:r>
                            <m:rPr>
                              <m:sty m:val="p"/>
                            </m:rPr>
                            <w:rPr>
                              <w:rFonts w:ascii="Cambria Math" w:eastAsiaTheme="minorEastAsia" w:hAnsi="Cambria Math" w:cstheme="majorBidi"/>
                              <w:sz w:val="20"/>
                              <w:szCs w:val="20"/>
                              <w:lang w:val="en-US"/>
                            </w:rPr>
                            <m:t>FACTEUR</m:t>
                          </m:r>
                        </m:sub>
                      </m:sSub>
                      <m:r>
                        <m:rPr>
                          <m:sty m:val="p"/>
                        </m:rPr>
                        <w:rPr>
                          <w:rFonts w:ascii="Cambria Math" w:eastAsiaTheme="minorEastAsia" w:hAnsi="Cambria Math" w:cstheme="majorBidi"/>
                          <w:sz w:val="20"/>
                          <w:szCs w:val="20"/>
                          <w:lang w:val="en-US"/>
                        </w:rPr>
                        <m:t>*</m:t>
                      </m:r>
                      <m:r>
                        <m:rPr>
                          <m:sty m:val="p"/>
                        </m:rPr>
                        <w:rPr>
                          <w:rFonts w:ascii="Cambria Math" w:eastAsiaTheme="minorEastAsia" w:hAnsi="Cambria Math" w:cstheme="majorBidi"/>
                          <w:sz w:val="20"/>
                          <w:szCs w:val="20"/>
                          <w:lang w:val="en-US"/>
                        </w:rPr>
                        <m:t xml:space="preserve"> TX</m:t>
                      </m:r>
                    </m:e>
                    <m:sub>
                      <m:r>
                        <m:rPr>
                          <m:sty m:val="p"/>
                        </m:rPr>
                        <w:rPr>
                          <w:rFonts w:ascii="Cambria Math" w:eastAsiaTheme="minorEastAsia" w:hAnsi="Cambria Math" w:cstheme="majorBidi"/>
                          <w:sz w:val="20"/>
                          <w:szCs w:val="20"/>
                          <w:lang w:val="en-US"/>
                        </w:rPr>
                        <m:t>IDX</m:t>
                      </m:r>
                    </m:sub>
                  </m:sSub>
                  <m:d>
                    <m:dPr>
                      <m:ctrlPr>
                        <w:rPr>
                          <w:rFonts w:ascii="Cambria Math" w:eastAsiaTheme="minorEastAsia" w:hAnsi="Cambria Math" w:cstheme="majorBidi"/>
                          <w:sz w:val="20"/>
                          <w:szCs w:val="20"/>
                          <w:lang w:val="en-US"/>
                        </w:rPr>
                      </m:ctrlPr>
                    </m:dPr>
                    <m:e>
                      <m:r>
                        <m:rPr>
                          <m:sty m:val="p"/>
                        </m:rPr>
                        <w:rPr>
                          <w:rFonts w:ascii="Cambria Math" w:eastAsiaTheme="minorEastAsia" w:hAnsi="Cambria Math" w:cstheme="majorBidi"/>
                          <w:sz w:val="20"/>
                          <w:szCs w:val="20"/>
                          <w:lang w:val="en-US"/>
                        </w:rPr>
                        <m:t>t,M</m:t>
                      </m:r>
                    </m:e>
                  </m:d>
                  <m:r>
                    <m:rPr>
                      <m:sty m:val="p"/>
                    </m:rPr>
                    <w:rPr>
                      <w:rFonts w:ascii="Cambria Math" w:eastAsiaTheme="minorEastAsia" w:hAnsi="Cambria Math" w:cstheme="majorBidi"/>
                      <w:sz w:val="20"/>
                      <w:szCs w:val="20"/>
                      <w:lang w:val="en-US"/>
                    </w:rPr>
                    <m:t>+</m:t>
                  </m:r>
                  <m:r>
                    <w:rPr>
                      <w:rFonts w:ascii="Cambria Math" w:eastAsiaTheme="minorEastAsia" w:hAnsi="Cambria Math" w:cstheme="majorBidi"/>
                      <w:sz w:val="20"/>
                      <w:szCs w:val="20"/>
                      <w:lang w:val="en-US"/>
                    </w:rPr>
                    <m:t>SPREA</m:t>
                  </m:r>
                  <m:sSub>
                    <m:sSubPr>
                      <m:ctrlPr>
                        <w:rPr>
                          <w:rFonts w:ascii="Cambria Math" w:eastAsiaTheme="minorEastAsia" w:hAnsi="Cambria Math" w:cstheme="majorBidi"/>
                          <w:i/>
                          <w:sz w:val="20"/>
                          <w:szCs w:val="20"/>
                          <w:lang w:val="en-US"/>
                        </w:rPr>
                      </m:ctrlPr>
                    </m:sSubPr>
                    <m:e>
                      <m:r>
                        <w:rPr>
                          <w:rFonts w:ascii="Cambria Math" w:eastAsiaTheme="minorEastAsia" w:hAnsi="Cambria Math" w:cstheme="majorBidi"/>
                          <w:sz w:val="20"/>
                          <w:szCs w:val="20"/>
                          <w:lang w:val="en-US"/>
                        </w:rPr>
                        <m:t>D</m:t>
                      </m:r>
                    </m:e>
                    <m:sub>
                      <m:r>
                        <w:rPr>
                          <w:rFonts w:ascii="Cambria Math" w:eastAsiaTheme="minorEastAsia" w:hAnsi="Cambria Math" w:cstheme="majorBidi"/>
                          <w:sz w:val="20"/>
                          <w:szCs w:val="20"/>
                          <w:lang w:val="en-US"/>
                        </w:rPr>
                        <m:t>marc</m:t>
                      </m:r>
                      <m:r>
                        <w:rPr>
                          <w:rFonts w:ascii="Cambria Math" w:eastAsiaTheme="minorEastAsia" w:hAnsi="Cambria Math" w:cstheme="majorBidi"/>
                          <w:sz w:val="20"/>
                          <w:szCs w:val="20"/>
                          <w:lang w:val="en-US"/>
                        </w:rPr>
                        <m:t>h</m:t>
                      </m:r>
                      <m:r>
                        <w:rPr>
                          <w:rFonts w:ascii="Cambria Math" w:eastAsiaTheme="minorEastAsia" w:hAnsi="Cambria Math" w:cstheme="majorBidi"/>
                          <w:sz w:val="20"/>
                          <w:szCs w:val="20"/>
                          <w:lang w:val="en-US"/>
                        </w:rPr>
                        <m:t>é</m:t>
                      </m:r>
                    </m:sub>
                  </m:sSub>
                  <m:r>
                    <m:rPr>
                      <m:sty m:val="p"/>
                    </m:rPr>
                    <w:rPr>
                      <w:rFonts w:ascii="Cambria Math" w:eastAsiaTheme="minorEastAsia" w:hAnsi="Cambria Math" w:cstheme="majorBidi"/>
                      <w:sz w:val="20"/>
                      <w:szCs w:val="20"/>
                      <w:lang w:val="en-US"/>
                    </w:rPr>
                    <m:t>-</m:t>
                  </m:r>
                  <m:r>
                    <m:rPr>
                      <m:sty m:val="p"/>
                    </m:rPr>
                    <w:rPr>
                      <w:rFonts w:ascii="Cambria Math" w:eastAsiaTheme="minorEastAsia" w:hAnsi="Cambria Math" w:cstheme="majorBidi"/>
                      <w:sz w:val="20"/>
                      <w:szCs w:val="20"/>
                      <w:lang w:val="en-US"/>
                    </w:rPr>
                    <m:t>STRIKE pour un cap</m:t>
                  </m:r>
                  <m:ctrlPr>
                    <w:rPr>
                      <w:rFonts w:ascii="Cambria Math" w:eastAsia="Cambria Math" w:hAnsi="Cambria Math" w:cstheme="majorBidi"/>
                      <w:sz w:val="20"/>
                      <w:szCs w:val="20"/>
                      <w:lang w:val="en-US"/>
                    </w:rPr>
                  </m:ctrlPr>
                </m:e>
                <m:e>
                  <m:sSub>
                    <m:sSubPr>
                      <m:ctrlPr>
                        <w:rPr>
                          <w:rFonts w:ascii="Cambria Math" w:eastAsiaTheme="minorEastAsia" w:hAnsi="Cambria Math" w:cstheme="majorBidi"/>
                          <w:sz w:val="20"/>
                          <w:szCs w:val="20"/>
                          <w:lang w:val="en-US"/>
                        </w:rPr>
                      </m:ctrlPr>
                    </m:sSubPr>
                    <m:e>
                      <m:sSub>
                        <m:sSubPr>
                          <m:ctrlPr>
                            <w:rPr>
                              <w:rFonts w:ascii="Cambria Math" w:eastAsiaTheme="minorEastAsia" w:hAnsi="Cambria Math" w:cstheme="majorBidi"/>
                              <w:sz w:val="20"/>
                              <w:szCs w:val="20"/>
                              <w:lang w:val="en-US"/>
                            </w:rPr>
                          </m:ctrlPr>
                        </m:sSubPr>
                        <m:e>
                          <m:r>
                            <m:rPr>
                              <m:sty m:val="p"/>
                            </m:rPr>
                            <w:rPr>
                              <w:rFonts w:ascii="Cambria Math" w:eastAsiaTheme="minorEastAsia" w:hAnsi="Cambria Math" w:cstheme="majorBidi"/>
                              <w:sz w:val="20"/>
                              <w:szCs w:val="20"/>
                              <w:lang w:val="en-US"/>
                            </w:rPr>
                            <m:t>∆</m:t>
                          </m:r>
                          <m:ctrlPr>
                            <w:rPr>
                              <w:rFonts w:ascii="Cambria Math" w:hAnsi="Cambria Math" w:cstheme="majorBidi"/>
                              <w:i/>
                              <w:color w:val="202122"/>
                              <w:sz w:val="20"/>
                              <w:szCs w:val="20"/>
                              <w:shd w:val="clear" w:color="auto" w:fill="FFFFFF"/>
                            </w:rPr>
                          </m:ctrlPr>
                        </m:e>
                        <m:sub>
                          <m:r>
                            <m:rPr>
                              <m:sty m:val="p"/>
                            </m:rPr>
                            <w:rPr>
                              <w:rFonts w:ascii="Cambria Math" w:eastAsiaTheme="minorEastAsia" w:hAnsi="Cambria Math" w:cstheme="majorBidi"/>
                              <w:sz w:val="20"/>
                              <w:szCs w:val="20"/>
                              <w:lang w:val="en-US"/>
                            </w:rPr>
                            <m:t>TX</m:t>
                          </m:r>
                        </m:sub>
                      </m:sSub>
                      <m:d>
                        <m:dPr>
                          <m:ctrlPr>
                            <w:rPr>
                              <w:rFonts w:ascii="Cambria Math" w:eastAsiaTheme="minorEastAsia" w:hAnsi="Cambria Math" w:cstheme="majorBidi"/>
                              <w:sz w:val="20"/>
                              <w:szCs w:val="20"/>
                              <w:lang w:val="en-US"/>
                            </w:rPr>
                          </m:ctrlPr>
                        </m:dPr>
                        <m:e>
                          <m:r>
                            <m:rPr>
                              <m:sty m:val="p"/>
                            </m:rPr>
                            <w:rPr>
                              <w:rFonts w:ascii="Cambria Math" w:eastAsiaTheme="minorEastAsia" w:hAnsi="Cambria Math" w:cstheme="majorBidi"/>
                              <w:sz w:val="20"/>
                              <w:szCs w:val="20"/>
                              <w:lang w:val="en-US"/>
                            </w:rPr>
                            <m:t>t</m:t>
                          </m:r>
                        </m:e>
                      </m:d>
                      <m:r>
                        <m:rPr>
                          <m:sty m:val="p"/>
                        </m:rPr>
                        <w:rPr>
                          <w:rFonts w:ascii="Cambria Math" w:eastAsiaTheme="minorEastAsia" w:hAnsi="Cambria Math" w:cstheme="majorBidi"/>
                          <w:sz w:val="20"/>
                          <w:szCs w:val="20"/>
                          <w:lang w:val="en-US"/>
                        </w:rPr>
                        <m:t xml:space="preserve">=  STRIKE - </m:t>
                      </m:r>
                      <m:sSub>
                        <m:sSubPr>
                          <m:ctrlPr>
                            <w:rPr>
                              <w:rFonts w:ascii="Cambria Math" w:eastAsiaTheme="minorEastAsia" w:hAnsi="Cambria Math" w:cstheme="majorBidi"/>
                              <w:sz w:val="20"/>
                              <w:szCs w:val="20"/>
                              <w:lang w:val="en-US"/>
                            </w:rPr>
                          </m:ctrlPr>
                        </m:sSubPr>
                        <m:e>
                          <m:r>
                            <m:rPr>
                              <m:sty m:val="p"/>
                            </m:rPr>
                            <w:rPr>
                              <w:rFonts w:ascii="Cambria Math" w:eastAsiaTheme="minorEastAsia" w:hAnsi="Cambria Math" w:cstheme="majorBidi"/>
                              <w:sz w:val="20"/>
                              <w:szCs w:val="20"/>
                              <w:lang w:val="en-US"/>
                            </w:rPr>
                            <m:t>MARGE</m:t>
                          </m:r>
                        </m:e>
                        <m:sub>
                          <m:r>
                            <m:rPr>
                              <m:sty m:val="p"/>
                            </m:rPr>
                            <w:rPr>
                              <w:rFonts w:ascii="Cambria Math" w:eastAsiaTheme="minorEastAsia" w:hAnsi="Cambria Math" w:cstheme="majorBidi"/>
                              <w:sz w:val="20"/>
                              <w:szCs w:val="20"/>
                              <w:lang w:val="en-US"/>
                            </w:rPr>
                            <m:t>FACTEUR</m:t>
                          </m:r>
                        </m:sub>
                      </m:sSub>
                      <m:r>
                        <m:rPr>
                          <m:sty m:val="p"/>
                        </m:rPr>
                        <w:rPr>
                          <w:rFonts w:ascii="Cambria Math" w:eastAsiaTheme="minorEastAsia" w:hAnsi="Cambria Math" w:cstheme="majorBidi"/>
                          <w:sz w:val="20"/>
                          <w:szCs w:val="20"/>
                          <w:lang w:val="en-US"/>
                        </w:rPr>
                        <m:t>*</m:t>
                      </m:r>
                      <m:r>
                        <m:rPr>
                          <m:sty m:val="p"/>
                        </m:rPr>
                        <w:rPr>
                          <w:rFonts w:ascii="Cambria Math" w:eastAsiaTheme="minorEastAsia" w:hAnsi="Cambria Math" w:cstheme="majorBidi"/>
                          <w:sz w:val="20"/>
                          <w:szCs w:val="20"/>
                          <w:lang w:val="en-US"/>
                        </w:rPr>
                        <m:t xml:space="preserve"> TX</m:t>
                      </m:r>
                    </m:e>
                    <m:sub>
                      <m:r>
                        <m:rPr>
                          <m:sty m:val="p"/>
                        </m:rPr>
                        <w:rPr>
                          <w:rFonts w:ascii="Cambria Math" w:eastAsiaTheme="minorEastAsia" w:hAnsi="Cambria Math" w:cstheme="majorBidi"/>
                          <w:sz w:val="20"/>
                          <w:szCs w:val="20"/>
                          <w:lang w:val="en-US"/>
                        </w:rPr>
                        <m:t>IDX</m:t>
                      </m:r>
                    </m:sub>
                  </m:sSub>
                  <m:d>
                    <m:dPr>
                      <m:ctrlPr>
                        <w:rPr>
                          <w:rFonts w:ascii="Cambria Math" w:eastAsiaTheme="minorEastAsia" w:hAnsi="Cambria Math" w:cstheme="majorBidi"/>
                          <w:sz w:val="20"/>
                          <w:szCs w:val="20"/>
                          <w:lang w:val="en-US"/>
                        </w:rPr>
                      </m:ctrlPr>
                    </m:dPr>
                    <m:e>
                      <m:r>
                        <m:rPr>
                          <m:sty m:val="p"/>
                        </m:rPr>
                        <w:rPr>
                          <w:rFonts w:ascii="Cambria Math" w:eastAsiaTheme="minorEastAsia" w:hAnsi="Cambria Math" w:cstheme="majorBidi"/>
                          <w:sz w:val="20"/>
                          <w:szCs w:val="20"/>
                          <w:lang w:val="en-US"/>
                        </w:rPr>
                        <m:t>t,M</m:t>
                      </m:r>
                    </m:e>
                  </m:d>
                  <m:r>
                    <m:rPr>
                      <m:sty m:val="p"/>
                    </m:rPr>
                    <w:rPr>
                      <w:rFonts w:ascii="Cambria Math" w:eastAsiaTheme="minorEastAsia" w:hAnsi="Cambria Math" w:cstheme="majorBidi"/>
                      <w:sz w:val="20"/>
                      <w:szCs w:val="20"/>
                      <w:lang w:val="en-US"/>
                    </w:rPr>
                    <m:t>+</m:t>
                  </m:r>
                  <m:r>
                    <w:rPr>
                      <w:rFonts w:ascii="Cambria Math" w:eastAsiaTheme="minorEastAsia" w:hAnsi="Cambria Math" w:cstheme="majorBidi"/>
                      <w:sz w:val="20"/>
                      <w:szCs w:val="20"/>
                      <w:lang w:val="en-US"/>
                    </w:rPr>
                    <m:t>SPREA</m:t>
                  </m:r>
                  <m:sSub>
                    <m:sSubPr>
                      <m:ctrlPr>
                        <w:rPr>
                          <w:rFonts w:ascii="Cambria Math" w:eastAsiaTheme="minorEastAsia" w:hAnsi="Cambria Math" w:cstheme="majorBidi"/>
                          <w:i/>
                          <w:sz w:val="20"/>
                          <w:szCs w:val="20"/>
                          <w:lang w:val="en-US"/>
                        </w:rPr>
                      </m:ctrlPr>
                    </m:sSubPr>
                    <m:e>
                      <m:r>
                        <w:rPr>
                          <w:rFonts w:ascii="Cambria Math" w:eastAsiaTheme="minorEastAsia" w:hAnsi="Cambria Math" w:cstheme="majorBidi"/>
                          <w:sz w:val="20"/>
                          <w:szCs w:val="20"/>
                          <w:lang w:val="en-US"/>
                        </w:rPr>
                        <m:t>D</m:t>
                      </m:r>
                    </m:e>
                    <m:sub>
                      <m:r>
                        <w:rPr>
                          <w:rFonts w:ascii="Cambria Math" w:eastAsiaTheme="minorEastAsia" w:hAnsi="Cambria Math" w:cstheme="majorBidi"/>
                          <w:sz w:val="20"/>
                          <w:szCs w:val="20"/>
                          <w:lang w:val="en-US"/>
                        </w:rPr>
                        <m:t>marc</m:t>
                      </m:r>
                      <m:r>
                        <w:rPr>
                          <w:rFonts w:ascii="Cambria Math" w:eastAsiaTheme="minorEastAsia" w:hAnsi="Cambria Math" w:cstheme="majorBidi"/>
                          <w:sz w:val="20"/>
                          <w:szCs w:val="20"/>
                          <w:lang w:val="en-US"/>
                        </w:rPr>
                        <m:t>h</m:t>
                      </m:r>
                      <m:r>
                        <w:rPr>
                          <w:rFonts w:ascii="Cambria Math" w:eastAsiaTheme="minorEastAsia" w:hAnsi="Cambria Math" w:cstheme="majorBidi"/>
                          <w:sz w:val="20"/>
                          <w:szCs w:val="20"/>
                          <w:lang w:val="en-US"/>
                        </w:rPr>
                        <m:t>é</m:t>
                      </m:r>
                    </m:sub>
                  </m:sSub>
                  <m:r>
                    <m:rPr>
                      <m:sty m:val="p"/>
                    </m:rPr>
                    <w:rPr>
                      <w:rFonts w:ascii="Cambria Math" w:eastAsiaTheme="minorEastAsia" w:hAnsi="Cambria Math" w:cstheme="majorBidi"/>
                      <w:sz w:val="20"/>
                      <w:szCs w:val="20"/>
                      <w:lang w:val="en-US"/>
                    </w:rPr>
                    <m:t xml:space="preserve"> pour un floor</m:t>
                  </m:r>
                </m:e>
              </m:eqArr>
            </m:e>
          </m:d>
        </m:oMath>
      </m:oMathPara>
    </w:p>
    <w:p w14:paraId="05E557A7" w14:textId="77777777" w:rsidR="00120B14" w:rsidRPr="006561D6" w:rsidRDefault="00120B14" w:rsidP="00BE1EAC">
      <w:pPr>
        <w:pBdr>
          <w:top w:val="single" w:sz="4" w:space="1" w:color="auto"/>
          <w:left w:val="single" w:sz="4" w:space="4" w:color="auto"/>
          <w:bottom w:val="single" w:sz="4" w:space="1" w:color="auto"/>
          <w:right w:val="single" w:sz="4" w:space="4" w:color="auto"/>
        </w:pBdr>
        <w:spacing w:after="40"/>
        <w:jc w:val="both"/>
        <w:rPr>
          <w:rFonts w:asciiTheme="majorBidi" w:eastAsiaTheme="minorEastAsia" w:hAnsiTheme="majorBidi" w:cstheme="majorBidi"/>
          <w:sz w:val="20"/>
          <w:szCs w:val="20"/>
          <w:lang w:val="en-US"/>
        </w:rPr>
      </w:pPr>
    </w:p>
    <w:p w14:paraId="566A9696" w14:textId="5BB731F9" w:rsidR="006561D6" w:rsidRPr="006561D6" w:rsidRDefault="006561D6" w:rsidP="006561D6">
      <w:pPr>
        <w:pBdr>
          <w:top w:val="single" w:sz="4" w:space="1" w:color="auto"/>
          <w:left w:val="single" w:sz="4" w:space="4" w:color="auto"/>
          <w:bottom w:val="single" w:sz="4" w:space="1" w:color="auto"/>
          <w:right w:val="single" w:sz="4" w:space="4" w:color="auto"/>
        </w:pBdr>
        <w:spacing w:after="40"/>
        <w:jc w:val="both"/>
        <w:rPr>
          <w:rFonts w:asciiTheme="majorBidi" w:eastAsiaTheme="minorEastAsia" w:hAnsiTheme="majorBidi" w:cstheme="majorBidi"/>
          <w:color w:val="202122"/>
          <w:sz w:val="20"/>
          <w:szCs w:val="20"/>
          <w:shd w:val="clear" w:color="auto" w:fill="FFFFFF"/>
        </w:rPr>
      </w:pPr>
      <m:oMathPara>
        <m:oMath>
          <m:r>
            <m:rPr>
              <m:sty m:val="bi"/>
            </m:rPr>
            <w:rPr>
              <w:rFonts w:ascii="Cambria Math" w:hAnsi="Cambria Math" w:cstheme="majorBidi"/>
              <w:color w:val="202122"/>
              <w:sz w:val="20"/>
              <w:szCs w:val="20"/>
              <w:shd w:val="clear" w:color="auto" w:fill="FFFFFF"/>
            </w:rPr>
            <m:t>Avec t</m:t>
          </m:r>
          <m:r>
            <w:rPr>
              <w:rFonts w:ascii="Cambria Math" w:hAnsi="Cambria Math" w:cstheme="majorBidi"/>
              <w:color w:val="202122"/>
              <w:sz w:val="20"/>
              <w:szCs w:val="20"/>
              <w:shd w:val="clear" w:color="auto" w:fill="FFFFFF"/>
            </w:rPr>
            <m:t xml:space="preserve"> la période considérée du calendrier de fixing du contrat</m:t>
          </m:r>
        </m:oMath>
      </m:oMathPara>
    </w:p>
    <w:p w14:paraId="57A5F982" w14:textId="1E05072F" w:rsidR="00487F30" w:rsidRPr="006561D6" w:rsidRDefault="00487F30" w:rsidP="00487F30">
      <w:pPr>
        <w:pBdr>
          <w:top w:val="single" w:sz="4" w:space="1" w:color="auto"/>
          <w:left w:val="single" w:sz="4" w:space="4" w:color="auto"/>
          <w:bottom w:val="single" w:sz="4" w:space="1" w:color="auto"/>
          <w:right w:val="single" w:sz="4" w:space="4" w:color="auto"/>
        </w:pBdr>
        <w:spacing w:after="40"/>
        <w:jc w:val="both"/>
        <w:rPr>
          <w:rFonts w:asciiTheme="majorBidi" w:eastAsiaTheme="minorEastAsia" w:hAnsiTheme="majorBidi" w:cstheme="majorBidi"/>
          <w:color w:val="202122"/>
          <w:sz w:val="20"/>
          <w:szCs w:val="20"/>
          <w:shd w:val="clear" w:color="auto" w:fill="FFFFFF"/>
        </w:rPr>
      </w:pPr>
      <m:oMathPara>
        <m:oMath>
          <m:r>
            <m:rPr>
              <m:sty m:val="bi"/>
            </m:rPr>
            <w:rPr>
              <w:rFonts w:ascii="Cambria Math" w:hAnsi="Cambria Math" w:cstheme="majorBidi"/>
              <w:sz w:val="20"/>
              <w:szCs w:val="20"/>
              <w:lang w:eastAsia="ja-JP"/>
            </w:rPr>
            <m:t>FLU</m:t>
          </m:r>
          <m:sSub>
            <m:sSubPr>
              <m:ctrlPr>
                <w:rPr>
                  <w:rFonts w:ascii="Cambria Math" w:hAnsi="Cambria Math" w:cstheme="majorBidi"/>
                  <w:b/>
                  <w:i/>
                  <w:sz w:val="20"/>
                  <w:szCs w:val="20"/>
                  <w:lang w:eastAsia="ja-JP"/>
                </w:rPr>
              </m:ctrlPr>
            </m:sSubPr>
            <m:e>
              <m:r>
                <m:rPr>
                  <m:sty m:val="bi"/>
                </m:rPr>
                <w:rPr>
                  <w:rFonts w:ascii="Cambria Math" w:hAnsi="Cambria Math" w:cstheme="majorBidi"/>
                  <w:sz w:val="20"/>
                  <w:szCs w:val="20"/>
                  <w:lang w:eastAsia="ja-JP"/>
                </w:rPr>
                <m:t>X</m:t>
              </m:r>
            </m:e>
            <m:sub>
              <m:r>
                <m:rPr>
                  <m:sty m:val="bi"/>
                </m:rPr>
                <w:rPr>
                  <w:rFonts w:ascii="Cambria Math" w:hAnsi="Cambria Math" w:cstheme="majorBidi"/>
                  <w:sz w:val="20"/>
                  <w:szCs w:val="20"/>
                  <w:lang w:eastAsia="ja-JP"/>
                </w:rPr>
                <m:t>INTERETS</m:t>
              </m:r>
            </m:sub>
          </m:sSub>
          <m:r>
            <w:rPr>
              <w:rFonts w:ascii="Cambria Math" w:hAnsi="Cambria Math" w:cstheme="majorBidi"/>
              <w:sz w:val="20"/>
              <w:szCs w:val="20"/>
              <w:lang w:eastAsia="ja-JP"/>
            </w:rPr>
            <m:t xml:space="preserve"> le</m:t>
          </m:r>
          <m:r>
            <m:rPr>
              <m:sty m:val="p"/>
            </m:rPr>
            <w:rPr>
              <w:rFonts w:ascii="Cambria Math" w:hAnsi="Cambria Math" w:cstheme="majorBidi"/>
              <w:sz w:val="20"/>
              <w:szCs w:val="20"/>
              <w:lang w:eastAsia="ja-JP"/>
            </w:rPr>
            <m:t xml:space="preserve"> </m:t>
          </m:r>
          <m:r>
            <w:rPr>
              <w:rFonts w:ascii="Cambria Math" w:hAnsi="Cambria Math" w:cstheme="majorBidi"/>
              <w:sz w:val="20"/>
              <w:szCs w:val="20"/>
              <w:lang w:eastAsia="ja-JP"/>
            </w:rPr>
            <m:t xml:space="preserve">flux </m:t>
          </m:r>
          <m:sSup>
            <m:sSupPr>
              <m:ctrlPr>
                <w:rPr>
                  <w:rFonts w:ascii="Cambria Math" w:hAnsi="Cambria Math" w:cstheme="majorBidi"/>
                  <w:i/>
                  <w:sz w:val="20"/>
                  <w:szCs w:val="20"/>
                  <w:lang w:eastAsia="ja-JP"/>
                </w:rPr>
              </m:ctrlPr>
            </m:sSupPr>
            <m:e>
              <m:r>
                <w:rPr>
                  <w:rFonts w:ascii="Cambria Math" w:hAnsi="Cambria Math" w:cstheme="majorBidi"/>
                  <w:sz w:val="20"/>
                  <w:szCs w:val="20"/>
                  <w:lang w:eastAsia="ja-JP"/>
                </w:rPr>
                <m:t>d</m:t>
              </m:r>
            </m:e>
            <m:sup>
              <m:r>
                <w:rPr>
                  <w:rFonts w:ascii="Cambria Math" w:hAnsi="Cambria Math" w:cstheme="majorBidi"/>
                  <w:sz w:val="20"/>
                  <w:szCs w:val="20"/>
                  <w:lang w:eastAsia="ja-JP"/>
                </w:rPr>
                <m:t>'</m:t>
              </m:r>
            </m:sup>
          </m:sSup>
          <m:r>
            <w:rPr>
              <w:rFonts w:ascii="Cambria Math" w:hAnsi="Cambria Math" w:cstheme="majorBidi"/>
              <w:sz w:val="20"/>
              <w:szCs w:val="20"/>
              <w:lang w:eastAsia="ja-JP"/>
            </w:rPr>
            <m:t>intérêts</m:t>
          </m:r>
          <m:r>
            <m:rPr>
              <m:sty m:val="p"/>
            </m:rPr>
            <w:rPr>
              <w:rFonts w:ascii="Cambria Math" w:hAnsi="Cambria Math" w:cstheme="majorBidi"/>
              <w:sz w:val="20"/>
              <w:szCs w:val="20"/>
              <w:lang w:eastAsia="ja-JP"/>
            </w:rPr>
            <m:t xml:space="preserve"> </m:t>
          </m:r>
          <m:r>
            <w:rPr>
              <w:rFonts w:ascii="Cambria Math" w:hAnsi="Cambria Math" w:cstheme="majorBidi"/>
              <w:sz w:val="20"/>
              <w:szCs w:val="20"/>
              <w:lang w:eastAsia="ja-JP"/>
            </w:rPr>
            <m:t>généré</m:t>
          </m:r>
          <m:r>
            <m:rPr>
              <m:sty m:val="p"/>
            </m:rPr>
            <w:rPr>
              <w:rFonts w:ascii="Cambria Math" w:hAnsi="Cambria Math" w:cstheme="majorBidi"/>
              <w:sz w:val="20"/>
              <w:szCs w:val="20"/>
              <w:lang w:eastAsia="ja-JP"/>
            </w:rPr>
            <m:t xml:space="preserve"> en fin de </m:t>
          </m:r>
          <m:r>
            <w:rPr>
              <w:rFonts w:ascii="Cambria Math" w:hAnsi="Cambria Math" w:cstheme="majorBidi"/>
              <w:sz w:val="20"/>
              <w:szCs w:val="20"/>
              <w:lang w:eastAsia="ja-JP"/>
            </w:rPr>
            <m:t>p</m:t>
          </m:r>
          <m:r>
            <m:rPr>
              <m:sty m:val="p"/>
            </m:rPr>
            <w:rPr>
              <w:rFonts w:ascii="Cambria Math" w:hAnsi="Cambria Math" w:cstheme="majorBidi"/>
              <w:sz w:val="20"/>
              <w:szCs w:val="20"/>
              <w:lang w:eastAsia="ja-JP"/>
            </w:rPr>
            <m:t>é</m:t>
          </m:r>
          <m:r>
            <w:rPr>
              <w:rFonts w:ascii="Cambria Math" w:hAnsi="Cambria Math" w:cstheme="majorBidi"/>
              <w:sz w:val="20"/>
              <w:szCs w:val="20"/>
              <w:lang w:eastAsia="ja-JP"/>
            </w:rPr>
            <m:t>riode</m:t>
          </m:r>
          <m:r>
            <m:rPr>
              <m:sty m:val="p"/>
            </m:rPr>
            <w:rPr>
              <w:rFonts w:ascii="Cambria Math" w:hAnsi="Cambria Math" w:cstheme="majorBidi"/>
              <w:sz w:val="20"/>
              <w:szCs w:val="20"/>
              <w:lang w:eastAsia="ja-JP"/>
            </w:rPr>
            <m:t xml:space="preserve"> </m:t>
          </m:r>
          <m:r>
            <w:rPr>
              <w:rFonts w:ascii="Cambria Math" w:hAnsi="Cambria Math" w:cstheme="majorBidi"/>
              <w:sz w:val="20"/>
              <w:szCs w:val="20"/>
              <w:lang w:eastAsia="ja-JP"/>
            </w:rPr>
            <m:t>t,</m:t>
          </m:r>
          <m:r>
            <m:rPr>
              <m:sty m:val="p"/>
            </m:rPr>
            <w:rPr>
              <w:rFonts w:ascii="Cambria Math" w:hAnsi="Cambria Math" w:cstheme="majorBidi"/>
              <w:color w:val="202122"/>
              <w:sz w:val="20"/>
              <w:szCs w:val="20"/>
              <w:shd w:val="clear" w:color="auto" w:fill="FFFFFF"/>
            </w:rPr>
            <m:t xml:space="preserve"> </m:t>
          </m:r>
        </m:oMath>
      </m:oMathPara>
    </w:p>
    <w:p w14:paraId="638ECF92" w14:textId="45E2CDAE" w:rsidR="00BE1EAC" w:rsidRPr="009C4E67" w:rsidRDefault="00BE1EAC" w:rsidP="00BE1EAC">
      <w:pPr>
        <w:pBdr>
          <w:top w:val="single" w:sz="4" w:space="1" w:color="auto"/>
          <w:left w:val="single" w:sz="4" w:space="4" w:color="auto"/>
          <w:bottom w:val="single" w:sz="4" w:space="1" w:color="auto"/>
          <w:right w:val="single" w:sz="4" w:space="4" w:color="auto"/>
        </w:pBdr>
        <w:spacing w:after="40"/>
        <w:jc w:val="both"/>
        <w:rPr>
          <w:rFonts w:asciiTheme="majorBidi" w:eastAsiaTheme="minorEastAsia" w:hAnsiTheme="majorBidi" w:cstheme="majorBidi"/>
          <w:color w:val="202122"/>
          <w:sz w:val="20"/>
          <w:szCs w:val="20"/>
          <w:shd w:val="clear" w:color="auto" w:fill="FFFFFF"/>
        </w:rPr>
      </w:pPr>
      <m:oMathPara>
        <m:oMath>
          <m:r>
            <m:rPr>
              <m:sty m:val="bi"/>
            </m:rPr>
            <w:rPr>
              <w:rFonts w:ascii="Cambria Math" w:hAnsi="Cambria Math" w:cstheme="majorBidi"/>
              <w:color w:val="202122"/>
              <w:sz w:val="20"/>
              <w:szCs w:val="20"/>
              <w:shd w:val="clear" w:color="auto" w:fill="FFFFFF"/>
            </w:rPr>
            <m:t>T</m:t>
          </m:r>
          <m:sSub>
            <m:sSubPr>
              <m:ctrlPr>
                <w:rPr>
                  <w:rFonts w:ascii="Cambria Math" w:hAnsi="Cambria Math" w:cstheme="majorBidi"/>
                  <w:b/>
                  <w:i/>
                  <w:color w:val="202122"/>
                  <w:sz w:val="20"/>
                  <w:szCs w:val="20"/>
                  <w:shd w:val="clear" w:color="auto" w:fill="FFFFFF"/>
                </w:rPr>
              </m:ctrlPr>
            </m:sSubPr>
            <m:e>
              <m:r>
                <m:rPr>
                  <m:sty m:val="bi"/>
                </m:rPr>
                <w:rPr>
                  <w:rFonts w:ascii="Cambria Math" w:hAnsi="Cambria Math" w:cstheme="majorBidi"/>
                  <w:color w:val="202122"/>
                  <w:sz w:val="20"/>
                  <w:szCs w:val="20"/>
                  <w:shd w:val="clear" w:color="auto" w:fill="FFFFFF"/>
                </w:rPr>
                <m:t>X</m:t>
              </m:r>
            </m:e>
            <m:sub>
              <m:r>
                <m:rPr>
                  <m:sty m:val="bi"/>
                </m:rPr>
                <w:rPr>
                  <w:rFonts w:ascii="Cambria Math" w:hAnsi="Cambria Math" w:cstheme="majorBidi"/>
                  <w:color w:val="202122"/>
                  <w:sz w:val="20"/>
                  <w:szCs w:val="20"/>
                  <w:shd w:val="clear" w:color="auto" w:fill="FFFFFF"/>
                </w:rPr>
                <m:t>IDX</m:t>
              </m:r>
            </m:sub>
          </m:sSub>
          <m:d>
            <m:dPr>
              <m:ctrlPr>
                <w:rPr>
                  <w:rFonts w:ascii="Cambria Math" w:hAnsi="Cambria Math" w:cstheme="majorBidi"/>
                  <w:i/>
                  <w:color w:val="202122"/>
                  <w:sz w:val="20"/>
                  <w:szCs w:val="20"/>
                  <w:shd w:val="clear" w:color="auto" w:fill="FFFFFF"/>
                </w:rPr>
              </m:ctrlPr>
            </m:dPr>
            <m:e>
              <m:r>
                <w:rPr>
                  <w:rFonts w:ascii="Cambria Math" w:hAnsi="Cambria Math" w:cstheme="majorBidi"/>
                  <w:color w:val="202122"/>
                  <w:sz w:val="20"/>
                  <w:szCs w:val="20"/>
                  <w:shd w:val="clear" w:color="auto" w:fill="FFFFFF"/>
                </w:rPr>
                <m:t>t</m:t>
              </m:r>
              <m:r>
                <w:rPr>
                  <w:rFonts w:ascii="Cambria Math" w:hAnsi="Cambria Math" w:cstheme="majorBidi"/>
                  <w:color w:val="202122"/>
                  <w:sz w:val="20"/>
                  <w:szCs w:val="20"/>
                  <w:shd w:val="clear" w:color="auto" w:fill="FFFFFF"/>
                </w:rPr>
                <m:t>,</m:t>
              </m:r>
              <m:r>
                <w:rPr>
                  <w:rFonts w:ascii="Cambria Math" w:hAnsi="Cambria Math" w:cstheme="majorBidi"/>
                  <w:color w:val="202122"/>
                  <w:sz w:val="20"/>
                  <w:szCs w:val="20"/>
                  <w:shd w:val="clear" w:color="auto" w:fill="FFFFFF"/>
                </w:rPr>
                <m:t>M</m:t>
              </m:r>
            </m:e>
          </m:d>
          <m:r>
            <w:rPr>
              <w:rFonts w:ascii="Cambria Math" w:hAnsi="Cambria Math" w:cstheme="majorBidi"/>
              <w:color w:val="202122"/>
              <w:sz w:val="20"/>
              <w:szCs w:val="20"/>
              <w:shd w:val="clear" w:color="auto" w:fill="FFFFFF"/>
            </w:rPr>
            <m:t>le</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taux</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marc</m:t>
          </m:r>
          <m:r>
            <w:rPr>
              <w:rFonts w:ascii="Cambria Math" w:hAnsi="Cambria Math" w:cstheme="majorBidi"/>
              <w:color w:val="202122"/>
              <w:sz w:val="20"/>
              <w:szCs w:val="20"/>
              <w:shd w:val="clear" w:color="auto" w:fill="FFFFFF"/>
            </w:rPr>
            <m:t xml:space="preserve">hé </m:t>
          </m:r>
          <m:r>
            <w:rPr>
              <w:rFonts w:ascii="Cambria Math" w:hAnsi="Cambria Math" w:cstheme="majorBidi"/>
              <w:color w:val="202122"/>
              <w:sz w:val="20"/>
              <w:szCs w:val="20"/>
              <w:shd w:val="clear" w:color="auto" w:fill="FFFFFF"/>
            </w:rPr>
            <m:t>de</m:t>
          </m:r>
          <m:r>
            <w:rPr>
              <w:rFonts w:ascii="Cambria Math" w:hAnsi="Cambria Math" w:cstheme="majorBidi"/>
              <w:color w:val="202122"/>
              <w:sz w:val="20"/>
              <w:szCs w:val="20"/>
              <w:shd w:val="clear" w:color="auto" w:fill="FFFFFF"/>
            </w:rPr>
            <m:t xml:space="preserve"> </m:t>
          </m:r>
          <m:sSup>
            <m:sSupPr>
              <m:ctrlPr>
                <w:rPr>
                  <w:rFonts w:ascii="Cambria Math" w:hAnsi="Cambria Math" w:cstheme="majorBidi"/>
                  <w:i/>
                  <w:color w:val="202122"/>
                  <w:sz w:val="20"/>
                  <w:szCs w:val="20"/>
                  <w:shd w:val="clear" w:color="auto" w:fill="FFFFFF"/>
                </w:rPr>
              </m:ctrlPr>
            </m:sSupPr>
            <m:e>
              <m:r>
                <w:rPr>
                  <w:rFonts w:ascii="Cambria Math" w:hAnsi="Cambria Math" w:cstheme="majorBidi"/>
                  <w:color w:val="202122"/>
                  <w:sz w:val="20"/>
                  <w:szCs w:val="20"/>
                  <w:shd w:val="clear" w:color="auto" w:fill="FFFFFF"/>
                </w:rPr>
                <m:t>l</m:t>
              </m:r>
            </m:e>
            <m:sup>
              <m:r>
                <w:rPr>
                  <w:rFonts w:ascii="Cambria Math" w:hAnsi="Cambria Math" w:cstheme="majorBidi"/>
                  <w:color w:val="202122"/>
                  <w:sz w:val="20"/>
                  <w:szCs w:val="20"/>
                  <w:shd w:val="clear" w:color="auto" w:fill="FFFFFF"/>
                </w:rPr>
                <m:t>'</m:t>
              </m:r>
            </m:sup>
          </m:sSup>
          <m:r>
            <w:rPr>
              <w:rFonts w:ascii="Cambria Math" w:hAnsi="Cambria Math" w:cstheme="majorBidi"/>
              <w:color w:val="202122"/>
              <w:sz w:val="20"/>
              <w:szCs w:val="20"/>
              <w:shd w:val="clear" w:color="auto" w:fill="FFFFFF"/>
            </w:rPr>
            <m:t>index</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IDX</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et</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de</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t</m:t>
          </m:r>
          <m:r>
            <w:rPr>
              <w:rFonts w:ascii="Cambria Math" w:hAnsi="Cambria Math" w:cstheme="majorBidi"/>
              <w:color w:val="202122"/>
              <w:sz w:val="20"/>
              <w:szCs w:val="20"/>
              <w:shd w:val="clear" w:color="auto" w:fill="FFFFFF"/>
            </w:rPr>
            <m:t>é</m:t>
          </m:r>
          <m:r>
            <w:rPr>
              <w:rFonts w:ascii="Cambria Math" w:hAnsi="Cambria Math" w:cstheme="majorBidi"/>
              <w:color w:val="202122"/>
              <w:sz w:val="20"/>
              <w:szCs w:val="20"/>
              <w:shd w:val="clear" w:color="auto" w:fill="FFFFFF"/>
            </w:rPr>
            <m:t>nor</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M</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en</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d</m:t>
          </m:r>
          <m:r>
            <w:rPr>
              <w:rFonts w:ascii="Cambria Math" w:hAnsi="Cambria Math" w:cstheme="majorBidi"/>
              <w:color w:val="202122"/>
              <w:sz w:val="20"/>
              <w:szCs w:val="20"/>
              <w:shd w:val="clear" w:color="auto" w:fill="FFFFFF"/>
            </w:rPr>
            <m:t>é</m:t>
          </m:r>
          <m:r>
            <w:rPr>
              <w:rFonts w:ascii="Cambria Math" w:hAnsi="Cambria Math" w:cstheme="majorBidi"/>
              <w:color w:val="202122"/>
              <w:sz w:val="20"/>
              <w:szCs w:val="20"/>
              <w:shd w:val="clear" w:color="auto" w:fill="FFFFFF"/>
            </w:rPr>
            <m:t>but</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de</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p</m:t>
          </m:r>
          <m:r>
            <w:rPr>
              <w:rFonts w:ascii="Cambria Math" w:hAnsi="Cambria Math" w:cstheme="majorBidi"/>
              <w:color w:val="202122"/>
              <w:sz w:val="20"/>
              <w:szCs w:val="20"/>
              <w:shd w:val="clear" w:color="auto" w:fill="FFFFFF"/>
            </w:rPr>
            <m:t>é</m:t>
          </m:r>
          <m:r>
            <w:rPr>
              <w:rFonts w:ascii="Cambria Math" w:hAnsi="Cambria Math" w:cstheme="majorBidi"/>
              <w:color w:val="202122"/>
              <w:sz w:val="20"/>
              <w:szCs w:val="20"/>
              <w:shd w:val="clear" w:color="auto" w:fill="FFFFFF"/>
            </w:rPr>
            <m:t>riode</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t</m:t>
          </m:r>
          <m:r>
            <w:rPr>
              <w:rFonts w:ascii="Cambria Math" w:hAnsi="Cambria Math" w:cstheme="majorBidi"/>
              <w:color w:val="202122"/>
              <w:sz w:val="20"/>
              <w:szCs w:val="20"/>
              <w:shd w:val="clear" w:color="auto" w:fill="FFFFFF"/>
            </w:rPr>
            <m:t xml:space="preserve"> refixé sur la période de refixing</m:t>
          </m:r>
        </m:oMath>
      </m:oMathPara>
    </w:p>
    <w:p w14:paraId="5DA97616" w14:textId="05D0BAC1" w:rsidR="00C71D51" w:rsidRPr="006561D6" w:rsidRDefault="00A74F53" w:rsidP="00C71D51">
      <w:pPr>
        <w:pBdr>
          <w:top w:val="single" w:sz="4" w:space="1" w:color="auto"/>
          <w:left w:val="single" w:sz="4" w:space="4" w:color="auto"/>
          <w:bottom w:val="single" w:sz="4" w:space="1" w:color="auto"/>
          <w:right w:val="single" w:sz="4" w:space="4" w:color="auto"/>
        </w:pBdr>
        <w:spacing w:after="40"/>
        <w:jc w:val="both"/>
        <w:rPr>
          <w:rFonts w:asciiTheme="majorBidi" w:eastAsiaTheme="minorEastAsia" w:hAnsiTheme="majorBidi" w:cstheme="majorBidi"/>
          <w:color w:val="202122"/>
          <w:sz w:val="20"/>
          <w:szCs w:val="20"/>
          <w:shd w:val="clear" w:color="auto" w:fill="FFFFFF"/>
        </w:rPr>
      </w:pPr>
      <m:oMathPara>
        <m:oMath>
          <m:sSub>
            <m:sSubPr>
              <m:ctrlPr>
                <w:rPr>
                  <w:rFonts w:ascii="Cambria Math" w:eastAsiaTheme="minorEastAsia" w:hAnsi="Cambria Math" w:cstheme="majorBidi"/>
                  <w:sz w:val="20"/>
                  <w:szCs w:val="20"/>
                  <w:lang w:val="en-US"/>
                </w:rPr>
              </m:ctrlPr>
            </m:sSubPr>
            <m:e>
              <m:r>
                <m:rPr>
                  <m:sty m:val="p"/>
                </m:rPr>
                <w:rPr>
                  <w:rFonts w:ascii="Cambria Math" w:eastAsiaTheme="minorEastAsia" w:hAnsi="Cambria Math" w:cstheme="majorBidi"/>
                  <w:sz w:val="20"/>
                  <w:szCs w:val="20"/>
                  <w:lang w:val="en-US"/>
                </w:rPr>
                <m:t>SPREAD</m:t>
              </m:r>
            </m:e>
            <m:sub>
              <m:r>
                <m:rPr>
                  <m:sty m:val="p"/>
                </m:rPr>
                <w:rPr>
                  <w:rFonts w:ascii="Cambria Math" w:eastAsiaTheme="minorEastAsia" w:hAnsi="Cambria Math" w:cstheme="majorBidi"/>
                  <w:sz w:val="20"/>
                  <w:szCs w:val="20"/>
                  <w:lang w:val="en-US"/>
                </w:rPr>
                <m:t>marché</m:t>
              </m:r>
            </m:sub>
          </m:sSub>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le</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spread</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de</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marc</m:t>
          </m:r>
          <m:r>
            <w:rPr>
              <w:rFonts w:ascii="Cambria Math" w:hAnsi="Cambria Math" w:cstheme="majorBidi"/>
              <w:color w:val="202122"/>
              <w:sz w:val="20"/>
              <w:szCs w:val="20"/>
              <w:shd w:val="clear" w:color="auto" w:fill="FFFFFF"/>
            </w:rPr>
            <m:t>h</m:t>
          </m:r>
          <m:r>
            <w:rPr>
              <w:rFonts w:ascii="Cambria Math" w:hAnsi="Cambria Math" w:cstheme="majorBidi"/>
              <w:color w:val="202122"/>
              <w:sz w:val="20"/>
              <w:szCs w:val="20"/>
              <w:shd w:val="clear" w:color="auto" w:fill="FFFFFF"/>
            </w:rPr>
            <m:t xml:space="preserve">é </m:t>
          </m:r>
          <m:r>
            <w:rPr>
              <w:rFonts w:ascii="Cambria Math" w:hAnsi="Cambria Math" w:cstheme="majorBidi"/>
              <w:color w:val="202122"/>
              <w:sz w:val="20"/>
              <w:szCs w:val="20"/>
              <w:shd w:val="clear" w:color="auto" w:fill="FFFFFF"/>
            </w:rPr>
            <m:t>contractuel</m:t>
          </m:r>
        </m:oMath>
      </m:oMathPara>
    </w:p>
    <w:p w14:paraId="3501BD7A" w14:textId="6ED7965A" w:rsidR="00BE1EAC" w:rsidRPr="006561D6" w:rsidRDefault="00A74F53" w:rsidP="00912D25">
      <w:pPr>
        <w:pBdr>
          <w:top w:val="single" w:sz="4" w:space="1" w:color="auto"/>
          <w:left w:val="single" w:sz="4" w:space="4" w:color="auto"/>
          <w:bottom w:val="single" w:sz="4" w:space="1" w:color="auto"/>
          <w:right w:val="single" w:sz="4" w:space="4" w:color="auto"/>
        </w:pBdr>
        <w:spacing w:after="40"/>
        <w:jc w:val="both"/>
        <w:rPr>
          <w:rFonts w:asciiTheme="majorBidi" w:eastAsiaTheme="minorEastAsia" w:hAnsiTheme="majorBidi" w:cstheme="majorBidi"/>
          <w:color w:val="202122"/>
          <w:sz w:val="20"/>
          <w:szCs w:val="20"/>
          <w:shd w:val="clear" w:color="auto" w:fill="FFFFFF"/>
        </w:rPr>
      </w:pPr>
      <m:oMathPara>
        <m:oMath>
          <m:sSub>
            <m:sSubPr>
              <m:ctrlPr>
                <w:rPr>
                  <w:rFonts w:ascii="Cambria Math" w:eastAsiaTheme="minorEastAsia" w:hAnsi="Cambria Math" w:cstheme="majorBidi"/>
                  <w:sz w:val="20"/>
                  <w:szCs w:val="20"/>
                  <w:lang w:val="en-US"/>
                </w:rPr>
              </m:ctrlPr>
            </m:sSubPr>
            <m:e>
              <m:r>
                <m:rPr>
                  <m:sty m:val="p"/>
                </m:rPr>
                <w:rPr>
                  <w:rFonts w:ascii="Cambria Math" w:eastAsiaTheme="minorEastAsia" w:hAnsi="Cambria Math" w:cstheme="majorBidi"/>
                  <w:sz w:val="20"/>
                  <w:szCs w:val="20"/>
                  <w:lang w:val="en-US"/>
                </w:rPr>
                <m:t>MARGE</m:t>
              </m:r>
            </m:e>
            <m:sub>
              <m:r>
                <m:rPr>
                  <m:sty m:val="p"/>
                </m:rPr>
                <w:rPr>
                  <w:rFonts w:ascii="Cambria Math" w:eastAsiaTheme="minorEastAsia" w:hAnsi="Cambria Math" w:cstheme="majorBidi"/>
                  <w:sz w:val="20"/>
                  <w:szCs w:val="20"/>
                  <w:lang w:val="en-US"/>
                </w:rPr>
                <m:t>FACTEUR</m:t>
              </m:r>
            </m:sub>
          </m:sSub>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le</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facteur</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de</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marge</m:t>
          </m:r>
          <m:r>
            <w:rPr>
              <w:rFonts w:ascii="Cambria Math" w:hAnsi="Cambria Math" w:cstheme="majorBidi"/>
              <w:color w:val="202122"/>
              <w:sz w:val="20"/>
              <w:szCs w:val="20"/>
              <w:shd w:val="clear" w:color="auto" w:fill="FFFFFF"/>
            </w:rPr>
            <m:t xml:space="preserve"> </m:t>
          </m:r>
          <m:r>
            <w:rPr>
              <w:rFonts w:ascii="Cambria Math" w:hAnsi="Cambria Math" w:cstheme="majorBidi"/>
              <w:color w:val="202122"/>
              <w:sz w:val="20"/>
              <w:szCs w:val="20"/>
              <w:shd w:val="clear" w:color="auto" w:fill="FFFFFF"/>
            </w:rPr>
            <m:t>contractuel</m:t>
          </m:r>
          <m:r>
            <w:rPr>
              <w:rFonts w:ascii="Cambria Math" w:hAnsi="Cambria Math" w:cstheme="majorBidi"/>
              <w:color w:val="202122"/>
              <w:sz w:val="20"/>
              <w:szCs w:val="20"/>
              <w:shd w:val="clear" w:color="auto" w:fill="FFFFFF"/>
            </w:rPr>
            <m:t xml:space="preserve"> </m:t>
          </m:r>
        </m:oMath>
      </m:oMathPara>
    </w:p>
    <w:p w14:paraId="64301BDE" w14:textId="71ED79FB" w:rsidR="00487F30" w:rsidRPr="006561D6" w:rsidRDefault="00120B14" w:rsidP="00120B14">
      <w:pPr>
        <w:pBdr>
          <w:top w:val="single" w:sz="4" w:space="1" w:color="auto"/>
          <w:left w:val="single" w:sz="4" w:space="4" w:color="auto"/>
          <w:bottom w:val="single" w:sz="4" w:space="1" w:color="auto"/>
          <w:right w:val="single" w:sz="4" w:space="4" w:color="auto"/>
        </w:pBdr>
        <w:spacing w:after="40"/>
        <w:jc w:val="both"/>
        <w:rPr>
          <w:rFonts w:asciiTheme="majorBidi" w:eastAsiaTheme="minorEastAsia" w:hAnsiTheme="majorBidi" w:cstheme="majorBidi"/>
          <w:color w:val="202122"/>
          <w:sz w:val="20"/>
          <w:szCs w:val="20"/>
          <w:shd w:val="clear" w:color="auto" w:fill="FFFFFF"/>
        </w:rPr>
      </w:pPr>
      <m:oMathPara>
        <m:oMath>
          <m:r>
            <w:rPr>
              <w:rFonts w:ascii="Cambria Math" w:eastAsia="Cambria Math" w:hAnsi="Cambria Math" w:cstheme="majorBidi"/>
              <w:sz w:val="20"/>
              <w:szCs w:val="20"/>
              <w:lang w:val="en-US"/>
            </w:rPr>
            <m:t>C</m:t>
          </m:r>
          <m:d>
            <m:dPr>
              <m:ctrlPr>
                <w:rPr>
                  <w:rFonts w:ascii="Cambria Math" w:eastAsia="Cambria Math" w:hAnsi="Cambria Math" w:cstheme="majorBidi"/>
                  <w:i/>
                  <w:sz w:val="20"/>
                  <w:szCs w:val="20"/>
                  <w:lang w:val="en-US"/>
                </w:rPr>
              </m:ctrlPr>
            </m:dPr>
            <m:e>
              <m:r>
                <w:rPr>
                  <w:rFonts w:ascii="Cambria Math" w:eastAsia="Cambria Math" w:hAnsi="Cambria Math" w:cstheme="majorBidi"/>
                  <w:sz w:val="20"/>
                  <w:szCs w:val="20"/>
                  <w:lang w:val="en-US"/>
                </w:rPr>
                <m:t>t</m:t>
              </m:r>
            </m:e>
          </m:d>
          <m:r>
            <w:rPr>
              <w:rFonts w:ascii="Cambria Math" w:eastAsia="Cambria Math" w:hAnsi="Cambria Math" w:cstheme="majorBidi"/>
              <w:sz w:val="20"/>
              <w:szCs w:val="20"/>
              <w:lang w:val="en-US"/>
            </w:rPr>
            <m:t xml:space="preserve"> le capital restant en fin de période t</m:t>
          </m:r>
        </m:oMath>
      </m:oMathPara>
    </w:p>
    <w:p w14:paraId="24A9F3B5" w14:textId="77777777" w:rsidR="00487F30" w:rsidRPr="00231779" w:rsidRDefault="00487F30" w:rsidP="00487F30">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lang w:eastAsia="ja-JP"/>
        </w:rPr>
      </w:pPr>
    </w:p>
    <w:p w14:paraId="6F2BB660" w14:textId="77777777" w:rsidR="006561D6" w:rsidRDefault="006561D6" w:rsidP="006561D6">
      <w:bookmarkStart w:id="10" w:name="_Toc131065314"/>
      <w:bookmarkStart w:id="11" w:name="_Toc131065703"/>
    </w:p>
    <w:p w14:paraId="5D3C6FD2" w14:textId="77777777" w:rsidR="006561D6" w:rsidRDefault="006561D6" w:rsidP="006561D6"/>
    <w:p w14:paraId="35A047EA" w14:textId="77777777" w:rsidR="006561D6" w:rsidRDefault="006561D6" w:rsidP="006561D6"/>
    <w:p w14:paraId="7F8BA366" w14:textId="77777777" w:rsidR="006561D6" w:rsidRDefault="006561D6" w:rsidP="006561D6"/>
    <w:p w14:paraId="3607E6AD" w14:textId="77777777" w:rsidR="006561D6" w:rsidRDefault="006561D6" w:rsidP="006561D6"/>
    <w:p w14:paraId="12D3EA6F" w14:textId="77777777" w:rsidR="006561D6" w:rsidRDefault="006561D6" w:rsidP="006561D6"/>
    <w:p w14:paraId="2336F265" w14:textId="77777777" w:rsidR="006561D6" w:rsidRDefault="006561D6" w:rsidP="006561D6"/>
    <w:p w14:paraId="7F6F7E41" w14:textId="77777777" w:rsidR="006561D6" w:rsidRDefault="006561D6" w:rsidP="006561D6"/>
    <w:p w14:paraId="348B0966" w14:textId="77777777" w:rsidR="006561D6" w:rsidRDefault="006561D6" w:rsidP="006561D6"/>
    <w:p w14:paraId="258579DE" w14:textId="734B8DC7" w:rsidR="00487F30" w:rsidRPr="00231779" w:rsidRDefault="00487F30" w:rsidP="00487F30">
      <w:pPr>
        <w:pStyle w:val="Titre2"/>
        <w:rPr>
          <w:rFonts w:cstheme="majorBidi"/>
        </w:rPr>
      </w:pPr>
      <w:bookmarkStart w:id="12" w:name="_Toc138594840"/>
      <w:r w:rsidRPr="00231779">
        <w:rPr>
          <w:rFonts w:cstheme="majorBidi"/>
        </w:rPr>
        <w:lastRenderedPageBreak/>
        <w:t>2.</w:t>
      </w:r>
      <w:r w:rsidR="00912D25" w:rsidRPr="00231779">
        <w:rPr>
          <w:rFonts w:cstheme="majorBidi"/>
        </w:rPr>
        <w:t>2</w:t>
      </w:r>
      <w:r w:rsidRPr="00231779">
        <w:rPr>
          <w:rFonts w:cstheme="majorBidi"/>
        </w:rPr>
        <w:t xml:space="preserve"> Comparaison avec RCO</w:t>
      </w:r>
      <w:bookmarkEnd w:id="10"/>
      <w:bookmarkEnd w:id="11"/>
      <w:bookmarkEnd w:id="12"/>
    </w:p>
    <w:p w14:paraId="0CA109AD" w14:textId="1690A63C" w:rsidR="00487F30" w:rsidRPr="00231779" w:rsidRDefault="00487F30" w:rsidP="0043359F">
      <w:pPr>
        <w:pBdr>
          <w:top w:val="single" w:sz="4" w:space="1" w:color="auto"/>
          <w:left w:val="single" w:sz="4" w:space="4" w:color="auto"/>
          <w:bottom w:val="single" w:sz="4" w:space="0" w:color="auto"/>
          <w:right w:val="single" w:sz="4" w:space="4" w:color="auto"/>
        </w:pBdr>
        <w:jc w:val="both"/>
        <w:rPr>
          <w:rFonts w:asciiTheme="majorBidi" w:hAnsiTheme="majorBidi" w:cstheme="majorBidi"/>
          <w:sz w:val="20"/>
          <w:szCs w:val="20"/>
          <w:lang w:eastAsia="ja-JP"/>
        </w:rPr>
      </w:pPr>
      <w:r w:rsidRPr="00231779">
        <w:rPr>
          <w:rFonts w:asciiTheme="majorBidi" w:hAnsiTheme="majorBidi" w:cstheme="majorBidi"/>
          <w:sz w:val="20"/>
          <w:szCs w:val="20"/>
          <w:lang w:eastAsia="ja-JP"/>
        </w:rPr>
        <w:t xml:space="preserve">PASS-ALM </w:t>
      </w:r>
      <w:r w:rsidR="006561D6">
        <w:rPr>
          <w:rFonts w:asciiTheme="majorBidi" w:hAnsiTheme="majorBidi" w:cstheme="majorBidi"/>
          <w:sz w:val="20"/>
          <w:szCs w:val="20"/>
          <w:lang w:eastAsia="ja-JP"/>
        </w:rPr>
        <w:t>parvient</w:t>
      </w:r>
      <w:r w:rsidRPr="00231779">
        <w:rPr>
          <w:rFonts w:asciiTheme="majorBidi" w:hAnsiTheme="majorBidi" w:cstheme="majorBidi"/>
          <w:sz w:val="20"/>
          <w:szCs w:val="20"/>
          <w:lang w:eastAsia="ja-JP"/>
        </w:rPr>
        <w:t xml:space="preserve"> à </w:t>
      </w:r>
      <w:r w:rsidR="00120B14" w:rsidRPr="00231779">
        <w:rPr>
          <w:rFonts w:asciiTheme="majorBidi" w:hAnsiTheme="majorBidi" w:cstheme="majorBidi"/>
          <w:sz w:val="20"/>
          <w:szCs w:val="20"/>
          <w:lang w:eastAsia="ja-JP"/>
        </w:rPr>
        <w:t xml:space="preserve">très </w:t>
      </w:r>
      <w:r w:rsidRPr="00231779">
        <w:rPr>
          <w:rFonts w:asciiTheme="majorBidi" w:hAnsiTheme="majorBidi" w:cstheme="majorBidi"/>
          <w:sz w:val="20"/>
          <w:szCs w:val="20"/>
          <w:lang w:eastAsia="ja-JP"/>
        </w:rPr>
        <w:t xml:space="preserve">bien reproduire les chiffres de RCO </w:t>
      </w:r>
      <w:r w:rsidR="00120B14" w:rsidRPr="00231779">
        <w:rPr>
          <w:rFonts w:asciiTheme="majorBidi" w:hAnsiTheme="majorBidi" w:cstheme="majorBidi"/>
          <w:sz w:val="20"/>
          <w:szCs w:val="20"/>
          <w:lang w:eastAsia="ja-JP"/>
        </w:rPr>
        <w:t>sur la MNI sur CEP</w:t>
      </w:r>
      <w:r w:rsidR="006561D6">
        <w:rPr>
          <w:rFonts w:asciiTheme="majorBidi" w:hAnsiTheme="majorBidi" w:cstheme="majorBidi"/>
          <w:sz w:val="20"/>
          <w:szCs w:val="20"/>
          <w:lang w:eastAsia="ja-JP"/>
        </w:rPr>
        <w:t xml:space="preserve"> et</w:t>
      </w:r>
      <w:r w:rsidR="00120B14" w:rsidRPr="00231779">
        <w:rPr>
          <w:rFonts w:asciiTheme="majorBidi" w:hAnsiTheme="majorBidi" w:cstheme="majorBidi"/>
          <w:sz w:val="20"/>
          <w:szCs w:val="20"/>
          <w:lang w:eastAsia="ja-JP"/>
        </w:rPr>
        <w:t xml:space="preserve"> raisonnablement bien sur BP</w:t>
      </w:r>
      <w:r w:rsidR="006561D6">
        <w:rPr>
          <w:rFonts w:asciiTheme="majorBidi" w:hAnsiTheme="majorBidi" w:cstheme="majorBidi"/>
          <w:sz w:val="20"/>
          <w:szCs w:val="20"/>
          <w:lang w:eastAsia="ja-JP"/>
        </w:rPr>
        <w:t> :</w:t>
      </w:r>
    </w:p>
    <w:p w14:paraId="18FCE507" w14:textId="2943A6CD" w:rsidR="00487F30" w:rsidRPr="00231779" w:rsidRDefault="0043359F" w:rsidP="0043359F">
      <w:pPr>
        <w:pBdr>
          <w:top w:val="single" w:sz="4" w:space="1" w:color="auto"/>
          <w:left w:val="single" w:sz="4" w:space="4" w:color="auto"/>
          <w:bottom w:val="single" w:sz="4" w:space="0" w:color="auto"/>
          <w:right w:val="single" w:sz="4" w:space="4" w:color="auto"/>
        </w:pBdr>
        <w:jc w:val="center"/>
        <w:rPr>
          <w:rFonts w:asciiTheme="majorBidi" w:hAnsiTheme="majorBidi" w:cstheme="majorBidi"/>
          <w:lang w:eastAsia="ja-JP"/>
        </w:rPr>
      </w:pPr>
      <w:r w:rsidRPr="00231779">
        <w:rPr>
          <w:rFonts w:asciiTheme="majorBidi" w:hAnsiTheme="majorBidi" w:cstheme="majorBidi"/>
          <w:noProof/>
        </w:rPr>
        <w:drawing>
          <wp:inline distT="0" distB="0" distL="0" distR="0" wp14:anchorId="49924AA3" wp14:editId="6068A30A">
            <wp:extent cx="5631180" cy="2453640"/>
            <wp:effectExtent l="0" t="0" r="7620" b="3810"/>
            <wp:docPr id="17145637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80" cy="2453640"/>
                    </a:xfrm>
                    <a:prstGeom prst="rect">
                      <a:avLst/>
                    </a:prstGeom>
                    <a:noFill/>
                    <a:ln>
                      <a:noFill/>
                    </a:ln>
                  </pic:spPr>
                </pic:pic>
              </a:graphicData>
            </a:graphic>
          </wp:inline>
        </w:drawing>
      </w:r>
    </w:p>
    <w:p w14:paraId="38EAF358" w14:textId="42F880CD" w:rsidR="00487F30" w:rsidRPr="00231779" w:rsidRDefault="0043359F" w:rsidP="0043359F">
      <w:pPr>
        <w:pBdr>
          <w:top w:val="single" w:sz="4" w:space="1" w:color="auto"/>
          <w:left w:val="single" w:sz="4" w:space="4" w:color="auto"/>
          <w:bottom w:val="single" w:sz="4" w:space="0" w:color="auto"/>
          <w:right w:val="single" w:sz="4" w:space="4" w:color="auto"/>
        </w:pBdr>
        <w:rPr>
          <w:rFonts w:asciiTheme="majorBidi" w:hAnsiTheme="majorBidi" w:cstheme="majorBidi"/>
          <w:sz w:val="20"/>
          <w:szCs w:val="20"/>
          <w:lang w:eastAsia="ja-JP"/>
        </w:rPr>
      </w:pPr>
      <w:r w:rsidRPr="00231779">
        <w:rPr>
          <w:rFonts w:asciiTheme="majorBidi" w:hAnsiTheme="majorBidi" w:cstheme="majorBidi"/>
          <w:sz w:val="20"/>
          <w:szCs w:val="20"/>
          <w:lang w:eastAsia="ja-JP"/>
        </w:rPr>
        <w:t xml:space="preserve">Les différences sur BP s’expliquent par </w:t>
      </w:r>
      <w:r w:rsidR="00651AF0" w:rsidRPr="00231779">
        <w:rPr>
          <w:rFonts w:asciiTheme="majorBidi" w:hAnsiTheme="majorBidi" w:cstheme="majorBidi"/>
          <w:sz w:val="20"/>
          <w:szCs w:val="20"/>
          <w:lang w:eastAsia="ja-JP"/>
        </w:rPr>
        <w:t xml:space="preserve">une divergence méthodologique </w:t>
      </w:r>
      <w:r w:rsidRPr="00231779">
        <w:rPr>
          <w:rFonts w:asciiTheme="majorBidi" w:hAnsiTheme="majorBidi" w:cstheme="majorBidi"/>
          <w:sz w:val="20"/>
          <w:szCs w:val="20"/>
          <w:lang w:eastAsia="ja-JP"/>
        </w:rPr>
        <w:t xml:space="preserve">dans le calcul du taux client </w:t>
      </w:r>
      <w:r w:rsidR="00651AF0" w:rsidRPr="00231779">
        <w:rPr>
          <w:rFonts w:asciiTheme="majorBidi" w:hAnsiTheme="majorBidi" w:cstheme="majorBidi"/>
          <w:sz w:val="20"/>
          <w:szCs w:val="20"/>
          <w:lang w:eastAsia="ja-JP"/>
        </w:rPr>
        <w:t xml:space="preserve">de certains contrats </w:t>
      </w:r>
      <w:r w:rsidRPr="00231779">
        <w:rPr>
          <w:rFonts w:asciiTheme="majorBidi" w:hAnsiTheme="majorBidi" w:cstheme="majorBidi"/>
          <w:sz w:val="20"/>
          <w:szCs w:val="20"/>
          <w:lang w:eastAsia="ja-JP"/>
        </w:rPr>
        <w:t>et dans l’amortissement du capital</w:t>
      </w:r>
      <w:r w:rsidR="00651AF0" w:rsidRPr="00231779">
        <w:rPr>
          <w:rFonts w:asciiTheme="majorBidi" w:hAnsiTheme="majorBidi" w:cstheme="majorBidi"/>
          <w:sz w:val="20"/>
          <w:szCs w:val="20"/>
          <w:lang w:eastAsia="ja-JP"/>
        </w:rPr>
        <w:t xml:space="preserve">. En effet, </w:t>
      </w:r>
      <w:r w:rsidR="00107451" w:rsidRPr="00231779">
        <w:rPr>
          <w:rFonts w:asciiTheme="majorBidi" w:hAnsiTheme="majorBidi" w:cstheme="majorBidi"/>
          <w:sz w:val="20"/>
          <w:szCs w:val="20"/>
          <w:lang w:eastAsia="ja-JP"/>
        </w:rPr>
        <w:t>la méthodologie utilisée</w:t>
      </w:r>
      <w:r w:rsidR="00651AF0" w:rsidRPr="00231779">
        <w:rPr>
          <w:rFonts w:asciiTheme="majorBidi" w:hAnsiTheme="majorBidi" w:cstheme="majorBidi"/>
          <w:sz w:val="20"/>
          <w:szCs w:val="20"/>
          <w:lang w:eastAsia="ja-JP"/>
        </w:rPr>
        <w:t xml:space="preserve"> par </w:t>
      </w:r>
      <w:r w:rsidRPr="00231779">
        <w:rPr>
          <w:rFonts w:asciiTheme="majorBidi" w:hAnsiTheme="majorBidi" w:cstheme="majorBidi"/>
          <w:sz w:val="20"/>
          <w:szCs w:val="20"/>
          <w:lang w:eastAsia="ja-JP"/>
        </w:rPr>
        <w:t>RCO</w:t>
      </w:r>
      <w:r w:rsidR="00651AF0" w:rsidRPr="00231779">
        <w:rPr>
          <w:rFonts w:asciiTheme="majorBidi" w:hAnsiTheme="majorBidi" w:cstheme="majorBidi"/>
          <w:sz w:val="20"/>
          <w:szCs w:val="20"/>
          <w:lang w:eastAsia="ja-JP"/>
        </w:rPr>
        <w:t xml:space="preserve"> sur certains contrats</w:t>
      </w:r>
      <w:r w:rsidRPr="00231779">
        <w:rPr>
          <w:rFonts w:asciiTheme="majorBidi" w:hAnsiTheme="majorBidi" w:cstheme="majorBidi"/>
          <w:sz w:val="20"/>
          <w:szCs w:val="20"/>
          <w:lang w:eastAsia="ja-JP"/>
        </w:rPr>
        <w:t xml:space="preserve">, </w:t>
      </w:r>
      <w:r w:rsidR="00651AF0" w:rsidRPr="00231779">
        <w:rPr>
          <w:rFonts w:asciiTheme="majorBidi" w:hAnsiTheme="majorBidi" w:cstheme="majorBidi"/>
          <w:sz w:val="20"/>
          <w:szCs w:val="20"/>
          <w:lang w:eastAsia="ja-JP"/>
        </w:rPr>
        <w:t>est difficilement compréhensible.</w:t>
      </w:r>
    </w:p>
    <w:p w14:paraId="28863A7B" w14:textId="77777777" w:rsidR="00487F30" w:rsidRPr="00231779" w:rsidRDefault="00487F30" w:rsidP="00487F30">
      <w:pPr>
        <w:rPr>
          <w:rFonts w:asciiTheme="majorBidi" w:hAnsiTheme="majorBidi" w:cstheme="majorBidi"/>
        </w:rPr>
      </w:pPr>
    </w:p>
    <w:p w14:paraId="407E4D69" w14:textId="77777777" w:rsidR="00487F30" w:rsidRPr="00231779" w:rsidRDefault="00487F30" w:rsidP="00487F30">
      <w:pPr>
        <w:rPr>
          <w:rFonts w:asciiTheme="majorBidi" w:hAnsiTheme="majorBidi" w:cstheme="majorBidi"/>
        </w:rPr>
      </w:pPr>
    </w:p>
    <w:p w14:paraId="72A4DCBB" w14:textId="77777777" w:rsidR="00487F30" w:rsidRPr="00231779" w:rsidRDefault="00487F30" w:rsidP="00487F30">
      <w:pPr>
        <w:rPr>
          <w:rFonts w:asciiTheme="majorBidi" w:hAnsiTheme="majorBidi" w:cstheme="majorBidi"/>
        </w:rPr>
      </w:pPr>
    </w:p>
    <w:p w14:paraId="4CC91229" w14:textId="77777777" w:rsidR="0043359F" w:rsidRPr="00231779" w:rsidRDefault="0043359F" w:rsidP="00487F30">
      <w:pPr>
        <w:rPr>
          <w:rFonts w:asciiTheme="majorBidi" w:hAnsiTheme="majorBidi" w:cstheme="majorBidi"/>
        </w:rPr>
      </w:pPr>
    </w:p>
    <w:p w14:paraId="6C512CF3" w14:textId="77777777" w:rsidR="0043359F" w:rsidRPr="00231779" w:rsidRDefault="0043359F" w:rsidP="00487F30">
      <w:pPr>
        <w:rPr>
          <w:rFonts w:asciiTheme="majorBidi" w:hAnsiTheme="majorBidi" w:cstheme="majorBidi"/>
        </w:rPr>
      </w:pPr>
    </w:p>
    <w:p w14:paraId="21C2F37F" w14:textId="77777777" w:rsidR="0043359F" w:rsidRPr="00231779" w:rsidRDefault="0043359F" w:rsidP="00487F30">
      <w:pPr>
        <w:rPr>
          <w:rFonts w:asciiTheme="majorBidi" w:hAnsiTheme="majorBidi" w:cstheme="majorBidi"/>
        </w:rPr>
      </w:pPr>
    </w:p>
    <w:p w14:paraId="3915A259" w14:textId="77777777" w:rsidR="0043359F" w:rsidRPr="00231779" w:rsidRDefault="0043359F" w:rsidP="00487F30">
      <w:pPr>
        <w:rPr>
          <w:rFonts w:asciiTheme="majorBidi" w:hAnsiTheme="majorBidi" w:cstheme="majorBidi"/>
        </w:rPr>
      </w:pPr>
    </w:p>
    <w:p w14:paraId="1B486E0A" w14:textId="77777777" w:rsidR="0043359F" w:rsidRPr="00231779" w:rsidRDefault="0043359F" w:rsidP="00487F30">
      <w:pPr>
        <w:rPr>
          <w:rFonts w:asciiTheme="majorBidi" w:hAnsiTheme="majorBidi" w:cstheme="majorBidi"/>
        </w:rPr>
      </w:pPr>
    </w:p>
    <w:p w14:paraId="0348E040" w14:textId="77777777" w:rsidR="0043359F" w:rsidRPr="00231779" w:rsidRDefault="0043359F" w:rsidP="00487F30">
      <w:pPr>
        <w:rPr>
          <w:rFonts w:asciiTheme="majorBidi" w:hAnsiTheme="majorBidi" w:cstheme="majorBidi"/>
        </w:rPr>
      </w:pPr>
    </w:p>
    <w:p w14:paraId="3C587B8F" w14:textId="77777777" w:rsidR="0043359F" w:rsidRPr="00231779" w:rsidRDefault="0043359F" w:rsidP="00487F30">
      <w:pPr>
        <w:rPr>
          <w:rFonts w:asciiTheme="majorBidi" w:hAnsiTheme="majorBidi" w:cstheme="majorBidi"/>
        </w:rPr>
      </w:pPr>
    </w:p>
    <w:p w14:paraId="49E7922C" w14:textId="77777777" w:rsidR="0043359F" w:rsidRPr="00231779" w:rsidRDefault="0043359F" w:rsidP="00487F30">
      <w:pPr>
        <w:rPr>
          <w:rFonts w:asciiTheme="majorBidi" w:hAnsiTheme="majorBidi" w:cstheme="majorBidi"/>
        </w:rPr>
      </w:pPr>
    </w:p>
    <w:p w14:paraId="335CE190" w14:textId="77777777" w:rsidR="0043359F" w:rsidRPr="00231779" w:rsidRDefault="0043359F" w:rsidP="00487F30">
      <w:pPr>
        <w:rPr>
          <w:rFonts w:asciiTheme="majorBidi" w:hAnsiTheme="majorBidi" w:cstheme="majorBidi"/>
        </w:rPr>
      </w:pPr>
    </w:p>
    <w:p w14:paraId="01D6E7A4" w14:textId="77777777" w:rsidR="0043359F" w:rsidRPr="00231779" w:rsidRDefault="0043359F" w:rsidP="00487F30">
      <w:pPr>
        <w:rPr>
          <w:rFonts w:asciiTheme="majorBidi" w:hAnsiTheme="majorBidi" w:cstheme="majorBidi"/>
        </w:rPr>
      </w:pPr>
    </w:p>
    <w:p w14:paraId="39B4E686" w14:textId="77777777" w:rsidR="00487F30" w:rsidRPr="00231779" w:rsidRDefault="00487F30" w:rsidP="00487F30">
      <w:pPr>
        <w:pStyle w:val="Titre1"/>
      </w:pPr>
      <w:bookmarkStart w:id="13" w:name="_Toc131063848"/>
      <w:bookmarkStart w:id="14" w:name="_Toc131065315"/>
      <w:bookmarkStart w:id="15" w:name="_Toc131065704"/>
      <w:bookmarkStart w:id="16" w:name="_Toc138594841"/>
      <w:r w:rsidRPr="00231779">
        <w:lastRenderedPageBreak/>
        <w:t xml:space="preserve">3. </w:t>
      </w:r>
      <w:bookmarkEnd w:id="13"/>
      <w:r w:rsidRPr="00231779">
        <w:t>Données &amp; Sources</w:t>
      </w:r>
      <w:bookmarkEnd w:id="14"/>
      <w:bookmarkEnd w:id="15"/>
      <w:bookmarkEnd w:id="16"/>
    </w:p>
    <w:p w14:paraId="6BFC6E6E" w14:textId="77777777" w:rsidR="00487F30" w:rsidRPr="00231779" w:rsidRDefault="00487F30" w:rsidP="00487F30">
      <w:pPr>
        <w:pStyle w:val="Titre2"/>
        <w:rPr>
          <w:rFonts w:cstheme="majorBidi"/>
        </w:rPr>
      </w:pPr>
      <w:bookmarkStart w:id="17" w:name="_Toc131065316"/>
      <w:bookmarkStart w:id="18" w:name="_Toc131065705"/>
      <w:bookmarkStart w:id="19" w:name="_Toc138594842"/>
      <w:bookmarkStart w:id="20" w:name="_Toc131063849"/>
      <w:r w:rsidRPr="00231779">
        <w:rPr>
          <w:rFonts w:cstheme="majorBidi"/>
        </w:rPr>
        <w:t>3.1 Sources RCO</w:t>
      </w:r>
      <w:bookmarkEnd w:id="17"/>
      <w:bookmarkEnd w:id="18"/>
      <w:bookmarkEnd w:id="19"/>
    </w:p>
    <w:p w14:paraId="4E25644D" w14:textId="3DFC0805" w:rsidR="00487F30" w:rsidRPr="00231779" w:rsidRDefault="00487F30" w:rsidP="00487F30">
      <w:pPr>
        <w:pStyle w:val="Titre3"/>
      </w:pPr>
      <w:bookmarkStart w:id="21" w:name="_Toc131065317"/>
      <w:r w:rsidRPr="00231779">
        <w:t xml:space="preserve">3.1.1 Fichier </w:t>
      </w:r>
      <w:bookmarkEnd w:id="20"/>
      <w:bookmarkEnd w:id="21"/>
      <w:r w:rsidR="0017480F" w:rsidRPr="00231779">
        <w:t>CAP-FLOOR-MKT</w:t>
      </w:r>
    </w:p>
    <w:p w14:paraId="0B85BF02" w14:textId="08594D3D" w:rsidR="00487F30" w:rsidRPr="00231779" w:rsidRDefault="00487F30" w:rsidP="00487F30">
      <w:pPr>
        <w:jc w:val="both"/>
        <w:rPr>
          <w:rFonts w:asciiTheme="majorBidi" w:hAnsiTheme="majorBidi" w:cstheme="majorBidi"/>
        </w:rPr>
      </w:pPr>
      <w:r w:rsidRPr="00231779">
        <w:rPr>
          <w:rFonts w:asciiTheme="majorBidi" w:hAnsiTheme="majorBidi" w:cstheme="majorBidi"/>
        </w:rPr>
        <w:t xml:space="preserve">Les fichiers </w:t>
      </w:r>
      <w:r w:rsidR="000B5B9A" w:rsidRPr="00231779">
        <w:rPr>
          <w:rFonts w:asciiTheme="majorBidi" w:hAnsiTheme="majorBidi" w:cstheme="majorBidi"/>
        </w:rPr>
        <w:t>CAP-FLOOR</w:t>
      </w:r>
      <w:r w:rsidR="00651AF0" w:rsidRPr="00231779">
        <w:rPr>
          <w:rFonts w:asciiTheme="majorBidi" w:hAnsiTheme="majorBidi" w:cstheme="majorBidi"/>
        </w:rPr>
        <w:t>-</w:t>
      </w:r>
      <w:r w:rsidR="000B5B9A" w:rsidRPr="00231779">
        <w:rPr>
          <w:rFonts w:asciiTheme="majorBidi" w:hAnsiTheme="majorBidi" w:cstheme="majorBidi"/>
        </w:rPr>
        <w:t>MKT</w:t>
      </w:r>
      <w:r w:rsidRPr="00231779">
        <w:rPr>
          <w:rFonts w:asciiTheme="majorBidi" w:hAnsiTheme="majorBidi" w:cstheme="majorBidi"/>
        </w:rPr>
        <w:t xml:space="preserve">, extraits d’RCO contiennent l’ensemble des contrats </w:t>
      </w:r>
      <w:r w:rsidR="000B5B9A" w:rsidRPr="00231779">
        <w:rPr>
          <w:rFonts w:asciiTheme="majorBidi" w:hAnsiTheme="majorBidi" w:cstheme="majorBidi"/>
        </w:rPr>
        <w:t>CAP &amp; FLOORS</w:t>
      </w:r>
      <w:r w:rsidRPr="00231779">
        <w:rPr>
          <w:rFonts w:asciiTheme="majorBidi" w:hAnsiTheme="majorBidi" w:cstheme="majorBidi"/>
        </w:rPr>
        <w:t xml:space="preserve"> à simuler pour un bassin ou un établissement donné. Les champs utilisés par la projection sont les suivants :</w:t>
      </w:r>
    </w:p>
    <w:p w14:paraId="24FD6BD2" w14:textId="61B897A9" w:rsidR="00487F30" w:rsidRPr="00231779" w:rsidRDefault="000B5B9A" w:rsidP="00487F30">
      <w:pPr>
        <w:jc w:val="both"/>
        <w:rPr>
          <w:rFonts w:asciiTheme="majorBidi" w:hAnsiTheme="majorBidi" w:cstheme="majorBidi"/>
          <w:b/>
          <w:bCs/>
        </w:rPr>
      </w:pPr>
      <w:r w:rsidRPr="00231779">
        <w:rPr>
          <w:rFonts w:asciiTheme="majorBidi" w:hAnsiTheme="majorBidi" w:cstheme="majorBidi"/>
          <w:noProof/>
        </w:rPr>
        <w:drawing>
          <wp:inline distT="0" distB="0" distL="0" distR="0" wp14:anchorId="78D27B5B" wp14:editId="577C96F8">
            <wp:extent cx="3916680" cy="5135880"/>
            <wp:effectExtent l="0" t="0" r="7620" b="7620"/>
            <wp:docPr id="7882764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5135880"/>
                    </a:xfrm>
                    <a:prstGeom prst="rect">
                      <a:avLst/>
                    </a:prstGeom>
                    <a:noFill/>
                    <a:ln>
                      <a:noFill/>
                    </a:ln>
                  </pic:spPr>
                </pic:pic>
              </a:graphicData>
            </a:graphic>
          </wp:inline>
        </w:drawing>
      </w:r>
    </w:p>
    <w:p w14:paraId="291E24B1" w14:textId="05434F01" w:rsidR="00487F30" w:rsidRPr="00231779" w:rsidRDefault="00487F30" w:rsidP="00487F30">
      <w:pPr>
        <w:pStyle w:val="Titre3"/>
      </w:pPr>
      <w:bookmarkStart w:id="22" w:name="_Toc131063850"/>
      <w:bookmarkStart w:id="23" w:name="_Toc131065318"/>
      <w:r w:rsidRPr="00231779">
        <w:lastRenderedPageBreak/>
        <w:t xml:space="preserve">3.1.2 Fichier </w:t>
      </w:r>
      <w:bookmarkEnd w:id="22"/>
      <w:bookmarkEnd w:id="23"/>
      <w:r w:rsidR="0017480F" w:rsidRPr="00231779">
        <w:t>CAP-FLOOR-MKT-CF</w:t>
      </w:r>
    </w:p>
    <w:p w14:paraId="04726622" w14:textId="7A736FD2" w:rsidR="00487F30" w:rsidRPr="00231779" w:rsidRDefault="00487F30" w:rsidP="00487F30">
      <w:pPr>
        <w:jc w:val="both"/>
        <w:rPr>
          <w:rFonts w:asciiTheme="majorBidi" w:hAnsiTheme="majorBidi" w:cstheme="majorBidi"/>
        </w:rPr>
      </w:pPr>
      <w:r w:rsidRPr="00231779">
        <w:rPr>
          <w:rFonts w:asciiTheme="majorBidi" w:hAnsiTheme="majorBidi" w:cstheme="majorBidi"/>
        </w:rPr>
        <w:t xml:space="preserve">Les fichiers </w:t>
      </w:r>
      <w:r w:rsidR="000B5B9A" w:rsidRPr="00231779">
        <w:rPr>
          <w:rFonts w:asciiTheme="majorBidi" w:hAnsiTheme="majorBidi" w:cstheme="majorBidi"/>
        </w:rPr>
        <w:t>CAP-FLOOR-MKT-CF</w:t>
      </w:r>
      <w:r w:rsidRPr="00231779">
        <w:rPr>
          <w:rFonts w:asciiTheme="majorBidi" w:hAnsiTheme="majorBidi" w:cstheme="majorBidi"/>
        </w:rPr>
        <w:t xml:space="preserve"> contiennent l’ensemble des </w:t>
      </w:r>
      <w:r w:rsidR="000B5B9A" w:rsidRPr="00231779">
        <w:rPr>
          <w:rFonts w:asciiTheme="majorBidi" w:hAnsiTheme="majorBidi" w:cstheme="majorBidi"/>
        </w:rPr>
        <w:t>cash flows des contrats CAP &amp; FLOOR qui ont un type d’amortissement personnalisé (« O »)</w:t>
      </w:r>
      <w:r w:rsidR="00651AF0" w:rsidRPr="00231779">
        <w:rPr>
          <w:rFonts w:asciiTheme="majorBidi" w:hAnsiTheme="majorBidi" w:cstheme="majorBidi"/>
        </w:rPr>
        <w:t>. Les champs utilisés sont les suivants :</w:t>
      </w:r>
    </w:p>
    <w:p w14:paraId="33C4D2EF" w14:textId="482BC685" w:rsidR="00487F30" w:rsidRPr="00231779" w:rsidRDefault="000B5B9A" w:rsidP="00487F30">
      <w:pPr>
        <w:jc w:val="both"/>
        <w:rPr>
          <w:rFonts w:asciiTheme="majorBidi" w:hAnsiTheme="majorBidi" w:cstheme="majorBidi"/>
        </w:rPr>
      </w:pPr>
      <w:r w:rsidRPr="00231779">
        <w:rPr>
          <w:rFonts w:asciiTheme="majorBidi" w:hAnsiTheme="majorBidi" w:cstheme="majorBidi"/>
          <w:noProof/>
        </w:rPr>
        <w:drawing>
          <wp:inline distT="0" distB="0" distL="0" distR="0" wp14:anchorId="6EFEF553" wp14:editId="0984D6A9">
            <wp:extent cx="3779520" cy="815340"/>
            <wp:effectExtent l="0" t="0" r="0" b="3810"/>
            <wp:docPr id="3782425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815340"/>
                    </a:xfrm>
                    <a:prstGeom prst="rect">
                      <a:avLst/>
                    </a:prstGeom>
                    <a:noFill/>
                    <a:ln>
                      <a:noFill/>
                    </a:ln>
                  </pic:spPr>
                </pic:pic>
              </a:graphicData>
            </a:graphic>
          </wp:inline>
        </w:drawing>
      </w:r>
    </w:p>
    <w:p w14:paraId="444A5FE6" w14:textId="77777777" w:rsidR="00651AF0" w:rsidRPr="00231779" w:rsidRDefault="00651AF0" w:rsidP="00487F30">
      <w:pPr>
        <w:jc w:val="both"/>
        <w:rPr>
          <w:rFonts w:asciiTheme="majorBidi" w:hAnsiTheme="majorBidi" w:cstheme="majorBidi"/>
        </w:rPr>
      </w:pPr>
    </w:p>
    <w:p w14:paraId="1BF36D4D" w14:textId="77777777" w:rsidR="00487F30" w:rsidRPr="00231779" w:rsidRDefault="00487F30" w:rsidP="00487F30">
      <w:pPr>
        <w:pStyle w:val="Titre1"/>
      </w:pPr>
      <w:bookmarkStart w:id="24" w:name="_Toc131063854"/>
      <w:bookmarkStart w:id="25" w:name="_Toc131065326"/>
      <w:bookmarkStart w:id="26" w:name="_Toc131065709"/>
      <w:bookmarkStart w:id="27" w:name="_Toc138594843"/>
      <w:r w:rsidRPr="00231779">
        <w:t>4. Modélisation</w:t>
      </w:r>
      <w:bookmarkEnd w:id="24"/>
      <w:bookmarkEnd w:id="25"/>
      <w:bookmarkEnd w:id="26"/>
      <w:bookmarkEnd w:id="27"/>
    </w:p>
    <w:p w14:paraId="0994A5C7" w14:textId="7D333EA3" w:rsidR="00487F30" w:rsidRPr="00231779" w:rsidRDefault="00487F30" w:rsidP="00487F30">
      <w:pPr>
        <w:pStyle w:val="Titre2"/>
        <w:rPr>
          <w:rFonts w:cstheme="majorBidi"/>
        </w:rPr>
      </w:pPr>
      <w:bookmarkStart w:id="28" w:name="_Toc131063856"/>
      <w:bookmarkStart w:id="29" w:name="_Toc131065328"/>
      <w:bookmarkStart w:id="30" w:name="_Toc131065711"/>
      <w:bookmarkStart w:id="31" w:name="_Toc138594844"/>
      <w:r w:rsidRPr="00231779">
        <w:rPr>
          <w:rFonts w:cstheme="majorBidi"/>
        </w:rPr>
        <w:t>4.</w:t>
      </w:r>
      <w:r w:rsidR="00995C6B" w:rsidRPr="00231779">
        <w:rPr>
          <w:rFonts w:cstheme="majorBidi"/>
        </w:rPr>
        <w:t>1</w:t>
      </w:r>
      <w:r w:rsidRPr="00231779">
        <w:rPr>
          <w:rFonts w:cstheme="majorBidi"/>
        </w:rPr>
        <w:t xml:space="preserve"> Amortissement des contrats</w:t>
      </w:r>
      <w:bookmarkEnd w:id="28"/>
      <w:bookmarkEnd w:id="29"/>
      <w:bookmarkEnd w:id="30"/>
      <w:bookmarkEnd w:id="31"/>
    </w:p>
    <w:p w14:paraId="60EADA74" w14:textId="775A2453" w:rsidR="00995C6B" w:rsidRPr="00231779" w:rsidRDefault="00995C6B" w:rsidP="00995C6B">
      <w:pPr>
        <w:pStyle w:val="Titre3"/>
      </w:pPr>
      <w:r w:rsidRPr="00231779">
        <w:t>4.1.1 Cas général</w:t>
      </w:r>
    </w:p>
    <w:p w14:paraId="5E3A83B2" w14:textId="06FCFA9B" w:rsidR="00487F30" w:rsidRPr="00231779" w:rsidRDefault="00487F30" w:rsidP="00487F30">
      <w:pPr>
        <w:jc w:val="both"/>
        <w:rPr>
          <w:rFonts w:asciiTheme="majorBidi" w:hAnsiTheme="majorBidi" w:cstheme="majorBidi"/>
          <w:lang w:eastAsia="ja-JP"/>
        </w:rPr>
      </w:pPr>
      <w:r w:rsidRPr="00231779">
        <w:rPr>
          <w:rFonts w:asciiTheme="majorBidi" w:hAnsiTheme="majorBidi" w:cstheme="majorBidi"/>
          <w:lang w:eastAsia="ja-JP"/>
        </w:rPr>
        <w:t>Dans le cas le plus général, l’amortissement d</w:t>
      </w:r>
      <w:r w:rsidR="00995C6B" w:rsidRPr="00231779">
        <w:rPr>
          <w:rFonts w:asciiTheme="majorBidi" w:hAnsiTheme="majorBidi" w:cstheme="majorBidi"/>
          <w:lang w:eastAsia="ja-JP"/>
        </w:rPr>
        <w:t xml:space="preserve">u nominal des CAP &amp; </w:t>
      </w:r>
      <w:proofErr w:type="spellStart"/>
      <w:r w:rsidR="00995C6B" w:rsidRPr="00231779">
        <w:rPr>
          <w:rFonts w:asciiTheme="majorBidi" w:hAnsiTheme="majorBidi" w:cstheme="majorBidi"/>
          <w:lang w:eastAsia="ja-JP"/>
        </w:rPr>
        <w:t>FLOORs</w:t>
      </w:r>
      <w:proofErr w:type="spellEnd"/>
      <w:r w:rsidR="00995C6B" w:rsidRPr="00231779">
        <w:rPr>
          <w:rFonts w:asciiTheme="majorBidi" w:hAnsiTheme="majorBidi" w:cstheme="majorBidi"/>
          <w:lang w:eastAsia="ja-JP"/>
        </w:rPr>
        <w:t xml:space="preserve">, </w:t>
      </w:r>
      <m:oMath>
        <m:r>
          <w:rPr>
            <w:rFonts w:ascii="Cambria Math" w:hAnsi="Cambria Math" w:cstheme="majorBidi"/>
            <w:lang w:eastAsia="ja-JP"/>
          </w:rPr>
          <m:t>C</m:t>
        </m:r>
        <m:d>
          <m:dPr>
            <m:ctrlPr>
              <w:rPr>
                <w:rFonts w:ascii="Cambria Math" w:hAnsi="Cambria Math" w:cstheme="majorBidi"/>
                <w:i/>
                <w:lang w:eastAsia="ja-JP"/>
              </w:rPr>
            </m:ctrlPr>
          </m:dPr>
          <m:e>
            <m:r>
              <w:rPr>
                <w:rFonts w:ascii="Cambria Math" w:hAnsi="Cambria Math" w:cstheme="majorBidi"/>
                <w:lang w:eastAsia="ja-JP"/>
              </w:rPr>
              <m:t>t</m:t>
            </m:r>
          </m:e>
        </m:d>
      </m:oMath>
      <w:r w:rsidR="009E4AE0">
        <w:rPr>
          <w:rFonts w:asciiTheme="majorBidi" w:eastAsiaTheme="minorEastAsia" w:hAnsiTheme="majorBidi" w:cstheme="majorBidi"/>
          <w:lang w:eastAsia="ja-JP"/>
        </w:rPr>
        <w:t xml:space="preserve"> </w:t>
      </w:r>
      <w:r w:rsidRPr="00231779">
        <w:rPr>
          <w:rFonts w:asciiTheme="majorBidi" w:hAnsiTheme="majorBidi" w:cstheme="majorBidi"/>
          <w:lang w:eastAsia="ja-JP"/>
        </w:rPr>
        <w:t>peut s’écrire :</w:t>
      </w:r>
    </w:p>
    <w:p w14:paraId="05DB1D35" w14:textId="077D47C0" w:rsidR="00487F30" w:rsidRPr="00231779" w:rsidRDefault="0017480F" w:rsidP="00487F30">
      <w:pPr>
        <w:jc w:val="both"/>
        <w:rPr>
          <w:rFonts w:asciiTheme="majorBidi" w:eastAsiaTheme="minorEastAsia" w:hAnsiTheme="majorBidi" w:cstheme="majorBidi"/>
          <w:lang w:eastAsia="ja-JP"/>
        </w:rPr>
      </w:pPr>
      <m:oMathPara>
        <m:oMath>
          <m:r>
            <w:rPr>
              <w:rFonts w:ascii="Cambria Math" w:hAnsi="Cambria Math" w:cstheme="majorBidi"/>
              <w:lang w:eastAsia="ja-JP"/>
            </w:rPr>
            <m:t>C(t)=  N-</m:t>
          </m:r>
          <m:r>
            <w:rPr>
              <w:rFonts w:ascii="Cambria Math" w:eastAsiaTheme="minorEastAsia" w:hAnsi="Cambria Math" w:cstheme="majorBidi"/>
              <w:lang w:eastAsia="ja-JP"/>
            </w:rPr>
            <m:t xml:space="preserve"> </m:t>
          </m:r>
          <m:nary>
            <m:naryPr>
              <m:chr m:val="∑"/>
              <m:limLoc m:val="undOvr"/>
              <m:ctrlPr>
                <w:rPr>
                  <w:rFonts w:ascii="Cambria Math" w:eastAsiaTheme="minorEastAsia" w:hAnsi="Cambria Math" w:cstheme="majorBidi"/>
                  <w:i/>
                  <w:lang w:eastAsia="ja-JP"/>
                </w:rPr>
              </m:ctrlPr>
            </m:naryPr>
            <m:sub>
              <m:r>
                <w:rPr>
                  <w:rFonts w:ascii="Cambria Math" w:eastAsiaTheme="minorEastAsia" w:hAnsi="Cambria Math" w:cstheme="majorBidi"/>
                  <w:lang w:eastAsia="ja-JP"/>
                </w:rPr>
                <m:t>i=d</m:t>
              </m:r>
            </m:sub>
            <m:sup>
              <m:r>
                <w:rPr>
                  <w:rFonts w:ascii="Cambria Math" w:eastAsiaTheme="minorEastAsia" w:hAnsi="Cambria Math" w:cstheme="majorBidi"/>
                  <w:lang w:eastAsia="ja-JP"/>
                </w:rPr>
                <m:t>f</m:t>
              </m:r>
            </m:sup>
            <m:e>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r>
                <w:rPr>
                  <w:rFonts w:ascii="Cambria Math" w:eastAsiaTheme="minorEastAsia" w:hAnsi="Cambria Math" w:cstheme="majorBidi"/>
                  <w:lang w:eastAsia="ja-JP"/>
                </w:rPr>
                <m:t>(t)</m:t>
              </m:r>
            </m:e>
          </m:nary>
        </m:oMath>
      </m:oMathPara>
    </w:p>
    <w:p w14:paraId="41FC300D" w14:textId="4D9C6BC9" w:rsidR="00487F30" w:rsidRPr="00231779" w:rsidRDefault="00487F30" w:rsidP="00487F30">
      <w:pPr>
        <w:jc w:val="both"/>
        <w:rPr>
          <w:rFonts w:asciiTheme="majorBidi" w:eastAsiaTheme="minorEastAsia" w:hAnsiTheme="majorBidi" w:cstheme="majorBidi"/>
          <w:lang w:eastAsia="ja-JP"/>
        </w:rPr>
      </w:pPr>
      <m:oMathPara>
        <m:oMath>
          <m:r>
            <w:rPr>
              <w:rFonts w:ascii="Cambria Math" w:hAnsi="Cambria Math" w:cstheme="majorBidi"/>
              <w:lang w:eastAsia="ja-JP"/>
            </w:rPr>
            <m:t xml:space="preserve">avec : </m:t>
          </m:r>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=échéance du capital en fin de période t</m:t>
                  </m:r>
                </m:e>
                <m:e>
                  <m:r>
                    <w:rPr>
                      <w:rFonts w:ascii="Cambria Math" w:hAnsi="Cambria Math" w:cstheme="majorBidi"/>
                      <w:lang w:eastAsia="ja-JP"/>
                    </w:rPr>
                    <m:t>N=Capital de départ</m:t>
                  </m:r>
                </m:e>
                <m:e>
                  <m:r>
                    <w:rPr>
                      <w:rFonts w:ascii="Cambria Math" w:hAnsi="Cambria Math" w:cstheme="majorBidi"/>
                      <w:lang w:eastAsia="ja-JP"/>
                    </w:rPr>
                    <m:t xml:space="preserve">d=date de début </m:t>
                  </m:r>
                  <m:sSup>
                    <m:sSupPr>
                      <m:ctrlPr>
                        <w:rPr>
                          <w:rFonts w:ascii="Cambria Math" w:hAnsi="Cambria Math" w:cstheme="majorBidi"/>
                          <w:i/>
                          <w:lang w:eastAsia="ja-JP"/>
                        </w:rPr>
                      </m:ctrlPr>
                    </m:sSupPr>
                    <m:e>
                      <m:r>
                        <w:rPr>
                          <w:rFonts w:ascii="Cambria Math" w:hAnsi="Cambria Math" w:cstheme="majorBidi"/>
                          <w:lang w:eastAsia="ja-JP"/>
                        </w:rPr>
                        <m:t>d</m:t>
                      </m:r>
                    </m:e>
                    <m:sup>
                      <m:r>
                        <w:rPr>
                          <w:rFonts w:ascii="Cambria Math" w:hAnsi="Cambria Math" w:cstheme="majorBidi"/>
                          <w:lang w:eastAsia="ja-JP"/>
                        </w:rPr>
                        <m:t>'</m:t>
                      </m:r>
                    </m:sup>
                  </m:sSup>
                  <m:r>
                    <w:rPr>
                      <w:rFonts w:ascii="Cambria Math" w:hAnsi="Cambria Math" w:cstheme="majorBidi"/>
                      <w:lang w:eastAsia="ja-JP"/>
                    </w:rPr>
                    <m:t>amortissement</m:t>
                  </m:r>
                  <m:ctrlPr>
                    <w:rPr>
                      <w:rFonts w:ascii="Cambria Math" w:eastAsia="Cambria Math" w:hAnsi="Cambria Math" w:cstheme="majorBidi"/>
                      <w:i/>
                      <w:lang w:eastAsia="ja-JP"/>
                    </w:rPr>
                  </m:ctrlPr>
                </m:e>
                <m:e>
                  <m:r>
                    <w:rPr>
                      <w:rFonts w:ascii="Cambria Math" w:eastAsia="Cambria Math" w:hAnsi="Cambria Math" w:cstheme="majorBidi"/>
                      <w:lang w:eastAsia="ja-JP"/>
                    </w:rPr>
                    <m:t>f=date de fin d'amortissement</m:t>
                  </m:r>
                </m:e>
              </m:eqArr>
            </m:e>
          </m:d>
        </m:oMath>
      </m:oMathPara>
    </w:p>
    <w:p w14:paraId="02CC4C9A" w14:textId="61D247D4" w:rsidR="00487F30" w:rsidRPr="00231779" w:rsidRDefault="00995C6B" w:rsidP="00487F30">
      <w:pPr>
        <w:jc w:val="both"/>
        <w:rPr>
          <w:rFonts w:asciiTheme="majorBidi" w:hAnsiTheme="majorBidi" w:cstheme="majorBidi"/>
          <w:lang w:eastAsia="ja-JP"/>
        </w:rPr>
      </w:pPr>
      <w:r w:rsidRPr="00231779">
        <w:rPr>
          <w:rFonts w:asciiTheme="majorBidi" w:hAnsiTheme="majorBidi" w:cstheme="majorBidi"/>
          <w:lang w:eastAsia="ja-JP"/>
        </w:rPr>
        <w:t>Pour</w:t>
      </w:r>
      <w:r w:rsidR="00487F30" w:rsidRPr="00231779">
        <w:rPr>
          <w:rFonts w:asciiTheme="majorBidi" w:hAnsiTheme="majorBidi" w:cstheme="majorBidi"/>
          <w:lang w:eastAsia="ja-JP"/>
        </w:rPr>
        <w:t xml:space="preserve"> les contrats à profil d’amortissement linéaire</w:t>
      </w:r>
      <w:r w:rsidR="00651AF0" w:rsidRPr="00231779">
        <w:rPr>
          <w:rFonts w:asciiTheme="majorBidi" w:hAnsiTheme="majorBidi" w:cstheme="majorBidi"/>
          <w:lang w:eastAsia="ja-JP"/>
        </w:rPr>
        <w:t xml:space="preserve"> (« L » et « M »)</w:t>
      </w:r>
      <w:r w:rsidRPr="00231779">
        <w:rPr>
          <w:rFonts w:asciiTheme="majorBidi" w:hAnsiTheme="majorBidi" w:cstheme="majorBidi"/>
          <w:lang w:eastAsia="ja-JP"/>
        </w:rPr>
        <w:t>, l’</w:t>
      </w:r>
      <w:r w:rsidR="00487F30" w:rsidRPr="00231779">
        <w:rPr>
          <w:rFonts w:asciiTheme="majorBidi" w:hAnsiTheme="majorBidi" w:cstheme="majorBidi"/>
          <w:lang w:eastAsia="ja-JP"/>
        </w:rPr>
        <w:t xml:space="preserve">amortissement le capital </w:t>
      </w:r>
      <w:r w:rsidR="000B5B9A" w:rsidRPr="00231779">
        <w:rPr>
          <w:rFonts w:asciiTheme="majorBidi" w:hAnsiTheme="majorBidi" w:cstheme="majorBidi"/>
          <w:lang w:eastAsia="ja-JP"/>
        </w:rPr>
        <w:t>se fait à échéance de capital constante</w:t>
      </w:r>
      <w:r w:rsidR="00487F30" w:rsidRPr="00231779">
        <w:rPr>
          <w:rFonts w:asciiTheme="majorBidi" w:hAnsiTheme="majorBidi" w:cstheme="majorBidi"/>
          <w:lang w:eastAsia="ja-JP"/>
        </w:rPr>
        <w:t> :</w:t>
      </w:r>
    </w:p>
    <w:p w14:paraId="72A3564E" w14:textId="77777777" w:rsidR="00487F30" w:rsidRPr="00231779" w:rsidRDefault="00A74F53" w:rsidP="00487F30">
      <w:pPr>
        <w:pStyle w:val="Paragraphedeliste"/>
        <w:numPr>
          <w:ilvl w:val="0"/>
          <w:numId w:val="2"/>
        </w:numPr>
        <w:jc w:val="both"/>
        <w:rPr>
          <w:rFonts w:asciiTheme="majorBidi" w:hAnsiTheme="majorBidi" w:cstheme="majorBidi"/>
          <w:lang w:eastAsia="ja-JP"/>
        </w:rPr>
      </w:pP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m:t>
        </m:r>
        <m:r>
          <w:rPr>
            <w:rFonts w:ascii="Cambria Math" w:hAnsi="Cambria Math" w:cstheme="majorBidi"/>
            <w:lang w:eastAsia="ja-JP"/>
          </w:rPr>
          <m:t>e</m:t>
        </m:r>
        <m:r>
          <w:rPr>
            <w:rFonts w:ascii="Cambria Math" w:hAnsi="Cambria Math" w:cstheme="majorBidi"/>
            <w:lang w:eastAsia="ja-JP"/>
          </w:rPr>
          <m:t>=</m:t>
        </m:r>
        <m:f>
          <m:fPr>
            <m:ctrlPr>
              <w:rPr>
                <w:rFonts w:ascii="Cambria Math" w:hAnsi="Cambria Math" w:cstheme="majorBidi"/>
                <w:i/>
                <w:lang w:eastAsia="ja-JP"/>
              </w:rPr>
            </m:ctrlPr>
          </m:fPr>
          <m:num>
            <m:r>
              <w:rPr>
                <w:rFonts w:ascii="Cambria Math" w:hAnsi="Cambria Math" w:cstheme="majorBidi"/>
                <w:lang w:eastAsia="ja-JP"/>
              </w:rPr>
              <m:t>N</m:t>
            </m:r>
          </m:num>
          <m:den>
            <m:r>
              <w:rPr>
                <w:rFonts w:ascii="Cambria Math" w:hAnsi="Cambria Math" w:cstheme="majorBidi"/>
                <w:lang w:eastAsia="ja-JP"/>
              </w:rPr>
              <m:t>d</m:t>
            </m:r>
          </m:den>
        </m:f>
        <m:r>
          <w:rPr>
            <w:rFonts w:ascii="Cambria Math" w:hAnsi="Cambria Math" w:cstheme="majorBidi"/>
            <w:lang w:eastAsia="ja-JP"/>
          </w:rPr>
          <m:t xml:space="preserve"> </m:t>
        </m:r>
        <m:r>
          <w:rPr>
            <w:rFonts w:ascii="Cambria Math" w:hAnsi="Cambria Math" w:cstheme="majorBidi"/>
            <w:lang w:eastAsia="ja-JP"/>
          </w:rPr>
          <m:t>avec</m:t>
        </m:r>
        <m:r>
          <w:rPr>
            <w:rFonts w:ascii="Cambria Math" w:hAnsi="Cambria Math" w:cstheme="majorBidi"/>
            <w:lang w:eastAsia="ja-JP"/>
          </w:rPr>
          <m:t xml:space="preserve"> </m:t>
        </m:r>
        <m:r>
          <w:rPr>
            <w:rFonts w:ascii="Cambria Math" w:hAnsi="Cambria Math" w:cstheme="majorBidi"/>
            <w:lang w:eastAsia="ja-JP"/>
          </w:rPr>
          <m:t>d</m:t>
        </m:r>
        <m:r>
          <w:rPr>
            <w:rFonts w:ascii="Cambria Math" w:hAnsi="Cambria Math" w:cstheme="majorBidi"/>
            <w:lang w:eastAsia="ja-JP"/>
          </w:rPr>
          <m:t xml:space="preserve"> </m:t>
        </m:r>
        <m:r>
          <w:rPr>
            <w:rFonts w:ascii="Cambria Math" w:hAnsi="Cambria Math" w:cstheme="majorBidi"/>
            <w:lang w:eastAsia="ja-JP"/>
          </w:rPr>
          <m:t>la</m:t>
        </m:r>
        <m:r>
          <w:rPr>
            <w:rFonts w:ascii="Cambria Math" w:hAnsi="Cambria Math" w:cstheme="majorBidi"/>
            <w:lang w:eastAsia="ja-JP"/>
          </w:rPr>
          <m:t xml:space="preserve"> </m:t>
        </m:r>
        <m:r>
          <w:rPr>
            <w:rFonts w:ascii="Cambria Math" w:hAnsi="Cambria Math" w:cstheme="majorBidi"/>
            <w:lang w:eastAsia="ja-JP"/>
          </w:rPr>
          <m:t>dur</m:t>
        </m:r>
        <m:r>
          <w:rPr>
            <w:rFonts w:ascii="Cambria Math" w:hAnsi="Cambria Math" w:cstheme="majorBidi"/>
            <w:lang w:eastAsia="ja-JP"/>
          </w:rPr>
          <m:t>é</m:t>
        </m:r>
        <m:r>
          <w:rPr>
            <w:rFonts w:ascii="Cambria Math" w:hAnsi="Cambria Math" w:cstheme="majorBidi"/>
            <w:lang w:eastAsia="ja-JP"/>
          </w:rPr>
          <m:t>e</m:t>
        </m:r>
        <m:r>
          <w:rPr>
            <w:rFonts w:ascii="Cambria Math" w:hAnsi="Cambria Math" w:cstheme="majorBidi"/>
            <w:lang w:eastAsia="ja-JP"/>
          </w:rPr>
          <m:t xml:space="preserve"> </m:t>
        </m:r>
        <m:r>
          <w:rPr>
            <w:rFonts w:ascii="Cambria Math" w:hAnsi="Cambria Math" w:cstheme="majorBidi"/>
            <w:lang w:eastAsia="ja-JP"/>
          </w:rPr>
          <m:t>du</m:t>
        </m:r>
        <m:r>
          <w:rPr>
            <w:rFonts w:ascii="Cambria Math" w:hAnsi="Cambria Math" w:cstheme="majorBidi"/>
            <w:lang w:eastAsia="ja-JP"/>
          </w:rPr>
          <m:t xml:space="preserve"> </m:t>
        </m:r>
        <m:r>
          <w:rPr>
            <w:rFonts w:ascii="Cambria Math" w:hAnsi="Cambria Math" w:cstheme="majorBidi"/>
            <w:lang w:eastAsia="ja-JP"/>
          </w:rPr>
          <m:t>cr</m:t>
        </m:r>
        <m:r>
          <w:rPr>
            <w:rFonts w:ascii="Cambria Math" w:hAnsi="Cambria Math" w:cstheme="majorBidi"/>
            <w:lang w:eastAsia="ja-JP"/>
          </w:rPr>
          <m:t>é</m:t>
        </m:r>
        <m:r>
          <w:rPr>
            <w:rFonts w:ascii="Cambria Math" w:hAnsi="Cambria Math" w:cstheme="majorBidi"/>
            <w:lang w:eastAsia="ja-JP"/>
          </w:rPr>
          <m:t>dit</m:t>
        </m:r>
        <m:r>
          <w:rPr>
            <w:rFonts w:ascii="Cambria Math" w:hAnsi="Cambria Math" w:cstheme="majorBidi"/>
            <w:lang w:eastAsia="ja-JP"/>
          </w:rPr>
          <m:t xml:space="preserve">, </m:t>
        </m:r>
        <m:r>
          <w:rPr>
            <w:rFonts w:ascii="Cambria Math" w:hAnsi="Cambria Math" w:cstheme="majorBidi"/>
            <w:lang w:eastAsia="ja-JP"/>
          </w:rPr>
          <m:t>sauf</m:t>
        </m:r>
        <m:r>
          <w:rPr>
            <w:rFonts w:ascii="Cambria Math" w:hAnsi="Cambria Math" w:cstheme="majorBidi"/>
            <w:lang w:eastAsia="ja-JP"/>
          </w:rPr>
          <m:t xml:space="preserve"> </m:t>
        </m:r>
        <m:r>
          <w:rPr>
            <w:rFonts w:ascii="Cambria Math" w:hAnsi="Cambria Math" w:cstheme="majorBidi"/>
            <w:lang w:eastAsia="ja-JP"/>
          </w:rPr>
          <m:t>si</m:t>
        </m:r>
        <m:r>
          <w:rPr>
            <w:rFonts w:ascii="Cambria Math" w:hAnsi="Cambria Math" w:cstheme="majorBidi"/>
            <w:lang w:eastAsia="ja-JP"/>
          </w:rPr>
          <m:t xml:space="preserve"> </m:t>
        </m:r>
        <m:r>
          <w:rPr>
            <w:rFonts w:ascii="Cambria Math" w:hAnsi="Cambria Math" w:cstheme="majorBidi"/>
            <w:lang w:eastAsia="ja-JP"/>
          </w:rPr>
          <m:t>e</m:t>
        </m:r>
        <m:r>
          <w:rPr>
            <w:rFonts w:ascii="Cambria Math" w:hAnsi="Cambria Math" w:cstheme="majorBidi"/>
            <w:lang w:eastAsia="ja-JP"/>
          </w:rPr>
          <m:t xml:space="preserve"> </m:t>
        </m:r>
        <m:r>
          <w:rPr>
            <w:rFonts w:ascii="Cambria Math" w:hAnsi="Cambria Math" w:cstheme="majorBidi"/>
            <w:lang w:eastAsia="ja-JP"/>
          </w:rPr>
          <m:t>est</m:t>
        </m:r>
        <m:r>
          <w:rPr>
            <w:rFonts w:ascii="Cambria Math" w:hAnsi="Cambria Math" w:cstheme="majorBidi"/>
            <w:lang w:eastAsia="ja-JP"/>
          </w:rPr>
          <m:t xml:space="preserve"> </m:t>
        </m:r>
        <m:r>
          <w:rPr>
            <w:rFonts w:ascii="Cambria Math" w:hAnsi="Cambria Math" w:cstheme="majorBidi"/>
            <w:lang w:eastAsia="ja-JP"/>
          </w:rPr>
          <m:t>donn</m:t>
        </m:r>
        <m:r>
          <w:rPr>
            <w:rFonts w:ascii="Cambria Math" w:hAnsi="Cambria Math" w:cstheme="majorBidi"/>
            <w:lang w:eastAsia="ja-JP"/>
          </w:rPr>
          <m:t>é</m:t>
        </m:r>
        <m:r>
          <w:rPr>
            <w:rFonts w:ascii="Cambria Math" w:hAnsi="Cambria Math" w:cstheme="majorBidi"/>
            <w:lang w:eastAsia="ja-JP"/>
          </w:rPr>
          <m:t>e</m:t>
        </m:r>
      </m:oMath>
    </w:p>
    <w:p w14:paraId="7F32EE89" w14:textId="6589C281" w:rsidR="00487F30" w:rsidRPr="00231779" w:rsidRDefault="00487F30" w:rsidP="00487F30">
      <w:pPr>
        <w:jc w:val="both"/>
        <w:rPr>
          <w:rFonts w:asciiTheme="majorBidi" w:hAnsiTheme="majorBidi" w:cstheme="majorBidi"/>
          <w:lang w:eastAsia="ja-JP"/>
        </w:rPr>
      </w:pPr>
      <w:r w:rsidRPr="00231779">
        <w:rPr>
          <w:rFonts w:asciiTheme="majorBidi" w:hAnsiTheme="majorBidi" w:cstheme="majorBidi"/>
          <w:lang w:eastAsia="ja-JP"/>
        </w:rPr>
        <w:t xml:space="preserve">Les contrats à profil d’amortissement </w:t>
      </w:r>
      <w:proofErr w:type="spellStart"/>
      <w:r w:rsidRPr="00231779">
        <w:rPr>
          <w:rFonts w:asciiTheme="majorBidi" w:hAnsiTheme="majorBidi" w:cstheme="majorBidi"/>
          <w:i/>
          <w:iCs/>
          <w:lang w:eastAsia="ja-JP"/>
        </w:rPr>
        <w:t>infine</w:t>
      </w:r>
      <w:proofErr w:type="spellEnd"/>
      <w:r w:rsidRPr="00231779">
        <w:rPr>
          <w:rFonts w:asciiTheme="majorBidi" w:hAnsiTheme="majorBidi" w:cstheme="majorBidi"/>
          <w:lang w:eastAsia="ja-JP"/>
        </w:rPr>
        <w:t xml:space="preserve"> </w:t>
      </w:r>
      <w:r w:rsidR="00651AF0" w:rsidRPr="00231779">
        <w:rPr>
          <w:rFonts w:asciiTheme="majorBidi" w:hAnsiTheme="majorBidi" w:cstheme="majorBidi"/>
          <w:lang w:eastAsia="ja-JP"/>
        </w:rPr>
        <w:t xml:space="preserve">(« F ») </w:t>
      </w:r>
      <w:r w:rsidRPr="00231779">
        <w:rPr>
          <w:rFonts w:asciiTheme="majorBidi" w:hAnsiTheme="majorBidi" w:cstheme="majorBidi"/>
          <w:lang w:eastAsia="ja-JP"/>
        </w:rPr>
        <w:t>amortissement l’entièreté du capital à la date de maturité du contrat :</w:t>
      </w:r>
    </w:p>
    <w:p w14:paraId="5FF60CCE" w14:textId="77777777" w:rsidR="00487F30" w:rsidRPr="00231779" w:rsidRDefault="00A74F53" w:rsidP="00487F30">
      <w:pPr>
        <w:pStyle w:val="Paragraphedeliste"/>
        <w:numPr>
          <w:ilvl w:val="0"/>
          <w:numId w:val="2"/>
        </w:numPr>
        <w:spacing w:after="240"/>
        <w:ind w:left="714" w:hanging="357"/>
        <w:contextualSpacing w:val="0"/>
        <w:jc w:val="both"/>
        <w:rPr>
          <w:rFonts w:asciiTheme="majorBidi" w:hAnsiTheme="majorBidi" w:cstheme="majorBidi"/>
          <w:lang w:eastAsia="ja-JP"/>
        </w:rPr>
      </w:pP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 xml:space="preserve">=0 </m:t>
        </m:r>
        <m:r>
          <w:rPr>
            <w:rFonts w:ascii="Cambria Math" w:hAnsi="Cambria Math" w:cstheme="majorBidi"/>
            <w:lang w:eastAsia="ja-JP"/>
          </w:rPr>
          <m:t>pour</m:t>
        </m:r>
        <m:r>
          <w:rPr>
            <w:rFonts w:ascii="Cambria Math" w:hAnsi="Cambria Math" w:cstheme="majorBidi"/>
            <w:lang w:eastAsia="ja-JP"/>
          </w:rPr>
          <m:t xml:space="preserve"> </m:t>
        </m:r>
        <m:r>
          <w:rPr>
            <w:rFonts w:ascii="Cambria Math" w:hAnsi="Cambria Math" w:cstheme="majorBidi"/>
            <w:lang w:eastAsia="ja-JP"/>
          </w:rPr>
          <m:t>t</m:t>
        </m:r>
        <m:r>
          <w:rPr>
            <w:rFonts w:ascii="Cambria Math" w:hAnsi="Cambria Math" w:cstheme="majorBidi"/>
            <w:lang w:eastAsia="ja-JP"/>
          </w:rPr>
          <m:t>&lt;</m:t>
        </m:r>
        <m:r>
          <w:rPr>
            <w:rFonts w:ascii="Cambria Math" w:hAnsi="Cambria Math" w:cstheme="majorBidi"/>
            <w:lang w:eastAsia="ja-JP"/>
          </w:rPr>
          <m:t>f</m:t>
        </m:r>
        <m:r>
          <w:rPr>
            <w:rFonts w:ascii="Cambria Math" w:hAnsi="Cambria Math" w:cstheme="majorBidi"/>
            <w:lang w:eastAsia="ja-JP"/>
          </w:rPr>
          <m:t xml:space="preserve"> </m:t>
        </m:r>
        <m:r>
          <w:rPr>
            <w:rFonts w:ascii="Cambria Math" w:hAnsi="Cambria Math" w:cstheme="majorBidi"/>
            <w:lang w:eastAsia="ja-JP"/>
          </w:rPr>
          <m:t>et</m:t>
        </m:r>
        <m:r>
          <w:rPr>
            <w:rFonts w:ascii="Cambria Math" w:hAnsi="Cambria Math" w:cstheme="majorBidi"/>
            <w:lang w:eastAsia="ja-JP"/>
          </w:rPr>
          <m:t xml:space="preserve"> </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c</m:t>
            </m:r>
          </m:sub>
        </m:sSub>
        <m:d>
          <m:dPr>
            <m:ctrlPr>
              <w:rPr>
                <w:rFonts w:ascii="Cambria Math" w:hAnsi="Cambria Math" w:cstheme="majorBidi"/>
                <w:i/>
                <w:lang w:eastAsia="ja-JP"/>
              </w:rPr>
            </m:ctrlPr>
          </m:dPr>
          <m:e>
            <m:r>
              <w:rPr>
                <w:rFonts w:ascii="Cambria Math" w:hAnsi="Cambria Math" w:cstheme="majorBidi"/>
                <w:lang w:eastAsia="ja-JP"/>
              </w:rPr>
              <m:t>f</m:t>
            </m:r>
          </m:e>
        </m:d>
        <m:r>
          <w:rPr>
            <w:rFonts w:ascii="Cambria Math" w:hAnsi="Cambria Math" w:cstheme="majorBidi"/>
            <w:lang w:eastAsia="ja-JP"/>
          </w:rPr>
          <m:t>=</m:t>
        </m:r>
        <m:r>
          <w:rPr>
            <w:rFonts w:ascii="Cambria Math" w:hAnsi="Cambria Math" w:cstheme="majorBidi"/>
            <w:lang w:eastAsia="ja-JP"/>
          </w:rPr>
          <m:t>N</m:t>
        </m:r>
      </m:oMath>
    </w:p>
    <w:p w14:paraId="7D563198" w14:textId="24B457D6" w:rsidR="00487F30" w:rsidRPr="00231779" w:rsidRDefault="00487F30" w:rsidP="00487F30">
      <w:pPr>
        <w:jc w:val="both"/>
        <w:rPr>
          <w:rFonts w:asciiTheme="majorBidi" w:hAnsiTheme="majorBidi" w:cstheme="majorBidi"/>
          <w:lang w:eastAsia="ja-JP"/>
        </w:rPr>
      </w:pPr>
      <w:r w:rsidRPr="00231779">
        <w:rPr>
          <w:rFonts w:asciiTheme="majorBidi" w:hAnsiTheme="majorBidi" w:cstheme="majorBidi"/>
          <w:lang w:eastAsia="ja-JP"/>
        </w:rPr>
        <w:t>Dans le cas des contrats à échéances constantes</w:t>
      </w:r>
      <w:r w:rsidR="00995C6B" w:rsidRPr="00231779">
        <w:rPr>
          <w:rFonts w:asciiTheme="majorBidi" w:hAnsiTheme="majorBidi" w:cstheme="majorBidi"/>
          <w:lang w:eastAsia="ja-JP"/>
        </w:rPr>
        <w:t xml:space="preserve"> (K+I constants</w:t>
      </w:r>
      <w:r w:rsidR="00651AF0" w:rsidRPr="00231779">
        <w:rPr>
          <w:rFonts w:asciiTheme="majorBidi" w:hAnsiTheme="majorBidi" w:cstheme="majorBidi"/>
          <w:lang w:eastAsia="ja-JP"/>
        </w:rPr>
        <w:t>, « A »</w:t>
      </w:r>
      <w:r w:rsidR="00995C6B" w:rsidRPr="00231779">
        <w:rPr>
          <w:rFonts w:asciiTheme="majorBidi" w:hAnsiTheme="majorBidi" w:cstheme="majorBidi"/>
          <w:lang w:eastAsia="ja-JP"/>
        </w:rPr>
        <w:t>)</w:t>
      </w:r>
      <w:r w:rsidRPr="00231779">
        <w:rPr>
          <w:rFonts w:asciiTheme="majorBidi" w:hAnsiTheme="majorBidi" w:cstheme="majorBidi"/>
          <w:lang w:eastAsia="ja-JP"/>
        </w:rPr>
        <w:t xml:space="preserve">, </w:t>
      </w:r>
      <w:r w:rsidR="00995C6B" w:rsidRPr="00231779">
        <w:rPr>
          <w:rFonts w:asciiTheme="majorBidi" w:hAnsiTheme="majorBidi" w:cstheme="majorBidi"/>
          <w:lang w:eastAsia="ja-JP"/>
        </w:rPr>
        <w:t xml:space="preserve">la formule classique ne peut s’appliquer car le taux r des CAP &amp; FLOORS est un taux variable. Dès lors nous avons choisi pour le moment de prendre le taux moyen sur la durée de l’amortissement pondéré par la durée restante à chaque pas, </w:t>
      </w:r>
      <w:r w:rsidR="009E4AE0">
        <w:rPr>
          <w:rFonts w:asciiTheme="majorBidi" w:hAnsiTheme="majorBidi" w:cstheme="majorBidi"/>
          <w:lang w:eastAsia="ja-JP"/>
        </w:rPr>
        <w:t>puis de</w:t>
      </w:r>
      <w:r w:rsidR="00995C6B" w:rsidRPr="00231779">
        <w:rPr>
          <w:rFonts w:asciiTheme="majorBidi" w:hAnsiTheme="majorBidi" w:cstheme="majorBidi"/>
          <w:lang w:eastAsia="ja-JP"/>
        </w:rPr>
        <w:t xml:space="preserve"> calcul</w:t>
      </w:r>
      <w:r w:rsidR="009E4AE0">
        <w:rPr>
          <w:rFonts w:asciiTheme="majorBidi" w:hAnsiTheme="majorBidi" w:cstheme="majorBidi"/>
          <w:lang w:eastAsia="ja-JP"/>
        </w:rPr>
        <w:t>er</w:t>
      </w:r>
      <w:r w:rsidR="00995C6B" w:rsidRPr="00231779">
        <w:rPr>
          <w:rFonts w:asciiTheme="majorBidi" w:hAnsiTheme="majorBidi" w:cstheme="majorBidi"/>
          <w:lang w:eastAsia="ja-JP"/>
        </w:rPr>
        <w:t xml:space="preserve"> une échéance constante. RCO lui recalcule une échéance constante à chaque pas de temps.</w:t>
      </w:r>
    </w:p>
    <w:p w14:paraId="565F25A3" w14:textId="589766AD" w:rsidR="00995C6B" w:rsidRPr="00231779" w:rsidRDefault="00995C6B" w:rsidP="00995C6B">
      <w:pPr>
        <w:jc w:val="both"/>
        <w:rPr>
          <w:rFonts w:asciiTheme="majorBidi" w:hAnsiTheme="majorBidi" w:cstheme="majorBidi"/>
          <w:lang w:eastAsia="ja-JP"/>
        </w:rPr>
      </w:pPr>
      <w:r w:rsidRPr="00231779">
        <w:rPr>
          <w:rFonts w:asciiTheme="majorBidi" w:hAnsiTheme="majorBidi" w:cstheme="majorBidi"/>
          <w:lang w:eastAsia="ja-JP"/>
        </w:rPr>
        <w:lastRenderedPageBreak/>
        <w:t xml:space="preserve">Pour les contrats à profil d’amortissement personnalisé, on utilise les fichiers de cash flows pour déterminer </w:t>
      </w:r>
      <w:r w:rsidR="000B5B9A" w:rsidRPr="00231779">
        <w:rPr>
          <w:rFonts w:asciiTheme="majorBidi" w:hAnsiTheme="majorBidi" w:cstheme="majorBidi"/>
          <w:lang w:eastAsia="ja-JP"/>
        </w:rPr>
        <w:t>les</w:t>
      </w:r>
      <w:r w:rsidRPr="00231779">
        <w:rPr>
          <w:rFonts w:asciiTheme="majorBidi" w:hAnsiTheme="majorBidi" w:cstheme="majorBidi"/>
          <w:lang w:eastAsia="ja-JP"/>
        </w:rPr>
        <w:t xml:space="preserve"> échéances de capital.</w:t>
      </w:r>
    </w:p>
    <w:p w14:paraId="6B3B1854" w14:textId="5A88257E" w:rsidR="00487F30" w:rsidRPr="00231779" w:rsidRDefault="00995C6B" w:rsidP="00995C6B">
      <w:pPr>
        <w:jc w:val="both"/>
        <w:rPr>
          <w:rFonts w:asciiTheme="majorBidi" w:hAnsiTheme="majorBidi" w:cstheme="majorBidi"/>
        </w:rPr>
      </w:pPr>
      <w:r w:rsidRPr="00231779">
        <w:rPr>
          <w:rFonts w:asciiTheme="majorBidi" w:eastAsiaTheme="minorEastAsia" w:hAnsiTheme="majorBidi" w:cstheme="majorBidi"/>
          <w:lang w:eastAsia="ja-JP"/>
        </w:rPr>
        <w:t>Pour plus d’informations sur l’amortissement du capital, se référer au document sur les crédits immobiliers à taux fixe.</w:t>
      </w:r>
    </w:p>
    <w:p w14:paraId="55213684" w14:textId="29B335CE" w:rsidR="00487F30" w:rsidRPr="00231779" w:rsidRDefault="00487F30" w:rsidP="00487F30">
      <w:pPr>
        <w:pStyle w:val="Titre3"/>
      </w:pPr>
      <w:r w:rsidRPr="00231779">
        <w:t>4.</w:t>
      </w:r>
      <w:r w:rsidR="00995C6B" w:rsidRPr="00231779">
        <w:t>1</w:t>
      </w:r>
      <w:r w:rsidRPr="00231779">
        <w:t>.</w:t>
      </w:r>
      <w:r w:rsidR="00995C6B" w:rsidRPr="00231779">
        <w:t>2</w:t>
      </w:r>
      <w:r w:rsidRPr="00231779">
        <w:t xml:space="preserve"> Calcul du capital avant amortissement</w:t>
      </w:r>
    </w:p>
    <w:p w14:paraId="76354449" w14:textId="77777777" w:rsidR="00487F30" w:rsidRPr="00231779" w:rsidRDefault="00487F30" w:rsidP="00487F30">
      <w:pPr>
        <w:jc w:val="both"/>
        <w:rPr>
          <w:rFonts w:asciiTheme="majorBidi" w:hAnsiTheme="majorBidi" w:cstheme="majorBidi"/>
        </w:rPr>
      </w:pPr>
      <w:r w:rsidRPr="00231779">
        <w:rPr>
          <w:rFonts w:asciiTheme="majorBidi" w:hAnsiTheme="majorBidi" w:cstheme="majorBidi"/>
        </w:rPr>
        <w:t>Le capital avant amortissement est calculé de la façon suivante :</w:t>
      </w:r>
    </w:p>
    <w:p w14:paraId="748998A8" w14:textId="77777777" w:rsidR="00487F30" w:rsidRPr="00231779" w:rsidRDefault="00487F30" w:rsidP="00487F30">
      <w:pPr>
        <w:pStyle w:val="Paragraphedeliste"/>
        <w:numPr>
          <w:ilvl w:val="0"/>
          <w:numId w:val="5"/>
        </w:numPr>
        <w:spacing w:after="80"/>
        <w:ind w:hanging="357"/>
        <w:contextualSpacing w:val="0"/>
        <w:jc w:val="both"/>
        <w:rPr>
          <w:rFonts w:asciiTheme="majorBidi" w:hAnsiTheme="majorBidi" w:cstheme="majorBidi"/>
        </w:rPr>
      </w:pPr>
      <w:r w:rsidRPr="00231779">
        <w:rPr>
          <w:rFonts w:asciiTheme="majorBidi" w:hAnsiTheme="majorBidi" w:cstheme="majorBidi"/>
        </w:rPr>
        <w:t>Il est égal au capital de départ (</w:t>
      </w:r>
      <w:proofErr w:type="spellStart"/>
      <w:r w:rsidRPr="00231779">
        <w:rPr>
          <w:rFonts w:asciiTheme="majorBidi" w:hAnsiTheme="majorBidi" w:cstheme="majorBidi"/>
          <w:b/>
          <w:bCs/>
          <w:i/>
          <w:iCs/>
        </w:rPr>
        <w:t>outstanding_eur</w:t>
      </w:r>
      <w:proofErr w:type="spellEnd"/>
      <w:r w:rsidRPr="00231779">
        <w:rPr>
          <w:rFonts w:asciiTheme="majorBidi" w:hAnsiTheme="majorBidi" w:cstheme="majorBidi"/>
          <w:b/>
          <w:bCs/>
          <w:i/>
          <w:iCs/>
        </w:rPr>
        <w:t xml:space="preserve">) </w:t>
      </w:r>
      <w:r w:rsidRPr="00231779">
        <w:rPr>
          <w:rFonts w:asciiTheme="majorBidi" w:hAnsiTheme="majorBidi" w:cstheme="majorBidi"/>
        </w:rPr>
        <w:t>si la date de valeur du contrat est passée (inférieure à la DAR) jusqu’à la date de début d’amortissement</w:t>
      </w:r>
    </w:p>
    <w:p w14:paraId="1297F2A1" w14:textId="4F949B6B" w:rsidR="00487F30" w:rsidRPr="00231779" w:rsidRDefault="00487F30" w:rsidP="00995C6B">
      <w:pPr>
        <w:pStyle w:val="Paragraphedeliste"/>
        <w:numPr>
          <w:ilvl w:val="1"/>
          <w:numId w:val="5"/>
        </w:numPr>
        <w:spacing w:after="240"/>
        <w:ind w:hanging="357"/>
        <w:contextualSpacing w:val="0"/>
        <w:jc w:val="both"/>
        <w:rPr>
          <w:rFonts w:asciiTheme="majorBidi" w:hAnsiTheme="majorBidi" w:cstheme="majorBidi"/>
          <w:bCs/>
          <w:sz w:val="20"/>
          <w:szCs w:val="20"/>
          <w:lang w:eastAsia="ja-JP"/>
        </w:rPr>
      </w:pPr>
      <m:oMath>
        <m:r>
          <w:rPr>
            <w:rFonts w:ascii="Cambria Math" w:eastAsiaTheme="minorEastAsia" w:hAnsi="Cambria Math" w:cstheme="majorBidi"/>
            <w:sz w:val="20"/>
            <w:szCs w:val="20"/>
          </w:rPr>
          <m:t>C</m:t>
        </m:r>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=outstanding_eur pour t&lt;deb_amor</m:t>
        </m:r>
      </m:oMath>
    </w:p>
    <w:p w14:paraId="6A43CA2D" w14:textId="00C7E45C" w:rsidR="00487F30" w:rsidRPr="00231779" w:rsidRDefault="00487F30" w:rsidP="00487F30">
      <w:pPr>
        <w:pStyle w:val="Paragraphedeliste"/>
        <w:numPr>
          <w:ilvl w:val="0"/>
          <w:numId w:val="5"/>
        </w:numPr>
        <w:spacing w:after="80"/>
        <w:ind w:hanging="357"/>
        <w:contextualSpacing w:val="0"/>
        <w:jc w:val="both"/>
        <w:rPr>
          <w:rFonts w:asciiTheme="majorBidi" w:hAnsiTheme="majorBidi" w:cstheme="majorBidi"/>
        </w:rPr>
      </w:pPr>
      <w:r w:rsidRPr="00231779">
        <w:rPr>
          <w:rFonts w:asciiTheme="majorBidi" w:hAnsiTheme="majorBidi" w:cstheme="majorBidi"/>
        </w:rPr>
        <w:t xml:space="preserve">Est égal au nominal le jour de la </w:t>
      </w:r>
      <w:proofErr w:type="spellStart"/>
      <w:r w:rsidRPr="00231779">
        <w:rPr>
          <w:rFonts w:asciiTheme="majorBidi" w:hAnsiTheme="majorBidi" w:cstheme="majorBidi"/>
        </w:rPr>
        <w:t>value_date</w:t>
      </w:r>
      <w:proofErr w:type="spellEnd"/>
      <w:r w:rsidRPr="00231779">
        <w:rPr>
          <w:rFonts w:asciiTheme="majorBidi" w:hAnsiTheme="majorBidi" w:cstheme="majorBidi"/>
        </w:rPr>
        <w:t xml:space="preserve"> pour un contrat futur sans </w:t>
      </w:r>
      <w:proofErr w:type="spellStart"/>
      <w:r w:rsidRPr="00231779">
        <w:rPr>
          <w:rFonts w:asciiTheme="majorBidi" w:hAnsiTheme="majorBidi" w:cstheme="majorBidi"/>
        </w:rPr>
        <w:t>releasing_rule</w:t>
      </w:r>
      <w:proofErr w:type="spellEnd"/>
      <w:r w:rsidRPr="00231779">
        <w:rPr>
          <w:rFonts w:asciiTheme="majorBidi" w:hAnsiTheme="majorBidi" w:cstheme="majorBidi"/>
        </w:rPr>
        <w:t xml:space="preserve">. Il est égal à </w:t>
      </w:r>
      <w:r w:rsidR="000B5B9A" w:rsidRPr="00231779">
        <w:rPr>
          <w:rFonts w:asciiTheme="majorBidi" w:hAnsiTheme="majorBidi" w:cstheme="majorBidi"/>
        </w:rPr>
        <w:t>0</w:t>
      </w:r>
      <w:r w:rsidRPr="00231779">
        <w:rPr>
          <w:rFonts w:asciiTheme="majorBidi" w:hAnsiTheme="majorBidi" w:cstheme="majorBidi"/>
        </w:rPr>
        <w:t xml:space="preserve"> avant.</w:t>
      </w:r>
    </w:p>
    <w:p w14:paraId="0723C8EF" w14:textId="1CB8A95C" w:rsidR="00002841" w:rsidRPr="00231779" w:rsidRDefault="00A74F53" w:rsidP="00002841">
      <w:pPr>
        <w:pStyle w:val="Paragraphedeliste"/>
        <w:numPr>
          <w:ilvl w:val="1"/>
          <w:numId w:val="5"/>
        </w:numPr>
        <w:spacing w:after="240"/>
        <w:ind w:hanging="357"/>
        <w:contextualSpacing w:val="0"/>
        <w:jc w:val="both"/>
        <w:rPr>
          <w:rFonts w:asciiTheme="majorBidi" w:eastAsiaTheme="minorEastAsia" w:hAnsiTheme="majorBidi" w:cstheme="majorBidi"/>
          <w:i/>
          <w:sz w:val="20"/>
          <w:szCs w:val="20"/>
        </w:rPr>
      </w:pPr>
      <m:oMath>
        <m:d>
          <m:dPr>
            <m:begChr m:val="{"/>
            <m:endChr m:val=""/>
            <m:ctrlPr>
              <w:rPr>
                <w:rFonts w:ascii="Cambria Math" w:eastAsiaTheme="minorEastAsia" w:hAnsi="Cambria Math" w:cstheme="majorBidi"/>
                <w:i/>
                <w:sz w:val="20"/>
                <w:szCs w:val="20"/>
              </w:rPr>
            </m:ctrlPr>
          </m:dPr>
          <m:e>
            <m:eqArr>
              <m:eqArrPr>
                <m:ctrlPr>
                  <w:rPr>
                    <w:rFonts w:ascii="Cambria Math" w:eastAsiaTheme="minorEastAsia" w:hAnsi="Cambria Math" w:cstheme="majorBidi"/>
                    <w:i/>
                    <w:sz w:val="20"/>
                    <w:szCs w:val="20"/>
                  </w:rPr>
                </m:ctrlPr>
              </m:eqArrPr>
              <m:e>
                <m:r>
                  <w:rPr>
                    <w:rFonts w:ascii="Cambria Math" w:eastAsiaTheme="minorEastAsia" w:hAnsi="Cambria Math" w:cstheme="majorBidi"/>
                    <w:sz w:val="20"/>
                    <w:szCs w:val="20"/>
                  </w:rPr>
                  <m:t>C</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m:t>
                </m:r>
                <m:r>
                  <w:rPr>
                    <w:rFonts w:ascii="Cambria Math" w:eastAsiaTheme="minorEastAsia" w:hAnsi="Cambria Math" w:cstheme="majorBidi"/>
                    <w:sz w:val="20"/>
                    <w:szCs w:val="20"/>
                  </w:rPr>
                  <m:t>nominal</m:t>
                </m:r>
                <m:r>
                  <w:rPr>
                    <w:rFonts w:ascii="Cambria Math" w:eastAsiaTheme="minorEastAsia" w:hAnsi="Cambria Math" w:cstheme="majorBidi"/>
                    <w:sz w:val="20"/>
                    <w:szCs w:val="20"/>
                  </w:rPr>
                  <m:t>_</m:t>
                </m:r>
                <m:r>
                  <w:rPr>
                    <w:rFonts w:ascii="Cambria Math" w:eastAsiaTheme="minorEastAsia" w:hAnsi="Cambria Math" w:cstheme="majorBidi"/>
                    <w:sz w:val="20"/>
                    <w:szCs w:val="20"/>
                  </w:rPr>
                  <m:t>eur</m:t>
                </m:r>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rPr>
                  <m:t>si</m:t>
                </m:r>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rPr>
                  <m:t>value</m:t>
                </m:r>
                <m:r>
                  <w:rPr>
                    <w:rFonts w:ascii="Cambria Math" w:eastAsiaTheme="minorEastAsia" w:hAnsi="Cambria Math" w:cstheme="majorBidi"/>
                    <w:sz w:val="20"/>
                    <w:szCs w:val="20"/>
                  </w:rPr>
                  <m:t>_</m:t>
                </m:r>
                <m:r>
                  <w:rPr>
                    <w:rFonts w:ascii="Cambria Math" w:eastAsiaTheme="minorEastAsia" w:hAnsi="Cambria Math" w:cstheme="majorBidi"/>
                    <w:sz w:val="20"/>
                    <w:szCs w:val="20"/>
                  </w:rPr>
                  <m:t>date</m:t>
                </m:r>
                <m:r>
                  <w:rPr>
                    <w:rFonts w:ascii="Cambria Math" w:eastAsiaTheme="minorEastAsia" w:hAnsi="Cambria Math" w:cstheme="majorBidi"/>
                    <w:sz w:val="20"/>
                    <w:szCs w:val="20"/>
                  </w:rPr>
                  <m:t>≤</m:t>
                </m:r>
                <m:r>
                  <w:rPr>
                    <w:rFonts w:ascii="Cambria Math" w:eastAsiaTheme="minorEastAsia" w:hAnsi="Cambria Math" w:cstheme="majorBidi"/>
                    <w:sz w:val="20"/>
                    <w:szCs w:val="20"/>
                  </w:rPr>
                  <m:t>t</m:t>
                </m:r>
                <m:r>
                  <w:rPr>
                    <w:rFonts w:ascii="Cambria Math" w:eastAsiaTheme="minorEastAsia" w:hAnsi="Cambria Math" w:cstheme="majorBidi"/>
                    <w:sz w:val="20"/>
                    <w:szCs w:val="20"/>
                  </w:rPr>
                  <m:t>&lt;</m:t>
                </m:r>
                <m:r>
                  <w:rPr>
                    <w:rFonts w:ascii="Cambria Math" w:eastAsiaTheme="minorEastAsia" w:hAnsi="Cambria Math" w:cstheme="majorBidi"/>
                    <w:sz w:val="20"/>
                    <w:szCs w:val="20"/>
                  </w:rPr>
                  <m:t>deb</m:t>
                </m:r>
                <m:r>
                  <w:rPr>
                    <w:rFonts w:ascii="Cambria Math" w:eastAsiaTheme="minorEastAsia" w:hAnsi="Cambria Math" w:cstheme="majorBidi"/>
                    <w:sz w:val="20"/>
                    <w:szCs w:val="20"/>
                  </w:rPr>
                  <m:t>_</m:t>
                </m:r>
                <m:r>
                  <w:rPr>
                    <w:rFonts w:ascii="Cambria Math" w:eastAsiaTheme="minorEastAsia" w:hAnsi="Cambria Math" w:cstheme="majorBidi"/>
                    <w:sz w:val="20"/>
                    <w:szCs w:val="20"/>
                  </w:rPr>
                  <m:t>amor</m:t>
                </m:r>
                <m:r>
                  <w:rPr>
                    <w:rFonts w:ascii="Cambria Math" w:eastAsiaTheme="minorEastAsia" w:hAnsi="Cambria Math" w:cstheme="majorBidi"/>
                    <w:sz w:val="20"/>
                    <w:szCs w:val="20"/>
                  </w:rPr>
                  <m:t xml:space="preserve">   </m:t>
                </m:r>
              </m:e>
              <m:e>
                <m:r>
                  <w:rPr>
                    <w:rFonts w:ascii="Cambria Math" w:eastAsiaTheme="minorEastAsia" w:hAnsi="Cambria Math" w:cstheme="majorBidi"/>
                    <w:sz w:val="20"/>
                    <w:szCs w:val="20"/>
                  </w:rPr>
                  <m:t>C</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 xml:space="preserve">=0 </m:t>
                </m:r>
                <m:r>
                  <w:rPr>
                    <w:rFonts w:ascii="Cambria Math" w:eastAsiaTheme="minorEastAsia" w:hAnsi="Cambria Math" w:cstheme="majorBidi"/>
                    <w:sz w:val="20"/>
                    <w:szCs w:val="20"/>
                  </w:rPr>
                  <m:t>si</m:t>
                </m:r>
                <m:r>
                  <w:rPr>
                    <w:rFonts w:ascii="Cambria Math" w:eastAsiaTheme="minorEastAsia" w:hAnsi="Cambria Math" w:cstheme="majorBidi"/>
                    <w:sz w:val="20"/>
                    <w:szCs w:val="20"/>
                  </w:rPr>
                  <m:t xml:space="preserve"> </m:t>
                </m:r>
                <m:r>
                  <w:rPr>
                    <w:rFonts w:ascii="Cambria Math" w:eastAsiaTheme="minorEastAsia" w:hAnsi="Cambria Math" w:cstheme="majorBidi"/>
                    <w:sz w:val="20"/>
                    <w:szCs w:val="20"/>
                  </w:rPr>
                  <m:t>t</m:t>
                </m:r>
                <m:r>
                  <w:rPr>
                    <w:rFonts w:ascii="Cambria Math" w:eastAsiaTheme="minorEastAsia" w:hAnsi="Cambria Math" w:cstheme="majorBidi"/>
                    <w:sz w:val="20"/>
                    <w:szCs w:val="20"/>
                  </w:rPr>
                  <m:t>&lt;</m:t>
                </m:r>
                <m:r>
                  <w:rPr>
                    <w:rFonts w:ascii="Cambria Math" w:eastAsiaTheme="minorEastAsia" w:hAnsi="Cambria Math" w:cstheme="majorBidi"/>
                    <w:sz w:val="20"/>
                    <w:szCs w:val="20"/>
                  </w:rPr>
                  <m:t>value</m:t>
                </m:r>
                <m:r>
                  <w:rPr>
                    <w:rFonts w:ascii="Cambria Math" w:eastAsiaTheme="minorEastAsia" w:hAnsi="Cambria Math" w:cstheme="majorBidi"/>
                    <w:sz w:val="20"/>
                    <w:szCs w:val="20"/>
                  </w:rPr>
                  <m:t>_</m:t>
                </m:r>
                <m:r>
                  <w:rPr>
                    <w:rFonts w:ascii="Cambria Math" w:eastAsiaTheme="minorEastAsia" w:hAnsi="Cambria Math" w:cstheme="majorBidi"/>
                    <w:sz w:val="20"/>
                    <w:szCs w:val="20"/>
                  </w:rPr>
                  <m:t>date</m:t>
                </m:r>
                <m:r>
                  <w:rPr>
                    <w:rFonts w:ascii="Cambria Math" w:eastAsiaTheme="minorEastAsia" w:hAnsi="Cambria Math" w:cstheme="majorBidi"/>
                    <w:sz w:val="20"/>
                    <w:szCs w:val="20"/>
                  </w:rPr>
                  <m:t xml:space="preserve">   </m:t>
                </m:r>
              </m:e>
            </m:eqArr>
          </m:e>
        </m:d>
      </m:oMath>
    </w:p>
    <w:p w14:paraId="7EF343D6" w14:textId="11CC9904" w:rsidR="00002841" w:rsidRPr="00231779" w:rsidRDefault="00002841" w:rsidP="00002841">
      <w:pPr>
        <w:pStyle w:val="Titre3"/>
      </w:pPr>
      <w:bookmarkStart w:id="32" w:name="_Toc131063858"/>
      <w:bookmarkStart w:id="33" w:name="_Toc131065330"/>
      <w:bookmarkStart w:id="34" w:name="_Toc131065713"/>
      <w:r w:rsidRPr="00231779">
        <w:t xml:space="preserve">4.1.3 Période et tombée d’amortissement </w:t>
      </w:r>
      <w:bookmarkEnd w:id="32"/>
      <w:bookmarkEnd w:id="33"/>
      <w:bookmarkEnd w:id="34"/>
    </w:p>
    <w:p w14:paraId="557E619A" w14:textId="77777777" w:rsidR="00002841" w:rsidRPr="00231779" w:rsidRDefault="00002841" w:rsidP="00002841">
      <w:pPr>
        <w:jc w:val="both"/>
        <w:rPr>
          <w:rFonts w:asciiTheme="majorBidi" w:hAnsiTheme="majorBidi" w:cstheme="majorBidi"/>
          <w:lang w:eastAsia="ja-JP"/>
        </w:rPr>
      </w:pPr>
      <w:r w:rsidRPr="00231779">
        <w:rPr>
          <w:rFonts w:asciiTheme="majorBidi" w:hAnsiTheme="majorBidi" w:cstheme="majorBidi"/>
          <w:lang w:eastAsia="ja-JP"/>
        </w:rPr>
        <w:t>La durée d’une période d’amortissement ou d’application es taux de RA/RN est en générale mensuelle et va dépendre de la convention de base des contrats (30/360, ACT/365 etc.).</w:t>
      </w:r>
    </w:p>
    <w:p w14:paraId="6C732A55" w14:textId="77777777" w:rsidR="00002841" w:rsidRPr="00231779" w:rsidRDefault="00002841" w:rsidP="00002841">
      <w:pPr>
        <w:jc w:val="both"/>
        <w:rPr>
          <w:rFonts w:asciiTheme="majorBidi" w:hAnsiTheme="majorBidi" w:cstheme="majorBidi"/>
          <w:lang w:eastAsia="ja-JP"/>
        </w:rPr>
      </w:pPr>
      <w:r w:rsidRPr="00231779">
        <w:rPr>
          <w:rFonts w:asciiTheme="majorBidi" w:hAnsiTheme="majorBidi" w:cstheme="majorBidi"/>
          <w:lang w:eastAsia="ja-JP"/>
        </w:rPr>
        <w:t xml:space="preserve">Cependant, la première de départ ou de fin peut écourtée ou allongée si le jour de la date de valeur est différent du jour de la date de maturité selon des règles données par le champ </w:t>
      </w:r>
      <w:proofErr w:type="spellStart"/>
      <w:r w:rsidRPr="00231779">
        <w:rPr>
          <w:rFonts w:asciiTheme="majorBidi" w:hAnsiTheme="majorBidi" w:cstheme="majorBidi"/>
          <w:b/>
          <w:bCs/>
          <w:i/>
          <w:iCs/>
          <w:lang w:eastAsia="ja-JP"/>
        </w:rPr>
        <w:t>broken_period</w:t>
      </w:r>
      <w:proofErr w:type="spellEnd"/>
      <w:r w:rsidRPr="00231779">
        <w:rPr>
          <w:rFonts w:asciiTheme="majorBidi" w:hAnsiTheme="majorBidi" w:cstheme="majorBidi"/>
          <w:lang w:eastAsia="ja-JP"/>
        </w:rPr>
        <w:t>.</w:t>
      </w:r>
    </w:p>
    <w:p w14:paraId="192BF378" w14:textId="77777777" w:rsidR="00002841" w:rsidRPr="00231779" w:rsidRDefault="00002841" w:rsidP="00002841">
      <w:pPr>
        <w:jc w:val="both"/>
        <w:rPr>
          <w:rFonts w:asciiTheme="majorBidi" w:hAnsiTheme="majorBidi" w:cstheme="majorBidi"/>
          <w:lang w:eastAsia="ja-JP"/>
        </w:rPr>
      </w:pPr>
      <w:r w:rsidRPr="00231779">
        <w:rPr>
          <w:rFonts w:asciiTheme="majorBidi" w:hAnsiTheme="majorBidi" w:cstheme="majorBidi"/>
          <w:lang w:eastAsia="ja-JP"/>
        </w:rPr>
        <w:t xml:space="preserve">Ainsi si le champ </w:t>
      </w:r>
      <w:proofErr w:type="spellStart"/>
      <w:r w:rsidRPr="00231779">
        <w:rPr>
          <w:rFonts w:asciiTheme="majorBidi" w:hAnsiTheme="majorBidi" w:cstheme="majorBidi"/>
          <w:b/>
          <w:bCs/>
          <w:i/>
          <w:iCs/>
          <w:lang w:eastAsia="ja-JP"/>
        </w:rPr>
        <w:t>broken_period</w:t>
      </w:r>
      <w:proofErr w:type="spellEnd"/>
      <w:r w:rsidRPr="00231779">
        <w:rPr>
          <w:rFonts w:asciiTheme="majorBidi" w:hAnsiTheme="majorBidi" w:cstheme="majorBidi"/>
          <w:lang w:eastAsia="ja-JP"/>
        </w:rPr>
        <w:t xml:space="preserve"> est égal à « Start Short » (plus de 99% des contrats), et si le jour de la date de valeur est inférieur au jour de la date de maturité, alors la première période est avancée de 1 mois et écourtée au nombre de jours entre la date de valeur et la date de maturité. Exemple : pour une date de valeur au 09/01/2024 et une date de maturité au 21/06/2045. Alors la première période aura lieu entre le 09/01/2024 et le 21/01/2024.</w:t>
      </w:r>
    </w:p>
    <w:p w14:paraId="31D2CC45" w14:textId="20AC422C" w:rsidR="00002841" w:rsidRPr="00231779" w:rsidRDefault="00002841" w:rsidP="00231779">
      <w:pPr>
        <w:jc w:val="both"/>
        <w:rPr>
          <w:rFonts w:asciiTheme="majorBidi" w:hAnsiTheme="majorBidi" w:cstheme="majorBidi"/>
          <w:lang w:eastAsia="ja-JP"/>
        </w:rPr>
      </w:pPr>
      <w:r w:rsidRPr="00231779">
        <w:rPr>
          <w:rFonts w:asciiTheme="majorBidi" w:hAnsiTheme="majorBidi" w:cstheme="majorBidi"/>
          <w:lang w:eastAsia="ja-JP"/>
        </w:rPr>
        <w:t>L’amortissement tombe en fin de période.</w:t>
      </w:r>
    </w:p>
    <w:p w14:paraId="64BF90D3" w14:textId="26BE0D6F" w:rsidR="000B5B9A" w:rsidRPr="00231779" w:rsidRDefault="000B5B9A" w:rsidP="000B5B9A">
      <w:pPr>
        <w:pStyle w:val="Titre2"/>
        <w:rPr>
          <w:rFonts w:cstheme="majorBidi"/>
        </w:rPr>
      </w:pPr>
      <w:bookmarkStart w:id="35" w:name="_Toc138594845"/>
      <w:r w:rsidRPr="00231779">
        <w:rPr>
          <w:rFonts w:cstheme="majorBidi"/>
        </w:rPr>
        <w:t>4.2 Calcul des flux d’intérêts</w:t>
      </w:r>
      <w:bookmarkEnd w:id="35"/>
    </w:p>
    <w:p w14:paraId="2B432EC6" w14:textId="6D1039B8" w:rsidR="000B5B9A" w:rsidRPr="00231779" w:rsidRDefault="000B5B9A" w:rsidP="000B5B9A">
      <w:pPr>
        <w:spacing w:after="240"/>
        <w:jc w:val="both"/>
        <w:rPr>
          <w:rFonts w:asciiTheme="majorBidi" w:eastAsiaTheme="minorEastAsia" w:hAnsiTheme="majorBidi" w:cstheme="majorBidi"/>
          <w:iCs/>
        </w:rPr>
      </w:pPr>
      <w:r w:rsidRPr="00231779">
        <w:rPr>
          <w:rFonts w:asciiTheme="majorBidi" w:eastAsiaTheme="minorEastAsia" w:hAnsiTheme="majorBidi" w:cstheme="majorBidi"/>
          <w:iCs/>
        </w:rPr>
        <w:t>Les flux d’intérêts générés par les CAP &amp; FLOOR dépendent du différentiel entre le taux d’exercice (strike) et le taux marché de l’index de ténor M indiqué dans le contrat.</w:t>
      </w:r>
      <w:r w:rsidR="00743498" w:rsidRPr="00231779">
        <w:rPr>
          <w:rFonts w:asciiTheme="majorBidi" w:eastAsiaTheme="minorEastAsia" w:hAnsiTheme="majorBidi" w:cstheme="majorBidi"/>
          <w:iCs/>
        </w:rPr>
        <w:t xml:space="preserve"> Seule la valeur intrinsèque de l’option nous intéresse, dès lors la valeur temps est mise à zéro.</w:t>
      </w:r>
    </w:p>
    <w:p w14:paraId="634B6C3E" w14:textId="3B8E23D5" w:rsidR="000B5B9A" w:rsidRPr="00231779" w:rsidRDefault="000577DF" w:rsidP="000B5B9A">
      <w:pPr>
        <w:spacing w:after="240"/>
        <w:jc w:val="both"/>
        <w:rPr>
          <w:rFonts w:asciiTheme="majorBidi" w:eastAsiaTheme="minorEastAsia" w:hAnsiTheme="majorBidi" w:cstheme="majorBidi"/>
          <w:iCs/>
        </w:rPr>
      </w:pPr>
      <w:r w:rsidRPr="00231779">
        <w:rPr>
          <w:rFonts w:asciiTheme="majorBidi" w:eastAsiaTheme="minorEastAsia" w:hAnsiTheme="majorBidi" w:cstheme="majorBidi"/>
          <w:iCs/>
        </w:rPr>
        <w:t>Quatre étapes</w:t>
      </w:r>
      <w:r w:rsidR="00743498" w:rsidRPr="00231779">
        <w:rPr>
          <w:rFonts w:asciiTheme="majorBidi" w:eastAsiaTheme="minorEastAsia" w:hAnsiTheme="majorBidi" w:cstheme="majorBidi"/>
          <w:iCs/>
        </w:rPr>
        <w:t xml:space="preserve"> sont nécessaires pour calculer ces flux : </w:t>
      </w:r>
      <w:r w:rsidR="000B5B9A" w:rsidRPr="00231779">
        <w:rPr>
          <w:rFonts w:asciiTheme="majorBidi" w:eastAsiaTheme="minorEastAsia" w:hAnsiTheme="majorBidi" w:cstheme="majorBidi"/>
          <w:iCs/>
        </w:rPr>
        <w:t xml:space="preserve"> dans un premier temps</w:t>
      </w:r>
      <w:r w:rsidR="00743498" w:rsidRPr="00231779">
        <w:rPr>
          <w:rFonts w:asciiTheme="majorBidi" w:eastAsiaTheme="minorEastAsia" w:hAnsiTheme="majorBidi" w:cstheme="majorBidi"/>
          <w:iCs/>
        </w:rPr>
        <w:t>,</w:t>
      </w:r>
      <w:r w:rsidRPr="00231779">
        <w:rPr>
          <w:rFonts w:asciiTheme="majorBidi" w:eastAsiaTheme="minorEastAsia" w:hAnsiTheme="majorBidi" w:cstheme="majorBidi"/>
          <w:iCs/>
        </w:rPr>
        <w:t xml:space="preserve"> il faut calculer le calendrier de </w:t>
      </w:r>
      <w:r w:rsidR="005D45B7" w:rsidRPr="00231779">
        <w:rPr>
          <w:rFonts w:asciiTheme="majorBidi" w:eastAsiaTheme="minorEastAsia" w:hAnsiTheme="majorBidi" w:cstheme="majorBidi"/>
          <w:iCs/>
        </w:rPr>
        <w:t>fixing, puis</w:t>
      </w:r>
      <w:r w:rsidRPr="00231779">
        <w:rPr>
          <w:rFonts w:asciiTheme="majorBidi" w:eastAsiaTheme="minorEastAsia" w:hAnsiTheme="majorBidi" w:cstheme="majorBidi"/>
          <w:iCs/>
        </w:rPr>
        <w:t xml:space="preserve"> dans un second de temps </w:t>
      </w:r>
      <w:r w:rsidR="000B5B9A" w:rsidRPr="00231779">
        <w:rPr>
          <w:rFonts w:asciiTheme="majorBidi" w:eastAsiaTheme="minorEastAsia" w:hAnsiTheme="majorBidi" w:cstheme="majorBidi"/>
          <w:iCs/>
        </w:rPr>
        <w:t xml:space="preserve">le taux du marché </w:t>
      </w:r>
      <w:r w:rsidRPr="00231779">
        <w:rPr>
          <w:rFonts w:asciiTheme="majorBidi" w:eastAsiaTheme="minorEastAsia" w:hAnsiTheme="majorBidi" w:cstheme="majorBidi"/>
          <w:iCs/>
        </w:rPr>
        <w:t xml:space="preserve">applicable </w:t>
      </w:r>
      <w:r w:rsidR="005D45B7" w:rsidRPr="00231779">
        <w:rPr>
          <w:rFonts w:asciiTheme="majorBidi" w:eastAsiaTheme="minorEastAsia" w:hAnsiTheme="majorBidi" w:cstheme="majorBidi"/>
          <w:iCs/>
        </w:rPr>
        <w:t>lors de chaque</w:t>
      </w:r>
      <w:r w:rsidRPr="00231779">
        <w:rPr>
          <w:rFonts w:asciiTheme="majorBidi" w:eastAsiaTheme="minorEastAsia" w:hAnsiTheme="majorBidi" w:cstheme="majorBidi"/>
          <w:iCs/>
        </w:rPr>
        <w:t xml:space="preserve"> période</w:t>
      </w:r>
      <w:r w:rsidR="000B5B9A" w:rsidRPr="00231779">
        <w:rPr>
          <w:rFonts w:asciiTheme="majorBidi" w:eastAsiaTheme="minorEastAsia" w:hAnsiTheme="majorBidi" w:cstheme="majorBidi"/>
          <w:iCs/>
        </w:rPr>
        <w:t xml:space="preserve"> </w:t>
      </w:r>
      <w:r w:rsidRPr="00231779">
        <w:rPr>
          <w:rFonts w:asciiTheme="majorBidi" w:eastAsiaTheme="minorEastAsia" w:hAnsiTheme="majorBidi" w:cstheme="majorBidi"/>
          <w:iCs/>
        </w:rPr>
        <w:t xml:space="preserve">du calendrier </w:t>
      </w:r>
      <w:r w:rsidR="000B5B9A" w:rsidRPr="00231779">
        <w:rPr>
          <w:rFonts w:asciiTheme="majorBidi" w:eastAsiaTheme="minorEastAsia" w:hAnsiTheme="majorBidi" w:cstheme="majorBidi"/>
          <w:iCs/>
        </w:rPr>
        <w:t xml:space="preserve">de fixing, calculer le différentiel de taux, puis </w:t>
      </w:r>
      <w:r w:rsidR="009E4AE0">
        <w:rPr>
          <w:rFonts w:asciiTheme="majorBidi" w:eastAsiaTheme="minorEastAsia" w:hAnsiTheme="majorBidi" w:cstheme="majorBidi"/>
          <w:iCs/>
        </w:rPr>
        <w:t xml:space="preserve">enfin </w:t>
      </w:r>
      <w:r w:rsidR="000B5B9A" w:rsidRPr="00231779">
        <w:rPr>
          <w:rFonts w:asciiTheme="majorBidi" w:eastAsiaTheme="minorEastAsia" w:hAnsiTheme="majorBidi" w:cstheme="majorBidi"/>
          <w:iCs/>
        </w:rPr>
        <w:t>générer les flux d’intérêts.</w:t>
      </w:r>
    </w:p>
    <w:p w14:paraId="78B4FEB6" w14:textId="10FBDE00" w:rsidR="000B5B9A" w:rsidRPr="00231779" w:rsidRDefault="000B5B9A" w:rsidP="000B5B9A">
      <w:pPr>
        <w:pStyle w:val="Titre3"/>
      </w:pPr>
      <w:r w:rsidRPr="00231779">
        <w:lastRenderedPageBreak/>
        <w:t>4.2.1 Calcul du calendrier de fixing</w:t>
      </w:r>
    </w:p>
    <w:p w14:paraId="61C26818" w14:textId="15720480" w:rsidR="00743498" w:rsidRPr="007E231E" w:rsidRDefault="00743498" w:rsidP="00743498">
      <w:pPr>
        <w:spacing w:after="240"/>
        <w:jc w:val="both"/>
        <w:rPr>
          <w:rFonts w:asciiTheme="majorBidi" w:eastAsiaTheme="minorEastAsia" w:hAnsiTheme="majorBidi" w:cstheme="majorBidi"/>
          <w:iCs/>
        </w:rPr>
      </w:pPr>
      <w:r w:rsidRPr="007E231E">
        <w:rPr>
          <w:rFonts w:asciiTheme="majorBidi" w:eastAsiaTheme="minorEastAsia" w:hAnsiTheme="majorBidi" w:cstheme="majorBidi"/>
          <w:iCs/>
        </w:rPr>
        <w:t xml:space="preserve">La détermination du calendrier de fixing est une des étapes principales de calcul des flux d’intérêts générés par les CAP &amp; FLOOR. </w:t>
      </w:r>
      <w:r w:rsidR="008123C8" w:rsidRPr="007E231E">
        <w:rPr>
          <w:rFonts w:asciiTheme="majorBidi" w:eastAsiaTheme="minorEastAsia" w:hAnsiTheme="majorBidi" w:cstheme="majorBidi"/>
          <w:iCs/>
        </w:rPr>
        <w:t>L</w:t>
      </w:r>
      <w:r w:rsidR="000577DF" w:rsidRPr="007E231E">
        <w:rPr>
          <w:rFonts w:asciiTheme="majorBidi" w:eastAsiaTheme="minorEastAsia" w:hAnsiTheme="majorBidi" w:cstheme="majorBidi"/>
          <w:iCs/>
        </w:rPr>
        <w:t xml:space="preserve">e calendrier de fixing détermine les périodes pendant lesquelles </w:t>
      </w:r>
      <w:r w:rsidR="008123C8" w:rsidRPr="007E231E">
        <w:rPr>
          <w:rFonts w:asciiTheme="majorBidi" w:eastAsiaTheme="minorEastAsia" w:hAnsiTheme="majorBidi" w:cstheme="majorBidi"/>
          <w:iCs/>
        </w:rPr>
        <w:t>le</w:t>
      </w:r>
      <w:r w:rsidR="000577DF" w:rsidRPr="007E231E">
        <w:rPr>
          <w:rFonts w:asciiTheme="majorBidi" w:eastAsiaTheme="minorEastAsia" w:hAnsiTheme="majorBidi" w:cstheme="majorBidi"/>
          <w:iCs/>
        </w:rPr>
        <w:t xml:space="preserve"> taux d’intérêt observé </w:t>
      </w:r>
      <w:r w:rsidR="00002841" w:rsidRPr="007E231E">
        <w:rPr>
          <w:rFonts w:asciiTheme="majorBidi" w:eastAsiaTheme="minorEastAsia" w:hAnsiTheme="majorBidi" w:cstheme="majorBidi"/>
          <w:iCs/>
        </w:rPr>
        <w:t xml:space="preserve">sur le marché </w:t>
      </w:r>
      <w:r w:rsidR="000577DF" w:rsidRPr="007E231E">
        <w:rPr>
          <w:rFonts w:asciiTheme="majorBidi" w:eastAsiaTheme="minorEastAsia" w:hAnsiTheme="majorBidi" w:cstheme="majorBidi"/>
          <w:iCs/>
        </w:rPr>
        <w:t>est fixe.</w:t>
      </w:r>
      <w:r w:rsidRPr="007E231E">
        <w:rPr>
          <w:rFonts w:asciiTheme="majorBidi" w:eastAsiaTheme="minorEastAsia" w:hAnsiTheme="majorBidi" w:cstheme="majorBidi"/>
          <w:iCs/>
        </w:rPr>
        <w:t xml:space="preserve"> </w:t>
      </w:r>
    </w:p>
    <w:p w14:paraId="0E0B6236" w14:textId="3346CB3B" w:rsidR="000577DF" w:rsidRPr="007E231E" w:rsidRDefault="000577DF" w:rsidP="000577DF">
      <w:pPr>
        <w:spacing w:after="240"/>
        <w:jc w:val="both"/>
        <w:rPr>
          <w:rFonts w:asciiTheme="majorBidi" w:eastAsiaTheme="minorEastAsia" w:hAnsiTheme="majorBidi" w:cstheme="majorBidi"/>
          <w:iCs/>
        </w:rPr>
      </w:pPr>
      <w:r w:rsidRPr="007E231E">
        <w:rPr>
          <w:rFonts w:asciiTheme="majorBidi" w:eastAsiaTheme="minorEastAsia" w:hAnsiTheme="majorBidi" w:cstheme="majorBidi"/>
          <w:iCs/>
        </w:rPr>
        <w:t>Pour déterminer le calendrier de fixing</w:t>
      </w:r>
      <w:r w:rsidR="008123C8" w:rsidRPr="007E231E">
        <w:rPr>
          <w:rFonts w:asciiTheme="majorBidi" w:eastAsiaTheme="minorEastAsia" w:hAnsiTheme="majorBidi" w:cstheme="majorBidi"/>
          <w:iCs/>
        </w:rPr>
        <w:t>,</w:t>
      </w:r>
      <w:r w:rsidR="005D45B7" w:rsidRPr="007E231E">
        <w:rPr>
          <w:rFonts w:asciiTheme="majorBidi" w:eastAsiaTheme="minorEastAsia" w:hAnsiTheme="majorBidi" w:cstheme="majorBidi"/>
          <w:iCs/>
        </w:rPr>
        <w:t xml:space="preserve"> l’intervalle de temps entre la date de valeur et la date de maturité du contrat </w:t>
      </w:r>
      <w:r w:rsidR="008123C8" w:rsidRPr="007E231E">
        <w:rPr>
          <w:rFonts w:asciiTheme="majorBidi" w:eastAsiaTheme="minorEastAsia" w:hAnsiTheme="majorBidi" w:cstheme="majorBidi"/>
          <w:iCs/>
        </w:rPr>
        <w:t xml:space="preserve">est divisé </w:t>
      </w:r>
      <w:r w:rsidR="005D45B7" w:rsidRPr="007E231E">
        <w:rPr>
          <w:rFonts w:asciiTheme="majorBidi" w:eastAsiaTheme="minorEastAsia" w:hAnsiTheme="majorBidi" w:cstheme="majorBidi"/>
          <w:iCs/>
        </w:rPr>
        <w:t xml:space="preserve">en </w:t>
      </w:r>
      <w:r w:rsidR="008123C8" w:rsidRPr="007E231E">
        <w:rPr>
          <w:rFonts w:asciiTheme="majorBidi" w:eastAsiaTheme="minorEastAsia" w:hAnsiTheme="majorBidi" w:cstheme="majorBidi"/>
          <w:iCs/>
        </w:rPr>
        <w:t>périodes :</w:t>
      </w:r>
      <w:r w:rsidR="005D45B7" w:rsidRPr="007E231E">
        <w:rPr>
          <w:rFonts w:asciiTheme="majorBidi" w:eastAsiaTheme="minorEastAsia" w:hAnsiTheme="majorBidi" w:cstheme="majorBidi"/>
          <w:iCs/>
        </w:rPr>
        <w:t xml:space="preserve"> la durée de ces période</w:t>
      </w:r>
      <w:r w:rsidR="00002841" w:rsidRPr="007E231E">
        <w:rPr>
          <w:rFonts w:asciiTheme="majorBidi" w:eastAsiaTheme="minorEastAsia" w:hAnsiTheme="majorBidi" w:cstheme="majorBidi"/>
          <w:iCs/>
        </w:rPr>
        <w:t>s</w:t>
      </w:r>
      <w:r w:rsidR="005D45B7" w:rsidRPr="007E231E">
        <w:rPr>
          <w:rFonts w:asciiTheme="majorBidi" w:eastAsiaTheme="minorEastAsia" w:hAnsiTheme="majorBidi" w:cstheme="majorBidi"/>
          <w:iCs/>
        </w:rPr>
        <w:t xml:space="preserve"> est donnée par </w:t>
      </w:r>
      <w:r w:rsidR="008123C8" w:rsidRPr="007E231E">
        <w:rPr>
          <w:rFonts w:asciiTheme="majorBidi" w:eastAsiaTheme="minorEastAsia" w:hAnsiTheme="majorBidi" w:cstheme="majorBidi"/>
          <w:iCs/>
        </w:rPr>
        <w:t>le champ</w:t>
      </w:r>
      <w:r w:rsidR="005D45B7" w:rsidRPr="007E231E">
        <w:rPr>
          <w:rFonts w:asciiTheme="majorBidi" w:eastAsiaTheme="minorEastAsia" w:hAnsiTheme="majorBidi" w:cstheme="majorBidi"/>
          <w:iCs/>
        </w:rPr>
        <w:t xml:space="preserve"> « </w:t>
      </w:r>
      <w:proofErr w:type="spellStart"/>
      <w:r w:rsidR="005D45B7" w:rsidRPr="007E231E">
        <w:rPr>
          <w:rFonts w:asciiTheme="majorBidi" w:eastAsiaTheme="minorEastAsia" w:hAnsiTheme="majorBidi" w:cstheme="majorBidi"/>
          <w:b/>
          <w:bCs/>
          <w:i/>
        </w:rPr>
        <w:t>periodicity</w:t>
      </w:r>
      <w:proofErr w:type="spellEnd"/>
      <w:r w:rsidR="005D45B7" w:rsidRPr="007E231E">
        <w:rPr>
          <w:rFonts w:asciiTheme="majorBidi" w:eastAsiaTheme="minorEastAsia" w:hAnsiTheme="majorBidi" w:cstheme="majorBidi"/>
          <w:iCs/>
        </w:rPr>
        <w:t> » (en général en 1, 3, 6 ou 12 mois). Exemple</w:t>
      </w:r>
      <w:r w:rsidR="00002841" w:rsidRPr="007E231E">
        <w:rPr>
          <w:rFonts w:asciiTheme="majorBidi" w:eastAsiaTheme="minorEastAsia" w:hAnsiTheme="majorBidi" w:cstheme="majorBidi"/>
          <w:iCs/>
        </w:rPr>
        <w:t>,</w:t>
      </w:r>
      <w:r w:rsidR="005D45B7" w:rsidRPr="007E231E">
        <w:rPr>
          <w:rFonts w:asciiTheme="majorBidi" w:eastAsiaTheme="minorEastAsia" w:hAnsiTheme="majorBidi" w:cstheme="majorBidi"/>
          <w:iCs/>
        </w:rPr>
        <w:t xml:space="preserve"> pour une date de valeur du 15/10/2022 et une date de maturité du 15/1</w:t>
      </w:r>
      <w:r w:rsidR="008123C8" w:rsidRPr="007E231E">
        <w:rPr>
          <w:rFonts w:asciiTheme="majorBidi" w:eastAsiaTheme="minorEastAsia" w:hAnsiTheme="majorBidi" w:cstheme="majorBidi"/>
          <w:iCs/>
        </w:rPr>
        <w:t>0</w:t>
      </w:r>
      <w:r w:rsidR="005D45B7" w:rsidRPr="007E231E">
        <w:rPr>
          <w:rFonts w:asciiTheme="majorBidi" w:eastAsiaTheme="minorEastAsia" w:hAnsiTheme="majorBidi" w:cstheme="majorBidi"/>
          <w:iCs/>
        </w:rPr>
        <w:t xml:space="preserve">/2025 et </w:t>
      </w:r>
      <w:r w:rsidR="008123C8" w:rsidRPr="007E231E">
        <w:rPr>
          <w:rFonts w:asciiTheme="majorBidi" w:eastAsiaTheme="minorEastAsia" w:hAnsiTheme="majorBidi" w:cstheme="majorBidi"/>
          <w:iCs/>
        </w:rPr>
        <w:t>une périodicité</w:t>
      </w:r>
      <w:r w:rsidR="005D45B7" w:rsidRPr="007E231E">
        <w:rPr>
          <w:rFonts w:asciiTheme="majorBidi" w:eastAsiaTheme="minorEastAsia" w:hAnsiTheme="majorBidi" w:cstheme="majorBidi"/>
          <w:iCs/>
        </w:rPr>
        <w:t xml:space="preserve"> de 3 mois, les périodes </w:t>
      </w:r>
      <w:r w:rsidR="008123C8" w:rsidRPr="007E231E">
        <w:rPr>
          <w:rFonts w:asciiTheme="majorBidi" w:eastAsiaTheme="minorEastAsia" w:hAnsiTheme="majorBidi" w:cstheme="majorBidi"/>
          <w:iCs/>
        </w:rPr>
        <w:t xml:space="preserve">de fixing </w:t>
      </w:r>
      <w:r w:rsidR="005D45B7" w:rsidRPr="007E231E">
        <w:rPr>
          <w:rFonts w:asciiTheme="majorBidi" w:eastAsiaTheme="minorEastAsia" w:hAnsiTheme="majorBidi" w:cstheme="majorBidi"/>
          <w:iCs/>
        </w:rPr>
        <w:t xml:space="preserve">seront les suivantes : </w:t>
      </w:r>
      <w:r w:rsidR="008123C8" w:rsidRPr="007E231E">
        <w:rPr>
          <w:rFonts w:asciiTheme="majorBidi" w:eastAsiaTheme="minorEastAsia" w:hAnsiTheme="majorBidi" w:cstheme="majorBidi"/>
          <w:iCs/>
        </w:rPr>
        <w:t>15/10/2022-15/01/2022, 15/01/2022-15/04/2022, …,15/07/2025-15/10/2025.</w:t>
      </w:r>
    </w:p>
    <w:p w14:paraId="7E2DFEB0" w14:textId="2FCF35F1" w:rsidR="008123C8" w:rsidRPr="007E231E" w:rsidRDefault="008123C8" w:rsidP="000577DF">
      <w:pPr>
        <w:spacing w:after="240"/>
        <w:jc w:val="both"/>
        <w:rPr>
          <w:rFonts w:asciiTheme="majorBidi" w:eastAsiaTheme="minorEastAsia" w:hAnsiTheme="majorBidi" w:cstheme="majorBidi"/>
          <w:iCs/>
        </w:rPr>
      </w:pPr>
      <w:r w:rsidRPr="007E231E">
        <w:rPr>
          <w:rFonts w:asciiTheme="majorBidi" w:eastAsiaTheme="minorEastAsia" w:hAnsiTheme="majorBidi" w:cstheme="majorBidi"/>
          <w:iCs/>
        </w:rPr>
        <w:t>Pour une date intermédiaire (différente de la date de valeur et de la date de maturité), lorsque le jour associée à la période n’est pas un jour ouvré, un ajustement</w:t>
      </w:r>
      <w:r w:rsidR="00002841" w:rsidRPr="007E231E">
        <w:rPr>
          <w:rFonts w:asciiTheme="majorBidi" w:eastAsiaTheme="minorEastAsia" w:hAnsiTheme="majorBidi" w:cstheme="majorBidi"/>
          <w:iCs/>
        </w:rPr>
        <w:t xml:space="preserve"> à la hausse ou la baisse</w:t>
      </w:r>
      <w:r w:rsidRPr="007E231E">
        <w:rPr>
          <w:rFonts w:asciiTheme="majorBidi" w:eastAsiaTheme="minorEastAsia" w:hAnsiTheme="majorBidi" w:cstheme="majorBidi"/>
          <w:iCs/>
        </w:rPr>
        <w:t xml:space="preserve"> peut être </w:t>
      </w:r>
      <w:r w:rsidR="00002841" w:rsidRPr="007E231E">
        <w:rPr>
          <w:rFonts w:asciiTheme="majorBidi" w:eastAsiaTheme="minorEastAsia" w:hAnsiTheme="majorBidi" w:cstheme="majorBidi"/>
          <w:iCs/>
        </w:rPr>
        <w:t>effectué</w:t>
      </w:r>
      <w:r w:rsidRPr="007E231E">
        <w:rPr>
          <w:rFonts w:asciiTheme="majorBidi" w:eastAsiaTheme="minorEastAsia" w:hAnsiTheme="majorBidi" w:cstheme="majorBidi"/>
          <w:iCs/>
        </w:rPr>
        <w:t xml:space="preserve"> en fonction du champ </w:t>
      </w:r>
      <w:proofErr w:type="spellStart"/>
      <w:r w:rsidRPr="007E231E">
        <w:rPr>
          <w:rFonts w:asciiTheme="majorBidi" w:eastAsiaTheme="minorEastAsia" w:hAnsiTheme="majorBidi" w:cstheme="majorBidi"/>
          <w:i/>
        </w:rPr>
        <w:t>day_calc_convention</w:t>
      </w:r>
      <w:proofErr w:type="spellEnd"/>
      <w:r w:rsidRPr="007E231E">
        <w:rPr>
          <w:rFonts w:asciiTheme="majorBidi" w:eastAsiaTheme="minorEastAsia" w:hAnsiTheme="majorBidi" w:cstheme="majorBidi"/>
          <w:iCs/>
        </w:rPr>
        <w:t>.</w:t>
      </w:r>
    </w:p>
    <w:p w14:paraId="0F58E3EA" w14:textId="6E4CB66A" w:rsidR="008123C8" w:rsidRPr="007E231E" w:rsidRDefault="008123C8" w:rsidP="000577DF">
      <w:pPr>
        <w:spacing w:after="240"/>
        <w:jc w:val="both"/>
        <w:rPr>
          <w:rFonts w:asciiTheme="majorBidi" w:eastAsiaTheme="minorEastAsia" w:hAnsiTheme="majorBidi" w:cstheme="majorBidi"/>
          <w:iCs/>
        </w:rPr>
      </w:pPr>
      <w:r w:rsidRPr="007E231E">
        <w:rPr>
          <w:rFonts w:asciiTheme="majorBidi" w:eastAsiaTheme="minorEastAsia" w:hAnsiTheme="majorBidi" w:cstheme="majorBidi"/>
          <w:iCs/>
        </w:rPr>
        <w:t xml:space="preserve">Enfin lorsque le jour de la date de valeur est différent du jour de la date de maturité, la première ou la dernière période peut être écourtée en fonction du champ </w:t>
      </w:r>
      <w:proofErr w:type="spellStart"/>
      <w:r w:rsidRPr="007E231E">
        <w:rPr>
          <w:rFonts w:asciiTheme="majorBidi" w:eastAsiaTheme="minorEastAsia" w:hAnsiTheme="majorBidi" w:cstheme="majorBidi"/>
          <w:i/>
        </w:rPr>
        <w:t>broken</w:t>
      </w:r>
      <w:r w:rsidRPr="007E231E">
        <w:rPr>
          <w:rFonts w:asciiTheme="majorBidi" w:eastAsiaTheme="minorEastAsia" w:hAnsiTheme="majorBidi" w:cstheme="majorBidi"/>
          <w:iCs/>
        </w:rPr>
        <w:t>_period</w:t>
      </w:r>
      <w:proofErr w:type="spellEnd"/>
      <w:r w:rsidRPr="007E231E">
        <w:rPr>
          <w:rFonts w:asciiTheme="majorBidi" w:eastAsiaTheme="minorEastAsia" w:hAnsiTheme="majorBidi" w:cstheme="majorBidi"/>
          <w:iCs/>
        </w:rPr>
        <w:t>.</w:t>
      </w:r>
    </w:p>
    <w:p w14:paraId="167F2398" w14:textId="57D385BA" w:rsidR="008123C8" w:rsidRPr="00231779" w:rsidRDefault="008123C8" w:rsidP="008123C8">
      <w:pPr>
        <w:pStyle w:val="Titre3"/>
      </w:pPr>
      <w:r w:rsidRPr="00231779">
        <w:t>4.2.2 Calcul du taux observé associé à chaque période de fixing</w:t>
      </w:r>
    </w:p>
    <w:p w14:paraId="4E700DD5" w14:textId="08469B0F" w:rsidR="000577DF" w:rsidRPr="007E231E" w:rsidRDefault="008123C8" w:rsidP="00FA43D6">
      <w:pPr>
        <w:spacing w:after="240"/>
        <w:jc w:val="both"/>
        <w:rPr>
          <w:rFonts w:asciiTheme="majorBidi" w:eastAsiaTheme="minorEastAsia" w:hAnsiTheme="majorBidi" w:cstheme="majorBidi"/>
          <w:iCs/>
        </w:rPr>
      </w:pPr>
      <w:r w:rsidRPr="007E231E">
        <w:rPr>
          <w:rFonts w:asciiTheme="majorBidi" w:eastAsiaTheme="minorEastAsia" w:hAnsiTheme="majorBidi" w:cstheme="majorBidi"/>
          <w:iCs/>
        </w:rPr>
        <w:t xml:space="preserve">Le taux observé associé à chaque période du calendrier de fixing est calculé en fonction des dates de fixing. En effet, les dates de fixing déterminent le </w:t>
      </w:r>
      <w:r w:rsidR="00002841" w:rsidRPr="007E231E">
        <w:rPr>
          <w:rFonts w:asciiTheme="majorBidi" w:eastAsiaTheme="minorEastAsia" w:hAnsiTheme="majorBidi" w:cstheme="majorBidi"/>
          <w:iCs/>
        </w:rPr>
        <w:t>jour</w:t>
      </w:r>
      <w:r w:rsidRPr="007E231E">
        <w:rPr>
          <w:rFonts w:asciiTheme="majorBidi" w:eastAsiaTheme="minorEastAsia" w:hAnsiTheme="majorBidi" w:cstheme="majorBidi"/>
          <w:iCs/>
        </w:rPr>
        <w:t xml:space="preserve"> où le taux d’intérêt est observé sur le marché. </w:t>
      </w:r>
      <w:r w:rsidR="000577DF" w:rsidRPr="007E231E">
        <w:rPr>
          <w:rFonts w:asciiTheme="majorBidi" w:eastAsiaTheme="minorEastAsia" w:hAnsiTheme="majorBidi" w:cstheme="majorBidi"/>
          <w:iCs/>
        </w:rPr>
        <w:t>Les dates de fixing</w:t>
      </w:r>
      <w:r w:rsidRPr="007E231E">
        <w:rPr>
          <w:rFonts w:asciiTheme="majorBidi" w:eastAsiaTheme="minorEastAsia" w:hAnsiTheme="majorBidi" w:cstheme="majorBidi"/>
          <w:iCs/>
        </w:rPr>
        <w:t xml:space="preserve"> </w:t>
      </w:r>
      <w:r w:rsidR="000577DF" w:rsidRPr="007E231E">
        <w:rPr>
          <w:rFonts w:asciiTheme="majorBidi" w:eastAsiaTheme="minorEastAsia" w:hAnsiTheme="majorBidi" w:cstheme="majorBidi"/>
          <w:iCs/>
        </w:rPr>
        <w:t xml:space="preserve">sont données par : </w:t>
      </w:r>
    </w:p>
    <w:p w14:paraId="68A332E5" w14:textId="79B0C477" w:rsidR="008123C8" w:rsidRPr="007E231E" w:rsidRDefault="00A74F53" w:rsidP="00FA43D6">
      <w:pPr>
        <w:spacing w:after="240"/>
        <w:jc w:val="both"/>
        <w:rPr>
          <w:rFonts w:asciiTheme="majorBidi" w:eastAsiaTheme="minorEastAsia" w:hAnsiTheme="majorBidi" w:cstheme="majorBidi"/>
          <w:iCs/>
        </w:rPr>
      </w:pPr>
      <m:oMathPara>
        <m:oMath>
          <m:d>
            <m:dPr>
              <m:begChr m:val="{"/>
              <m:endChr m:val=""/>
              <m:ctrlPr>
                <w:rPr>
                  <w:rFonts w:ascii="Cambria Math" w:eastAsiaTheme="minorEastAsia" w:hAnsi="Cambria Math" w:cstheme="majorBidi"/>
                  <w:i/>
                  <w:iCs/>
                </w:rPr>
              </m:ctrlPr>
            </m:dPr>
            <m:e>
              <m:eqArr>
                <m:eqArrPr>
                  <m:ctrlPr>
                    <w:rPr>
                      <w:rFonts w:ascii="Cambria Math" w:eastAsiaTheme="minorEastAsia" w:hAnsi="Cambria Math" w:cstheme="majorBidi"/>
                      <w:i/>
                      <w:iCs/>
                    </w:rPr>
                  </m:ctrlPr>
                </m:eqArrPr>
                <m:e>
                  <m:r>
                    <w:rPr>
                      <w:rFonts w:ascii="Cambria Math" w:eastAsiaTheme="minorEastAsia" w:hAnsi="Cambria Math" w:cstheme="majorBidi"/>
                    </w:rPr>
                    <m:t>La</m:t>
                  </m:r>
                  <m:r>
                    <w:rPr>
                      <w:rFonts w:ascii="Cambria Math" w:eastAsiaTheme="minorEastAsia" w:hAnsi="Cambria Math" w:cstheme="majorBidi"/>
                    </w:rPr>
                    <m:t xml:space="preserve"> </m:t>
                  </m:r>
                  <m:r>
                    <w:rPr>
                      <w:rFonts w:ascii="Cambria Math" w:eastAsiaTheme="minorEastAsia" w:hAnsi="Cambria Math" w:cstheme="majorBidi"/>
                    </w:rPr>
                    <m:t>premi</m:t>
                  </m:r>
                  <m:r>
                    <w:rPr>
                      <w:rFonts w:ascii="Cambria Math" w:eastAsiaTheme="minorEastAsia" w:hAnsi="Cambria Math" w:cstheme="majorBidi"/>
                    </w:rPr>
                    <m:t>è</m:t>
                  </m:r>
                  <m:r>
                    <w:rPr>
                      <w:rFonts w:ascii="Cambria Math" w:eastAsiaTheme="minorEastAsia" w:hAnsi="Cambria Math" w:cstheme="majorBidi"/>
                    </w:rPr>
                    <m:t>re</m:t>
                  </m:r>
                  <m:r>
                    <w:rPr>
                      <w:rFonts w:ascii="Cambria Math" w:eastAsiaTheme="minorEastAsia" w:hAnsi="Cambria Math" w:cstheme="majorBidi"/>
                    </w:rPr>
                    <m:t xml:space="preserve"> </m:t>
                  </m:r>
                  <m:r>
                    <w:rPr>
                      <w:rFonts w:ascii="Cambria Math" w:eastAsiaTheme="minorEastAsia" w:hAnsi="Cambria Math" w:cstheme="majorBidi"/>
                    </w:rPr>
                    <m:t>date</m:t>
                  </m:r>
                  <m:r>
                    <w:rPr>
                      <w:rFonts w:ascii="Cambria Math" w:eastAsiaTheme="minorEastAsia" w:hAnsi="Cambria Math" w:cstheme="majorBidi"/>
                    </w:rPr>
                    <m:t xml:space="preserve"> </m:t>
                  </m:r>
                  <m:r>
                    <w:rPr>
                      <w:rFonts w:ascii="Cambria Math" w:eastAsiaTheme="minorEastAsia" w:hAnsi="Cambria Math" w:cstheme="majorBidi"/>
                    </w:rPr>
                    <m:t>de</m:t>
                  </m:r>
                  <m:r>
                    <w:rPr>
                      <w:rFonts w:ascii="Cambria Math" w:eastAsiaTheme="minorEastAsia" w:hAnsi="Cambria Math" w:cstheme="majorBidi"/>
                    </w:rPr>
                    <m:t xml:space="preserve"> </m:t>
                  </m:r>
                  <m:r>
                    <w:rPr>
                      <w:rFonts w:ascii="Cambria Math" w:eastAsiaTheme="minorEastAsia" w:hAnsi="Cambria Math" w:cstheme="majorBidi"/>
                    </w:rPr>
                    <m:t>fixing</m:t>
                  </m:r>
                  <m:r>
                    <w:rPr>
                      <w:rFonts w:ascii="Cambria Math" w:eastAsiaTheme="minorEastAsia" w:hAnsi="Cambria Math" w:cstheme="majorBidi"/>
                    </w:rPr>
                    <m:t xml:space="preserve"> </m:t>
                  </m:r>
                  <m:r>
                    <w:rPr>
                      <w:rFonts w:ascii="Cambria Math" w:eastAsiaTheme="minorEastAsia" w:hAnsi="Cambria Math" w:cstheme="majorBidi"/>
                    </w:rPr>
                    <m:t>du</m:t>
                  </m:r>
                  <m:r>
                    <w:rPr>
                      <w:rFonts w:ascii="Cambria Math" w:eastAsiaTheme="minorEastAsia" w:hAnsi="Cambria Math" w:cstheme="majorBidi"/>
                    </w:rPr>
                    <m:t xml:space="preserve"> </m:t>
                  </m:r>
                  <m:r>
                    <w:rPr>
                      <w:rFonts w:ascii="Cambria Math" w:eastAsiaTheme="minorEastAsia" w:hAnsi="Cambria Math" w:cstheme="majorBidi"/>
                    </w:rPr>
                    <m:t>calndrier</m:t>
                  </m:r>
                  <m:r>
                    <w:rPr>
                      <w:rFonts w:ascii="Cambria Math" w:eastAsiaTheme="minorEastAsia" w:hAnsi="Cambria Math" w:cstheme="majorBidi"/>
                    </w:rPr>
                    <m:t xml:space="preserve"> </m:t>
                  </m:r>
                  <m:r>
                    <w:rPr>
                      <w:rFonts w:ascii="Cambria Math" w:eastAsiaTheme="minorEastAsia" w:hAnsi="Cambria Math" w:cstheme="majorBidi"/>
                    </w:rPr>
                    <m:t>est</m:t>
                  </m:r>
                  <m:r>
                    <w:rPr>
                      <w:rFonts w:ascii="Cambria Math" w:eastAsiaTheme="minorEastAsia" w:hAnsi="Cambria Math" w:cstheme="majorBidi"/>
                    </w:rPr>
                    <m:t xml:space="preserve"> </m:t>
                  </m:r>
                  <m:r>
                    <w:rPr>
                      <w:rFonts w:ascii="Cambria Math" w:eastAsiaTheme="minorEastAsia" w:hAnsi="Cambria Math" w:cstheme="majorBidi"/>
                    </w:rPr>
                    <m:t>donn</m:t>
                  </m:r>
                  <m:r>
                    <w:rPr>
                      <w:rFonts w:ascii="Cambria Math" w:eastAsiaTheme="minorEastAsia" w:hAnsi="Cambria Math" w:cstheme="majorBidi"/>
                    </w:rPr>
                    <m:t>é</m:t>
                  </m:r>
                  <m:r>
                    <w:rPr>
                      <w:rFonts w:ascii="Cambria Math" w:eastAsiaTheme="minorEastAsia" w:hAnsi="Cambria Math" w:cstheme="majorBidi"/>
                    </w:rPr>
                    <m:t>e</m:t>
                  </m:r>
                  <m:r>
                    <w:rPr>
                      <w:rFonts w:ascii="Cambria Math" w:eastAsiaTheme="minorEastAsia" w:hAnsi="Cambria Math" w:cstheme="majorBidi"/>
                    </w:rPr>
                    <m:t xml:space="preserve"> </m:t>
                  </m:r>
                  <m:r>
                    <w:rPr>
                      <w:rFonts w:ascii="Cambria Math" w:eastAsiaTheme="minorEastAsia" w:hAnsi="Cambria Math" w:cstheme="majorBidi"/>
                    </w:rPr>
                    <m:t>par</m:t>
                  </m:r>
                  <m:r>
                    <w:rPr>
                      <w:rFonts w:ascii="Cambria Math" w:eastAsiaTheme="minorEastAsia" w:hAnsi="Cambria Math" w:cstheme="majorBidi"/>
                    </w:rPr>
                    <m:t xml:space="preserve"> </m:t>
                  </m:r>
                  <m:r>
                    <w:rPr>
                      <w:rFonts w:ascii="Cambria Math" w:eastAsiaTheme="minorEastAsia" w:hAnsi="Cambria Math" w:cstheme="majorBidi"/>
                    </w:rPr>
                    <m:t>le</m:t>
                  </m:r>
                  <m:r>
                    <w:rPr>
                      <w:rFonts w:ascii="Cambria Math" w:eastAsiaTheme="minorEastAsia" w:hAnsi="Cambria Math" w:cstheme="majorBidi"/>
                    </w:rPr>
                    <m:t xml:space="preserve"> </m:t>
                  </m:r>
                  <m:r>
                    <w:rPr>
                      <w:rFonts w:ascii="Cambria Math" w:eastAsiaTheme="minorEastAsia" w:hAnsi="Cambria Math" w:cstheme="majorBidi"/>
                    </w:rPr>
                    <m:t>param</m:t>
                  </m:r>
                  <m:r>
                    <w:rPr>
                      <w:rFonts w:ascii="Cambria Math" w:eastAsiaTheme="minorEastAsia" w:hAnsi="Cambria Math" w:cstheme="majorBidi"/>
                    </w:rPr>
                    <m:t>è</m:t>
                  </m:r>
                  <m:r>
                    <w:rPr>
                      <w:rFonts w:ascii="Cambria Math" w:eastAsiaTheme="minorEastAsia" w:hAnsi="Cambria Math" w:cstheme="majorBidi"/>
                    </w:rPr>
                    <m:t>tre</m:t>
                  </m:r>
                  <m:r>
                    <w:rPr>
                      <w:rFonts w:ascii="Cambria Math" w:eastAsiaTheme="minorEastAsia" w:hAnsi="Cambria Math" w:cstheme="majorBidi"/>
                    </w:rPr>
                    <m:t xml:space="preserve"> </m:t>
                  </m:r>
                  <m:r>
                    <w:rPr>
                      <w:rFonts w:ascii="Cambria Math" w:eastAsiaTheme="minorEastAsia" w:hAnsi="Cambria Math" w:cstheme="majorBidi"/>
                    </w:rPr>
                    <m:t>NEXT</m:t>
                  </m:r>
                  <m:r>
                    <w:rPr>
                      <w:rFonts w:ascii="Cambria Math" w:eastAsiaTheme="minorEastAsia" w:hAnsi="Cambria Math" w:cstheme="majorBidi"/>
                    </w:rPr>
                    <m:t xml:space="preserve"> </m:t>
                  </m:r>
                  <m:r>
                    <w:rPr>
                      <w:rFonts w:ascii="Cambria Math" w:eastAsiaTheme="minorEastAsia" w:hAnsi="Cambria Math" w:cstheme="majorBidi"/>
                    </w:rPr>
                    <m:t>FIXING</m:t>
                  </m:r>
                  <m:r>
                    <w:rPr>
                      <w:rFonts w:ascii="Cambria Math" w:eastAsiaTheme="minorEastAsia" w:hAnsi="Cambria Math" w:cstheme="majorBidi"/>
                    </w:rPr>
                    <m:t xml:space="preserve"> </m:t>
                  </m:r>
                  <m:r>
                    <w:rPr>
                      <w:rFonts w:ascii="Cambria Math" w:eastAsiaTheme="minorEastAsia" w:hAnsi="Cambria Math" w:cstheme="majorBidi"/>
                    </w:rPr>
                    <m:t>DATE</m:t>
                  </m:r>
                  <m:r>
                    <w:rPr>
                      <w:rFonts w:ascii="Cambria Math" w:eastAsiaTheme="minorEastAsia" w:hAnsi="Cambria Math" w:cstheme="majorBidi"/>
                    </w:rPr>
                    <m:t xml:space="preserve"> </m:t>
                  </m:r>
                  <m:r>
                    <w:rPr>
                      <w:rFonts w:ascii="Cambria Math" w:eastAsiaTheme="minorEastAsia" w:hAnsi="Cambria Math" w:cstheme="majorBidi"/>
                    </w:rPr>
                    <m:t>du</m:t>
                  </m:r>
                  <m:r>
                    <w:rPr>
                      <w:rFonts w:ascii="Cambria Math" w:eastAsiaTheme="minorEastAsia" w:hAnsi="Cambria Math" w:cstheme="majorBidi"/>
                    </w:rPr>
                    <m:t xml:space="preserve"> </m:t>
                  </m:r>
                  <m:r>
                    <w:rPr>
                      <w:rFonts w:ascii="Cambria Math" w:eastAsiaTheme="minorEastAsia" w:hAnsi="Cambria Math" w:cstheme="majorBidi"/>
                    </w:rPr>
                    <m:t>contrat</m:t>
                  </m:r>
                </m:e>
                <m:e>
                  <m:r>
                    <w:rPr>
                      <w:rFonts w:ascii="Cambria Math" w:eastAsiaTheme="minorEastAsia" w:hAnsi="Cambria Math" w:cstheme="majorBidi"/>
                    </w:rPr>
                    <m:t>Les</m:t>
                  </m:r>
                  <m:r>
                    <w:rPr>
                      <w:rFonts w:ascii="Cambria Math" w:eastAsiaTheme="minorEastAsia" w:hAnsi="Cambria Math" w:cstheme="majorBidi"/>
                    </w:rPr>
                    <m:t xml:space="preserve"> </m:t>
                  </m:r>
                  <m:r>
                    <w:rPr>
                      <w:rFonts w:ascii="Cambria Math" w:eastAsiaTheme="minorEastAsia" w:hAnsi="Cambria Math" w:cstheme="majorBidi"/>
                    </w:rPr>
                    <m:t>autres</m:t>
                  </m:r>
                  <m:r>
                    <w:rPr>
                      <w:rFonts w:ascii="Cambria Math" w:eastAsiaTheme="minorEastAsia" w:hAnsi="Cambria Math" w:cstheme="majorBidi"/>
                    </w:rPr>
                    <m:t xml:space="preserve"> </m:t>
                  </m:r>
                  <m:r>
                    <w:rPr>
                      <w:rFonts w:ascii="Cambria Math" w:eastAsiaTheme="minorEastAsia" w:hAnsi="Cambria Math" w:cstheme="majorBidi"/>
                    </w:rPr>
                    <m:t>dates</m:t>
                  </m:r>
                  <m:r>
                    <w:rPr>
                      <w:rFonts w:ascii="Cambria Math" w:eastAsiaTheme="minorEastAsia" w:hAnsi="Cambria Math" w:cstheme="majorBidi"/>
                    </w:rPr>
                    <m:t xml:space="preserve"> </m:t>
                  </m:r>
                  <m:r>
                    <w:rPr>
                      <w:rFonts w:ascii="Cambria Math" w:eastAsiaTheme="minorEastAsia" w:hAnsi="Cambria Math" w:cstheme="majorBidi"/>
                    </w:rPr>
                    <m:t>de</m:t>
                  </m:r>
                  <m:r>
                    <w:rPr>
                      <w:rFonts w:ascii="Cambria Math" w:eastAsiaTheme="minorEastAsia" w:hAnsi="Cambria Math" w:cstheme="majorBidi"/>
                    </w:rPr>
                    <m:t xml:space="preserve"> </m:t>
                  </m:r>
                  <m:r>
                    <w:rPr>
                      <w:rFonts w:ascii="Cambria Math" w:eastAsiaTheme="minorEastAsia" w:hAnsi="Cambria Math" w:cstheme="majorBidi"/>
                    </w:rPr>
                    <m:t>fixing</m:t>
                  </m:r>
                  <m:r>
                    <w:rPr>
                      <w:rFonts w:ascii="Cambria Math" w:eastAsiaTheme="minorEastAsia" w:hAnsi="Cambria Math" w:cstheme="majorBidi"/>
                    </w:rPr>
                    <m:t xml:space="preserve"> </m:t>
                  </m:r>
                  <m:r>
                    <w:rPr>
                      <w:rFonts w:ascii="Cambria Math" w:eastAsiaTheme="minorEastAsia" w:hAnsi="Cambria Math" w:cstheme="majorBidi"/>
                    </w:rPr>
                    <m:t>sont</m:t>
                  </m:r>
                  <m:r>
                    <w:rPr>
                      <w:rFonts w:ascii="Cambria Math" w:eastAsiaTheme="minorEastAsia" w:hAnsi="Cambria Math" w:cstheme="majorBidi"/>
                    </w:rPr>
                    <m:t xml:space="preserve"> </m:t>
                  </m:r>
                  <m:r>
                    <w:rPr>
                      <w:rFonts w:ascii="Cambria Math" w:eastAsiaTheme="minorEastAsia" w:hAnsi="Cambria Math" w:cstheme="majorBidi"/>
                    </w:rPr>
                    <m:t>les</m:t>
                  </m:r>
                  <m:r>
                    <w:rPr>
                      <w:rFonts w:ascii="Cambria Math" w:eastAsiaTheme="minorEastAsia" w:hAnsi="Cambria Math" w:cstheme="majorBidi"/>
                    </w:rPr>
                    <m:t xml:space="preserve"> </m:t>
                  </m:r>
                  <m:r>
                    <w:rPr>
                      <w:rFonts w:ascii="Cambria Math" w:eastAsiaTheme="minorEastAsia" w:hAnsi="Cambria Math" w:cstheme="majorBidi"/>
                    </w:rPr>
                    <m:t>dates</m:t>
                  </m:r>
                  <m:r>
                    <w:rPr>
                      <w:rFonts w:ascii="Cambria Math" w:eastAsiaTheme="minorEastAsia" w:hAnsi="Cambria Math" w:cstheme="majorBidi"/>
                    </w:rPr>
                    <m:t xml:space="preserve"> </m:t>
                  </m:r>
                  <m:r>
                    <w:rPr>
                      <w:rFonts w:ascii="Cambria Math" w:eastAsiaTheme="minorEastAsia" w:hAnsi="Cambria Math" w:cstheme="majorBidi"/>
                    </w:rPr>
                    <m:t>de</m:t>
                  </m:r>
                  <m:r>
                    <w:rPr>
                      <w:rFonts w:ascii="Cambria Math" w:eastAsiaTheme="minorEastAsia" w:hAnsi="Cambria Math" w:cstheme="majorBidi"/>
                    </w:rPr>
                    <m:t xml:space="preserve"> </m:t>
                  </m:r>
                  <m:r>
                    <w:rPr>
                      <w:rFonts w:ascii="Cambria Math" w:eastAsiaTheme="minorEastAsia" w:hAnsi="Cambria Math" w:cstheme="majorBidi"/>
                    </w:rPr>
                    <m:t>d</m:t>
                  </m:r>
                  <m:r>
                    <w:rPr>
                      <w:rFonts w:ascii="Cambria Math" w:eastAsiaTheme="minorEastAsia" w:hAnsi="Cambria Math" w:cstheme="majorBidi"/>
                    </w:rPr>
                    <m:t>é</m:t>
                  </m:r>
                  <m:r>
                    <w:rPr>
                      <w:rFonts w:ascii="Cambria Math" w:eastAsiaTheme="minorEastAsia" w:hAnsi="Cambria Math" w:cstheme="majorBidi"/>
                    </w:rPr>
                    <m:t>but</m:t>
                  </m:r>
                  <m:r>
                    <w:rPr>
                      <w:rFonts w:ascii="Cambria Math" w:eastAsiaTheme="minorEastAsia" w:hAnsi="Cambria Math" w:cstheme="majorBidi"/>
                    </w:rPr>
                    <m:t xml:space="preserve"> </m:t>
                  </m:r>
                  <m:r>
                    <w:rPr>
                      <w:rFonts w:ascii="Cambria Math" w:eastAsiaTheme="minorEastAsia" w:hAnsi="Cambria Math" w:cstheme="majorBidi"/>
                    </w:rPr>
                    <m:t>de</m:t>
                  </m:r>
                  <m:r>
                    <w:rPr>
                      <w:rFonts w:ascii="Cambria Math" w:eastAsiaTheme="minorEastAsia" w:hAnsi="Cambria Math" w:cstheme="majorBidi"/>
                    </w:rPr>
                    <m:t xml:space="preserve"> </m:t>
                  </m:r>
                  <m:r>
                    <w:rPr>
                      <w:rFonts w:ascii="Cambria Math" w:eastAsiaTheme="minorEastAsia" w:hAnsi="Cambria Math" w:cstheme="majorBidi"/>
                    </w:rPr>
                    <m:t>p</m:t>
                  </m:r>
                  <m:r>
                    <w:rPr>
                      <w:rFonts w:ascii="Cambria Math" w:eastAsiaTheme="minorEastAsia" w:hAnsi="Cambria Math" w:cstheme="majorBidi"/>
                    </w:rPr>
                    <m:t>é</m:t>
                  </m:r>
                  <m:r>
                    <w:rPr>
                      <w:rFonts w:ascii="Cambria Math" w:eastAsiaTheme="minorEastAsia" w:hAnsi="Cambria Math" w:cstheme="majorBidi"/>
                    </w:rPr>
                    <m:t>rio</m:t>
                  </m:r>
                  <m:r>
                    <w:rPr>
                      <w:rFonts w:ascii="Cambria Math" w:eastAsiaTheme="minorEastAsia" w:hAnsi="Cambria Math" w:cstheme="majorBidi"/>
                    </w:rPr>
                    <m:t>d</m:t>
                  </m:r>
                  <m:r>
                    <w:rPr>
                      <w:rFonts w:ascii="Cambria Math" w:eastAsiaTheme="minorEastAsia" w:hAnsi="Cambria Math" w:cstheme="majorBidi"/>
                    </w:rPr>
                    <m:t>e</m:t>
                  </m:r>
                  <m:r>
                    <w:rPr>
                      <w:rFonts w:ascii="Cambria Math" w:eastAsiaTheme="minorEastAsia" w:hAnsi="Cambria Math" w:cstheme="majorBidi"/>
                    </w:rPr>
                    <m:t xml:space="preserve"> </m:t>
                  </m:r>
                  <m:r>
                    <w:rPr>
                      <w:rFonts w:ascii="Cambria Math" w:eastAsiaTheme="minorEastAsia" w:hAnsi="Cambria Math" w:cstheme="majorBidi"/>
                    </w:rPr>
                    <m:t>du</m:t>
                  </m:r>
                  <m:r>
                    <w:rPr>
                      <w:rFonts w:ascii="Cambria Math" w:eastAsiaTheme="minorEastAsia" w:hAnsi="Cambria Math" w:cstheme="majorBidi"/>
                    </w:rPr>
                    <m:t xml:space="preserve"> </m:t>
                  </m:r>
                  <m:r>
                    <w:rPr>
                      <w:rFonts w:ascii="Cambria Math" w:eastAsiaTheme="minorEastAsia" w:hAnsi="Cambria Math" w:cstheme="majorBidi"/>
                    </w:rPr>
                    <m:t>calendrier</m:t>
                  </m:r>
                  <m:r>
                    <w:rPr>
                      <w:rFonts w:ascii="Cambria Math" w:eastAsiaTheme="minorEastAsia" w:hAnsi="Cambria Math" w:cstheme="majorBidi"/>
                    </w:rPr>
                    <m:t xml:space="preserve"> </m:t>
                  </m:r>
                  <m:r>
                    <w:rPr>
                      <w:rFonts w:ascii="Cambria Math" w:eastAsiaTheme="minorEastAsia" w:hAnsi="Cambria Math" w:cstheme="majorBidi"/>
                    </w:rPr>
                    <m:t>de</m:t>
                  </m:r>
                  <m:r>
                    <w:rPr>
                      <w:rFonts w:ascii="Cambria Math" w:eastAsiaTheme="minorEastAsia" w:hAnsi="Cambria Math" w:cstheme="majorBidi"/>
                    </w:rPr>
                    <m:t xml:space="preserve"> </m:t>
                  </m:r>
                  <m:r>
                    <w:rPr>
                      <w:rFonts w:ascii="Cambria Math" w:eastAsiaTheme="minorEastAsia" w:hAnsi="Cambria Math" w:cstheme="majorBidi"/>
                    </w:rPr>
                    <m:t>fixing</m:t>
                  </m:r>
                </m:e>
              </m:eqArr>
            </m:e>
          </m:d>
        </m:oMath>
      </m:oMathPara>
    </w:p>
    <w:p w14:paraId="00F6D436" w14:textId="3C63E4E9" w:rsidR="008123C8" w:rsidRPr="007E231E" w:rsidRDefault="008123C8" w:rsidP="00FA43D6">
      <w:pPr>
        <w:spacing w:after="240"/>
        <w:jc w:val="both"/>
        <w:rPr>
          <w:rFonts w:asciiTheme="majorBidi" w:eastAsiaTheme="minorEastAsia" w:hAnsiTheme="majorBidi" w:cstheme="majorBidi"/>
          <w:iCs/>
        </w:rPr>
      </w:pPr>
      <w:r w:rsidRPr="007E231E">
        <w:rPr>
          <w:rFonts w:asciiTheme="majorBidi" w:eastAsiaTheme="minorEastAsia" w:hAnsiTheme="majorBidi" w:cstheme="majorBidi"/>
          <w:iCs/>
        </w:rPr>
        <w:t xml:space="preserve">Lorsque la </w:t>
      </w:r>
      <w:r w:rsidR="00625190" w:rsidRPr="007E231E">
        <w:rPr>
          <w:rFonts w:asciiTheme="majorBidi" w:eastAsiaTheme="minorEastAsia" w:hAnsiTheme="majorBidi" w:cstheme="majorBidi"/>
          <w:iCs/>
        </w:rPr>
        <w:t xml:space="preserve">première date de fixing ne tombe pas le même jour qu’un début de période, il faut pouvoir déterminer si l’observation s’applique sur la période dans laquelle se situe la date de fixing ou </w:t>
      </w:r>
      <w:r w:rsidR="00002841" w:rsidRPr="007E231E">
        <w:rPr>
          <w:rFonts w:asciiTheme="majorBidi" w:eastAsiaTheme="minorEastAsia" w:hAnsiTheme="majorBidi" w:cstheme="majorBidi"/>
          <w:iCs/>
        </w:rPr>
        <w:t xml:space="preserve">lors </w:t>
      </w:r>
      <w:r w:rsidR="00625190" w:rsidRPr="007E231E">
        <w:rPr>
          <w:rFonts w:asciiTheme="majorBidi" w:eastAsiaTheme="minorEastAsia" w:hAnsiTheme="majorBidi" w:cstheme="majorBidi"/>
          <w:iCs/>
        </w:rPr>
        <w:t xml:space="preserve">la période </w:t>
      </w:r>
      <w:r w:rsidR="00002841" w:rsidRPr="007E231E">
        <w:rPr>
          <w:rFonts w:asciiTheme="majorBidi" w:eastAsiaTheme="minorEastAsia" w:hAnsiTheme="majorBidi" w:cstheme="majorBidi"/>
          <w:iCs/>
        </w:rPr>
        <w:t>suivante.</w:t>
      </w:r>
    </w:p>
    <w:p w14:paraId="2C24F207" w14:textId="0CF846A5" w:rsidR="00625190" w:rsidRPr="007E231E" w:rsidRDefault="00625190" w:rsidP="00FA43D6">
      <w:pPr>
        <w:spacing w:after="240"/>
        <w:jc w:val="both"/>
        <w:rPr>
          <w:rFonts w:asciiTheme="majorBidi" w:eastAsiaTheme="minorEastAsia" w:hAnsiTheme="majorBidi" w:cstheme="majorBidi"/>
          <w:iCs/>
        </w:rPr>
      </w:pPr>
      <w:r w:rsidRPr="007E231E">
        <w:rPr>
          <w:rFonts w:asciiTheme="majorBidi" w:eastAsiaTheme="minorEastAsia" w:hAnsiTheme="majorBidi" w:cstheme="majorBidi"/>
          <w:iCs/>
        </w:rPr>
        <w:t xml:space="preserve">RCO va </w:t>
      </w:r>
      <w:r w:rsidR="00F865A1" w:rsidRPr="007E231E">
        <w:rPr>
          <w:rFonts w:asciiTheme="majorBidi" w:eastAsiaTheme="minorEastAsia" w:hAnsiTheme="majorBidi" w:cstheme="majorBidi"/>
          <w:iCs/>
        </w:rPr>
        <w:t>associer la première date de fixing au début de période le plus proche. Exemple : si la première date de fixing est le 01/03/2023, que la période courante a débuté le 15/02/2023 et la période suivante le 15/05/2023, RCO va considérer que le taux observé le 01/03/2023 s’applique sur l’ensemble de la période 15/02/2023-15/05/2023 et non sur la période 15/05/2023-15/08/2023.</w:t>
      </w:r>
    </w:p>
    <w:p w14:paraId="2D1FB88D" w14:textId="593C743E" w:rsidR="00FA43D6" w:rsidRPr="007E231E" w:rsidRDefault="00FA43D6" w:rsidP="00FA43D6">
      <w:pPr>
        <w:spacing w:after="240"/>
        <w:jc w:val="both"/>
        <w:rPr>
          <w:rFonts w:asciiTheme="majorBidi" w:eastAsiaTheme="minorEastAsia" w:hAnsiTheme="majorBidi" w:cstheme="majorBidi"/>
          <w:iCs/>
        </w:rPr>
      </w:pPr>
      <w:r w:rsidRPr="007E231E">
        <w:rPr>
          <w:rFonts w:asciiTheme="majorBidi" w:eastAsiaTheme="minorEastAsia" w:hAnsiTheme="majorBidi" w:cstheme="majorBidi"/>
          <w:iCs/>
        </w:rPr>
        <w:t>La courbe sur laquelle est lu le taux de marché observé est donné par l</w:t>
      </w:r>
      <w:r w:rsidR="00002841" w:rsidRPr="007E231E">
        <w:rPr>
          <w:rFonts w:asciiTheme="majorBidi" w:eastAsiaTheme="minorEastAsia" w:hAnsiTheme="majorBidi" w:cstheme="majorBidi"/>
          <w:iCs/>
        </w:rPr>
        <w:t>e</w:t>
      </w:r>
      <w:r w:rsidRPr="007E231E">
        <w:rPr>
          <w:rFonts w:asciiTheme="majorBidi" w:eastAsiaTheme="minorEastAsia" w:hAnsiTheme="majorBidi" w:cstheme="majorBidi"/>
          <w:iCs/>
        </w:rPr>
        <w:t xml:space="preserve">s champs </w:t>
      </w:r>
      <w:proofErr w:type="spellStart"/>
      <w:r w:rsidRPr="007E231E">
        <w:rPr>
          <w:rFonts w:asciiTheme="majorBidi" w:eastAsiaTheme="minorEastAsia" w:hAnsiTheme="majorBidi" w:cstheme="majorBidi"/>
          <w:i/>
        </w:rPr>
        <w:t>curve_name</w:t>
      </w:r>
      <w:proofErr w:type="spellEnd"/>
      <w:r w:rsidRPr="007E231E">
        <w:rPr>
          <w:rFonts w:asciiTheme="majorBidi" w:eastAsiaTheme="minorEastAsia" w:hAnsiTheme="majorBidi" w:cstheme="majorBidi"/>
          <w:i/>
        </w:rPr>
        <w:t xml:space="preserve"> </w:t>
      </w:r>
      <w:r w:rsidRPr="007E231E">
        <w:rPr>
          <w:rFonts w:asciiTheme="majorBidi" w:eastAsiaTheme="minorEastAsia" w:hAnsiTheme="majorBidi" w:cstheme="majorBidi"/>
          <w:iCs/>
        </w:rPr>
        <w:t xml:space="preserve">et </w:t>
      </w:r>
      <w:proofErr w:type="spellStart"/>
      <w:r w:rsidRPr="007E231E">
        <w:rPr>
          <w:rFonts w:asciiTheme="majorBidi" w:eastAsiaTheme="minorEastAsia" w:hAnsiTheme="majorBidi" w:cstheme="majorBidi"/>
          <w:i/>
        </w:rPr>
        <w:t>tenor</w:t>
      </w:r>
      <w:proofErr w:type="spellEnd"/>
      <w:r w:rsidRPr="007E231E">
        <w:rPr>
          <w:rFonts w:asciiTheme="majorBidi" w:eastAsiaTheme="minorEastAsia" w:hAnsiTheme="majorBidi" w:cstheme="majorBidi"/>
          <w:iCs/>
        </w:rPr>
        <w:t>. On notera ces deux champs respectivement : IDX et M.</w:t>
      </w:r>
    </w:p>
    <w:p w14:paraId="5E837B7E" w14:textId="6DD4AC29" w:rsidR="000B5B9A" w:rsidRPr="00231779" w:rsidRDefault="000B5B9A" w:rsidP="000B5B9A">
      <w:pPr>
        <w:pStyle w:val="Titre3"/>
      </w:pPr>
      <w:r w:rsidRPr="00231779">
        <w:t>4.2.2 Calcul du différentiel de taux</w:t>
      </w:r>
    </w:p>
    <w:p w14:paraId="1F0BAB55" w14:textId="1ACC47B2" w:rsidR="00FA43D6" w:rsidRPr="007E231E" w:rsidRDefault="00FA43D6" w:rsidP="00FA43D6">
      <w:pPr>
        <w:spacing w:after="240"/>
        <w:jc w:val="both"/>
        <w:rPr>
          <w:rFonts w:asciiTheme="majorBidi" w:eastAsiaTheme="minorEastAsia" w:hAnsiTheme="majorBidi" w:cstheme="majorBidi"/>
          <w:iCs/>
        </w:rPr>
      </w:pPr>
      <w:r w:rsidRPr="007E231E">
        <w:rPr>
          <w:rFonts w:asciiTheme="majorBidi" w:eastAsiaTheme="minorEastAsia" w:hAnsiTheme="majorBidi" w:cstheme="majorBidi"/>
          <w:iCs/>
        </w:rPr>
        <w:t xml:space="preserve">Le différentiel de taux, </w:t>
      </w:r>
      <m:oMath>
        <m:sSub>
          <m:sSubPr>
            <m:ctrlPr>
              <w:rPr>
                <w:rFonts w:ascii="Cambria Math" w:eastAsiaTheme="minorEastAsia" w:hAnsi="Cambria Math" w:cstheme="majorBidi"/>
                <w:lang w:val="en-US"/>
              </w:rPr>
            </m:ctrlPr>
          </m:sSubPr>
          <m:e>
            <m:r>
              <m:rPr>
                <m:sty m:val="p"/>
              </m:rPr>
              <w:rPr>
                <w:rFonts w:ascii="Cambria Math" w:eastAsiaTheme="minorEastAsia" w:hAnsi="Cambria Math" w:cstheme="majorBidi"/>
              </w:rPr>
              <m:t>∆</m:t>
            </m:r>
            <m:ctrlPr>
              <w:rPr>
                <w:rFonts w:ascii="Cambria Math" w:hAnsi="Cambria Math" w:cstheme="majorBidi"/>
                <w:i/>
                <w:color w:val="202122"/>
                <w:shd w:val="clear" w:color="auto" w:fill="FFFFFF"/>
              </w:rPr>
            </m:ctrlPr>
          </m:e>
          <m:sub>
            <m:r>
              <m:rPr>
                <m:sty m:val="p"/>
              </m:rPr>
              <w:rPr>
                <w:rFonts w:ascii="Cambria Math" w:eastAsiaTheme="minorEastAsia" w:hAnsi="Cambria Math" w:cstheme="majorBidi"/>
              </w:rPr>
              <m:t>TX</m:t>
            </m:r>
          </m:sub>
        </m:sSub>
        <m:r>
          <w:rPr>
            <w:rFonts w:ascii="Cambria Math" w:eastAsiaTheme="minorEastAsia" w:hAnsi="Cambria Math" w:cstheme="majorBidi"/>
          </w:rPr>
          <m:t xml:space="preserve">, </m:t>
        </m:r>
      </m:oMath>
      <w:r w:rsidRPr="007E231E">
        <w:rPr>
          <w:rFonts w:asciiTheme="majorBidi" w:eastAsiaTheme="minorEastAsia" w:hAnsiTheme="majorBidi" w:cstheme="majorBidi"/>
        </w:rPr>
        <w:t xml:space="preserve">i.e. la différence </w:t>
      </w:r>
      <w:r w:rsidRPr="007E231E">
        <w:rPr>
          <w:rFonts w:asciiTheme="majorBidi" w:eastAsiaTheme="minorEastAsia" w:hAnsiTheme="majorBidi" w:cstheme="majorBidi"/>
          <w:iCs/>
        </w:rPr>
        <w:t>entre le taux strike (</w:t>
      </w:r>
      <m:oMath>
        <m:r>
          <m:rPr>
            <m:sty m:val="p"/>
          </m:rPr>
          <w:rPr>
            <w:rFonts w:ascii="Cambria Math" w:eastAsiaTheme="minorEastAsia" w:hAnsi="Cambria Math" w:cstheme="majorBidi"/>
          </w:rPr>
          <m:t xml:space="preserve">STRIKE ) </m:t>
        </m:r>
      </m:oMath>
      <w:r w:rsidRPr="007E231E">
        <w:rPr>
          <w:rFonts w:asciiTheme="majorBidi" w:eastAsiaTheme="minorEastAsia" w:hAnsiTheme="majorBidi" w:cstheme="majorBidi"/>
          <w:iCs/>
        </w:rPr>
        <w:t xml:space="preserve">et le taux observé </w:t>
      </w:r>
      <m:oMath>
        <m:sSub>
          <m:sSubPr>
            <m:ctrlPr>
              <w:rPr>
                <w:rFonts w:ascii="Cambria Math" w:eastAsiaTheme="minorEastAsia" w:hAnsi="Cambria Math" w:cstheme="majorBidi"/>
                <w:lang w:val="en-US"/>
              </w:rPr>
            </m:ctrlPr>
          </m:sSubPr>
          <m:e>
            <m:r>
              <m:rPr>
                <m:sty m:val="p"/>
              </m:rPr>
              <w:rPr>
                <w:rFonts w:ascii="Cambria Math" w:eastAsiaTheme="minorEastAsia" w:hAnsi="Cambria Math" w:cstheme="majorBidi"/>
              </w:rPr>
              <m:t>TX</m:t>
            </m:r>
          </m:e>
          <m:sub>
            <m:r>
              <m:rPr>
                <m:sty m:val="p"/>
              </m:rPr>
              <w:rPr>
                <w:rFonts w:ascii="Cambria Math" w:eastAsiaTheme="minorEastAsia" w:hAnsi="Cambria Math" w:cstheme="majorBidi"/>
              </w:rPr>
              <m:t>IDX</m:t>
            </m:r>
          </m:sub>
        </m:sSub>
        <m:d>
          <m:dPr>
            <m:ctrlPr>
              <w:rPr>
                <w:rFonts w:ascii="Cambria Math" w:eastAsiaTheme="minorEastAsia" w:hAnsi="Cambria Math" w:cstheme="majorBidi"/>
                <w:lang w:val="en-US"/>
              </w:rPr>
            </m:ctrlPr>
          </m:dPr>
          <m:e>
            <m:r>
              <m:rPr>
                <m:sty m:val="p"/>
              </m:rPr>
              <w:rPr>
                <w:rFonts w:ascii="Cambria Math" w:eastAsiaTheme="minorEastAsia" w:hAnsi="Cambria Math" w:cstheme="majorBidi"/>
              </w:rPr>
              <m:t>M</m:t>
            </m:r>
          </m:e>
        </m:d>
      </m:oMath>
      <w:r w:rsidRPr="007E231E">
        <w:rPr>
          <w:rFonts w:asciiTheme="majorBidi" w:eastAsiaTheme="minorEastAsia" w:hAnsiTheme="majorBidi" w:cstheme="majorBidi"/>
          <w:iCs/>
        </w:rPr>
        <w:t xml:space="preserve">est calculé de la manière suivante pour chaque période </w:t>
      </w:r>
      <w:proofErr w:type="gramStart"/>
      <w:r w:rsidRPr="007E231E">
        <w:rPr>
          <w:rFonts w:asciiTheme="majorBidi" w:eastAsiaTheme="minorEastAsia" w:hAnsiTheme="majorBidi" w:cstheme="majorBidi"/>
          <w:i/>
        </w:rPr>
        <w:t>t</w:t>
      </w:r>
      <w:r w:rsidRPr="007E231E">
        <w:rPr>
          <w:rFonts w:asciiTheme="majorBidi" w:eastAsiaTheme="minorEastAsia" w:hAnsiTheme="majorBidi" w:cstheme="majorBidi"/>
          <w:iCs/>
        </w:rPr>
        <w:t>:</w:t>
      </w:r>
      <w:proofErr w:type="gramEnd"/>
    </w:p>
    <w:p w14:paraId="15A608C2" w14:textId="7F445360" w:rsidR="00FA43D6" w:rsidRPr="00231779" w:rsidRDefault="00A74F53" w:rsidP="00002841">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lang w:eastAsia="ja-JP"/>
        </w:rPr>
      </w:pPr>
      <m:oMathPara>
        <m:oMath>
          <m:d>
            <m:dPr>
              <m:begChr m:val="{"/>
              <m:endChr m:val=""/>
              <m:ctrlPr>
                <w:rPr>
                  <w:rFonts w:ascii="Cambria Math" w:hAnsi="Cambria Math" w:cstheme="majorBidi"/>
                  <w:b/>
                  <w:i/>
                  <w:lang w:eastAsia="ja-JP"/>
                </w:rPr>
              </m:ctrlPr>
            </m:dPr>
            <m:e>
              <m:eqArr>
                <m:eqArrPr>
                  <m:ctrlPr>
                    <w:rPr>
                      <w:rFonts w:ascii="Cambria Math" w:hAnsi="Cambria Math" w:cstheme="majorBidi"/>
                      <w:b/>
                      <w:i/>
                      <w:lang w:eastAsia="ja-JP"/>
                    </w:rPr>
                  </m:ctrlPr>
                </m:eqArrPr>
                <m:e>
                  <m:sSub>
                    <m:sSubPr>
                      <m:ctrlPr>
                        <w:rPr>
                          <w:rFonts w:ascii="Cambria Math" w:eastAsiaTheme="minorEastAsia" w:hAnsi="Cambria Math" w:cstheme="majorBidi"/>
                          <w:sz w:val="19"/>
                          <w:szCs w:val="19"/>
                          <w:lang w:val="en-US"/>
                        </w:rPr>
                      </m:ctrlPr>
                    </m:sSubPr>
                    <m:e>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m:t>
                          </m:r>
                          <m:ctrlPr>
                            <w:rPr>
                              <w:rFonts w:ascii="Cambria Math" w:hAnsi="Cambria Math" w:cstheme="majorBidi"/>
                              <w:i/>
                              <w:color w:val="202122"/>
                              <w:shd w:val="clear" w:color="auto" w:fill="FFFFFF"/>
                            </w:rPr>
                          </m:ctrlPr>
                        </m:e>
                        <m:sub>
                          <m:r>
                            <m:rPr>
                              <m:sty m:val="p"/>
                            </m:rPr>
                            <w:rPr>
                              <w:rFonts w:ascii="Cambria Math" w:eastAsiaTheme="minorEastAsia" w:hAnsi="Cambria Math" w:cstheme="majorBidi"/>
                              <w:sz w:val="19"/>
                              <w:szCs w:val="19"/>
                              <w:lang w:val="en-US"/>
                            </w:rPr>
                            <m:t>TX</m:t>
                          </m:r>
                        </m:sub>
                      </m:sSub>
                      <m:d>
                        <m:dPr>
                          <m:ctrlPr>
                            <w:rPr>
                              <w:rFonts w:ascii="Cambria Math" w:eastAsiaTheme="minorEastAsia" w:hAnsi="Cambria Math" w:cstheme="majorBidi"/>
                              <w:sz w:val="19"/>
                              <w:szCs w:val="19"/>
                              <w:lang w:val="en-US"/>
                            </w:rPr>
                          </m:ctrlPr>
                        </m:dPr>
                        <m:e>
                          <m:r>
                            <m:rPr>
                              <m:sty m:val="p"/>
                            </m:rPr>
                            <w:rPr>
                              <w:rFonts w:ascii="Cambria Math" w:eastAsiaTheme="minorEastAsia" w:hAnsi="Cambria Math" w:cstheme="majorBidi"/>
                              <w:sz w:val="19"/>
                              <w:szCs w:val="19"/>
                              <w:lang w:val="en-US"/>
                            </w:rPr>
                            <m:t>t</m:t>
                          </m:r>
                        </m:e>
                      </m:d>
                      <m:r>
                        <m:rPr>
                          <m:sty m:val="p"/>
                        </m:rPr>
                        <w:rPr>
                          <w:rFonts w:ascii="Cambria Math" w:eastAsiaTheme="minorEastAsia" w:hAnsi="Cambria Math" w:cstheme="majorBidi"/>
                          <w:sz w:val="19"/>
                          <w:szCs w:val="19"/>
                          <w:lang w:val="en-US"/>
                        </w:rPr>
                        <m:t xml:space="preserve">= </m:t>
                      </m:r>
                      <m:r>
                        <m:rPr>
                          <m:sty m:val="p"/>
                        </m:rPr>
                        <w:rPr>
                          <w:rFonts w:ascii="Cambria Math" w:eastAsiaTheme="minorEastAsia" w:hAnsi="Cambria Math" w:cstheme="majorBidi"/>
                          <w:sz w:val="19"/>
                          <w:szCs w:val="19"/>
                          <w:lang w:val="en-US"/>
                        </w:rPr>
                        <m:t xml:space="preserve"> </m:t>
                      </m:r>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MARGE</m:t>
                          </m:r>
                        </m:e>
                        <m:sub>
                          <m:r>
                            <m:rPr>
                              <m:sty m:val="p"/>
                            </m:rPr>
                            <w:rPr>
                              <w:rFonts w:ascii="Cambria Math" w:eastAsiaTheme="minorEastAsia" w:hAnsi="Cambria Math" w:cstheme="majorBidi"/>
                              <w:sz w:val="19"/>
                              <w:szCs w:val="19"/>
                              <w:lang w:val="en-US"/>
                            </w:rPr>
                            <m:t>FACTEUR</m:t>
                          </m:r>
                        </m:sub>
                      </m:sSub>
                      <m:r>
                        <m:rPr>
                          <m:sty m:val="p"/>
                        </m:rPr>
                        <w:rPr>
                          <w:rFonts w:ascii="Cambria Math" w:eastAsiaTheme="minorEastAsia" w:hAnsi="Cambria Math" w:cstheme="majorBidi"/>
                          <w:sz w:val="19"/>
                          <w:szCs w:val="19"/>
                          <w:lang w:val="en-US"/>
                        </w:rPr>
                        <m:t>*</m:t>
                      </m:r>
                      <m:r>
                        <m:rPr>
                          <m:sty m:val="p"/>
                        </m:rPr>
                        <w:rPr>
                          <w:rFonts w:ascii="Cambria Math" w:eastAsiaTheme="minorEastAsia" w:hAnsi="Cambria Math" w:cstheme="majorBidi"/>
                          <w:sz w:val="19"/>
                          <w:szCs w:val="19"/>
                          <w:lang w:val="en-US"/>
                        </w:rPr>
                        <m:t xml:space="preserve"> TX</m:t>
                      </m:r>
                    </m:e>
                    <m:sub>
                      <m:r>
                        <m:rPr>
                          <m:sty m:val="p"/>
                        </m:rPr>
                        <w:rPr>
                          <w:rFonts w:ascii="Cambria Math" w:eastAsiaTheme="minorEastAsia" w:hAnsi="Cambria Math" w:cstheme="majorBidi"/>
                          <w:sz w:val="19"/>
                          <w:szCs w:val="19"/>
                          <w:lang w:val="en-US"/>
                        </w:rPr>
                        <m:t>IDX</m:t>
                      </m:r>
                    </m:sub>
                  </m:sSub>
                  <m:d>
                    <m:dPr>
                      <m:ctrlPr>
                        <w:rPr>
                          <w:rFonts w:ascii="Cambria Math" w:eastAsiaTheme="minorEastAsia" w:hAnsi="Cambria Math" w:cstheme="majorBidi"/>
                          <w:sz w:val="19"/>
                          <w:szCs w:val="19"/>
                          <w:lang w:val="en-US"/>
                        </w:rPr>
                      </m:ctrlPr>
                    </m:dPr>
                    <m:e>
                      <m:r>
                        <m:rPr>
                          <m:sty m:val="p"/>
                        </m:rPr>
                        <w:rPr>
                          <w:rFonts w:ascii="Cambria Math" w:eastAsiaTheme="minorEastAsia" w:hAnsi="Cambria Math" w:cstheme="majorBidi"/>
                          <w:sz w:val="19"/>
                          <w:szCs w:val="19"/>
                          <w:lang w:val="en-US"/>
                        </w:rPr>
                        <m:t>t,M</m:t>
                      </m:r>
                    </m:e>
                  </m:d>
                  <m:r>
                    <m:rPr>
                      <m:sty m:val="p"/>
                    </m:rPr>
                    <w:rPr>
                      <w:rFonts w:ascii="Cambria Math" w:eastAsiaTheme="minorEastAsia" w:hAnsi="Cambria Math" w:cstheme="majorBidi"/>
                      <w:sz w:val="19"/>
                      <w:szCs w:val="19"/>
                      <w:lang w:val="en-US"/>
                    </w:rPr>
                    <m:t>+</m:t>
                  </m:r>
                  <m:r>
                    <w:rPr>
                      <w:rFonts w:ascii="Cambria Math" w:eastAsiaTheme="minorEastAsia" w:hAnsi="Cambria Math" w:cstheme="majorBidi"/>
                      <w:sz w:val="19"/>
                      <w:szCs w:val="19"/>
                      <w:lang w:val="en-US"/>
                    </w:rPr>
                    <m:t>SPREA</m:t>
                  </m:r>
                  <m:sSub>
                    <m:sSubPr>
                      <m:ctrlPr>
                        <w:rPr>
                          <w:rFonts w:ascii="Cambria Math" w:eastAsiaTheme="minorEastAsia" w:hAnsi="Cambria Math" w:cstheme="majorBidi"/>
                          <w:i/>
                          <w:sz w:val="19"/>
                          <w:szCs w:val="19"/>
                          <w:lang w:val="en-US"/>
                        </w:rPr>
                      </m:ctrlPr>
                    </m:sSubPr>
                    <m:e>
                      <m:r>
                        <w:rPr>
                          <w:rFonts w:ascii="Cambria Math" w:eastAsiaTheme="minorEastAsia" w:hAnsi="Cambria Math" w:cstheme="majorBidi"/>
                          <w:sz w:val="19"/>
                          <w:szCs w:val="19"/>
                          <w:lang w:val="en-US"/>
                        </w:rPr>
                        <m:t>D</m:t>
                      </m:r>
                    </m:e>
                    <m:sub>
                      <m:r>
                        <w:rPr>
                          <w:rFonts w:ascii="Cambria Math" w:eastAsiaTheme="minorEastAsia" w:hAnsi="Cambria Math" w:cstheme="majorBidi"/>
                          <w:sz w:val="19"/>
                          <w:szCs w:val="19"/>
                          <w:lang w:val="en-US"/>
                        </w:rPr>
                        <m:t>marc</m:t>
                      </m:r>
                      <m:r>
                        <w:rPr>
                          <w:rFonts w:ascii="Cambria Math" w:eastAsiaTheme="minorEastAsia" w:hAnsi="Cambria Math" w:cstheme="majorBidi"/>
                          <w:sz w:val="19"/>
                          <w:szCs w:val="19"/>
                          <w:lang w:val="en-US"/>
                        </w:rPr>
                        <m:t>h</m:t>
                      </m:r>
                      <m:r>
                        <w:rPr>
                          <w:rFonts w:ascii="Cambria Math" w:eastAsiaTheme="minorEastAsia" w:hAnsi="Cambria Math" w:cstheme="majorBidi"/>
                          <w:sz w:val="19"/>
                          <w:szCs w:val="19"/>
                          <w:lang w:val="en-US"/>
                        </w:rPr>
                        <m:t>é</m:t>
                      </m:r>
                    </m:sub>
                  </m:sSub>
                  <m:r>
                    <m:rPr>
                      <m:sty m:val="p"/>
                    </m:rPr>
                    <w:rPr>
                      <w:rFonts w:ascii="Cambria Math" w:eastAsiaTheme="minorEastAsia" w:hAnsi="Cambria Math" w:cstheme="majorBidi"/>
                      <w:sz w:val="19"/>
                      <w:szCs w:val="19"/>
                      <w:lang w:val="en-US"/>
                    </w:rPr>
                    <m:t>-</m:t>
                  </m:r>
                  <m:r>
                    <m:rPr>
                      <m:sty m:val="p"/>
                    </m:rPr>
                    <w:rPr>
                      <w:rFonts w:ascii="Cambria Math" w:eastAsiaTheme="minorEastAsia" w:hAnsi="Cambria Math" w:cstheme="majorBidi"/>
                      <w:sz w:val="19"/>
                      <w:szCs w:val="19"/>
                      <w:lang w:val="en-US"/>
                    </w:rPr>
                    <m:t>STRIKE pour un cap</m:t>
                  </m:r>
                  <m:ctrlPr>
                    <w:rPr>
                      <w:rFonts w:ascii="Cambria Math" w:eastAsia="Cambria Math" w:hAnsi="Cambria Math" w:cstheme="majorBidi"/>
                      <w:sz w:val="19"/>
                      <w:szCs w:val="19"/>
                      <w:lang w:val="en-US"/>
                    </w:rPr>
                  </m:ctrlPr>
                </m:e>
                <m:e>
                  <m:sSub>
                    <m:sSubPr>
                      <m:ctrlPr>
                        <w:rPr>
                          <w:rFonts w:ascii="Cambria Math" w:eastAsiaTheme="minorEastAsia" w:hAnsi="Cambria Math" w:cstheme="majorBidi"/>
                          <w:sz w:val="19"/>
                          <w:szCs w:val="19"/>
                          <w:lang w:val="en-US"/>
                        </w:rPr>
                      </m:ctrlPr>
                    </m:sSubPr>
                    <m:e>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m:t>
                          </m:r>
                          <m:ctrlPr>
                            <w:rPr>
                              <w:rFonts w:ascii="Cambria Math" w:hAnsi="Cambria Math" w:cstheme="majorBidi"/>
                              <w:i/>
                              <w:color w:val="202122"/>
                              <w:shd w:val="clear" w:color="auto" w:fill="FFFFFF"/>
                            </w:rPr>
                          </m:ctrlPr>
                        </m:e>
                        <m:sub>
                          <m:r>
                            <m:rPr>
                              <m:sty m:val="p"/>
                            </m:rPr>
                            <w:rPr>
                              <w:rFonts w:ascii="Cambria Math" w:eastAsiaTheme="minorEastAsia" w:hAnsi="Cambria Math" w:cstheme="majorBidi"/>
                              <w:sz w:val="19"/>
                              <w:szCs w:val="19"/>
                              <w:lang w:val="en-US"/>
                            </w:rPr>
                            <m:t>TX</m:t>
                          </m:r>
                        </m:sub>
                      </m:sSub>
                      <m:d>
                        <m:dPr>
                          <m:ctrlPr>
                            <w:rPr>
                              <w:rFonts w:ascii="Cambria Math" w:eastAsiaTheme="minorEastAsia" w:hAnsi="Cambria Math" w:cstheme="majorBidi"/>
                              <w:sz w:val="19"/>
                              <w:szCs w:val="19"/>
                              <w:lang w:val="en-US"/>
                            </w:rPr>
                          </m:ctrlPr>
                        </m:dPr>
                        <m:e>
                          <m:r>
                            <m:rPr>
                              <m:sty m:val="p"/>
                            </m:rPr>
                            <w:rPr>
                              <w:rFonts w:ascii="Cambria Math" w:eastAsiaTheme="minorEastAsia" w:hAnsi="Cambria Math" w:cstheme="majorBidi"/>
                              <w:sz w:val="19"/>
                              <w:szCs w:val="19"/>
                              <w:lang w:val="en-US"/>
                            </w:rPr>
                            <m:t>t</m:t>
                          </m:r>
                        </m:e>
                      </m:d>
                      <m:r>
                        <m:rPr>
                          <m:sty m:val="p"/>
                        </m:rPr>
                        <w:rPr>
                          <w:rFonts w:ascii="Cambria Math" w:eastAsiaTheme="minorEastAsia" w:hAnsi="Cambria Math" w:cstheme="majorBidi"/>
                          <w:sz w:val="19"/>
                          <w:szCs w:val="19"/>
                          <w:lang w:val="en-US"/>
                        </w:rPr>
                        <m:t xml:space="preserve">=  STRIKE - </m:t>
                      </m:r>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MARGE</m:t>
                          </m:r>
                        </m:e>
                        <m:sub>
                          <m:r>
                            <m:rPr>
                              <m:sty m:val="p"/>
                            </m:rPr>
                            <w:rPr>
                              <w:rFonts w:ascii="Cambria Math" w:eastAsiaTheme="minorEastAsia" w:hAnsi="Cambria Math" w:cstheme="majorBidi"/>
                              <w:sz w:val="19"/>
                              <w:szCs w:val="19"/>
                              <w:lang w:val="en-US"/>
                            </w:rPr>
                            <m:t>FACTEUR</m:t>
                          </m:r>
                        </m:sub>
                      </m:sSub>
                      <m:r>
                        <m:rPr>
                          <m:sty m:val="p"/>
                        </m:rPr>
                        <w:rPr>
                          <w:rFonts w:ascii="Cambria Math" w:eastAsiaTheme="minorEastAsia" w:hAnsi="Cambria Math" w:cstheme="majorBidi"/>
                          <w:sz w:val="19"/>
                          <w:szCs w:val="19"/>
                          <w:lang w:val="en-US"/>
                        </w:rPr>
                        <m:t>*</m:t>
                      </m:r>
                      <m:r>
                        <m:rPr>
                          <m:sty m:val="p"/>
                        </m:rPr>
                        <w:rPr>
                          <w:rFonts w:ascii="Cambria Math" w:eastAsiaTheme="minorEastAsia" w:hAnsi="Cambria Math" w:cstheme="majorBidi"/>
                          <w:sz w:val="19"/>
                          <w:szCs w:val="19"/>
                          <w:lang w:val="en-US"/>
                        </w:rPr>
                        <m:t xml:space="preserve"> TX</m:t>
                      </m:r>
                    </m:e>
                    <m:sub>
                      <m:r>
                        <m:rPr>
                          <m:sty m:val="p"/>
                        </m:rPr>
                        <w:rPr>
                          <w:rFonts w:ascii="Cambria Math" w:eastAsiaTheme="minorEastAsia" w:hAnsi="Cambria Math" w:cstheme="majorBidi"/>
                          <w:sz w:val="19"/>
                          <w:szCs w:val="19"/>
                          <w:lang w:val="en-US"/>
                        </w:rPr>
                        <m:t>IDX</m:t>
                      </m:r>
                    </m:sub>
                  </m:sSub>
                  <m:d>
                    <m:dPr>
                      <m:ctrlPr>
                        <w:rPr>
                          <w:rFonts w:ascii="Cambria Math" w:eastAsiaTheme="minorEastAsia" w:hAnsi="Cambria Math" w:cstheme="majorBidi"/>
                          <w:sz w:val="19"/>
                          <w:szCs w:val="19"/>
                          <w:lang w:val="en-US"/>
                        </w:rPr>
                      </m:ctrlPr>
                    </m:dPr>
                    <m:e>
                      <m:r>
                        <m:rPr>
                          <m:sty m:val="p"/>
                        </m:rPr>
                        <w:rPr>
                          <w:rFonts w:ascii="Cambria Math" w:eastAsiaTheme="minorEastAsia" w:hAnsi="Cambria Math" w:cstheme="majorBidi"/>
                          <w:sz w:val="19"/>
                          <w:szCs w:val="19"/>
                          <w:lang w:val="en-US"/>
                        </w:rPr>
                        <m:t>t,M</m:t>
                      </m:r>
                    </m:e>
                  </m:d>
                  <m:r>
                    <m:rPr>
                      <m:sty m:val="p"/>
                    </m:rPr>
                    <w:rPr>
                      <w:rFonts w:ascii="Cambria Math" w:eastAsiaTheme="minorEastAsia" w:hAnsi="Cambria Math" w:cstheme="majorBidi"/>
                      <w:sz w:val="19"/>
                      <w:szCs w:val="19"/>
                      <w:lang w:val="en-US"/>
                    </w:rPr>
                    <m:t>+</m:t>
                  </m:r>
                  <m:r>
                    <w:rPr>
                      <w:rFonts w:ascii="Cambria Math" w:eastAsiaTheme="minorEastAsia" w:hAnsi="Cambria Math" w:cstheme="majorBidi"/>
                      <w:sz w:val="19"/>
                      <w:szCs w:val="19"/>
                      <w:lang w:val="en-US"/>
                    </w:rPr>
                    <m:t>SPREA</m:t>
                  </m:r>
                  <m:sSub>
                    <m:sSubPr>
                      <m:ctrlPr>
                        <w:rPr>
                          <w:rFonts w:ascii="Cambria Math" w:eastAsiaTheme="minorEastAsia" w:hAnsi="Cambria Math" w:cstheme="majorBidi"/>
                          <w:i/>
                          <w:sz w:val="19"/>
                          <w:szCs w:val="19"/>
                          <w:lang w:val="en-US"/>
                        </w:rPr>
                      </m:ctrlPr>
                    </m:sSubPr>
                    <m:e>
                      <m:r>
                        <w:rPr>
                          <w:rFonts w:ascii="Cambria Math" w:eastAsiaTheme="minorEastAsia" w:hAnsi="Cambria Math" w:cstheme="majorBidi"/>
                          <w:sz w:val="19"/>
                          <w:szCs w:val="19"/>
                          <w:lang w:val="en-US"/>
                        </w:rPr>
                        <m:t>D</m:t>
                      </m:r>
                    </m:e>
                    <m:sub>
                      <m:r>
                        <w:rPr>
                          <w:rFonts w:ascii="Cambria Math" w:eastAsiaTheme="minorEastAsia" w:hAnsi="Cambria Math" w:cstheme="majorBidi"/>
                          <w:sz w:val="19"/>
                          <w:szCs w:val="19"/>
                          <w:lang w:val="en-US"/>
                        </w:rPr>
                        <m:t>marc</m:t>
                      </m:r>
                      <m:r>
                        <w:rPr>
                          <w:rFonts w:ascii="Cambria Math" w:eastAsiaTheme="minorEastAsia" w:hAnsi="Cambria Math" w:cstheme="majorBidi"/>
                          <w:sz w:val="19"/>
                          <w:szCs w:val="19"/>
                          <w:lang w:val="en-US"/>
                        </w:rPr>
                        <m:t>h</m:t>
                      </m:r>
                      <m:r>
                        <w:rPr>
                          <w:rFonts w:ascii="Cambria Math" w:eastAsiaTheme="minorEastAsia" w:hAnsi="Cambria Math" w:cstheme="majorBidi"/>
                          <w:sz w:val="19"/>
                          <w:szCs w:val="19"/>
                          <w:lang w:val="en-US"/>
                        </w:rPr>
                        <m:t>é</m:t>
                      </m:r>
                    </m:sub>
                  </m:sSub>
                  <m:r>
                    <m:rPr>
                      <m:sty m:val="p"/>
                    </m:rPr>
                    <w:rPr>
                      <w:rFonts w:ascii="Cambria Math" w:eastAsiaTheme="minorEastAsia" w:hAnsi="Cambria Math" w:cstheme="majorBidi"/>
                      <w:sz w:val="19"/>
                      <w:szCs w:val="19"/>
                      <w:lang w:val="en-US"/>
                    </w:rPr>
                    <m:t xml:space="preserve"> pour un floor</m:t>
                  </m:r>
                </m:e>
              </m:eqArr>
            </m:e>
          </m:d>
        </m:oMath>
      </m:oMathPara>
    </w:p>
    <w:p w14:paraId="40617BE4" w14:textId="77777777" w:rsidR="00002841" w:rsidRPr="00231779" w:rsidRDefault="00002841" w:rsidP="00002841">
      <w:pPr>
        <w:spacing w:after="0"/>
        <w:jc w:val="both"/>
        <w:rPr>
          <w:rFonts w:asciiTheme="majorBidi" w:eastAsiaTheme="minorEastAsia" w:hAnsiTheme="majorBidi" w:cstheme="majorBidi"/>
          <w:iCs/>
          <w:sz w:val="20"/>
          <w:szCs w:val="20"/>
        </w:rPr>
      </w:pPr>
    </w:p>
    <w:p w14:paraId="5FC2CF45" w14:textId="768AA825" w:rsidR="00FA43D6" w:rsidRPr="00231779" w:rsidRDefault="00FA43D6" w:rsidP="00002841">
      <w:pPr>
        <w:spacing w:after="0"/>
        <w:jc w:val="both"/>
        <w:rPr>
          <w:rFonts w:asciiTheme="majorBidi" w:eastAsiaTheme="minorEastAsia" w:hAnsiTheme="majorBidi" w:cstheme="majorBidi"/>
          <w:iCs/>
          <w:sz w:val="20"/>
          <w:szCs w:val="20"/>
        </w:rPr>
      </w:pPr>
      <w:r w:rsidRPr="007E231E">
        <w:rPr>
          <w:rFonts w:asciiTheme="majorBidi" w:eastAsiaTheme="minorEastAsia" w:hAnsiTheme="majorBidi" w:cstheme="majorBidi"/>
          <w:iCs/>
        </w:rPr>
        <w:t xml:space="preserve">Il est à noter que le taux observé jusqu’à la première date de fixing est donné par le champ </w:t>
      </w:r>
      <w:proofErr w:type="spellStart"/>
      <w:r w:rsidRPr="007E231E">
        <w:rPr>
          <w:rFonts w:asciiTheme="majorBidi" w:eastAsiaTheme="minorEastAsia" w:hAnsiTheme="majorBidi" w:cstheme="majorBidi"/>
          <w:b/>
          <w:bCs/>
          <w:i/>
        </w:rPr>
        <w:t>current_</w:t>
      </w:r>
      <w:proofErr w:type="gramStart"/>
      <w:r w:rsidRPr="007E231E">
        <w:rPr>
          <w:rFonts w:asciiTheme="majorBidi" w:eastAsiaTheme="minorEastAsia" w:hAnsiTheme="majorBidi" w:cstheme="majorBidi"/>
          <w:b/>
          <w:bCs/>
          <w:i/>
        </w:rPr>
        <w:t>rate</w:t>
      </w:r>
      <w:proofErr w:type="spellEnd"/>
      <w:r w:rsidRPr="007E231E">
        <w:rPr>
          <w:rFonts w:asciiTheme="majorBidi" w:eastAsiaTheme="minorEastAsia" w:hAnsiTheme="majorBidi" w:cstheme="majorBidi"/>
          <w:iCs/>
        </w:rPr>
        <w:t>..</w:t>
      </w:r>
      <w:proofErr w:type="gramEnd"/>
      <w:r w:rsidRPr="007E231E">
        <w:rPr>
          <w:rFonts w:asciiTheme="majorBidi" w:eastAsiaTheme="minorEastAsia" w:hAnsiTheme="majorBidi" w:cstheme="majorBidi"/>
          <w:iCs/>
        </w:rPr>
        <w:t xml:space="preserve"> Le facteur de marge et le spread de marché sont déjà appliqués à ce champ</w:t>
      </w:r>
      <w:r w:rsidRPr="00231779">
        <w:rPr>
          <w:rFonts w:asciiTheme="majorBidi" w:eastAsiaTheme="minorEastAsia" w:hAnsiTheme="majorBidi" w:cstheme="majorBidi"/>
          <w:iCs/>
          <w:sz w:val="20"/>
          <w:szCs w:val="20"/>
        </w:rPr>
        <w:t>.</w:t>
      </w:r>
    </w:p>
    <w:p w14:paraId="5B5F01E4" w14:textId="1F4830CB" w:rsidR="000B5B9A" w:rsidRPr="00231779" w:rsidRDefault="000B5B9A" w:rsidP="00E522B5">
      <w:pPr>
        <w:pStyle w:val="Titre3"/>
      </w:pPr>
      <w:r w:rsidRPr="00231779">
        <w:t>4.2.3 Calcul des flux d’intérêts</w:t>
      </w:r>
    </w:p>
    <w:p w14:paraId="1444CC65" w14:textId="02C2B323" w:rsidR="00E522B5" w:rsidRPr="00231779" w:rsidRDefault="00E522B5" w:rsidP="00E522B5">
      <w:pPr>
        <w:rPr>
          <w:rFonts w:asciiTheme="majorBidi" w:hAnsiTheme="majorBidi" w:cstheme="majorBidi"/>
          <w:lang w:eastAsia="ja-JP"/>
        </w:rPr>
      </w:pPr>
      <w:r w:rsidRPr="00231779">
        <w:rPr>
          <w:rFonts w:asciiTheme="majorBidi" w:hAnsiTheme="majorBidi" w:cstheme="majorBidi"/>
          <w:lang w:eastAsia="ja-JP"/>
        </w:rPr>
        <w:t>Les flux d’intérêts générés par un contrat CAP&amp; FLOOR sur la période t sont donnés par :</w:t>
      </w:r>
    </w:p>
    <w:p w14:paraId="4AF6EA1D" w14:textId="0EAEA13E" w:rsidR="000B5B9A" w:rsidRPr="00231779" w:rsidRDefault="00E522B5" w:rsidP="000B5B9A">
      <w:pPr>
        <w:spacing w:after="240"/>
        <w:jc w:val="both"/>
        <w:rPr>
          <w:rFonts w:asciiTheme="majorBidi" w:eastAsiaTheme="minorEastAsia" w:hAnsiTheme="majorBidi" w:cstheme="majorBidi"/>
          <w:i/>
          <w:sz w:val="19"/>
          <w:szCs w:val="19"/>
          <w:lang w:val="en-US"/>
        </w:rPr>
      </w:pPr>
      <m:oMathPara>
        <m:oMath>
          <m:r>
            <m:rPr>
              <m:sty m:val="bi"/>
            </m:rPr>
            <w:rPr>
              <w:rFonts w:ascii="Cambria Math" w:hAnsi="Cambria Math" w:cstheme="majorBidi"/>
              <w:lang w:eastAsia="ja-JP"/>
            </w:rPr>
            <m:t>FLU</m:t>
          </m:r>
          <m:sSub>
            <m:sSubPr>
              <m:ctrlPr>
                <w:rPr>
                  <w:rFonts w:ascii="Cambria Math" w:hAnsi="Cambria Math" w:cstheme="majorBidi"/>
                  <w:b/>
                  <w:i/>
                  <w:lang w:eastAsia="ja-JP"/>
                </w:rPr>
              </m:ctrlPr>
            </m:sSubPr>
            <m:e>
              <m:r>
                <m:rPr>
                  <m:sty m:val="bi"/>
                </m:rPr>
                <w:rPr>
                  <w:rFonts w:ascii="Cambria Math" w:hAnsi="Cambria Math" w:cstheme="majorBidi"/>
                  <w:lang w:eastAsia="ja-JP"/>
                </w:rPr>
                <m:t>X</m:t>
              </m:r>
            </m:e>
            <m:sub>
              <m:r>
                <m:rPr>
                  <m:sty m:val="bi"/>
                </m:rPr>
                <w:rPr>
                  <w:rFonts w:ascii="Cambria Math" w:hAnsi="Cambria Math" w:cstheme="majorBidi"/>
                  <w:lang w:eastAsia="ja-JP"/>
                </w:rPr>
                <m:t>INTERETS</m:t>
              </m:r>
            </m:sub>
          </m:sSub>
          <m:d>
            <m:dPr>
              <m:ctrlPr>
                <w:rPr>
                  <w:rFonts w:ascii="Cambria Math" w:hAnsi="Cambria Math" w:cstheme="majorBidi"/>
                  <w:b/>
                  <w:bCs/>
                  <w:i/>
                  <w:lang w:eastAsia="ja-JP"/>
                </w:rPr>
              </m:ctrlPr>
            </m:dPr>
            <m:e>
              <m:r>
                <m:rPr>
                  <m:sty m:val="bi"/>
                </m:rPr>
                <w:rPr>
                  <w:rFonts w:ascii="Cambria Math" w:hAnsi="Cambria Math" w:cstheme="majorBidi"/>
                  <w:lang w:eastAsia="ja-JP"/>
                </w:rPr>
                <m:t>t</m:t>
              </m:r>
            </m:e>
          </m:d>
          <m:r>
            <m:rPr>
              <m:sty m:val="bi"/>
            </m:rPr>
            <w:rPr>
              <w:rFonts w:ascii="Cambria Math" w:hAnsi="Cambria Math" w:cstheme="majorBidi"/>
              <w:lang w:eastAsia="ja-JP"/>
            </w:rPr>
            <m:t>=</m:t>
          </m:r>
          <m:r>
            <w:rPr>
              <w:rFonts w:ascii="Cambria Math" w:hAnsi="Cambria Math" w:cstheme="majorBidi"/>
              <w:lang w:eastAsia="ja-JP"/>
            </w:rPr>
            <m:t>C(t-1)</m:t>
          </m:r>
          <m:r>
            <w:rPr>
              <w:rFonts w:ascii="Cambria Math" w:hAnsi="Cambria Math" w:cstheme="majorBidi"/>
              <w:color w:val="202122"/>
              <w:shd w:val="clear" w:color="auto" w:fill="FFFFFF"/>
            </w:rPr>
            <m:t>*</m:t>
          </m:r>
          <m:r>
            <m:rPr>
              <m:sty m:val="p"/>
            </m:rPr>
            <w:rPr>
              <w:rFonts w:ascii="Cambria Math" w:hAnsi="Cambria Math" w:cstheme="majorBidi"/>
              <w:color w:val="202122"/>
              <w:shd w:val="clear" w:color="auto" w:fill="FFFFFF"/>
            </w:rPr>
            <m:t>max⁡</m:t>
          </m:r>
          <m:r>
            <w:rPr>
              <w:rFonts w:ascii="Cambria Math" w:hAnsi="Cambria Math" w:cstheme="majorBidi"/>
              <w:color w:val="202122"/>
              <w:shd w:val="clear" w:color="auto" w:fill="FFFFFF"/>
            </w:rPr>
            <m:t>(</m:t>
          </m:r>
          <m:sSub>
            <m:sSubPr>
              <m:ctrlPr>
                <w:rPr>
                  <w:rFonts w:ascii="Cambria Math" w:eastAsiaTheme="minorEastAsia" w:hAnsi="Cambria Math" w:cstheme="majorBidi"/>
                  <w:sz w:val="19"/>
                  <w:szCs w:val="19"/>
                  <w:lang w:val="en-US"/>
                </w:rPr>
              </m:ctrlPr>
            </m:sSubPr>
            <m:e>
              <m:r>
                <m:rPr>
                  <m:sty m:val="p"/>
                </m:rPr>
                <w:rPr>
                  <w:rFonts w:ascii="Cambria Math" w:eastAsiaTheme="minorEastAsia" w:hAnsi="Cambria Math" w:cstheme="majorBidi"/>
                  <w:sz w:val="19"/>
                  <w:szCs w:val="19"/>
                  <w:lang w:val="en-US"/>
                </w:rPr>
                <m:t>0, ∆</m:t>
              </m:r>
              <m:ctrlPr>
                <w:rPr>
                  <w:rFonts w:ascii="Cambria Math" w:hAnsi="Cambria Math" w:cstheme="majorBidi"/>
                  <w:i/>
                  <w:color w:val="202122"/>
                  <w:shd w:val="clear" w:color="auto" w:fill="FFFFFF"/>
                </w:rPr>
              </m:ctrlPr>
            </m:e>
            <m:sub>
              <m:r>
                <m:rPr>
                  <m:sty m:val="p"/>
                </m:rPr>
                <w:rPr>
                  <w:rFonts w:ascii="Cambria Math" w:eastAsiaTheme="minorEastAsia" w:hAnsi="Cambria Math" w:cstheme="majorBidi"/>
                  <w:sz w:val="19"/>
                  <w:szCs w:val="19"/>
                  <w:lang w:val="en-US"/>
                </w:rPr>
                <m:t>TX</m:t>
              </m:r>
            </m:sub>
          </m:sSub>
          <m:r>
            <m:rPr>
              <m:sty m:val="p"/>
            </m:rPr>
            <w:rPr>
              <w:rFonts w:ascii="Cambria Math" w:eastAsiaTheme="minorEastAsia" w:hAnsi="Cambria Math" w:cstheme="majorBidi"/>
              <w:sz w:val="19"/>
              <w:szCs w:val="19"/>
              <w:lang w:val="en-US"/>
            </w:rPr>
            <m:t>(t))</m:t>
          </m:r>
        </m:oMath>
      </m:oMathPara>
    </w:p>
    <w:p w14:paraId="4061EAD3" w14:textId="6B6580B0" w:rsidR="00002841" w:rsidRDefault="00231779" w:rsidP="00231779">
      <w:pPr>
        <w:spacing w:after="240"/>
        <w:jc w:val="both"/>
        <w:rPr>
          <w:rFonts w:asciiTheme="majorBidi" w:hAnsiTheme="majorBidi" w:cstheme="majorBidi"/>
          <w:lang w:eastAsia="ja-JP"/>
        </w:rPr>
      </w:pPr>
      <w:r>
        <w:rPr>
          <w:rFonts w:asciiTheme="majorBidi" w:hAnsiTheme="majorBidi" w:cstheme="majorBidi"/>
          <w:lang w:eastAsia="ja-JP"/>
        </w:rPr>
        <w:t xml:space="preserve">La MNI quant à elle, est calculée sur des mois calendaires. </w:t>
      </w:r>
      <w:r w:rsidR="00107451">
        <w:rPr>
          <w:rFonts w:asciiTheme="majorBidi" w:hAnsiTheme="majorBidi" w:cstheme="majorBidi"/>
          <w:lang w:eastAsia="ja-JP"/>
        </w:rPr>
        <w:t xml:space="preserve">Au mois i, elle est </w:t>
      </w:r>
      <w:r w:rsidR="009E4AE0">
        <w:rPr>
          <w:rFonts w:asciiTheme="majorBidi" w:hAnsiTheme="majorBidi" w:cstheme="majorBidi"/>
          <w:lang w:eastAsia="ja-JP"/>
        </w:rPr>
        <w:t>donnée</w:t>
      </w:r>
      <w:r w:rsidR="00107451">
        <w:rPr>
          <w:rFonts w:asciiTheme="majorBidi" w:hAnsiTheme="majorBidi" w:cstheme="majorBidi"/>
          <w:lang w:eastAsia="ja-JP"/>
        </w:rPr>
        <w:t xml:space="preserve"> par</w:t>
      </w:r>
      <w:r>
        <w:rPr>
          <w:rFonts w:asciiTheme="majorBidi" w:hAnsiTheme="majorBidi" w:cstheme="majorBidi"/>
          <w:lang w:eastAsia="ja-JP"/>
        </w:rPr>
        <w:t> :</w:t>
      </w:r>
    </w:p>
    <w:p w14:paraId="3DF80A4C" w14:textId="6AE31757" w:rsidR="00231779" w:rsidRPr="00231779" w:rsidRDefault="00A74F53" w:rsidP="00231779">
      <w:pPr>
        <w:pStyle w:val="Paragraphedeliste"/>
        <w:spacing w:after="240"/>
        <w:ind w:left="714"/>
        <w:contextualSpacing w:val="0"/>
        <w:rPr>
          <w:rFonts w:asciiTheme="majorBidi" w:eastAsiaTheme="minorEastAsia" w:hAnsiTheme="majorBidi" w:cstheme="majorBidi"/>
        </w:rPr>
      </w:pPr>
      <m:oMathPara>
        <m:oMath>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MNI</m:t>
                  </m:r>
                  <m:d>
                    <m:dPr>
                      <m:ctrlPr>
                        <w:rPr>
                          <w:rFonts w:ascii="Cambria Math" w:hAnsi="Cambria Math" w:cstheme="majorBidi"/>
                          <w:i/>
                        </w:rPr>
                      </m:ctrlPr>
                    </m:dPr>
                    <m:e>
                      <m:r>
                        <w:rPr>
                          <w:rFonts w:ascii="Cambria Math" w:hAnsi="Cambria Math" w:cstheme="majorBidi"/>
                        </w:rPr>
                        <m:t>i</m:t>
                      </m:r>
                    </m:e>
                  </m:d>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m:t>
                      </m:r>
                      <m:d>
                        <m:dPr>
                          <m:ctrlPr>
                            <w:rPr>
                              <w:rFonts w:ascii="Cambria Math" w:hAnsi="Cambria Math" w:cstheme="majorBidi"/>
                              <w:i/>
                            </w:rPr>
                          </m:ctrlPr>
                        </m:d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i</m:t>
                              </m:r>
                            </m:e>
                          </m:d>
                          <m:r>
                            <w:rPr>
                              <w:rFonts w:ascii="Cambria Math" w:eastAsiaTheme="minorEastAsia" w:hAnsi="Cambria Math" w:cstheme="majorBidi"/>
                            </w:rPr>
                            <m:t>-</m:t>
                          </m:r>
                          <m:r>
                            <w:rPr>
                              <w:rFonts w:ascii="Cambria Math" w:eastAsiaTheme="minorEastAsia" w:hAnsi="Cambria Math" w:cstheme="majorBidi"/>
                            </w:rPr>
                            <m:t>1</m:t>
                          </m:r>
                          <m:ctrlPr>
                            <w:rPr>
                              <w:rFonts w:ascii="Cambria Math" w:eastAsiaTheme="minorEastAsia" w:hAnsi="Cambria Math" w:cstheme="majorBidi"/>
                              <w:i/>
                            </w:rPr>
                          </m:ctrlP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TX</m:t>
                          </m:r>
                        </m:sub>
                      </m:sSub>
                      <m:d>
                        <m:dPr>
                          <m:ctrlPr>
                            <w:rPr>
                              <w:rFonts w:ascii="Cambria Math" w:eastAsiaTheme="minorEastAsia" w:hAnsi="Cambria Math" w:cstheme="majorBidi"/>
                              <w:i/>
                            </w:rPr>
                          </m:ctrlPr>
                        </m:dPr>
                        <m:e>
                          <m:r>
                            <w:rPr>
                              <w:rFonts w:ascii="Cambria Math" w:eastAsiaTheme="minorEastAsia" w:hAnsi="Cambria Math" w:cstheme="majorBidi"/>
                            </w:rPr>
                            <m:t>i</m:t>
                          </m:r>
                          <m:r>
                            <w:rPr>
                              <w:rFonts w:ascii="Cambria Math" w:eastAsiaTheme="minorEastAsia" w:hAnsi="Cambria Math" w:cstheme="majorBidi"/>
                            </w:rPr>
                            <m:t>-</m:t>
                          </m:r>
                          <m:r>
                            <w:rPr>
                              <w:rFonts w:ascii="Cambria Math" w:eastAsiaTheme="minorEastAsia" w:hAnsi="Cambria Math" w:cstheme="majorBidi"/>
                            </w:rPr>
                            <m:t>1</m:t>
                          </m:r>
                        </m:e>
                      </m:d>
                      <m:r>
                        <w:rPr>
                          <w:rFonts w:ascii="Cambria Math" w:eastAsiaTheme="minorEastAsia" w:hAnsi="Cambria Math" w:cstheme="majorBidi"/>
                        </w:rPr>
                        <m:t>*</m:t>
                      </m:r>
                      <m:r>
                        <w:rPr>
                          <w:rFonts w:ascii="Cambria Math" w:eastAsiaTheme="minorEastAsia" w:hAnsi="Cambria Math" w:cstheme="majorBidi"/>
                        </w:rPr>
                        <m:t>C</m:t>
                      </m:r>
                      <m:d>
                        <m:dPr>
                          <m:ctrlPr>
                            <w:rPr>
                              <w:rFonts w:ascii="Cambria Math" w:eastAsiaTheme="minorEastAsia" w:hAnsi="Cambria Math" w:cstheme="majorBidi"/>
                              <w:bCs/>
                              <w:i/>
                            </w:rPr>
                          </m:ctrlPr>
                        </m:dPr>
                        <m:e>
                          <m:r>
                            <w:rPr>
                              <w:rFonts w:ascii="Cambria Math" w:eastAsiaTheme="minorEastAsia" w:hAnsi="Cambria Math" w:cstheme="majorBidi"/>
                            </w:rPr>
                            <m:t>i</m:t>
                          </m:r>
                          <m:r>
                            <w:rPr>
                              <w:rFonts w:ascii="Cambria Math" w:eastAsiaTheme="minorEastAsia" w:hAnsi="Cambria Math" w:cstheme="majorBidi"/>
                            </w:rPr>
                            <m:t>-</m:t>
                          </m:r>
                          <m:r>
                            <w:rPr>
                              <w:rFonts w:ascii="Cambria Math" w:eastAsiaTheme="minorEastAsia" w:hAnsi="Cambria Math" w:cstheme="majorBidi"/>
                            </w:rPr>
                            <m:t>1</m:t>
                          </m:r>
                        </m:e>
                      </m:d>
                      <m:r>
                        <w:rPr>
                          <w:rFonts w:ascii="Cambria Math" w:eastAsiaTheme="minorEastAsia" w:hAnsi="Cambria Math" w:cstheme="majorBidi"/>
                        </w:rPr>
                        <m:t>*</m:t>
                      </m:r>
                      <m:r>
                        <w:rPr>
                          <w:rFonts w:ascii="Cambria Math" w:eastAsiaTheme="minorEastAsia" w:hAnsi="Cambria Math" w:cstheme="majorBidi"/>
                        </w:rPr>
                        <m:t xml:space="preserve">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i</m:t>
                              </m:r>
                            </m:e>
                          </m:d>
                          <m:r>
                            <w:rPr>
                              <w:rFonts w:ascii="Cambria Math" w:eastAsiaTheme="minorEastAsia" w:hAnsi="Cambria Math" w:cstheme="majorBidi"/>
                            </w:rPr>
                            <m:t>-</m:t>
                          </m:r>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i</m:t>
                              </m:r>
                            </m:e>
                          </m:d>
                          <m:r>
                            <w:rPr>
                              <w:rFonts w:ascii="Cambria Math" w:eastAsiaTheme="minorEastAsia" w:hAnsi="Cambria Math" w:cstheme="majorBidi"/>
                            </w:rPr>
                            <m:t>+1</m:t>
                          </m:r>
                        </m:e>
                      </m:d>
                      <m:r>
                        <w:rPr>
                          <w:rFonts w:ascii="Cambria Math" w:eastAsiaTheme="minorEastAsia" w:hAnsi="Cambria Math" w:cstheme="majorBidi"/>
                        </w:rPr>
                        <m:t>*</m:t>
                      </m:r>
                      <m:r>
                        <w:rPr>
                          <w:rFonts w:ascii="Cambria Math" w:eastAsiaTheme="minorEastAsia" w:hAnsi="Cambria Math" w:cstheme="majorBidi"/>
                        </w:rPr>
                        <m:t>C</m:t>
                      </m:r>
                      <m:d>
                        <m:dPr>
                          <m:ctrlPr>
                            <w:rPr>
                              <w:rFonts w:ascii="Cambria Math" w:eastAsiaTheme="minorEastAsia" w:hAnsi="Cambria Math" w:cstheme="majorBidi"/>
                              <w:bCs/>
                              <w:i/>
                            </w:rPr>
                          </m:ctrlPr>
                        </m:dPr>
                        <m:e>
                          <m:r>
                            <w:rPr>
                              <w:rFonts w:ascii="Cambria Math" w:eastAsiaTheme="minorEastAsia" w:hAnsi="Cambria Math" w:cstheme="majorBidi"/>
                            </w:rPr>
                            <m:t>i</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TX</m:t>
                          </m:r>
                        </m:sub>
                      </m:sSub>
                      <m:d>
                        <m:dPr>
                          <m:ctrlPr>
                            <w:rPr>
                              <w:rFonts w:ascii="Cambria Math" w:eastAsiaTheme="minorEastAsia" w:hAnsi="Cambria Math" w:cstheme="majorBidi"/>
                              <w:i/>
                            </w:rPr>
                          </m:ctrlPr>
                        </m:dPr>
                        <m:e>
                          <m:r>
                            <w:rPr>
                              <w:rFonts w:ascii="Cambria Math" w:eastAsiaTheme="minorEastAsia" w:hAnsi="Cambria Math" w:cstheme="majorBidi"/>
                            </w:rPr>
                            <m:t>i</m:t>
                          </m:r>
                        </m:e>
                      </m:d>
                    </m:num>
                    <m:den>
                      <m:r>
                        <w:rPr>
                          <w:rFonts w:ascii="Cambria Math" w:hAnsi="Cambria Math" w:cstheme="majorBidi"/>
                        </w:rPr>
                        <m:t>n</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jour</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annee</m:t>
                              </m:r>
                            </m:sub>
                          </m:sSub>
                        </m:sub>
                      </m:sSub>
                    </m:den>
                  </m:f>
                </m:e>
                <m:e>
                  <m:r>
                    <m:rPr>
                      <m:sty m:val="p"/>
                    </m:rPr>
                    <w:rPr>
                      <w:rFonts w:ascii="Cambria Math" w:eastAsiaTheme="minorEastAsia" w:hAnsi="Cambria Math" w:cstheme="majorBidi"/>
                    </w:rPr>
                    <m:t xml:space="preserve">avec d(t) </m:t>
                  </m:r>
                  <m:r>
                    <m:rPr>
                      <m:sty m:val="p"/>
                    </m:rPr>
                    <w:rPr>
                      <w:rFonts w:ascii="Cambria Math" w:hAnsi="Cambria Math" w:cstheme="majorBidi"/>
                    </w:rPr>
                    <m:t xml:space="preserve">le jour de tombée de la période dans le mois considéré </m:t>
                  </m:r>
                  <m:ctrlPr>
                    <w:rPr>
                      <w:rFonts w:ascii="Cambria Math" w:eastAsia="Cambria Math" w:hAnsi="Cambria Math" w:cs="Cambria Math"/>
                    </w:rPr>
                  </m:ctrlPr>
                </m:e>
                <m:e>
                  <m:r>
                    <m:rPr>
                      <m:sty m:val="p"/>
                    </m:rPr>
                    <w:rPr>
                      <w:rFonts w:ascii="Cambria Math" w:hAnsi="Cambria Math" w:cstheme="majorBidi"/>
                    </w:rPr>
                    <m:t>m</m:t>
                  </m:r>
                  <m:d>
                    <m:dPr>
                      <m:ctrlPr>
                        <w:rPr>
                          <w:rFonts w:ascii="Cambria Math" w:hAnsi="Cambria Math" w:cstheme="majorBidi"/>
                        </w:rPr>
                      </m:ctrlPr>
                    </m:dPr>
                    <m:e>
                      <m:r>
                        <m:rPr>
                          <m:sty m:val="p"/>
                        </m:rPr>
                        <w:rPr>
                          <w:rFonts w:ascii="Cambria Math" w:hAnsi="Cambria Math" w:cstheme="majorBidi"/>
                        </w:rPr>
                        <m:t>t</m:t>
                      </m:r>
                    </m:e>
                  </m:d>
                  <m:r>
                    <m:rPr>
                      <m:sty m:val="p"/>
                    </m:rPr>
                    <w:rPr>
                      <w:rFonts w:ascii="Cambria Math" w:hAnsi="Cambria Math" w:cstheme="majorBidi"/>
                    </w:rPr>
                    <m:t xml:space="preserve"> le nombre de jours du mois considéré</m:t>
                  </m:r>
                </m:e>
              </m:eqArr>
            </m:e>
          </m:d>
        </m:oMath>
      </m:oMathPara>
    </w:p>
    <w:p w14:paraId="40153644" w14:textId="77777777" w:rsidR="00231779" w:rsidRPr="00231779" w:rsidRDefault="00231779" w:rsidP="00231779">
      <w:pPr>
        <w:spacing w:after="240"/>
        <w:jc w:val="both"/>
        <w:rPr>
          <w:rFonts w:asciiTheme="majorBidi" w:eastAsiaTheme="minorEastAsia" w:hAnsiTheme="majorBidi" w:cstheme="majorBidi"/>
          <w:i/>
          <w:sz w:val="20"/>
          <w:szCs w:val="20"/>
        </w:rPr>
      </w:pPr>
    </w:p>
    <w:p w14:paraId="04AE0DC0" w14:textId="77777777" w:rsidR="00487F30" w:rsidRPr="00231779" w:rsidRDefault="00487F30" w:rsidP="00487F30">
      <w:pPr>
        <w:pStyle w:val="Titre2"/>
        <w:rPr>
          <w:rFonts w:cstheme="majorBidi"/>
        </w:rPr>
      </w:pPr>
      <w:bookmarkStart w:id="36" w:name="_Toc131063857"/>
      <w:bookmarkStart w:id="37" w:name="_Toc131065329"/>
      <w:bookmarkStart w:id="38" w:name="_Toc131065712"/>
      <w:bookmarkStart w:id="39" w:name="_Toc138594846"/>
      <w:r w:rsidRPr="00231779">
        <w:rPr>
          <w:rFonts w:cstheme="majorBidi"/>
        </w:rPr>
        <w:t>4.3 Modélisation des RA/RN</w:t>
      </w:r>
      <w:bookmarkEnd w:id="36"/>
      <w:bookmarkEnd w:id="37"/>
      <w:bookmarkEnd w:id="38"/>
      <w:bookmarkEnd w:id="39"/>
    </w:p>
    <w:p w14:paraId="0F7BBE3F" w14:textId="2181D8C1" w:rsidR="00AA3A30" w:rsidRPr="00231779" w:rsidRDefault="00AA3A30" w:rsidP="00B30C50">
      <w:pPr>
        <w:rPr>
          <w:rFonts w:asciiTheme="majorBidi" w:hAnsiTheme="majorBidi" w:cstheme="majorBidi"/>
        </w:rPr>
      </w:pPr>
      <w:r w:rsidRPr="00231779">
        <w:rPr>
          <w:rFonts w:asciiTheme="majorBidi" w:hAnsiTheme="majorBidi" w:cstheme="majorBidi"/>
        </w:rPr>
        <w:t xml:space="preserve">Pas de RA/RN sur </w:t>
      </w:r>
      <w:r w:rsidR="009E4AE0" w:rsidRPr="00231779">
        <w:rPr>
          <w:rFonts w:asciiTheme="majorBidi" w:hAnsiTheme="majorBidi" w:cstheme="majorBidi"/>
        </w:rPr>
        <w:t xml:space="preserve">les </w:t>
      </w:r>
      <w:r w:rsidR="009E4AE0">
        <w:rPr>
          <w:rFonts w:asciiTheme="majorBidi" w:hAnsiTheme="majorBidi" w:cstheme="majorBidi"/>
        </w:rPr>
        <w:t xml:space="preserve">CAPS </w:t>
      </w:r>
      <w:r w:rsidRPr="00231779">
        <w:rPr>
          <w:rFonts w:asciiTheme="majorBidi" w:hAnsiTheme="majorBidi" w:cstheme="majorBidi"/>
        </w:rPr>
        <w:t xml:space="preserve">&amp; </w:t>
      </w:r>
      <w:r w:rsidR="009E4AE0">
        <w:rPr>
          <w:rFonts w:asciiTheme="majorBidi" w:hAnsiTheme="majorBidi" w:cstheme="majorBidi"/>
        </w:rPr>
        <w:t>FLOORS</w:t>
      </w:r>
      <w:r w:rsidRPr="00231779">
        <w:rPr>
          <w:rFonts w:asciiTheme="majorBidi" w:hAnsiTheme="majorBidi" w:cstheme="majorBidi"/>
        </w:rPr>
        <w:t>.</w:t>
      </w:r>
    </w:p>
    <w:p w14:paraId="0BAA73A6" w14:textId="68B49E5F" w:rsidR="00487F30" w:rsidRPr="00231779" w:rsidRDefault="00107451" w:rsidP="00107451">
      <w:pPr>
        <w:pStyle w:val="Titre2"/>
        <w:rPr>
          <w:rFonts w:cstheme="majorBidi"/>
        </w:rPr>
      </w:pPr>
      <w:bookmarkStart w:id="40" w:name="_Toc131063859"/>
      <w:bookmarkStart w:id="41" w:name="_Toc131065331"/>
      <w:bookmarkStart w:id="42" w:name="_Toc131065714"/>
      <w:bookmarkStart w:id="43" w:name="_Toc138594847"/>
      <w:r>
        <w:rPr>
          <w:rFonts w:cstheme="majorBidi"/>
        </w:rPr>
        <w:t xml:space="preserve">4.4 </w:t>
      </w:r>
      <w:r w:rsidR="00487F30" w:rsidRPr="00231779">
        <w:rPr>
          <w:rFonts w:cstheme="majorBidi"/>
        </w:rPr>
        <w:t>Calcul des indicateurs</w:t>
      </w:r>
      <w:bookmarkEnd w:id="40"/>
      <w:bookmarkEnd w:id="41"/>
      <w:bookmarkEnd w:id="42"/>
      <w:bookmarkEnd w:id="43"/>
    </w:p>
    <w:p w14:paraId="2523516B" w14:textId="77777777" w:rsidR="00487F30" w:rsidRPr="00231779" w:rsidRDefault="00487F30" w:rsidP="00487F30">
      <w:pPr>
        <w:jc w:val="both"/>
        <w:rPr>
          <w:rFonts w:asciiTheme="majorBidi" w:hAnsiTheme="majorBidi" w:cstheme="majorBidi"/>
        </w:rPr>
      </w:pPr>
      <w:r w:rsidRPr="00231779">
        <w:rPr>
          <w:rFonts w:asciiTheme="majorBidi" w:hAnsiTheme="majorBidi" w:cstheme="majorBidi"/>
        </w:rPr>
        <w:t>Les indicateurs en sortie de PASS-ALM sont les suivants : LEF (Gap de liquidité fin de mois), LEM (Gap de liquidité moyen mensuel), TEF (Gap de taux fin de mois), TEM (Gap de taux moyen mensuel), la MNI (Marge Nette d’Intérêt aux taux client), la MNI FTP (Marge Nette d’Intérêt au TCI), la MNI GAP de TAUX (Marge Nette d’Intérêt aux taux client calculé sur le TEM), la MNI FTP GAP de TAUX (Marge Nette d’Intérêt au TCI calculé sur le TEM).</w:t>
      </w:r>
    </w:p>
    <w:p w14:paraId="56F72C7E" w14:textId="77777777" w:rsidR="00487F30" w:rsidRPr="00231779" w:rsidRDefault="00487F30" w:rsidP="00487F30">
      <w:pPr>
        <w:jc w:val="both"/>
        <w:rPr>
          <w:rFonts w:asciiTheme="majorBidi" w:hAnsiTheme="majorBidi" w:cstheme="majorBidi"/>
        </w:rPr>
      </w:pPr>
      <w:r w:rsidRPr="00231779">
        <w:rPr>
          <w:rFonts w:asciiTheme="majorBidi" w:hAnsiTheme="majorBidi" w:cstheme="majorBidi"/>
        </w:rPr>
        <w:t xml:space="preserve">On pose </w:t>
      </w:r>
      <w:r w:rsidRPr="00231779">
        <w:rPr>
          <w:rFonts w:asciiTheme="majorBidi" w:eastAsiaTheme="minorEastAsia" w:hAnsiTheme="majorBidi" w:cstheme="majorBidi"/>
          <w:bCs/>
        </w:rPr>
        <w:t xml:space="preserve">d(t) </w:t>
      </w:r>
      <w:r w:rsidRPr="00231779">
        <w:rPr>
          <w:rFonts w:asciiTheme="majorBidi" w:hAnsiTheme="majorBidi" w:cstheme="majorBidi"/>
        </w:rPr>
        <w:t>et m(t) respectivement, le jour de tombée de la période dans le mois considéré et le nombre de jours du mois considéré. Alors les indicateurs susmentionnés sont calculés de la façon suivante :</w:t>
      </w:r>
    </w:p>
    <w:p w14:paraId="6372C792" w14:textId="2E4086C6" w:rsidR="00487F30" w:rsidRPr="00231779" w:rsidRDefault="00487F30" w:rsidP="00487F30">
      <w:pPr>
        <w:pStyle w:val="Paragraphedeliste"/>
        <w:numPr>
          <w:ilvl w:val="0"/>
          <w:numId w:val="7"/>
        </w:numPr>
        <w:spacing w:after="240"/>
        <w:ind w:left="714" w:hanging="357"/>
        <w:contextualSpacing w:val="0"/>
        <w:rPr>
          <w:rFonts w:asciiTheme="majorBidi" w:eastAsiaTheme="minorEastAsia" w:hAnsiTheme="majorBidi" w:cstheme="majorBidi"/>
        </w:rPr>
      </w:pPr>
      <m:oMath>
        <m:r>
          <w:rPr>
            <w:rFonts w:ascii="Cambria Math" w:hAnsi="Cambria Math" w:cstheme="majorBidi"/>
          </w:rPr>
          <m:t>LEF</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r>
          <w:rPr>
            <w:rFonts w:ascii="Cambria Math" w:eastAsiaTheme="minorEastAsia" w:hAnsi="Cambria Math" w:cstheme="majorBidi"/>
          </w:rPr>
          <m:t>0</m:t>
        </m:r>
      </m:oMath>
      <w:r w:rsidR="00227016">
        <w:rPr>
          <w:rFonts w:asciiTheme="majorBidi" w:eastAsiaTheme="minorEastAsia" w:hAnsiTheme="majorBidi" w:cstheme="majorBidi"/>
        </w:rPr>
        <w:t xml:space="preserve"> </w:t>
      </w:r>
      <w:proofErr w:type="gramStart"/>
      <w:r w:rsidR="00227016">
        <w:rPr>
          <w:rFonts w:asciiTheme="majorBidi" w:eastAsiaTheme="minorEastAsia" w:hAnsiTheme="majorBidi" w:cstheme="majorBidi"/>
        </w:rPr>
        <w:t>sauf</w:t>
      </w:r>
      <w:proofErr w:type="gramEnd"/>
      <w:r w:rsidR="00227016">
        <w:rPr>
          <w:rFonts w:asciiTheme="majorBidi" w:eastAsiaTheme="minorEastAsia" w:hAnsiTheme="majorBidi" w:cstheme="majorBidi"/>
        </w:rPr>
        <w:t xml:space="preserve"> en t=0</w:t>
      </w:r>
    </w:p>
    <w:p w14:paraId="455F1829" w14:textId="58EAF077" w:rsidR="00487F30" w:rsidRPr="00231779" w:rsidRDefault="00487F30" w:rsidP="00487F30">
      <w:pPr>
        <w:pStyle w:val="Paragraphedeliste"/>
        <w:numPr>
          <w:ilvl w:val="0"/>
          <w:numId w:val="7"/>
        </w:numPr>
        <w:spacing w:after="240"/>
        <w:ind w:left="714" w:hanging="357"/>
        <w:contextualSpacing w:val="0"/>
        <w:rPr>
          <w:rFonts w:asciiTheme="majorBidi" w:eastAsiaTheme="minorEastAsia" w:hAnsiTheme="majorBidi" w:cstheme="majorBidi"/>
          <w:bCs/>
        </w:rPr>
      </w:pPr>
      <m:oMath>
        <m:r>
          <w:rPr>
            <w:rFonts w:ascii="Cambria Math" w:hAnsi="Cambria Math" w:cstheme="majorBidi"/>
          </w:rPr>
          <m:t>LEM</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m:t>
            </m:r>
            <m:d>
              <m:dPr>
                <m:ctrlPr>
                  <w:rPr>
                    <w:rFonts w:ascii="Cambria Math" w:hAnsi="Cambria Math" w:cstheme="majorBidi"/>
                    <w:i/>
                  </w:rPr>
                </m:ctrlPr>
              </m:d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ctrlPr>
                  <w:rPr>
                    <w:rFonts w:ascii="Cambria Math" w:eastAsiaTheme="minorEastAsia" w:hAnsi="Cambria Math" w:cstheme="majorBidi"/>
                    <w:i/>
                  </w:rPr>
                </m:ctrlPr>
              </m:e>
            </m:d>
            <m:r>
              <w:rPr>
                <w:rFonts w:ascii="Cambria Math" w:eastAsiaTheme="minorEastAsia" w:hAnsi="Cambria Math" w:cstheme="majorBidi"/>
              </w:rPr>
              <m:t>*C</m:t>
            </m:r>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r>
              <w:rPr>
                <w:rFonts w:ascii="Cambria Math" w:eastAsiaTheme="minorEastAsia" w:hAnsi="Cambria Math" w:cstheme="majorBidi"/>
              </w:rPr>
              <m:t>*C</m:t>
            </m:r>
            <m:d>
              <m:dPr>
                <m:ctrlPr>
                  <w:rPr>
                    <w:rFonts w:ascii="Cambria Math" w:eastAsiaTheme="minorEastAsia" w:hAnsi="Cambria Math" w:cstheme="majorBidi"/>
                    <w:bCs/>
                    <w:i/>
                  </w:rPr>
                </m:ctrlPr>
              </m:dPr>
              <m:e>
                <m:r>
                  <w:rPr>
                    <w:rFonts w:ascii="Cambria Math" w:eastAsiaTheme="minorEastAsia" w:hAnsi="Cambria Math" w:cstheme="majorBidi"/>
                  </w:rPr>
                  <m:t>t</m:t>
                </m:r>
              </m:e>
            </m:d>
          </m:num>
          <m:den>
            <m:r>
              <w:rPr>
                <w:rFonts w:ascii="Cambria Math" w:hAnsi="Cambria Math" w:cstheme="majorBidi"/>
              </w:rPr>
              <m:t>m(t)</m:t>
            </m:r>
          </m:den>
        </m:f>
      </m:oMath>
    </w:p>
    <w:p w14:paraId="6C2EBADA" w14:textId="5B220C60" w:rsidR="00487F30" w:rsidRPr="00231779" w:rsidRDefault="00487F30" w:rsidP="00487F30">
      <w:pPr>
        <w:pStyle w:val="Paragraphedeliste"/>
        <w:numPr>
          <w:ilvl w:val="0"/>
          <w:numId w:val="7"/>
        </w:numPr>
        <w:spacing w:after="240"/>
        <w:ind w:left="714" w:hanging="357"/>
        <w:contextualSpacing w:val="0"/>
        <w:rPr>
          <w:rFonts w:asciiTheme="majorBidi" w:eastAsiaTheme="minorEastAsia" w:hAnsiTheme="majorBidi" w:cstheme="majorBidi"/>
        </w:rPr>
      </w:pPr>
      <m:oMath>
        <m:r>
          <w:rPr>
            <w:rFonts w:ascii="Cambria Math" w:hAnsi="Cambria Math" w:cstheme="majorBidi"/>
          </w:rPr>
          <m:t>TEF</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r>
          <w:rPr>
            <w:rFonts w:ascii="Cambria Math" w:eastAsiaTheme="minorEastAsia" w:hAnsi="Cambria Math" w:cstheme="majorBidi"/>
          </w:rPr>
          <m:t>0</m:t>
        </m:r>
      </m:oMath>
      <w:r w:rsidR="00227016">
        <w:rPr>
          <w:rFonts w:asciiTheme="majorBidi" w:eastAsiaTheme="minorEastAsia" w:hAnsiTheme="majorBidi" w:cstheme="majorBidi"/>
        </w:rPr>
        <w:t xml:space="preserve"> </w:t>
      </w:r>
      <w:proofErr w:type="gramStart"/>
      <w:r w:rsidR="00227016">
        <w:rPr>
          <w:rFonts w:asciiTheme="majorBidi" w:eastAsiaTheme="minorEastAsia" w:hAnsiTheme="majorBidi" w:cstheme="majorBidi"/>
        </w:rPr>
        <w:t>sauf</w:t>
      </w:r>
      <w:proofErr w:type="gramEnd"/>
      <w:r w:rsidR="00227016">
        <w:rPr>
          <w:rFonts w:asciiTheme="majorBidi" w:eastAsiaTheme="minorEastAsia" w:hAnsiTheme="majorBidi" w:cstheme="majorBidi"/>
        </w:rPr>
        <w:t xml:space="preserve"> en t=0</w:t>
      </w:r>
    </w:p>
    <w:p w14:paraId="57C334DB" w14:textId="4A4266BE" w:rsidR="00487F30" w:rsidRPr="00231779" w:rsidRDefault="00487F30" w:rsidP="00487F30">
      <w:pPr>
        <w:pStyle w:val="Paragraphedeliste"/>
        <w:numPr>
          <w:ilvl w:val="0"/>
          <w:numId w:val="7"/>
        </w:numPr>
        <w:spacing w:after="240"/>
        <w:ind w:left="714" w:hanging="357"/>
        <w:contextualSpacing w:val="0"/>
        <w:rPr>
          <w:rFonts w:asciiTheme="majorBidi" w:eastAsiaTheme="minorEastAsia" w:hAnsiTheme="majorBidi" w:cstheme="majorBidi"/>
        </w:rPr>
      </w:pPr>
      <m:oMath>
        <m:r>
          <w:rPr>
            <w:rFonts w:ascii="Cambria Math" w:hAnsi="Cambria Math" w:cstheme="majorBidi"/>
          </w:rPr>
          <m:t>TEM</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r>
          <w:rPr>
            <w:rFonts w:ascii="Cambria Math" w:eastAsiaTheme="minorEastAsia" w:hAnsi="Cambria Math" w:cstheme="majorBidi"/>
          </w:rPr>
          <m:t>0</m:t>
        </m:r>
      </m:oMath>
      <w:r w:rsidRPr="00231779">
        <w:rPr>
          <w:rFonts w:asciiTheme="majorBidi" w:eastAsiaTheme="minorEastAsia" w:hAnsiTheme="majorBidi" w:cstheme="majorBidi"/>
          <w:bCs/>
        </w:rPr>
        <w:t xml:space="preserve"> </w:t>
      </w:r>
      <w:proofErr w:type="gramStart"/>
      <w:r w:rsidR="00227016">
        <w:rPr>
          <w:rFonts w:asciiTheme="majorBidi" w:eastAsiaTheme="minorEastAsia" w:hAnsiTheme="majorBidi" w:cstheme="majorBidi"/>
        </w:rPr>
        <w:t>sauf</w:t>
      </w:r>
      <w:proofErr w:type="gramEnd"/>
      <w:r w:rsidR="00227016">
        <w:rPr>
          <w:rFonts w:asciiTheme="majorBidi" w:eastAsiaTheme="minorEastAsia" w:hAnsiTheme="majorBidi" w:cstheme="majorBidi"/>
        </w:rPr>
        <w:t xml:space="preserve"> en t=0</w:t>
      </w:r>
    </w:p>
    <w:p w14:paraId="76CF928B" w14:textId="0DE17371" w:rsidR="00487F30" w:rsidRPr="00231779" w:rsidRDefault="00487F30" w:rsidP="00487F30">
      <w:pPr>
        <w:pStyle w:val="Paragraphedeliste"/>
        <w:numPr>
          <w:ilvl w:val="0"/>
          <w:numId w:val="7"/>
        </w:numPr>
        <w:spacing w:after="240"/>
        <w:ind w:left="714" w:hanging="357"/>
        <w:contextualSpacing w:val="0"/>
        <w:rPr>
          <w:rFonts w:asciiTheme="majorBidi" w:eastAsiaTheme="minorEastAsia" w:hAnsiTheme="majorBidi" w:cstheme="majorBidi"/>
        </w:rPr>
      </w:pPr>
      <m:oMath>
        <m:r>
          <w:rPr>
            <w:rFonts w:ascii="Cambria Math" w:hAnsi="Cambria Math" w:cstheme="majorBidi"/>
          </w:rPr>
          <w:lastRenderedPageBreak/>
          <m:t>MNI</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m:t>
            </m:r>
            <m:d>
              <m:dPr>
                <m:ctrlPr>
                  <w:rPr>
                    <w:rFonts w:ascii="Cambria Math" w:hAnsi="Cambria Math" w:cstheme="majorBidi"/>
                    <w:i/>
                  </w:rPr>
                </m:ctrlPr>
              </m:d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ctrlPr>
                  <w:rPr>
                    <w:rFonts w:ascii="Cambria Math" w:eastAsiaTheme="minorEastAsia" w:hAnsi="Cambria Math" w:cstheme="majorBidi"/>
                    <w:i/>
                  </w:rPr>
                </m:ctrlP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TX</m:t>
                </m:r>
              </m:sub>
            </m:sSub>
            <m:d>
              <m:dPr>
                <m:ctrlPr>
                  <w:rPr>
                    <w:rFonts w:ascii="Cambria Math" w:eastAsiaTheme="minorEastAsia" w:hAnsi="Cambria Math" w:cstheme="majorBidi"/>
                    <w:i/>
                  </w:rPr>
                </m:ctrlPr>
              </m:dPr>
              <m:e>
                <m:r>
                  <w:rPr>
                    <w:rFonts w:ascii="Cambria Math" w:eastAsiaTheme="minorEastAsia" w:hAnsi="Cambria Math" w:cstheme="majorBidi"/>
                  </w:rPr>
                  <m:t>t-1</m:t>
                </m:r>
              </m:e>
            </m:d>
            <m:r>
              <w:rPr>
                <w:rFonts w:ascii="Cambria Math" w:eastAsiaTheme="minorEastAsia" w:hAnsi="Cambria Math" w:cstheme="majorBidi"/>
              </w:rPr>
              <m:t>*C</m:t>
            </m:r>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r>
              <w:rPr>
                <w:rFonts w:ascii="Cambria Math" w:eastAsiaTheme="minorEastAsia" w:hAnsi="Cambria Math" w:cstheme="majorBidi"/>
              </w:rPr>
              <m:t>*C</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t>
                </m:r>
              </m:e>
              <m:sub>
                <m:r>
                  <w:rPr>
                    <w:rFonts w:ascii="Cambria Math" w:eastAsiaTheme="minorEastAsia" w:hAnsi="Cambria Math" w:cstheme="majorBidi"/>
                  </w:rPr>
                  <m:t>TX</m:t>
                </m:r>
              </m:sub>
            </m:sSub>
            <m:d>
              <m:dPr>
                <m:ctrlPr>
                  <w:rPr>
                    <w:rFonts w:ascii="Cambria Math" w:eastAsiaTheme="minorEastAsia" w:hAnsi="Cambria Math" w:cstheme="majorBidi"/>
                    <w:i/>
                  </w:rPr>
                </m:ctrlPr>
              </m:dPr>
              <m:e>
                <m:r>
                  <w:rPr>
                    <w:rFonts w:ascii="Cambria Math" w:eastAsiaTheme="minorEastAsia" w:hAnsi="Cambria Math" w:cstheme="majorBidi"/>
                  </w:rPr>
                  <m:t>t</m:t>
                </m:r>
              </m:e>
            </m:d>
          </m:num>
          <m:den>
            <m:r>
              <w:rPr>
                <w:rFonts w:ascii="Cambria Math" w:hAnsi="Cambria Math" w:cstheme="majorBidi"/>
              </w:rPr>
              <m:t>nb_jours_annee</m:t>
            </m:r>
          </m:den>
        </m:f>
      </m:oMath>
    </w:p>
    <w:p w14:paraId="1435C84C" w14:textId="3939903E" w:rsidR="00487F30" w:rsidRPr="00231779" w:rsidRDefault="00487F30" w:rsidP="00487F30">
      <w:pPr>
        <w:pStyle w:val="Paragraphedeliste"/>
        <w:numPr>
          <w:ilvl w:val="0"/>
          <w:numId w:val="7"/>
        </w:numPr>
        <w:spacing w:after="240"/>
        <w:ind w:left="714" w:hanging="357"/>
        <w:contextualSpacing w:val="0"/>
        <w:rPr>
          <w:rFonts w:asciiTheme="majorBidi" w:eastAsiaTheme="minorEastAsia" w:hAnsiTheme="majorBidi" w:cstheme="majorBidi"/>
        </w:rPr>
      </w:pPr>
      <m:oMath>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FTP</m:t>
            </m:r>
          </m:sub>
        </m:sSub>
        <m:r>
          <w:rPr>
            <w:rFonts w:ascii="Cambria Math" w:hAnsi="Cambria Math" w:cstheme="majorBidi"/>
          </w:rPr>
          <m:t>(t)=</m:t>
        </m:r>
      </m:oMath>
      <w:r w:rsidRPr="00231779">
        <w:rPr>
          <w:rFonts w:asciiTheme="majorBidi" w:eastAsiaTheme="minorEastAsia" w:hAnsiTheme="majorBidi" w:cstheme="majorBidi"/>
          <w:bCs/>
        </w:rPr>
        <w:t xml:space="preserve"> </w:t>
      </w:r>
      <w:r w:rsidR="00AA3A30" w:rsidRPr="00231779">
        <w:rPr>
          <w:rFonts w:asciiTheme="majorBidi" w:eastAsiaTheme="minorEastAsia" w:hAnsiTheme="majorBidi" w:cstheme="majorBidi"/>
          <w:bCs/>
        </w:rPr>
        <w:t>0</w:t>
      </w:r>
    </w:p>
    <w:p w14:paraId="6E51D15D" w14:textId="30055A7B" w:rsidR="00487F30" w:rsidRPr="00231779" w:rsidRDefault="00487F30" w:rsidP="00487F30">
      <w:pPr>
        <w:pStyle w:val="Paragraphedeliste"/>
        <w:numPr>
          <w:ilvl w:val="0"/>
          <w:numId w:val="7"/>
        </w:numPr>
        <w:spacing w:after="240"/>
        <w:ind w:left="714" w:hanging="357"/>
        <w:contextualSpacing w:val="0"/>
        <w:rPr>
          <w:rFonts w:asciiTheme="majorBidi" w:eastAsiaTheme="minorEastAsia" w:hAnsiTheme="majorBidi" w:cstheme="majorBidi"/>
        </w:rPr>
      </w:pPr>
      <m:oMath>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GA</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TX</m:t>
                </m:r>
              </m:sub>
            </m:sSub>
          </m:sub>
        </m:sSub>
        <m:r>
          <w:rPr>
            <w:rFonts w:ascii="Cambria Math" w:hAnsi="Cambria Math" w:cstheme="majorBidi"/>
          </w:rPr>
          <m:t>(t)= MNI</m:t>
        </m:r>
        <m:d>
          <m:dPr>
            <m:ctrlPr>
              <w:rPr>
                <w:rFonts w:ascii="Cambria Math" w:hAnsi="Cambria Math" w:cstheme="majorBidi"/>
                <w:i/>
              </w:rPr>
            </m:ctrlPr>
          </m:dPr>
          <m:e>
            <m:r>
              <w:rPr>
                <w:rFonts w:ascii="Cambria Math" w:hAnsi="Cambria Math" w:cstheme="majorBidi"/>
              </w:rPr>
              <m:t>t</m:t>
            </m:r>
          </m:e>
        </m:d>
      </m:oMath>
    </w:p>
    <w:p w14:paraId="53D9E11C" w14:textId="6510982A" w:rsidR="00487F30" w:rsidRPr="00227016" w:rsidRDefault="00487F30" w:rsidP="00487F30">
      <w:pPr>
        <w:pStyle w:val="Paragraphedeliste"/>
        <w:numPr>
          <w:ilvl w:val="0"/>
          <w:numId w:val="7"/>
        </w:numPr>
        <w:spacing w:after="240"/>
        <w:ind w:left="714" w:hanging="357"/>
        <w:contextualSpacing w:val="0"/>
        <w:jc w:val="both"/>
        <w:rPr>
          <w:rFonts w:asciiTheme="majorBidi" w:hAnsiTheme="majorBidi" w:cstheme="majorBidi"/>
          <w:b/>
          <w:bCs/>
        </w:rPr>
      </w:pPr>
      <m:oMath>
        <m:r>
          <w:rPr>
            <w:rFonts w:ascii="Cambria Math" w:hAnsi="Cambria Math" w:cstheme="majorBidi"/>
          </w:rPr>
          <m:t>MN</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GA</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FTP</m:t>
                    </m:r>
                  </m:sub>
                </m:sSub>
              </m:sub>
            </m:sSub>
          </m:sub>
        </m:sSub>
        <m:r>
          <w:rPr>
            <w:rFonts w:ascii="Cambria Math" w:hAnsi="Cambria Math" w:cstheme="majorBidi"/>
          </w:rPr>
          <m:t>(t)= 0</m:t>
        </m:r>
      </m:oMath>
    </w:p>
    <w:p w14:paraId="5C25A5B7" w14:textId="51717A9A" w:rsidR="00227016" w:rsidRDefault="00227016" w:rsidP="00227016">
      <w:pPr>
        <w:spacing w:after="240"/>
        <w:jc w:val="both"/>
        <w:rPr>
          <w:rFonts w:asciiTheme="majorBidi" w:hAnsiTheme="majorBidi" w:cstheme="majorBidi"/>
        </w:rPr>
      </w:pPr>
      <w:r w:rsidRPr="00227016">
        <w:rPr>
          <w:rFonts w:asciiTheme="majorBidi" w:hAnsiTheme="majorBidi" w:cstheme="majorBidi"/>
        </w:rPr>
        <w:t>A noter que PASS-ALM calcule une MNI GAP de</w:t>
      </w:r>
      <w:r>
        <w:rPr>
          <w:rFonts w:asciiTheme="majorBidi" w:hAnsiTheme="majorBidi" w:cstheme="majorBidi"/>
        </w:rPr>
        <w:t xml:space="preserve"> TX égale à la MNI en vision liquidité.</w:t>
      </w:r>
    </w:p>
    <w:p w14:paraId="0DC15A7A" w14:textId="77777777" w:rsidR="00227016" w:rsidRPr="00227016" w:rsidRDefault="00227016" w:rsidP="00227016">
      <w:pPr>
        <w:spacing w:after="240"/>
        <w:jc w:val="both"/>
        <w:rPr>
          <w:rFonts w:asciiTheme="majorBidi" w:hAnsiTheme="majorBidi" w:cstheme="majorBidi"/>
        </w:rPr>
      </w:pPr>
    </w:p>
    <w:p w14:paraId="73A3AA85" w14:textId="668EFD4D" w:rsidR="00487F30" w:rsidRDefault="00487F30" w:rsidP="00107451">
      <w:pPr>
        <w:pStyle w:val="Titre1"/>
        <w:numPr>
          <w:ilvl w:val="0"/>
          <w:numId w:val="14"/>
        </w:numPr>
      </w:pPr>
      <w:bookmarkStart w:id="44" w:name="_Toc131063860"/>
      <w:bookmarkStart w:id="45" w:name="_Toc131065332"/>
      <w:bookmarkStart w:id="46" w:name="_Toc131065715"/>
      <w:bookmarkStart w:id="47" w:name="_Toc138594848"/>
      <w:r w:rsidRPr="00231779">
        <w:t>Comparaison avec RCO</w:t>
      </w:r>
      <w:bookmarkEnd w:id="44"/>
      <w:bookmarkEnd w:id="45"/>
      <w:bookmarkEnd w:id="46"/>
      <w:bookmarkEnd w:id="47"/>
    </w:p>
    <w:p w14:paraId="7BF08758" w14:textId="1D56D787" w:rsidR="00107451" w:rsidRDefault="00107451" w:rsidP="00107451">
      <w:pPr>
        <w:pStyle w:val="Titre2"/>
      </w:pPr>
      <w:bookmarkStart w:id="48" w:name="_Toc138594849"/>
      <w:r>
        <w:t>5.1 Comparaison chiffrée</w:t>
      </w:r>
      <w:bookmarkEnd w:id="48"/>
    </w:p>
    <w:p w14:paraId="3CB18604" w14:textId="72019286" w:rsidR="00107451" w:rsidRPr="00107451" w:rsidRDefault="00107451" w:rsidP="00107451">
      <w:pPr>
        <w:rPr>
          <w:lang w:eastAsia="ja-JP"/>
        </w:rPr>
      </w:pPr>
      <w:r w:rsidRPr="00107451">
        <w:rPr>
          <w:rFonts w:asciiTheme="majorBidi" w:hAnsiTheme="majorBidi" w:cstheme="majorBidi"/>
          <w:lang w:eastAsia="ja-JP"/>
        </w:rPr>
        <w:t>PASS-ALM arrive à très bien reproduire les chiffres de RCO sur la MNI sur CEP</w:t>
      </w:r>
      <w:r w:rsidR="00227016">
        <w:rPr>
          <w:rFonts w:asciiTheme="majorBidi" w:hAnsiTheme="majorBidi" w:cstheme="majorBidi"/>
          <w:lang w:eastAsia="ja-JP"/>
        </w:rPr>
        <w:t xml:space="preserve"> et </w:t>
      </w:r>
      <w:r w:rsidRPr="00107451">
        <w:rPr>
          <w:rFonts w:asciiTheme="majorBidi" w:hAnsiTheme="majorBidi" w:cstheme="majorBidi"/>
          <w:lang w:eastAsia="ja-JP"/>
        </w:rPr>
        <w:t>raisonnablement bien sur BP</w:t>
      </w:r>
      <w:r>
        <w:rPr>
          <w:rFonts w:asciiTheme="majorBidi" w:hAnsiTheme="majorBidi" w:cstheme="majorBidi"/>
          <w:lang w:eastAsia="ja-JP"/>
        </w:rPr>
        <w:t>, comme le montrent les tableaux qui suivent :</w:t>
      </w:r>
    </w:p>
    <w:p w14:paraId="7900EC02" w14:textId="04A60EAC" w:rsidR="00BD610A" w:rsidRPr="00107451" w:rsidRDefault="00107451">
      <w:pPr>
        <w:rPr>
          <w:rFonts w:asciiTheme="majorBidi" w:hAnsiTheme="majorBidi" w:cstheme="majorBidi"/>
          <w:b/>
          <w:bCs/>
        </w:rPr>
      </w:pPr>
      <w:r w:rsidRPr="00107451">
        <w:rPr>
          <w:rFonts w:asciiTheme="majorBidi" w:hAnsiTheme="majorBidi" w:cstheme="majorBidi"/>
          <w:noProof/>
        </w:rPr>
        <w:drawing>
          <wp:inline distT="0" distB="0" distL="0" distR="0" wp14:anchorId="718DA0BE" wp14:editId="615C8511">
            <wp:extent cx="5631180" cy="2453640"/>
            <wp:effectExtent l="0" t="0" r="7620" b="3810"/>
            <wp:docPr id="1730240947" name="Image 173024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1180" cy="2453640"/>
                    </a:xfrm>
                    <a:prstGeom prst="rect">
                      <a:avLst/>
                    </a:prstGeom>
                    <a:noFill/>
                    <a:ln>
                      <a:noFill/>
                    </a:ln>
                  </pic:spPr>
                </pic:pic>
              </a:graphicData>
            </a:graphic>
          </wp:inline>
        </w:drawing>
      </w:r>
    </w:p>
    <w:p w14:paraId="1F5B50DC" w14:textId="1137B5DE" w:rsidR="00107451" w:rsidRDefault="00107451" w:rsidP="00107451">
      <w:pPr>
        <w:rPr>
          <w:rFonts w:asciiTheme="majorBidi" w:hAnsiTheme="majorBidi" w:cstheme="majorBidi"/>
          <w:lang w:eastAsia="ja-JP"/>
        </w:rPr>
      </w:pPr>
      <w:r w:rsidRPr="00107451">
        <w:rPr>
          <w:rFonts w:asciiTheme="majorBidi" w:hAnsiTheme="majorBidi" w:cstheme="majorBidi"/>
          <w:lang w:eastAsia="ja-JP"/>
        </w:rPr>
        <w:t>Les différences sur BP s’expliquent par une divergence méthodologique dans le calcul du taux client de certains contrats et dans l’amortissement du capital. En effet, la méthodologie utilisée par RCO sur certains contrats, est difficilement compréhensible.</w:t>
      </w:r>
    </w:p>
    <w:p w14:paraId="00AF4F30" w14:textId="77777777" w:rsidR="00FF5D37" w:rsidRDefault="00FF5D37" w:rsidP="00107451">
      <w:pPr>
        <w:rPr>
          <w:rFonts w:asciiTheme="majorBidi" w:hAnsiTheme="majorBidi" w:cstheme="majorBidi"/>
          <w:lang w:eastAsia="ja-JP"/>
        </w:rPr>
      </w:pPr>
    </w:p>
    <w:p w14:paraId="4B3454F6" w14:textId="77777777" w:rsidR="00FF5D37" w:rsidRDefault="00FF5D37" w:rsidP="00107451">
      <w:pPr>
        <w:rPr>
          <w:rFonts w:asciiTheme="majorBidi" w:hAnsiTheme="majorBidi" w:cstheme="majorBidi"/>
          <w:lang w:eastAsia="ja-JP"/>
        </w:rPr>
      </w:pPr>
    </w:p>
    <w:p w14:paraId="28F25481" w14:textId="77777777" w:rsidR="00FF5D37" w:rsidRDefault="00FF5D37" w:rsidP="00107451">
      <w:pPr>
        <w:rPr>
          <w:rFonts w:asciiTheme="majorBidi" w:hAnsiTheme="majorBidi" w:cstheme="majorBidi"/>
          <w:lang w:eastAsia="ja-JP"/>
        </w:rPr>
      </w:pPr>
    </w:p>
    <w:p w14:paraId="1ABA6C29" w14:textId="0DFDC38A" w:rsidR="00D717D9" w:rsidRDefault="00107451" w:rsidP="00FF5D37">
      <w:pPr>
        <w:pStyle w:val="Titre2"/>
      </w:pPr>
      <w:bookmarkStart w:id="49" w:name="_Toc138594850"/>
      <w:r>
        <w:lastRenderedPageBreak/>
        <w:t>5.2 Points problématiques</w:t>
      </w:r>
      <w:bookmarkEnd w:id="49"/>
    </w:p>
    <w:p w14:paraId="722742A5" w14:textId="7F1CFB7F" w:rsidR="00D717D9" w:rsidRPr="00D717D9" w:rsidRDefault="00FF5D37" w:rsidP="00E06264">
      <w:pPr>
        <w:pStyle w:val="Paragraphedeliste"/>
        <w:numPr>
          <w:ilvl w:val="0"/>
          <w:numId w:val="1"/>
        </w:numPr>
        <w:jc w:val="both"/>
        <w:rPr>
          <w:rFonts w:asciiTheme="majorBidi" w:hAnsiTheme="majorBidi" w:cstheme="majorBidi"/>
        </w:rPr>
      </w:pPr>
      <w:r>
        <w:rPr>
          <w:rFonts w:asciiTheme="majorBidi" w:hAnsiTheme="majorBidi" w:cstheme="majorBidi"/>
        </w:rPr>
        <w:t xml:space="preserve">RCO semble amortir un contrat même lorsque le champ </w:t>
      </w:r>
      <w:proofErr w:type="spellStart"/>
      <w:r w:rsidR="00D717D9" w:rsidRPr="00FF5D37">
        <w:rPr>
          <w:rFonts w:asciiTheme="majorBidi" w:hAnsiTheme="majorBidi" w:cstheme="majorBidi"/>
          <w:b/>
          <w:bCs/>
          <w:i/>
          <w:iCs/>
        </w:rPr>
        <w:t>Amortizing_periodiocity</w:t>
      </w:r>
      <w:proofErr w:type="spellEnd"/>
      <w:r>
        <w:rPr>
          <w:rFonts w:asciiTheme="majorBidi" w:hAnsiTheme="majorBidi" w:cstheme="majorBidi"/>
        </w:rPr>
        <w:t xml:space="preserve"> est à </w:t>
      </w:r>
      <w:r w:rsidR="00D717D9" w:rsidRPr="00D717D9">
        <w:rPr>
          <w:rFonts w:asciiTheme="majorBidi" w:hAnsiTheme="majorBidi" w:cstheme="majorBidi"/>
        </w:rPr>
        <w:t>None =</w:t>
      </w:r>
      <w:proofErr w:type="gramStart"/>
      <w:r w:rsidR="00D717D9" w:rsidRPr="00D717D9">
        <w:rPr>
          <w:rFonts w:asciiTheme="majorBidi" w:hAnsiTheme="majorBidi" w:cstheme="majorBidi"/>
        </w:rPr>
        <w:t xml:space="preserve">&gt; </w:t>
      </w:r>
      <w:r>
        <w:rPr>
          <w:rFonts w:asciiTheme="majorBidi" w:hAnsiTheme="majorBidi" w:cstheme="majorBidi"/>
        </w:rPr>
        <w:t xml:space="preserve"> </w:t>
      </w:r>
      <w:r w:rsidRPr="00D717D9">
        <w:rPr>
          <w:rFonts w:asciiTheme="majorBidi" w:hAnsiTheme="majorBidi" w:cstheme="majorBidi"/>
        </w:rPr>
        <w:t>16607</w:t>
      </w:r>
      <w:proofErr w:type="gramEnd"/>
      <w:r w:rsidRPr="00D717D9">
        <w:rPr>
          <w:rFonts w:asciiTheme="majorBidi" w:hAnsiTheme="majorBidi" w:cstheme="majorBidi"/>
        </w:rPr>
        <w:t>IRG_1028900PB</w:t>
      </w:r>
    </w:p>
    <w:p w14:paraId="2DFCED40" w14:textId="51B399FC" w:rsidR="00A87799" w:rsidRPr="00231779" w:rsidRDefault="00107451" w:rsidP="00E06264">
      <w:pPr>
        <w:pStyle w:val="Paragraphedeliste"/>
        <w:numPr>
          <w:ilvl w:val="0"/>
          <w:numId w:val="1"/>
        </w:numPr>
        <w:jc w:val="both"/>
        <w:rPr>
          <w:rFonts w:asciiTheme="majorBidi" w:hAnsiTheme="majorBidi" w:cstheme="majorBidi"/>
        </w:rPr>
      </w:pPr>
      <w:r w:rsidRPr="009E4AE0">
        <w:rPr>
          <w:rFonts w:asciiTheme="majorBidi" w:hAnsiTheme="majorBidi" w:cstheme="majorBidi"/>
          <w:b/>
          <w:bCs/>
        </w:rPr>
        <w:t xml:space="preserve">Lorsque le champ </w:t>
      </w:r>
      <w:r w:rsidR="00A87799" w:rsidRPr="00231779">
        <w:rPr>
          <w:rFonts w:asciiTheme="majorBidi" w:hAnsiTheme="majorBidi" w:cstheme="majorBidi"/>
        </w:rPr>
        <w:t xml:space="preserve">PERIODICITY </w:t>
      </w:r>
      <w:r>
        <w:rPr>
          <w:rFonts w:asciiTheme="majorBidi" w:hAnsiTheme="majorBidi" w:cstheme="majorBidi"/>
        </w:rPr>
        <w:t xml:space="preserve">est égal à </w:t>
      </w:r>
      <w:r w:rsidR="00A87799" w:rsidRPr="00231779">
        <w:rPr>
          <w:rFonts w:asciiTheme="majorBidi" w:hAnsiTheme="majorBidi" w:cstheme="majorBidi"/>
        </w:rPr>
        <w:t>N</w:t>
      </w:r>
      <w:r>
        <w:rPr>
          <w:rFonts w:asciiTheme="majorBidi" w:hAnsiTheme="majorBidi" w:cstheme="majorBidi"/>
        </w:rPr>
        <w:t xml:space="preserve">, RCO semble considérer qu’il existe une seule </w:t>
      </w:r>
      <w:r w:rsidRPr="00107451">
        <w:rPr>
          <w:rFonts w:asciiTheme="majorBidi" w:hAnsiTheme="majorBidi" w:cstheme="majorBidi"/>
        </w:rPr>
        <w:t>période qui début</w:t>
      </w:r>
      <w:r w:rsidR="00227016">
        <w:rPr>
          <w:rFonts w:asciiTheme="majorBidi" w:hAnsiTheme="majorBidi" w:cstheme="majorBidi"/>
        </w:rPr>
        <w:t>e</w:t>
      </w:r>
      <w:r w:rsidRPr="00107451">
        <w:rPr>
          <w:rFonts w:asciiTheme="majorBidi" w:hAnsiTheme="majorBidi" w:cstheme="majorBidi"/>
        </w:rPr>
        <w:t xml:space="preserve"> à la date de valeur et finit à la date de maturité. PASS-ALM reproduit ce comportement sans être sûr qu’il soit adéquat (exemple :</w:t>
      </w:r>
      <w:r>
        <w:rPr>
          <w:rFonts w:asciiTheme="majorBidi" w:hAnsiTheme="majorBidi" w:cstheme="majorBidi"/>
          <w:b/>
          <w:bCs/>
        </w:rPr>
        <w:t xml:space="preserve"> </w:t>
      </w:r>
      <w:r w:rsidRPr="00231779">
        <w:rPr>
          <w:rFonts w:asciiTheme="majorBidi" w:hAnsiTheme="majorBidi" w:cstheme="majorBidi"/>
        </w:rPr>
        <w:t>13485_CAP_CAT_0090080000002802510</w:t>
      </w:r>
      <w:r>
        <w:rPr>
          <w:rFonts w:asciiTheme="majorBidi" w:hAnsiTheme="majorBidi" w:cstheme="majorBidi"/>
        </w:rPr>
        <w:t>).</w:t>
      </w:r>
    </w:p>
    <w:p w14:paraId="563E618A" w14:textId="476C556E" w:rsidR="00107451" w:rsidRDefault="00107451" w:rsidP="00107451">
      <w:pPr>
        <w:pStyle w:val="Paragraphedeliste"/>
        <w:jc w:val="both"/>
        <w:rPr>
          <w:rFonts w:asciiTheme="majorBidi" w:hAnsiTheme="majorBidi" w:cstheme="majorBidi"/>
        </w:rPr>
      </w:pPr>
      <w:r>
        <w:rPr>
          <w:rFonts w:asciiTheme="majorBidi" w:hAnsiTheme="majorBidi" w:cstheme="majorBidi"/>
        </w:rPr>
        <w:t xml:space="preserve"> </w:t>
      </w:r>
    </w:p>
    <w:p w14:paraId="55BE649F" w14:textId="4D70AEA6" w:rsidR="00E609D3" w:rsidRPr="00FF5D37" w:rsidRDefault="00E609D3" w:rsidP="00FF5D37">
      <w:pPr>
        <w:pStyle w:val="Paragraphedeliste"/>
        <w:numPr>
          <w:ilvl w:val="0"/>
          <w:numId w:val="1"/>
        </w:numPr>
        <w:jc w:val="both"/>
        <w:rPr>
          <w:rFonts w:asciiTheme="majorBidi" w:hAnsiTheme="majorBidi" w:cstheme="majorBidi"/>
        </w:rPr>
      </w:pPr>
      <w:r w:rsidRPr="009E4AE0">
        <w:rPr>
          <w:rFonts w:asciiTheme="majorBidi" w:hAnsiTheme="majorBidi" w:cstheme="majorBidi"/>
          <w:b/>
          <w:bCs/>
        </w:rPr>
        <w:t>Il arrive que</w:t>
      </w:r>
      <w:r w:rsidR="00107451">
        <w:rPr>
          <w:rFonts w:asciiTheme="majorBidi" w:hAnsiTheme="majorBidi" w:cstheme="majorBidi"/>
        </w:rPr>
        <w:t xml:space="preserve"> le champ</w:t>
      </w:r>
      <w:r>
        <w:rPr>
          <w:rFonts w:asciiTheme="majorBidi" w:hAnsiTheme="majorBidi" w:cstheme="majorBidi"/>
        </w:rPr>
        <w:t xml:space="preserve"> </w:t>
      </w:r>
      <w:proofErr w:type="spellStart"/>
      <w:r>
        <w:rPr>
          <w:rFonts w:asciiTheme="majorBidi" w:hAnsiTheme="majorBidi" w:cstheme="majorBidi"/>
        </w:rPr>
        <w:t>amortizing_type</w:t>
      </w:r>
      <w:proofErr w:type="spellEnd"/>
      <w:r>
        <w:rPr>
          <w:rFonts w:asciiTheme="majorBidi" w:hAnsiTheme="majorBidi" w:cstheme="majorBidi"/>
        </w:rPr>
        <w:t xml:space="preserve"> soit égal « A » (échéance K + I constante)</w:t>
      </w:r>
      <w:r w:rsidR="00227016">
        <w:rPr>
          <w:rFonts w:asciiTheme="majorBidi" w:hAnsiTheme="majorBidi" w:cstheme="majorBidi"/>
        </w:rPr>
        <w:t xml:space="preserve"> pour un CAP&amp; FLOOR</w:t>
      </w:r>
      <w:r>
        <w:rPr>
          <w:rFonts w:asciiTheme="majorBidi" w:hAnsiTheme="majorBidi" w:cstheme="majorBidi"/>
        </w:rPr>
        <w:t xml:space="preserve">, </w:t>
      </w:r>
      <w:r w:rsidR="00227016">
        <w:rPr>
          <w:rFonts w:asciiTheme="majorBidi" w:hAnsiTheme="majorBidi" w:cstheme="majorBidi"/>
        </w:rPr>
        <w:t>cependant que</w:t>
      </w:r>
      <w:r>
        <w:rPr>
          <w:rFonts w:asciiTheme="majorBidi" w:hAnsiTheme="majorBidi" w:cstheme="majorBidi"/>
        </w:rPr>
        <w:t xml:space="preserve"> le taux associé</w:t>
      </w:r>
      <w:r w:rsidR="00107451">
        <w:rPr>
          <w:rFonts w:asciiTheme="majorBidi" w:hAnsiTheme="majorBidi" w:cstheme="majorBidi"/>
        </w:rPr>
        <w:t xml:space="preserve"> </w:t>
      </w:r>
      <w:r>
        <w:rPr>
          <w:rFonts w:asciiTheme="majorBidi" w:hAnsiTheme="majorBidi" w:cstheme="majorBidi"/>
        </w:rPr>
        <w:t xml:space="preserve">à un contrat CAP &amp; FLOOR est variable. Le comportement de RCO est dès lors de calculer une échéance </w:t>
      </w:r>
      <w:r w:rsidR="00227016">
        <w:rPr>
          <w:rFonts w:ascii="Calibri" w:hAnsi="Calibri" w:cs="Calibri"/>
        </w:rPr>
        <w:t>"</w:t>
      </w:r>
      <w:r>
        <w:rPr>
          <w:rFonts w:asciiTheme="majorBidi" w:hAnsiTheme="majorBidi" w:cstheme="majorBidi"/>
        </w:rPr>
        <w:t>constante</w:t>
      </w:r>
      <w:r w:rsidR="00227016">
        <w:rPr>
          <w:rFonts w:ascii="Calibri" w:hAnsi="Calibri" w:cs="Calibri"/>
        </w:rPr>
        <w:t>"</w:t>
      </w:r>
      <w:r>
        <w:rPr>
          <w:rFonts w:asciiTheme="majorBidi" w:hAnsiTheme="majorBidi" w:cstheme="majorBidi"/>
        </w:rPr>
        <w:t xml:space="preserve"> à chaque pas de temps. PASS-ALM quant à lui calcule un taux constant égal à la moyenne pondérée </w:t>
      </w:r>
      <w:r w:rsidR="00227016">
        <w:rPr>
          <w:rFonts w:asciiTheme="majorBidi" w:hAnsiTheme="majorBidi" w:cstheme="majorBidi"/>
        </w:rPr>
        <w:t xml:space="preserve">du taux </w:t>
      </w:r>
      <w:r>
        <w:rPr>
          <w:rFonts w:asciiTheme="majorBidi" w:hAnsiTheme="majorBidi" w:cstheme="majorBidi"/>
        </w:rPr>
        <w:t>par la durée restant</w:t>
      </w:r>
      <w:r w:rsidR="00227016">
        <w:rPr>
          <w:rFonts w:asciiTheme="majorBidi" w:hAnsiTheme="majorBidi" w:cstheme="majorBidi"/>
        </w:rPr>
        <w:t>e</w:t>
      </w:r>
      <w:r>
        <w:rPr>
          <w:rFonts w:asciiTheme="majorBidi" w:hAnsiTheme="majorBidi" w:cstheme="majorBidi"/>
        </w:rPr>
        <w:t xml:space="preserve"> sur la du</w:t>
      </w:r>
      <w:r w:rsidR="00227016">
        <w:rPr>
          <w:rFonts w:asciiTheme="majorBidi" w:hAnsiTheme="majorBidi" w:cstheme="majorBidi"/>
        </w:rPr>
        <w:t>r</w:t>
      </w:r>
      <w:r>
        <w:rPr>
          <w:rFonts w:asciiTheme="majorBidi" w:hAnsiTheme="majorBidi" w:cstheme="majorBidi"/>
        </w:rPr>
        <w:t>ée d</w:t>
      </w:r>
      <w:r w:rsidR="00227016">
        <w:rPr>
          <w:rFonts w:asciiTheme="majorBidi" w:hAnsiTheme="majorBidi" w:cstheme="majorBidi"/>
        </w:rPr>
        <w:t>e l’</w:t>
      </w:r>
      <w:r>
        <w:rPr>
          <w:rFonts w:asciiTheme="majorBidi" w:hAnsiTheme="majorBidi" w:cstheme="majorBidi"/>
        </w:rPr>
        <w:t xml:space="preserve">amortissement puis calcule une échéance </w:t>
      </w:r>
      <w:r w:rsidR="00227016">
        <w:rPr>
          <w:rFonts w:asciiTheme="majorBidi" w:hAnsiTheme="majorBidi" w:cstheme="majorBidi"/>
        </w:rPr>
        <w:t xml:space="preserve">véritablement </w:t>
      </w:r>
      <w:r>
        <w:rPr>
          <w:rFonts w:asciiTheme="majorBidi" w:hAnsiTheme="majorBidi" w:cstheme="majorBidi"/>
        </w:rPr>
        <w:t xml:space="preserve">constante. Exemple : </w:t>
      </w:r>
      <w:r w:rsidR="00D41297" w:rsidRPr="00E609D3">
        <w:rPr>
          <w:rFonts w:asciiTheme="majorBidi" w:hAnsiTheme="majorBidi" w:cstheme="majorBidi"/>
          <w:b/>
          <w:bCs/>
        </w:rPr>
        <w:t>16607IRG_1028900PB</w:t>
      </w:r>
    </w:p>
    <w:p w14:paraId="25EFA6AB" w14:textId="5EE69336" w:rsidR="00654348" w:rsidRPr="0058249B" w:rsidRDefault="009E4AE0" w:rsidP="0058249B">
      <w:pPr>
        <w:pStyle w:val="Paragraphedeliste"/>
        <w:numPr>
          <w:ilvl w:val="0"/>
          <w:numId w:val="1"/>
        </w:numPr>
        <w:jc w:val="both"/>
        <w:rPr>
          <w:rFonts w:asciiTheme="majorBidi" w:hAnsiTheme="majorBidi" w:cstheme="majorBidi"/>
        </w:rPr>
      </w:pPr>
      <w:r>
        <w:rPr>
          <w:rFonts w:asciiTheme="majorBidi" w:hAnsiTheme="majorBidi" w:cstheme="majorBidi"/>
          <w:b/>
          <w:bCs/>
        </w:rPr>
        <w:t>Parfois l’</w:t>
      </w:r>
      <w:r w:rsidR="00E609D3" w:rsidRPr="009E4AE0">
        <w:rPr>
          <w:rFonts w:asciiTheme="majorBidi" w:hAnsiTheme="majorBidi" w:cstheme="majorBidi"/>
          <w:b/>
          <w:bCs/>
        </w:rPr>
        <w:t>Amortissement</w:t>
      </w:r>
      <w:r w:rsidR="00E609D3">
        <w:rPr>
          <w:rFonts w:asciiTheme="majorBidi" w:hAnsiTheme="majorBidi" w:cstheme="majorBidi"/>
        </w:rPr>
        <w:t xml:space="preserve"> </w:t>
      </w:r>
      <w:r>
        <w:rPr>
          <w:rFonts w:asciiTheme="majorBidi" w:hAnsiTheme="majorBidi" w:cstheme="majorBidi"/>
        </w:rPr>
        <w:t xml:space="preserve">du capital </w:t>
      </w:r>
      <w:r w:rsidR="00E609D3">
        <w:rPr>
          <w:rFonts w:asciiTheme="majorBidi" w:hAnsiTheme="majorBidi" w:cstheme="majorBidi"/>
        </w:rPr>
        <w:t xml:space="preserve">appliqué par RCO </w:t>
      </w:r>
      <w:r>
        <w:rPr>
          <w:rFonts w:asciiTheme="majorBidi" w:hAnsiTheme="majorBidi" w:cstheme="majorBidi"/>
        </w:rPr>
        <w:t xml:space="preserve">est </w:t>
      </w:r>
      <w:r w:rsidR="00E609D3">
        <w:rPr>
          <w:rFonts w:asciiTheme="majorBidi" w:hAnsiTheme="majorBidi" w:cstheme="majorBidi"/>
        </w:rPr>
        <w:t>incompréhensible</w:t>
      </w:r>
      <w:r w:rsidR="0058249B">
        <w:rPr>
          <w:rFonts w:asciiTheme="majorBidi" w:hAnsiTheme="majorBidi" w:cstheme="majorBidi"/>
        </w:rPr>
        <w:t xml:space="preserve">. Exemple sur le contrat </w:t>
      </w:r>
      <w:r w:rsidR="0058249B" w:rsidRPr="0058249B">
        <w:rPr>
          <w:rFonts w:asciiTheme="majorBidi" w:hAnsiTheme="majorBidi" w:cstheme="majorBidi"/>
        </w:rPr>
        <w:t xml:space="preserve">10207IRG_1281403PV de BPRVP à amortissement personnalisé avec deux cash flows </w:t>
      </w:r>
      <w:r w:rsidR="0058249B">
        <w:rPr>
          <w:rFonts w:asciiTheme="majorBidi" w:hAnsiTheme="majorBidi" w:cstheme="majorBidi"/>
        </w:rPr>
        <w:t xml:space="preserve">et de nominal de départ de </w:t>
      </w:r>
      <w:r w:rsidR="0058249B" w:rsidRPr="00231779">
        <w:rPr>
          <w:rFonts w:asciiTheme="majorBidi" w:eastAsia="Times New Roman" w:hAnsiTheme="majorBidi" w:cstheme="majorBidi"/>
          <w:color w:val="000000"/>
          <w:kern w:val="0"/>
          <w:sz w:val="20"/>
          <w:szCs w:val="20"/>
          <w:lang w:eastAsia="fr-FR"/>
          <w14:ligatures w14:val="none"/>
        </w:rPr>
        <w:t>5780000</w:t>
      </w:r>
      <w:r w:rsidR="0058249B">
        <w:rPr>
          <w:rFonts w:asciiTheme="majorBidi" w:eastAsia="Times New Roman" w:hAnsiTheme="majorBidi" w:cstheme="majorBidi"/>
          <w:color w:val="000000"/>
          <w:kern w:val="0"/>
          <w:sz w:val="20"/>
          <w:szCs w:val="20"/>
          <w:lang w:eastAsia="fr-FR"/>
          <w14:ligatures w14:val="none"/>
        </w:rPr>
        <w:t xml:space="preserve"> </w:t>
      </w:r>
      <w:r w:rsidR="0058249B">
        <w:rPr>
          <w:rFonts w:asciiTheme="majorBidi" w:hAnsiTheme="majorBidi" w:cstheme="majorBidi"/>
        </w:rPr>
        <w:t xml:space="preserve">mais dont l’amortissement semble s’effectuer sur plusieurs mois et même de </w:t>
      </w:r>
      <w:r>
        <w:rPr>
          <w:rFonts w:asciiTheme="majorBidi" w:hAnsiTheme="majorBidi" w:cstheme="majorBidi"/>
        </w:rPr>
        <w:t>manière anticipée</w:t>
      </w:r>
      <w:r w:rsidR="0058249B">
        <w:rPr>
          <w:rFonts w:asciiTheme="majorBidi" w:hAnsiTheme="majorBidi" w:cstheme="majorBidi"/>
        </w:rPr>
        <w:t>.</w:t>
      </w:r>
      <w:r w:rsidR="00FF5D37">
        <w:rPr>
          <w:rFonts w:asciiTheme="majorBidi" w:hAnsiTheme="majorBidi" w:cstheme="majorBidi"/>
        </w:rPr>
        <w:t xml:space="preserve"> Exemple : </w:t>
      </w:r>
    </w:p>
    <w:tbl>
      <w:tblPr>
        <w:tblW w:w="5180" w:type="dxa"/>
        <w:shd w:val="clear" w:color="auto" w:fill="FFFFFF"/>
        <w:tblCellMar>
          <w:left w:w="0" w:type="dxa"/>
          <w:right w:w="0" w:type="dxa"/>
        </w:tblCellMar>
        <w:tblLook w:val="04A0" w:firstRow="1" w:lastRow="0" w:firstColumn="1" w:lastColumn="0" w:noHBand="0" w:noVBand="1"/>
      </w:tblPr>
      <w:tblGrid>
        <w:gridCol w:w="2444"/>
        <w:gridCol w:w="1178"/>
        <w:gridCol w:w="1558"/>
      </w:tblGrid>
      <w:tr w:rsidR="00654348" w:rsidRPr="00FF5D37" w14:paraId="0A893B0A" w14:textId="77777777" w:rsidTr="00654348">
        <w:trPr>
          <w:trHeight w:val="288"/>
        </w:trPr>
        <w:tc>
          <w:tcPr>
            <w:tcW w:w="2580" w:type="dxa"/>
            <w:tcBorders>
              <w:top w:val="nil"/>
              <w:left w:val="nil"/>
              <w:bottom w:val="nil"/>
              <w:right w:val="nil"/>
            </w:tcBorders>
            <w:shd w:val="clear" w:color="auto" w:fill="FFFFFF"/>
            <w:tcMar>
              <w:top w:w="15" w:type="dxa"/>
              <w:left w:w="15" w:type="dxa"/>
              <w:bottom w:w="0" w:type="dxa"/>
              <w:right w:w="15" w:type="dxa"/>
            </w:tcMar>
            <w:vAlign w:val="bottom"/>
            <w:hideMark/>
          </w:tcPr>
          <w:p w14:paraId="75D9B321" w14:textId="77777777" w:rsidR="00654348" w:rsidRPr="00FF5D37" w:rsidRDefault="00654348" w:rsidP="00654348">
            <w:pPr>
              <w:spacing w:after="0" w:line="240" w:lineRule="auto"/>
              <w:rPr>
                <w:rFonts w:asciiTheme="majorBidi" w:eastAsia="Times New Roman" w:hAnsiTheme="majorBidi" w:cstheme="majorBidi"/>
                <w:b/>
                <w:bCs/>
                <w:color w:val="000000"/>
                <w:kern w:val="0"/>
                <w:lang w:eastAsia="fr-FR"/>
                <w14:ligatures w14:val="none"/>
              </w:rPr>
            </w:pPr>
            <w:proofErr w:type="spellStart"/>
            <w:proofErr w:type="gramStart"/>
            <w:r w:rsidRPr="00FF5D37">
              <w:rPr>
                <w:rFonts w:asciiTheme="majorBidi" w:eastAsia="Times New Roman" w:hAnsiTheme="majorBidi" w:cstheme="majorBidi"/>
                <w:b/>
                <w:bCs/>
                <w:color w:val="000000"/>
                <w:kern w:val="0"/>
                <w:lang w:eastAsia="fr-FR"/>
                <w14:ligatures w14:val="none"/>
              </w:rPr>
              <w:t>base</w:t>
            </w:r>
            <w:proofErr w:type="gramEnd"/>
            <w:r w:rsidRPr="00FF5D37">
              <w:rPr>
                <w:rFonts w:asciiTheme="majorBidi" w:eastAsia="Times New Roman" w:hAnsiTheme="majorBidi" w:cstheme="majorBidi"/>
                <w:b/>
                <w:bCs/>
                <w:color w:val="000000"/>
                <w:kern w:val="0"/>
                <w:lang w:eastAsia="fr-FR"/>
                <w14:ligatures w14:val="none"/>
              </w:rPr>
              <w:t>_contract_ref</w:t>
            </w:r>
            <w:proofErr w:type="spellEnd"/>
          </w:p>
        </w:tc>
        <w:tc>
          <w:tcPr>
            <w:tcW w:w="1240" w:type="dxa"/>
            <w:tcBorders>
              <w:top w:val="nil"/>
              <w:left w:val="nil"/>
              <w:bottom w:val="nil"/>
              <w:right w:val="nil"/>
            </w:tcBorders>
            <w:shd w:val="clear" w:color="auto" w:fill="FFFFFF"/>
            <w:tcMar>
              <w:top w:w="15" w:type="dxa"/>
              <w:left w:w="15" w:type="dxa"/>
              <w:bottom w:w="0" w:type="dxa"/>
              <w:right w:w="15" w:type="dxa"/>
            </w:tcMar>
            <w:vAlign w:val="bottom"/>
            <w:hideMark/>
          </w:tcPr>
          <w:p w14:paraId="3BB9DDFE" w14:textId="77777777" w:rsidR="00654348" w:rsidRPr="00FF5D37" w:rsidRDefault="00654348" w:rsidP="00654348">
            <w:pPr>
              <w:spacing w:after="0" w:line="240" w:lineRule="auto"/>
              <w:rPr>
                <w:rFonts w:asciiTheme="majorBidi" w:eastAsia="Times New Roman" w:hAnsiTheme="majorBidi" w:cstheme="majorBidi"/>
                <w:b/>
                <w:bCs/>
                <w:color w:val="000000"/>
                <w:kern w:val="0"/>
                <w:lang w:eastAsia="fr-FR"/>
                <w14:ligatures w14:val="none"/>
              </w:rPr>
            </w:pPr>
            <w:proofErr w:type="spellStart"/>
            <w:proofErr w:type="gramStart"/>
            <w:r w:rsidRPr="00FF5D37">
              <w:rPr>
                <w:rFonts w:asciiTheme="majorBidi" w:eastAsia="Times New Roman" w:hAnsiTheme="majorBidi" w:cstheme="majorBidi"/>
                <w:b/>
                <w:bCs/>
                <w:color w:val="000000"/>
                <w:kern w:val="0"/>
                <w:lang w:eastAsia="fr-FR"/>
                <w14:ligatures w14:val="none"/>
              </w:rPr>
              <w:t>cf</w:t>
            </w:r>
            <w:proofErr w:type="gramEnd"/>
            <w:r w:rsidRPr="00FF5D37">
              <w:rPr>
                <w:rFonts w:asciiTheme="majorBidi" w:eastAsia="Times New Roman" w:hAnsiTheme="majorBidi" w:cstheme="majorBidi"/>
                <w:b/>
                <w:bCs/>
                <w:color w:val="000000"/>
                <w:kern w:val="0"/>
                <w:lang w:eastAsia="fr-FR"/>
                <w14:ligatures w14:val="none"/>
              </w:rPr>
              <w:t>_date</w:t>
            </w:r>
            <w:proofErr w:type="spellEnd"/>
          </w:p>
        </w:tc>
        <w:tc>
          <w:tcPr>
            <w:tcW w:w="1360" w:type="dxa"/>
            <w:tcBorders>
              <w:top w:val="nil"/>
              <w:left w:val="nil"/>
              <w:bottom w:val="nil"/>
              <w:right w:val="nil"/>
            </w:tcBorders>
            <w:shd w:val="clear" w:color="auto" w:fill="FFFFFF"/>
            <w:tcMar>
              <w:top w:w="15" w:type="dxa"/>
              <w:left w:w="15" w:type="dxa"/>
              <w:bottom w:w="0" w:type="dxa"/>
              <w:right w:w="15" w:type="dxa"/>
            </w:tcMar>
            <w:vAlign w:val="bottom"/>
            <w:hideMark/>
          </w:tcPr>
          <w:p w14:paraId="64862D6A" w14:textId="77777777" w:rsidR="00654348" w:rsidRPr="00FF5D37" w:rsidRDefault="00654348" w:rsidP="00654348">
            <w:pPr>
              <w:spacing w:after="0" w:line="240" w:lineRule="auto"/>
              <w:rPr>
                <w:rFonts w:asciiTheme="majorBidi" w:eastAsia="Times New Roman" w:hAnsiTheme="majorBidi" w:cstheme="majorBidi"/>
                <w:b/>
                <w:bCs/>
                <w:color w:val="000000"/>
                <w:kern w:val="0"/>
                <w:lang w:eastAsia="fr-FR"/>
                <w14:ligatures w14:val="none"/>
              </w:rPr>
            </w:pPr>
            <w:r w:rsidRPr="00FF5D37">
              <w:rPr>
                <w:rFonts w:asciiTheme="majorBidi" w:eastAsia="Times New Roman" w:hAnsiTheme="majorBidi" w:cstheme="majorBidi"/>
                <w:b/>
                <w:bCs/>
                <w:color w:val="000000"/>
                <w:kern w:val="0"/>
                <w:lang w:eastAsia="fr-FR"/>
                <w14:ligatures w14:val="none"/>
              </w:rPr>
              <w:t> </w:t>
            </w:r>
            <w:proofErr w:type="spellStart"/>
            <w:proofErr w:type="gramStart"/>
            <w:r w:rsidRPr="00FF5D37">
              <w:rPr>
                <w:rFonts w:asciiTheme="majorBidi" w:eastAsia="Times New Roman" w:hAnsiTheme="majorBidi" w:cstheme="majorBidi"/>
                <w:b/>
                <w:bCs/>
                <w:color w:val="000000"/>
                <w:kern w:val="0"/>
                <w:lang w:eastAsia="fr-FR"/>
                <w14:ligatures w14:val="none"/>
              </w:rPr>
              <w:t>new</w:t>
            </w:r>
            <w:proofErr w:type="gramEnd"/>
            <w:r w:rsidRPr="00FF5D37">
              <w:rPr>
                <w:rFonts w:asciiTheme="majorBidi" w:eastAsia="Times New Roman" w:hAnsiTheme="majorBidi" w:cstheme="majorBidi"/>
                <w:b/>
                <w:bCs/>
                <w:color w:val="000000"/>
                <w:kern w:val="0"/>
                <w:lang w:eastAsia="fr-FR"/>
                <w14:ligatures w14:val="none"/>
              </w:rPr>
              <w:t>_value_eur</w:t>
            </w:r>
            <w:proofErr w:type="spellEnd"/>
            <w:r w:rsidRPr="00FF5D37">
              <w:rPr>
                <w:rFonts w:asciiTheme="majorBidi" w:eastAsia="Times New Roman" w:hAnsiTheme="majorBidi" w:cstheme="majorBidi"/>
                <w:b/>
                <w:bCs/>
                <w:color w:val="000000"/>
                <w:kern w:val="0"/>
                <w:lang w:eastAsia="fr-FR"/>
                <w14:ligatures w14:val="none"/>
              </w:rPr>
              <w:t> </w:t>
            </w:r>
          </w:p>
        </w:tc>
      </w:tr>
      <w:tr w:rsidR="00654348" w:rsidRPr="00231779" w14:paraId="177CB5F7" w14:textId="77777777" w:rsidTr="00654348">
        <w:trPr>
          <w:trHeight w:val="288"/>
        </w:trPr>
        <w:tc>
          <w:tcPr>
            <w:tcW w:w="0" w:type="auto"/>
            <w:tcBorders>
              <w:top w:val="nil"/>
              <w:left w:val="nil"/>
              <w:bottom w:val="nil"/>
              <w:right w:val="nil"/>
            </w:tcBorders>
            <w:shd w:val="clear" w:color="auto" w:fill="FFFFFF"/>
            <w:tcMar>
              <w:top w:w="15" w:type="dxa"/>
              <w:left w:w="15" w:type="dxa"/>
              <w:bottom w:w="0" w:type="dxa"/>
              <w:right w:w="15" w:type="dxa"/>
            </w:tcMar>
            <w:vAlign w:val="bottom"/>
            <w:hideMark/>
          </w:tcPr>
          <w:p w14:paraId="4DAAA7F4" w14:textId="77777777" w:rsidR="00654348" w:rsidRPr="00231779" w:rsidRDefault="00654348" w:rsidP="00654348">
            <w:pPr>
              <w:spacing w:after="0" w:line="240" w:lineRule="auto"/>
              <w:rPr>
                <w:rFonts w:asciiTheme="majorBidi" w:eastAsia="Times New Roman" w:hAnsiTheme="majorBidi" w:cstheme="majorBidi"/>
                <w:color w:val="000000"/>
                <w:kern w:val="0"/>
                <w:lang w:eastAsia="fr-FR"/>
                <w14:ligatures w14:val="none"/>
              </w:rPr>
            </w:pPr>
            <w:r w:rsidRPr="00231779">
              <w:rPr>
                <w:rFonts w:asciiTheme="majorBidi" w:eastAsia="Times New Roman" w:hAnsiTheme="majorBidi" w:cstheme="majorBidi"/>
                <w:color w:val="000000"/>
                <w:kern w:val="0"/>
                <w:lang w:eastAsia="fr-FR"/>
                <w14:ligatures w14:val="none"/>
              </w:rPr>
              <w:t>10207IRG_1281403PV</w:t>
            </w:r>
          </w:p>
        </w:tc>
        <w:tc>
          <w:tcPr>
            <w:tcW w:w="0" w:type="auto"/>
            <w:tcBorders>
              <w:top w:val="nil"/>
              <w:left w:val="nil"/>
              <w:bottom w:val="nil"/>
              <w:right w:val="nil"/>
            </w:tcBorders>
            <w:shd w:val="clear" w:color="auto" w:fill="FFFFFF"/>
            <w:tcMar>
              <w:top w:w="15" w:type="dxa"/>
              <w:left w:w="15" w:type="dxa"/>
              <w:bottom w:w="0" w:type="dxa"/>
              <w:right w:w="15" w:type="dxa"/>
            </w:tcMar>
            <w:vAlign w:val="bottom"/>
            <w:hideMark/>
          </w:tcPr>
          <w:p w14:paraId="26FA13C2" w14:textId="77777777" w:rsidR="00654348" w:rsidRPr="00231779" w:rsidRDefault="00654348" w:rsidP="00654348">
            <w:pPr>
              <w:spacing w:after="0" w:line="240" w:lineRule="auto"/>
              <w:jc w:val="right"/>
              <w:rPr>
                <w:rFonts w:asciiTheme="majorBidi" w:eastAsia="Times New Roman" w:hAnsiTheme="majorBidi" w:cstheme="majorBidi"/>
                <w:color w:val="000000"/>
                <w:kern w:val="0"/>
                <w:lang w:eastAsia="fr-FR"/>
                <w14:ligatures w14:val="none"/>
              </w:rPr>
            </w:pPr>
            <w:r w:rsidRPr="00231779">
              <w:rPr>
                <w:rFonts w:asciiTheme="majorBidi" w:eastAsia="Times New Roman" w:hAnsiTheme="majorBidi" w:cstheme="majorBidi"/>
                <w:color w:val="000000"/>
                <w:kern w:val="0"/>
                <w:lang w:eastAsia="fr-FR"/>
                <w14:ligatures w14:val="none"/>
              </w:rPr>
              <w:t>31/05/2023</w:t>
            </w:r>
          </w:p>
        </w:tc>
        <w:tc>
          <w:tcPr>
            <w:tcW w:w="0" w:type="auto"/>
            <w:tcBorders>
              <w:top w:val="nil"/>
              <w:left w:val="nil"/>
              <w:bottom w:val="nil"/>
              <w:right w:val="nil"/>
            </w:tcBorders>
            <w:shd w:val="clear" w:color="auto" w:fill="FFFFFF"/>
            <w:tcMar>
              <w:top w:w="15" w:type="dxa"/>
              <w:left w:w="15" w:type="dxa"/>
              <w:bottom w:w="0" w:type="dxa"/>
              <w:right w:w="15" w:type="dxa"/>
            </w:tcMar>
            <w:vAlign w:val="bottom"/>
            <w:hideMark/>
          </w:tcPr>
          <w:p w14:paraId="62D4C454" w14:textId="77777777" w:rsidR="00654348" w:rsidRPr="00231779" w:rsidRDefault="00654348" w:rsidP="00654348">
            <w:pPr>
              <w:spacing w:after="0" w:line="240" w:lineRule="auto"/>
              <w:rPr>
                <w:rFonts w:asciiTheme="majorBidi" w:eastAsia="Times New Roman" w:hAnsiTheme="majorBidi" w:cstheme="majorBidi"/>
                <w:color w:val="000000"/>
                <w:kern w:val="0"/>
                <w:lang w:eastAsia="fr-FR"/>
                <w14:ligatures w14:val="none"/>
              </w:rPr>
            </w:pPr>
            <w:r w:rsidRPr="00231779">
              <w:rPr>
                <w:rFonts w:asciiTheme="majorBidi" w:eastAsia="Times New Roman" w:hAnsiTheme="majorBidi" w:cstheme="majorBidi"/>
                <w:color w:val="000000"/>
                <w:kern w:val="0"/>
                <w:lang w:eastAsia="fr-FR"/>
                <w14:ligatures w14:val="none"/>
              </w:rPr>
              <w:t>  1 020 000,00</w:t>
            </w:r>
          </w:p>
        </w:tc>
      </w:tr>
      <w:tr w:rsidR="00654348" w:rsidRPr="00231779" w14:paraId="49BCCDC8" w14:textId="77777777" w:rsidTr="00654348">
        <w:trPr>
          <w:trHeight w:val="288"/>
        </w:trPr>
        <w:tc>
          <w:tcPr>
            <w:tcW w:w="0" w:type="auto"/>
            <w:tcBorders>
              <w:top w:val="nil"/>
              <w:left w:val="nil"/>
              <w:bottom w:val="nil"/>
              <w:right w:val="nil"/>
            </w:tcBorders>
            <w:shd w:val="clear" w:color="auto" w:fill="FFFF00"/>
            <w:tcMar>
              <w:top w:w="15" w:type="dxa"/>
              <w:left w:w="15" w:type="dxa"/>
              <w:bottom w:w="0" w:type="dxa"/>
              <w:right w:w="15" w:type="dxa"/>
            </w:tcMar>
            <w:vAlign w:val="bottom"/>
            <w:hideMark/>
          </w:tcPr>
          <w:p w14:paraId="265D8A57" w14:textId="77777777" w:rsidR="00654348" w:rsidRPr="00231779" w:rsidRDefault="00654348" w:rsidP="00654348">
            <w:pPr>
              <w:spacing w:after="0" w:line="240" w:lineRule="auto"/>
              <w:rPr>
                <w:rFonts w:asciiTheme="majorBidi" w:eastAsia="Times New Roman" w:hAnsiTheme="majorBidi" w:cstheme="majorBidi"/>
                <w:color w:val="000000"/>
                <w:kern w:val="0"/>
                <w:lang w:eastAsia="fr-FR"/>
                <w14:ligatures w14:val="none"/>
              </w:rPr>
            </w:pPr>
            <w:r w:rsidRPr="00231779">
              <w:rPr>
                <w:rFonts w:asciiTheme="majorBidi" w:eastAsia="Times New Roman" w:hAnsiTheme="majorBidi" w:cstheme="majorBidi"/>
                <w:color w:val="000000"/>
                <w:kern w:val="0"/>
                <w:lang w:eastAsia="fr-FR"/>
                <w14:ligatures w14:val="none"/>
              </w:rPr>
              <w:t>10207IRG_1281403PV</w:t>
            </w:r>
          </w:p>
        </w:tc>
        <w:tc>
          <w:tcPr>
            <w:tcW w:w="0" w:type="auto"/>
            <w:tcBorders>
              <w:top w:val="nil"/>
              <w:left w:val="nil"/>
              <w:bottom w:val="nil"/>
              <w:right w:val="nil"/>
            </w:tcBorders>
            <w:shd w:val="clear" w:color="auto" w:fill="FFFF00"/>
            <w:tcMar>
              <w:top w:w="15" w:type="dxa"/>
              <w:left w:w="15" w:type="dxa"/>
              <w:bottom w:w="0" w:type="dxa"/>
              <w:right w:w="15" w:type="dxa"/>
            </w:tcMar>
            <w:vAlign w:val="bottom"/>
            <w:hideMark/>
          </w:tcPr>
          <w:p w14:paraId="6D90FBA0" w14:textId="77777777" w:rsidR="00654348" w:rsidRPr="00231779" w:rsidRDefault="00654348" w:rsidP="00654348">
            <w:pPr>
              <w:spacing w:after="0" w:line="240" w:lineRule="auto"/>
              <w:jc w:val="right"/>
              <w:rPr>
                <w:rFonts w:asciiTheme="majorBidi" w:eastAsia="Times New Roman" w:hAnsiTheme="majorBidi" w:cstheme="majorBidi"/>
                <w:color w:val="000000"/>
                <w:kern w:val="0"/>
                <w:lang w:eastAsia="fr-FR"/>
                <w14:ligatures w14:val="none"/>
              </w:rPr>
            </w:pPr>
            <w:r w:rsidRPr="00231779">
              <w:rPr>
                <w:rFonts w:asciiTheme="majorBidi" w:eastAsia="Times New Roman" w:hAnsiTheme="majorBidi" w:cstheme="majorBidi"/>
                <w:color w:val="000000"/>
                <w:kern w:val="0"/>
                <w:lang w:eastAsia="fr-FR"/>
                <w14:ligatures w14:val="none"/>
              </w:rPr>
              <w:t>10/08/2024</w:t>
            </w:r>
          </w:p>
        </w:tc>
        <w:tc>
          <w:tcPr>
            <w:tcW w:w="0" w:type="auto"/>
            <w:tcBorders>
              <w:top w:val="nil"/>
              <w:left w:val="nil"/>
              <w:bottom w:val="nil"/>
              <w:right w:val="nil"/>
            </w:tcBorders>
            <w:shd w:val="clear" w:color="auto" w:fill="FFFF00"/>
            <w:tcMar>
              <w:top w:w="15" w:type="dxa"/>
              <w:left w:w="15" w:type="dxa"/>
              <w:bottom w:w="0" w:type="dxa"/>
              <w:right w:w="15" w:type="dxa"/>
            </w:tcMar>
            <w:vAlign w:val="bottom"/>
            <w:hideMark/>
          </w:tcPr>
          <w:p w14:paraId="6E122906" w14:textId="77777777" w:rsidR="00654348" w:rsidRPr="00231779" w:rsidRDefault="00654348" w:rsidP="00654348">
            <w:pPr>
              <w:spacing w:after="0" w:line="240" w:lineRule="auto"/>
              <w:rPr>
                <w:rFonts w:asciiTheme="majorBidi" w:eastAsia="Times New Roman" w:hAnsiTheme="majorBidi" w:cstheme="majorBidi"/>
                <w:color w:val="000000"/>
                <w:kern w:val="0"/>
                <w:lang w:eastAsia="fr-FR"/>
                <w14:ligatures w14:val="none"/>
              </w:rPr>
            </w:pPr>
            <w:r w:rsidRPr="00231779">
              <w:rPr>
                <w:rFonts w:asciiTheme="majorBidi" w:eastAsia="Times New Roman" w:hAnsiTheme="majorBidi" w:cstheme="majorBidi"/>
                <w:color w:val="000000"/>
                <w:kern w:val="0"/>
                <w:lang w:eastAsia="fr-FR"/>
                <w14:ligatures w14:val="none"/>
              </w:rPr>
              <w:t>  4 760 000,00</w:t>
            </w:r>
          </w:p>
        </w:tc>
      </w:tr>
    </w:tbl>
    <w:p w14:paraId="6B2F3C35" w14:textId="7AF5F0CE" w:rsidR="00654348" w:rsidRPr="00FF5D37" w:rsidRDefault="00654348" w:rsidP="00654348">
      <w:pPr>
        <w:spacing w:after="0" w:line="240" w:lineRule="auto"/>
        <w:rPr>
          <w:rFonts w:asciiTheme="majorBidi" w:eastAsia="Times New Roman" w:hAnsiTheme="majorBidi" w:cstheme="majorBidi"/>
          <w:b/>
          <w:bCs/>
          <w:kern w:val="0"/>
          <w:sz w:val="24"/>
          <w:szCs w:val="24"/>
          <w:lang w:eastAsia="fr-FR"/>
          <w14:ligatures w14:val="none"/>
        </w:rPr>
      </w:pPr>
      <w:r w:rsidRPr="00231779">
        <w:rPr>
          <w:rFonts w:asciiTheme="majorBidi" w:eastAsia="Times New Roman" w:hAnsiTheme="majorBidi" w:cstheme="majorBidi"/>
          <w:color w:val="222222"/>
          <w:kern w:val="0"/>
          <w:sz w:val="24"/>
          <w:szCs w:val="24"/>
          <w:lang w:eastAsia="fr-FR"/>
          <w14:ligatures w14:val="none"/>
        </w:rPr>
        <w:br/>
      </w:r>
      <w:r w:rsidR="0058249B" w:rsidRPr="00FF5D37">
        <w:rPr>
          <w:rFonts w:asciiTheme="majorBidi" w:eastAsia="Times New Roman" w:hAnsiTheme="majorBidi" w:cstheme="majorBidi"/>
          <w:b/>
          <w:bCs/>
          <w:color w:val="222222"/>
          <w:kern w:val="0"/>
          <w:sz w:val="24"/>
          <w:szCs w:val="24"/>
          <w:shd w:val="clear" w:color="auto" w:fill="FFFFFF"/>
          <w:lang w:eastAsia="fr-FR"/>
          <w14:ligatures w14:val="none"/>
        </w:rPr>
        <w:t>EM RCO</w:t>
      </w:r>
    </w:p>
    <w:tbl>
      <w:tblPr>
        <w:tblW w:w="20240" w:type="dxa"/>
        <w:tblCellMar>
          <w:left w:w="0" w:type="dxa"/>
          <w:right w:w="0" w:type="dxa"/>
        </w:tblCellMar>
        <w:tblLook w:val="04A0" w:firstRow="1" w:lastRow="0" w:firstColumn="1" w:lastColumn="0" w:noHBand="0" w:noVBand="1"/>
      </w:tblPr>
      <w:tblGrid>
        <w:gridCol w:w="860"/>
        <w:gridCol w:w="860"/>
        <w:gridCol w:w="860"/>
        <w:gridCol w:w="860"/>
        <w:gridCol w:w="1300"/>
        <w:gridCol w:w="1180"/>
        <w:gridCol w:w="1180"/>
        <w:gridCol w:w="1300"/>
        <w:gridCol w:w="860"/>
        <w:gridCol w:w="860"/>
        <w:gridCol w:w="860"/>
        <w:gridCol w:w="860"/>
        <w:gridCol w:w="860"/>
        <w:gridCol w:w="860"/>
        <w:gridCol w:w="860"/>
        <w:gridCol w:w="860"/>
        <w:gridCol w:w="1300"/>
        <w:gridCol w:w="1180"/>
        <w:gridCol w:w="1180"/>
        <w:gridCol w:w="1300"/>
      </w:tblGrid>
      <w:tr w:rsidR="00654348" w:rsidRPr="00231779" w14:paraId="4E21DF96" w14:textId="77777777" w:rsidTr="00654348">
        <w:trPr>
          <w:trHeight w:val="264"/>
        </w:trPr>
        <w:tc>
          <w:tcPr>
            <w:tcW w:w="860" w:type="dxa"/>
            <w:tcBorders>
              <w:top w:val="nil"/>
              <w:left w:val="nil"/>
              <w:bottom w:val="nil"/>
              <w:right w:val="nil"/>
            </w:tcBorders>
            <w:tcMar>
              <w:top w:w="15" w:type="dxa"/>
              <w:left w:w="15" w:type="dxa"/>
              <w:bottom w:w="0" w:type="dxa"/>
              <w:right w:w="15" w:type="dxa"/>
            </w:tcMar>
            <w:vAlign w:val="bottom"/>
            <w:hideMark/>
          </w:tcPr>
          <w:p w14:paraId="0E25B332"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janv</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860" w:type="dxa"/>
            <w:tcBorders>
              <w:top w:val="nil"/>
              <w:left w:val="nil"/>
              <w:bottom w:val="nil"/>
              <w:right w:val="nil"/>
            </w:tcBorders>
            <w:tcMar>
              <w:top w:w="15" w:type="dxa"/>
              <w:left w:w="15" w:type="dxa"/>
              <w:bottom w:w="0" w:type="dxa"/>
              <w:right w:w="15" w:type="dxa"/>
            </w:tcMar>
            <w:vAlign w:val="bottom"/>
            <w:hideMark/>
          </w:tcPr>
          <w:p w14:paraId="5758350B"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févr</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860" w:type="dxa"/>
            <w:tcBorders>
              <w:top w:val="nil"/>
              <w:left w:val="nil"/>
              <w:bottom w:val="nil"/>
              <w:right w:val="nil"/>
            </w:tcBorders>
            <w:tcMar>
              <w:top w:w="15" w:type="dxa"/>
              <w:left w:w="15" w:type="dxa"/>
              <w:bottom w:w="0" w:type="dxa"/>
              <w:right w:w="15" w:type="dxa"/>
            </w:tcMar>
            <w:vAlign w:val="bottom"/>
            <w:hideMark/>
          </w:tcPr>
          <w:p w14:paraId="6DF7C375"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mars</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860" w:type="dxa"/>
            <w:tcBorders>
              <w:top w:val="nil"/>
              <w:left w:val="nil"/>
              <w:bottom w:val="nil"/>
              <w:right w:val="nil"/>
            </w:tcBorders>
            <w:tcMar>
              <w:top w:w="15" w:type="dxa"/>
              <w:left w:w="15" w:type="dxa"/>
              <w:bottom w:w="0" w:type="dxa"/>
              <w:right w:w="15" w:type="dxa"/>
            </w:tcMar>
            <w:vAlign w:val="bottom"/>
            <w:hideMark/>
          </w:tcPr>
          <w:p w14:paraId="55123EE3"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avr</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1300" w:type="dxa"/>
            <w:tcBorders>
              <w:top w:val="nil"/>
              <w:left w:val="nil"/>
              <w:bottom w:val="nil"/>
              <w:right w:val="nil"/>
            </w:tcBorders>
            <w:tcMar>
              <w:top w:w="15" w:type="dxa"/>
              <w:left w:w="15" w:type="dxa"/>
              <w:bottom w:w="0" w:type="dxa"/>
              <w:right w:w="15" w:type="dxa"/>
            </w:tcMar>
            <w:vAlign w:val="bottom"/>
            <w:hideMark/>
          </w:tcPr>
          <w:p w14:paraId="38036D25"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mai</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1180" w:type="dxa"/>
            <w:tcBorders>
              <w:top w:val="nil"/>
              <w:left w:val="nil"/>
              <w:bottom w:val="nil"/>
              <w:right w:val="nil"/>
            </w:tcBorders>
            <w:tcMar>
              <w:top w:w="15" w:type="dxa"/>
              <w:left w:w="15" w:type="dxa"/>
              <w:bottom w:w="0" w:type="dxa"/>
              <w:right w:w="15" w:type="dxa"/>
            </w:tcMar>
            <w:vAlign w:val="bottom"/>
            <w:hideMark/>
          </w:tcPr>
          <w:p w14:paraId="767F06BF"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juin</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1180" w:type="dxa"/>
            <w:tcBorders>
              <w:top w:val="nil"/>
              <w:left w:val="nil"/>
              <w:bottom w:val="nil"/>
              <w:right w:val="nil"/>
            </w:tcBorders>
            <w:tcMar>
              <w:top w:w="15" w:type="dxa"/>
              <w:left w:w="15" w:type="dxa"/>
              <w:bottom w:w="0" w:type="dxa"/>
              <w:right w:w="15" w:type="dxa"/>
            </w:tcMar>
            <w:vAlign w:val="bottom"/>
            <w:hideMark/>
          </w:tcPr>
          <w:p w14:paraId="0232B338"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juil</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1300" w:type="dxa"/>
            <w:tcBorders>
              <w:top w:val="nil"/>
              <w:left w:val="nil"/>
              <w:bottom w:val="nil"/>
              <w:right w:val="nil"/>
            </w:tcBorders>
            <w:tcMar>
              <w:top w:w="15" w:type="dxa"/>
              <w:left w:w="15" w:type="dxa"/>
              <w:bottom w:w="0" w:type="dxa"/>
              <w:right w:w="15" w:type="dxa"/>
            </w:tcMar>
            <w:vAlign w:val="bottom"/>
            <w:hideMark/>
          </w:tcPr>
          <w:p w14:paraId="6E12191F"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août</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860" w:type="dxa"/>
            <w:tcBorders>
              <w:top w:val="nil"/>
              <w:left w:val="nil"/>
              <w:bottom w:val="nil"/>
              <w:right w:val="nil"/>
            </w:tcBorders>
            <w:tcMar>
              <w:top w:w="15" w:type="dxa"/>
              <w:left w:w="15" w:type="dxa"/>
              <w:bottom w:w="0" w:type="dxa"/>
              <w:right w:w="15" w:type="dxa"/>
            </w:tcMar>
            <w:vAlign w:val="bottom"/>
            <w:hideMark/>
          </w:tcPr>
          <w:p w14:paraId="475AB9CB"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sept</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860" w:type="dxa"/>
            <w:tcBorders>
              <w:top w:val="nil"/>
              <w:left w:val="nil"/>
              <w:bottom w:val="nil"/>
              <w:right w:val="nil"/>
            </w:tcBorders>
            <w:tcMar>
              <w:top w:w="15" w:type="dxa"/>
              <w:left w:w="15" w:type="dxa"/>
              <w:bottom w:w="0" w:type="dxa"/>
              <w:right w:w="15" w:type="dxa"/>
            </w:tcMar>
            <w:vAlign w:val="bottom"/>
            <w:hideMark/>
          </w:tcPr>
          <w:p w14:paraId="7E967124"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oct</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860" w:type="dxa"/>
            <w:tcBorders>
              <w:top w:val="nil"/>
              <w:left w:val="nil"/>
              <w:bottom w:val="nil"/>
              <w:right w:val="nil"/>
            </w:tcBorders>
            <w:tcMar>
              <w:top w:w="15" w:type="dxa"/>
              <w:left w:w="15" w:type="dxa"/>
              <w:bottom w:w="0" w:type="dxa"/>
              <w:right w:w="15" w:type="dxa"/>
            </w:tcMar>
            <w:vAlign w:val="bottom"/>
            <w:hideMark/>
          </w:tcPr>
          <w:p w14:paraId="6C7F6E75"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nov</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860" w:type="dxa"/>
            <w:tcBorders>
              <w:top w:val="nil"/>
              <w:left w:val="nil"/>
              <w:bottom w:val="nil"/>
              <w:right w:val="nil"/>
            </w:tcBorders>
            <w:tcMar>
              <w:top w:w="15" w:type="dxa"/>
              <w:left w:w="15" w:type="dxa"/>
              <w:bottom w:w="0" w:type="dxa"/>
              <w:right w:w="15" w:type="dxa"/>
            </w:tcMar>
            <w:vAlign w:val="bottom"/>
            <w:hideMark/>
          </w:tcPr>
          <w:p w14:paraId="6FBD6C6C"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déc</w:t>
            </w:r>
            <w:proofErr w:type="gramEnd"/>
            <w:r w:rsidRPr="00231779">
              <w:rPr>
                <w:rFonts w:asciiTheme="majorBidi" w:eastAsia="Times New Roman" w:hAnsiTheme="majorBidi" w:cstheme="majorBidi"/>
                <w:color w:val="000000"/>
                <w:kern w:val="0"/>
                <w:sz w:val="20"/>
                <w:szCs w:val="20"/>
                <w:lang w:eastAsia="fr-FR"/>
                <w14:ligatures w14:val="none"/>
              </w:rPr>
              <w:t>-23</w:t>
            </w:r>
          </w:p>
        </w:tc>
        <w:tc>
          <w:tcPr>
            <w:tcW w:w="860" w:type="dxa"/>
            <w:tcBorders>
              <w:top w:val="nil"/>
              <w:left w:val="nil"/>
              <w:bottom w:val="nil"/>
              <w:right w:val="nil"/>
            </w:tcBorders>
            <w:tcMar>
              <w:top w:w="15" w:type="dxa"/>
              <w:left w:w="15" w:type="dxa"/>
              <w:bottom w:w="0" w:type="dxa"/>
              <w:right w:w="15" w:type="dxa"/>
            </w:tcMar>
            <w:vAlign w:val="bottom"/>
            <w:hideMark/>
          </w:tcPr>
          <w:p w14:paraId="50F5570E"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janv</w:t>
            </w:r>
            <w:proofErr w:type="gramEnd"/>
            <w:r w:rsidRPr="00231779">
              <w:rPr>
                <w:rFonts w:asciiTheme="majorBidi" w:eastAsia="Times New Roman" w:hAnsiTheme="majorBidi" w:cstheme="majorBidi"/>
                <w:color w:val="000000"/>
                <w:kern w:val="0"/>
                <w:sz w:val="20"/>
                <w:szCs w:val="20"/>
                <w:lang w:eastAsia="fr-FR"/>
                <w14:ligatures w14:val="none"/>
              </w:rPr>
              <w:t>-24</w:t>
            </w:r>
          </w:p>
        </w:tc>
        <w:tc>
          <w:tcPr>
            <w:tcW w:w="860" w:type="dxa"/>
            <w:tcBorders>
              <w:top w:val="nil"/>
              <w:left w:val="nil"/>
              <w:bottom w:val="nil"/>
              <w:right w:val="nil"/>
            </w:tcBorders>
            <w:tcMar>
              <w:top w:w="15" w:type="dxa"/>
              <w:left w:w="15" w:type="dxa"/>
              <w:bottom w:w="0" w:type="dxa"/>
              <w:right w:w="15" w:type="dxa"/>
            </w:tcMar>
            <w:vAlign w:val="bottom"/>
            <w:hideMark/>
          </w:tcPr>
          <w:p w14:paraId="6F199C9C"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févr</w:t>
            </w:r>
            <w:proofErr w:type="gramEnd"/>
            <w:r w:rsidRPr="00231779">
              <w:rPr>
                <w:rFonts w:asciiTheme="majorBidi" w:eastAsia="Times New Roman" w:hAnsiTheme="majorBidi" w:cstheme="majorBidi"/>
                <w:color w:val="000000"/>
                <w:kern w:val="0"/>
                <w:sz w:val="20"/>
                <w:szCs w:val="20"/>
                <w:lang w:eastAsia="fr-FR"/>
                <w14:ligatures w14:val="none"/>
              </w:rPr>
              <w:t>-24</w:t>
            </w:r>
          </w:p>
        </w:tc>
        <w:tc>
          <w:tcPr>
            <w:tcW w:w="860" w:type="dxa"/>
            <w:tcBorders>
              <w:top w:val="nil"/>
              <w:left w:val="nil"/>
              <w:bottom w:val="nil"/>
              <w:right w:val="nil"/>
            </w:tcBorders>
            <w:tcMar>
              <w:top w:w="15" w:type="dxa"/>
              <w:left w:w="15" w:type="dxa"/>
              <w:bottom w:w="0" w:type="dxa"/>
              <w:right w:w="15" w:type="dxa"/>
            </w:tcMar>
            <w:vAlign w:val="bottom"/>
            <w:hideMark/>
          </w:tcPr>
          <w:p w14:paraId="4499F56C"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mars</w:t>
            </w:r>
            <w:proofErr w:type="gramEnd"/>
            <w:r w:rsidRPr="00231779">
              <w:rPr>
                <w:rFonts w:asciiTheme="majorBidi" w:eastAsia="Times New Roman" w:hAnsiTheme="majorBidi" w:cstheme="majorBidi"/>
                <w:color w:val="000000"/>
                <w:kern w:val="0"/>
                <w:sz w:val="20"/>
                <w:szCs w:val="20"/>
                <w:lang w:eastAsia="fr-FR"/>
                <w14:ligatures w14:val="none"/>
              </w:rPr>
              <w:t>-24</w:t>
            </w:r>
          </w:p>
        </w:tc>
        <w:tc>
          <w:tcPr>
            <w:tcW w:w="860" w:type="dxa"/>
            <w:tcBorders>
              <w:top w:val="nil"/>
              <w:left w:val="nil"/>
              <w:bottom w:val="nil"/>
              <w:right w:val="nil"/>
            </w:tcBorders>
            <w:tcMar>
              <w:top w:w="15" w:type="dxa"/>
              <w:left w:w="15" w:type="dxa"/>
              <w:bottom w:w="0" w:type="dxa"/>
              <w:right w:w="15" w:type="dxa"/>
            </w:tcMar>
            <w:vAlign w:val="bottom"/>
            <w:hideMark/>
          </w:tcPr>
          <w:p w14:paraId="616907AD"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avr</w:t>
            </w:r>
            <w:proofErr w:type="gramEnd"/>
            <w:r w:rsidRPr="00231779">
              <w:rPr>
                <w:rFonts w:asciiTheme="majorBidi" w:eastAsia="Times New Roman" w:hAnsiTheme="majorBidi" w:cstheme="majorBidi"/>
                <w:color w:val="000000"/>
                <w:kern w:val="0"/>
                <w:sz w:val="20"/>
                <w:szCs w:val="20"/>
                <w:lang w:eastAsia="fr-FR"/>
                <w14:ligatures w14:val="none"/>
              </w:rPr>
              <w:t>-24</w:t>
            </w:r>
          </w:p>
        </w:tc>
        <w:tc>
          <w:tcPr>
            <w:tcW w:w="1300" w:type="dxa"/>
            <w:tcBorders>
              <w:top w:val="nil"/>
              <w:left w:val="nil"/>
              <w:bottom w:val="nil"/>
              <w:right w:val="nil"/>
            </w:tcBorders>
            <w:tcMar>
              <w:top w:w="15" w:type="dxa"/>
              <w:left w:w="15" w:type="dxa"/>
              <w:bottom w:w="0" w:type="dxa"/>
              <w:right w:w="15" w:type="dxa"/>
            </w:tcMar>
            <w:vAlign w:val="bottom"/>
            <w:hideMark/>
          </w:tcPr>
          <w:p w14:paraId="155850B7"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mai</w:t>
            </w:r>
            <w:proofErr w:type="gramEnd"/>
            <w:r w:rsidRPr="00231779">
              <w:rPr>
                <w:rFonts w:asciiTheme="majorBidi" w:eastAsia="Times New Roman" w:hAnsiTheme="majorBidi" w:cstheme="majorBidi"/>
                <w:color w:val="000000"/>
                <w:kern w:val="0"/>
                <w:sz w:val="20"/>
                <w:szCs w:val="20"/>
                <w:lang w:eastAsia="fr-FR"/>
                <w14:ligatures w14:val="none"/>
              </w:rPr>
              <w:t>-24</w:t>
            </w:r>
          </w:p>
        </w:tc>
        <w:tc>
          <w:tcPr>
            <w:tcW w:w="1180" w:type="dxa"/>
            <w:tcBorders>
              <w:top w:val="nil"/>
              <w:left w:val="nil"/>
              <w:bottom w:val="nil"/>
              <w:right w:val="nil"/>
            </w:tcBorders>
            <w:tcMar>
              <w:top w:w="15" w:type="dxa"/>
              <w:left w:w="15" w:type="dxa"/>
              <w:bottom w:w="0" w:type="dxa"/>
              <w:right w:w="15" w:type="dxa"/>
            </w:tcMar>
            <w:vAlign w:val="bottom"/>
            <w:hideMark/>
          </w:tcPr>
          <w:p w14:paraId="781D404A"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juin</w:t>
            </w:r>
            <w:proofErr w:type="gramEnd"/>
            <w:r w:rsidRPr="00231779">
              <w:rPr>
                <w:rFonts w:asciiTheme="majorBidi" w:eastAsia="Times New Roman" w:hAnsiTheme="majorBidi" w:cstheme="majorBidi"/>
                <w:color w:val="000000"/>
                <w:kern w:val="0"/>
                <w:sz w:val="20"/>
                <w:szCs w:val="20"/>
                <w:lang w:eastAsia="fr-FR"/>
                <w14:ligatures w14:val="none"/>
              </w:rPr>
              <w:t>-24</w:t>
            </w:r>
          </w:p>
        </w:tc>
        <w:tc>
          <w:tcPr>
            <w:tcW w:w="1180" w:type="dxa"/>
            <w:tcBorders>
              <w:top w:val="nil"/>
              <w:left w:val="nil"/>
              <w:bottom w:val="nil"/>
              <w:right w:val="nil"/>
            </w:tcBorders>
            <w:tcMar>
              <w:top w:w="15" w:type="dxa"/>
              <w:left w:w="15" w:type="dxa"/>
              <w:bottom w:w="0" w:type="dxa"/>
              <w:right w:w="15" w:type="dxa"/>
            </w:tcMar>
            <w:vAlign w:val="bottom"/>
            <w:hideMark/>
          </w:tcPr>
          <w:p w14:paraId="15383F7C"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juil</w:t>
            </w:r>
            <w:proofErr w:type="gramEnd"/>
            <w:r w:rsidRPr="00231779">
              <w:rPr>
                <w:rFonts w:asciiTheme="majorBidi" w:eastAsia="Times New Roman" w:hAnsiTheme="majorBidi" w:cstheme="majorBidi"/>
                <w:color w:val="000000"/>
                <w:kern w:val="0"/>
                <w:sz w:val="20"/>
                <w:szCs w:val="20"/>
                <w:lang w:eastAsia="fr-FR"/>
                <w14:ligatures w14:val="none"/>
              </w:rPr>
              <w:t>-24</w:t>
            </w:r>
          </w:p>
        </w:tc>
        <w:tc>
          <w:tcPr>
            <w:tcW w:w="1300" w:type="dxa"/>
            <w:tcBorders>
              <w:top w:val="nil"/>
              <w:left w:val="nil"/>
              <w:bottom w:val="nil"/>
              <w:right w:val="nil"/>
            </w:tcBorders>
            <w:tcMar>
              <w:top w:w="15" w:type="dxa"/>
              <w:left w:w="15" w:type="dxa"/>
              <w:bottom w:w="0" w:type="dxa"/>
              <w:right w:w="15" w:type="dxa"/>
            </w:tcMar>
            <w:vAlign w:val="bottom"/>
            <w:hideMark/>
          </w:tcPr>
          <w:p w14:paraId="29E84167"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proofErr w:type="gramStart"/>
            <w:r w:rsidRPr="00231779">
              <w:rPr>
                <w:rFonts w:asciiTheme="majorBidi" w:eastAsia="Times New Roman" w:hAnsiTheme="majorBidi" w:cstheme="majorBidi"/>
                <w:color w:val="000000"/>
                <w:kern w:val="0"/>
                <w:sz w:val="20"/>
                <w:szCs w:val="20"/>
                <w:lang w:eastAsia="fr-FR"/>
                <w14:ligatures w14:val="none"/>
              </w:rPr>
              <w:t>août</w:t>
            </w:r>
            <w:proofErr w:type="gramEnd"/>
            <w:r w:rsidRPr="00231779">
              <w:rPr>
                <w:rFonts w:asciiTheme="majorBidi" w:eastAsia="Times New Roman" w:hAnsiTheme="majorBidi" w:cstheme="majorBidi"/>
                <w:color w:val="000000"/>
                <w:kern w:val="0"/>
                <w:sz w:val="20"/>
                <w:szCs w:val="20"/>
                <w:lang w:eastAsia="fr-FR"/>
                <w14:ligatures w14:val="none"/>
              </w:rPr>
              <w:t>-24</w:t>
            </w:r>
          </w:p>
        </w:tc>
      </w:tr>
      <w:tr w:rsidR="00654348" w:rsidRPr="00231779" w14:paraId="60E58767" w14:textId="77777777" w:rsidTr="00654348">
        <w:trPr>
          <w:trHeight w:val="264"/>
        </w:trPr>
        <w:tc>
          <w:tcPr>
            <w:tcW w:w="0" w:type="auto"/>
            <w:tcBorders>
              <w:top w:val="nil"/>
              <w:left w:val="nil"/>
              <w:bottom w:val="nil"/>
              <w:right w:val="nil"/>
            </w:tcBorders>
            <w:tcMar>
              <w:top w:w="15" w:type="dxa"/>
              <w:left w:w="15" w:type="dxa"/>
              <w:bottom w:w="0" w:type="dxa"/>
              <w:right w:w="15" w:type="dxa"/>
            </w:tcMar>
            <w:vAlign w:val="bottom"/>
            <w:hideMark/>
          </w:tcPr>
          <w:p w14:paraId="048B6F2A"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5780000</w:t>
            </w:r>
          </w:p>
        </w:tc>
        <w:tc>
          <w:tcPr>
            <w:tcW w:w="0" w:type="auto"/>
            <w:tcBorders>
              <w:top w:val="nil"/>
              <w:left w:val="nil"/>
              <w:bottom w:val="nil"/>
              <w:right w:val="nil"/>
            </w:tcBorders>
            <w:tcMar>
              <w:top w:w="15" w:type="dxa"/>
              <w:left w:w="15" w:type="dxa"/>
              <w:bottom w:w="0" w:type="dxa"/>
              <w:right w:w="15" w:type="dxa"/>
            </w:tcMar>
            <w:vAlign w:val="bottom"/>
            <w:hideMark/>
          </w:tcPr>
          <w:p w14:paraId="7434406C"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5780000</w:t>
            </w:r>
          </w:p>
        </w:tc>
        <w:tc>
          <w:tcPr>
            <w:tcW w:w="0" w:type="auto"/>
            <w:tcBorders>
              <w:top w:val="nil"/>
              <w:left w:val="nil"/>
              <w:bottom w:val="nil"/>
              <w:right w:val="nil"/>
            </w:tcBorders>
            <w:tcMar>
              <w:top w:w="15" w:type="dxa"/>
              <w:left w:w="15" w:type="dxa"/>
              <w:bottom w:w="0" w:type="dxa"/>
              <w:right w:w="15" w:type="dxa"/>
            </w:tcMar>
            <w:vAlign w:val="bottom"/>
            <w:hideMark/>
          </w:tcPr>
          <w:p w14:paraId="139868D9"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5780000</w:t>
            </w:r>
          </w:p>
        </w:tc>
        <w:tc>
          <w:tcPr>
            <w:tcW w:w="0" w:type="auto"/>
            <w:tcBorders>
              <w:top w:val="nil"/>
              <w:left w:val="nil"/>
              <w:bottom w:val="nil"/>
              <w:right w:val="nil"/>
            </w:tcBorders>
            <w:tcMar>
              <w:top w:w="15" w:type="dxa"/>
              <w:left w:w="15" w:type="dxa"/>
              <w:bottom w:w="0" w:type="dxa"/>
              <w:right w:w="15" w:type="dxa"/>
            </w:tcMar>
            <w:vAlign w:val="bottom"/>
            <w:hideMark/>
          </w:tcPr>
          <w:p w14:paraId="58FAF8D0"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5780000</w:t>
            </w:r>
          </w:p>
        </w:tc>
        <w:tc>
          <w:tcPr>
            <w:tcW w:w="0" w:type="auto"/>
            <w:tcBorders>
              <w:top w:val="nil"/>
              <w:left w:val="nil"/>
              <w:bottom w:val="nil"/>
              <w:right w:val="nil"/>
            </w:tcBorders>
            <w:tcMar>
              <w:top w:w="15" w:type="dxa"/>
              <w:left w:w="15" w:type="dxa"/>
              <w:bottom w:w="0" w:type="dxa"/>
              <w:right w:w="15" w:type="dxa"/>
            </w:tcMar>
            <w:vAlign w:val="bottom"/>
            <w:hideMark/>
          </w:tcPr>
          <w:p w14:paraId="2F28354E"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5714908,836</w:t>
            </w:r>
          </w:p>
        </w:tc>
        <w:tc>
          <w:tcPr>
            <w:tcW w:w="0" w:type="auto"/>
            <w:tcBorders>
              <w:top w:val="nil"/>
              <w:left w:val="nil"/>
              <w:bottom w:val="nil"/>
              <w:right w:val="nil"/>
            </w:tcBorders>
            <w:tcMar>
              <w:top w:w="15" w:type="dxa"/>
              <w:left w:w="15" w:type="dxa"/>
              <w:bottom w:w="0" w:type="dxa"/>
              <w:right w:w="15" w:type="dxa"/>
            </w:tcMar>
            <w:vAlign w:val="bottom"/>
            <w:hideMark/>
          </w:tcPr>
          <w:p w14:paraId="3491C0D6"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4771086,96</w:t>
            </w:r>
          </w:p>
        </w:tc>
        <w:tc>
          <w:tcPr>
            <w:tcW w:w="0" w:type="auto"/>
            <w:tcBorders>
              <w:top w:val="nil"/>
              <w:left w:val="nil"/>
              <w:bottom w:val="nil"/>
              <w:right w:val="nil"/>
            </w:tcBorders>
            <w:tcMar>
              <w:top w:w="15" w:type="dxa"/>
              <w:left w:w="15" w:type="dxa"/>
              <w:bottom w:w="0" w:type="dxa"/>
              <w:right w:w="15" w:type="dxa"/>
            </w:tcMar>
            <w:vAlign w:val="bottom"/>
            <w:hideMark/>
          </w:tcPr>
          <w:p w14:paraId="569FA0DE"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4771086,96</w:t>
            </w:r>
          </w:p>
        </w:tc>
        <w:tc>
          <w:tcPr>
            <w:tcW w:w="0" w:type="auto"/>
            <w:tcBorders>
              <w:top w:val="nil"/>
              <w:left w:val="nil"/>
              <w:bottom w:val="nil"/>
              <w:right w:val="nil"/>
            </w:tcBorders>
            <w:tcMar>
              <w:top w:w="15" w:type="dxa"/>
              <w:left w:w="15" w:type="dxa"/>
              <w:bottom w:w="0" w:type="dxa"/>
              <w:right w:w="15" w:type="dxa"/>
            </w:tcMar>
            <w:vAlign w:val="bottom"/>
            <w:hideMark/>
          </w:tcPr>
          <w:p w14:paraId="44EB374B"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4770371,672</w:t>
            </w:r>
          </w:p>
        </w:tc>
        <w:tc>
          <w:tcPr>
            <w:tcW w:w="0" w:type="auto"/>
            <w:tcBorders>
              <w:top w:val="nil"/>
              <w:left w:val="nil"/>
              <w:bottom w:val="nil"/>
              <w:right w:val="nil"/>
            </w:tcBorders>
            <w:tcMar>
              <w:top w:w="15" w:type="dxa"/>
              <w:left w:w="15" w:type="dxa"/>
              <w:bottom w:w="0" w:type="dxa"/>
              <w:right w:w="15" w:type="dxa"/>
            </w:tcMar>
            <w:vAlign w:val="bottom"/>
            <w:hideMark/>
          </w:tcPr>
          <w:p w14:paraId="0EB51F80"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4760000</w:t>
            </w:r>
          </w:p>
        </w:tc>
        <w:tc>
          <w:tcPr>
            <w:tcW w:w="0" w:type="auto"/>
            <w:tcBorders>
              <w:top w:val="nil"/>
              <w:left w:val="nil"/>
              <w:bottom w:val="nil"/>
              <w:right w:val="nil"/>
            </w:tcBorders>
            <w:tcMar>
              <w:top w:w="15" w:type="dxa"/>
              <w:left w:w="15" w:type="dxa"/>
              <w:bottom w:w="0" w:type="dxa"/>
              <w:right w:w="15" w:type="dxa"/>
            </w:tcMar>
            <w:vAlign w:val="bottom"/>
            <w:hideMark/>
          </w:tcPr>
          <w:p w14:paraId="55863084"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4760000</w:t>
            </w:r>
          </w:p>
        </w:tc>
        <w:tc>
          <w:tcPr>
            <w:tcW w:w="0" w:type="auto"/>
            <w:tcBorders>
              <w:top w:val="nil"/>
              <w:left w:val="nil"/>
              <w:bottom w:val="nil"/>
              <w:right w:val="nil"/>
            </w:tcBorders>
            <w:tcMar>
              <w:top w:w="15" w:type="dxa"/>
              <w:left w:w="15" w:type="dxa"/>
              <w:bottom w:w="0" w:type="dxa"/>
              <w:right w:w="15" w:type="dxa"/>
            </w:tcMar>
            <w:vAlign w:val="bottom"/>
            <w:hideMark/>
          </w:tcPr>
          <w:p w14:paraId="18000894"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4760000</w:t>
            </w:r>
          </w:p>
        </w:tc>
        <w:tc>
          <w:tcPr>
            <w:tcW w:w="0" w:type="auto"/>
            <w:tcBorders>
              <w:top w:val="nil"/>
              <w:left w:val="nil"/>
              <w:bottom w:val="nil"/>
              <w:right w:val="nil"/>
            </w:tcBorders>
            <w:tcMar>
              <w:top w:w="15" w:type="dxa"/>
              <w:left w:w="15" w:type="dxa"/>
              <w:bottom w:w="0" w:type="dxa"/>
              <w:right w:w="15" w:type="dxa"/>
            </w:tcMar>
            <w:vAlign w:val="bottom"/>
            <w:hideMark/>
          </w:tcPr>
          <w:p w14:paraId="5455DA53"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4760000</w:t>
            </w:r>
          </w:p>
        </w:tc>
        <w:tc>
          <w:tcPr>
            <w:tcW w:w="0" w:type="auto"/>
            <w:tcBorders>
              <w:top w:val="nil"/>
              <w:left w:val="nil"/>
              <w:bottom w:val="nil"/>
              <w:right w:val="nil"/>
            </w:tcBorders>
            <w:tcMar>
              <w:top w:w="15" w:type="dxa"/>
              <w:left w:w="15" w:type="dxa"/>
              <w:bottom w:w="0" w:type="dxa"/>
              <w:right w:w="15" w:type="dxa"/>
            </w:tcMar>
            <w:vAlign w:val="bottom"/>
            <w:hideMark/>
          </w:tcPr>
          <w:p w14:paraId="7CA583B5"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4760000</w:t>
            </w:r>
          </w:p>
        </w:tc>
        <w:tc>
          <w:tcPr>
            <w:tcW w:w="0" w:type="auto"/>
            <w:tcBorders>
              <w:top w:val="nil"/>
              <w:left w:val="nil"/>
              <w:bottom w:val="nil"/>
              <w:right w:val="nil"/>
            </w:tcBorders>
            <w:tcMar>
              <w:top w:w="15" w:type="dxa"/>
              <w:left w:w="15" w:type="dxa"/>
              <w:bottom w:w="0" w:type="dxa"/>
              <w:right w:w="15" w:type="dxa"/>
            </w:tcMar>
            <w:vAlign w:val="bottom"/>
            <w:hideMark/>
          </w:tcPr>
          <w:p w14:paraId="74BAA39F"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4760000</w:t>
            </w:r>
          </w:p>
        </w:tc>
        <w:tc>
          <w:tcPr>
            <w:tcW w:w="0" w:type="auto"/>
            <w:tcBorders>
              <w:top w:val="nil"/>
              <w:left w:val="nil"/>
              <w:bottom w:val="nil"/>
              <w:right w:val="nil"/>
            </w:tcBorders>
            <w:tcMar>
              <w:top w:w="15" w:type="dxa"/>
              <w:left w:w="15" w:type="dxa"/>
              <w:bottom w:w="0" w:type="dxa"/>
              <w:right w:w="15" w:type="dxa"/>
            </w:tcMar>
            <w:vAlign w:val="bottom"/>
            <w:hideMark/>
          </w:tcPr>
          <w:p w14:paraId="3724081E"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4760000</w:t>
            </w:r>
          </w:p>
        </w:tc>
        <w:tc>
          <w:tcPr>
            <w:tcW w:w="0" w:type="auto"/>
            <w:tcBorders>
              <w:top w:val="nil"/>
              <w:left w:val="nil"/>
              <w:bottom w:val="nil"/>
              <w:right w:val="nil"/>
            </w:tcBorders>
            <w:tcMar>
              <w:top w:w="15" w:type="dxa"/>
              <w:left w:w="15" w:type="dxa"/>
              <w:bottom w:w="0" w:type="dxa"/>
              <w:right w:w="15" w:type="dxa"/>
            </w:tcMar>
            <w:vAlign w:val="bottom"/>
            <w:hideMark/>
          </w:tcPr>
          <w:p w14:paraId="7C583C63"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4760000</w:t>
            </w:r>
          </w:p>
        </w:tc>
        <w:tc>
          <w:tcPr>
            <w:tcW w:w="0" w:type="auto"/>
            <w:tcBorders>
              <w:top w:val="nil"/>
              <w:left w:val="nil"/>
              <w:bottom w:val="nil"/>
              <w:right w:val="nil"/>
            </w:tcBorders>
            <w:tcMar>
              <w:top w:w="15" w:type="dxa"/>
              <w:left w:w="15" w:type="dxa"/>
              <w:bottom w:w="0" w:type="dxa"/>
              <w:right w:w="15" w:type="dxa"/>
            </w:tcMar>
            <w:vAlign w:val="bottom"/>
            <w:hideMark/>
          </w:tcPr>
          <w:p w14:paraId="6011ABD5"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4699915,848</w:t>
            </w:r>
          </w:p>
        </w:tc>
        <w:tc>
          <w:tcPr>
            <w:tcW w:w="0" w:type="auto"/>
            <w:tcBorders>
              <w:top w:val="nil"/>
              <w:left w:val="nil"/>
              <w:bottom w:val="nil"/>
              <w:right w:val="nil"/>
            </w:tcBorders>
            <w:tcMar>
              <w:top w:w="15" w:type="dxa"/>
              <w:left w:w="15" w:type="dxa"/>
              <w:bottom w:w="0" w:type="dxa"/>
              <w:right w:w="15" w:type="dxa"/>
            </w:tcMar>
            <w:vAlign w:val="bottom"/>
            <w:hideMark/>
          </w:tcPr>
          <w:p w14:paraId="20F9EC9D"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3828695,65</w:t>
            </w:r>
          </w:p>
        </w:tc>
        <w:tc>
          <w:tcPr>
            <w:tcW w:w="0" w:type="auto"/>
            <w:tcBorders>
              <w:top w:val="nil"/>
              <w:left w:val="nil"/>
              <w:bottom w:val="nil"/>
              <w:right w:val="nil"/>
            </w:tcBorders>
            <w:tcMar>
              <w:top w:w="15" w:type="dxa"/>
              <w:left w:w="15" w:type="dxa"/>
              <w:bottom w:w="0" w:type="dxa"/>
              <w:right w:w="15" w:type="dxa"/>
            </w:tcMar>
            <w:vAlign w:val="bottom"/>
            <w:hideMark/>
          </w:tcPr>
          <w:p w14:paraId="2EF6FB88"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3828695,65</w:t>
            </w:r>
          </w:p>
        </w:tc>
        <w:tc>
          <w:tcPr>
            <w:tcW w:w="0" w:type="auto"/>
            <w:tcBorders>
              <w:top w:val="nil"/>
              <w:left w:val="nil"/>
              <w:bottom w:val="nil"/>
              <w:right w:val="nil"/>
            </w:tcBorders>
            <w:tcMar>
              <w:top w:w="15" w:type="dxa"/>
              <w:left w:w="15" w:type="dxa"/>
              <w:bottom w:w="0" w:type="dxa"/>
              <w:right w:w="15" w:type="dxa"/>
            </w:tcMar>
            <w:vAlign w:val="bottom"/>
            <w:hideMark/>
          </w:tcPr>
          <w:p w14:paraId="541C6899" w14:textId="77777777" w:rsidR="00654348" w:rsidRPr="00231779" w:rsidRDefault="00654348" w:rsidP="00654348">
            <w:pPr>
              <w:spacing w:after="0" w:line="240" w:lineRule="auto"/>
              <w:jc w:val="right"/>
              <w:rPr>
                <w:rFonts w:asciiTheme="majorBidi" w:eastAsia="Times New Roman" w:hAnsiTheme="majorBidi" w:cstheme="majorBidi"/>
                <w:color w:val="000000"/>
                <w:kern w:val="0"/>
                <w:sz w:val="20"/>
                <w:szCs w:val="20"/>
                <w:lang w:eastAsia="fr-FR"/>
                <w14:ligatures w14:val="none"/>
              </w:rPr>
            </w:pPr>
            <w:r w:rsidRPr="00231779">
              <w:rPr>
                <w:rFonts w:asciiTheme="majorBidi" w:eastAsia="Times New Roman" w:hAnsiTheme="majorBidi" w:cstheme="majorBidi"/>
                <w:color w:val="000000"/>
                <w:kern w:val="0"/>
                <w:sz w:val="20"/>
                <w:szCs w:val="20"/>
                <w:lang w:eastAsia="fr-FR"/>
                <w14:ligatures w14:val="none"/>
              </w:rPr>
              <w:t>3581683,027</w:t>
            </w:r>
          </w:p>
        </w:tc>
      </w:tr>
    </w:tbl>
    <w:p w14:paraId="749C1739" w14:textId="77777777" w:rsidR="00BD610A" w:rsidRPr="00231779" w:rsidRDefault="00BD610A" w:rsidP="00654348">
      <w:pPr>
        <w:rPr>
          <w:rFonts w:asciiTheme="majorBidi" w:hAnsiTheme="majorBidi" w:cstheme="majorBidi"/>
        </w:rPr>
      </w:pPr>
    </w:p>
    <w:sectPr w:rsidR="00BD610A" w:rsidRPr="0023177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DF07C" w14:textId="77777777" w:rsidR="00A74F53" w:rsidRDefault="00A74F53" w:rsidP="00487F30">
      <w:pPr>
        <w:spacing w:after="0" w:line="240" w:lineRule="auto"/>
      </w:pPr>
      <w:r>
        <w:separator/>
      </w:r>
    </w:p>
  </w:endnote>
  <w:endnote w:type="continuationSeparator" w:id="0">
    <w:p w14:paraId="781DCD26" w14:textId="77777777" w:rsidR="00A74F53" w:rsidRDefault="00A74F53" w:rsidP="0048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32DD2" w14:textId="77777777" w:rsidR="00A74F53" w:rsidRDefault="00A74F53" w:rsidP="00487F30">
      <w:pPr>
        <w:spacing w:after="0" w:line="240" w:lineRule="auto"/>
      </w:pPr>
      <w:r>
        <w:separator/>
      </w:r>
    </w:p>
  </w:footnote>
  <w:footnote w:type="continuationSeparator" w:id="0">
    <w:p w14:paraId="6AD62C57" w14:textId="77777777" w:rsidR="00A74F53" w:rsidRDefault="00A74F53" w:rsidP="0048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26C5" w14:textId="18B995DA" w:rsidR="00487F30" w:rsidRDefault="00487F30">
    <w:pPr>
      <w:pStyle w:val="En-tte"/>
    </w:pPr>
  </w:p>
  <w:tbl>
    <w:tblPr>
      <w:tblW w:w="104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26"/>
      <w:gridCol w:w="4551"/>
      <w:gridCol w:w="2925"/>
    </w:tblGrid>
    <w:tr w:rsidR="00487F30" w14:paraId="3F50F3AD" w14:textId="77777777" w:rsidTr="002A5C9F">
      <w:trPr>
        <w:cantSplit/>
        <w:trHeight w:val="699"/>
        <w:jc w:val="center"/>
      </w:trPr>
      <w:tc>
        <w:tcPr>
          <w:tcW w:w="2926" w:type="dxa"/>
          <w:tcBorders>
            <w:top w:val="single" w:sz="12" w:space="0" w:color="auto"/>
            <w:bottom w:val="single" w:sz="12" w:space="0" w:color="auto"/>
            <w:right w:val="single" w:sz="12" w:space="0" w:color="auto"/>
          </w:tcBorders>
          <w:vAlign w:val="center"/>
        </w:tcPr>
        <w:p w14:paraId="7E5E31D3" w14:textId="77777777" w:rsidR="00487F30" w:rsidRPr="00667A02" w:rsidRDefault="00487F30" w:rsidP="00487F30">
          <w:pPr>
            <w:jc w:val="center"/>
            <w:rPr>
              <w:rFonts w:cstheme="minorHAnsi"/>
              <w:szCs w:val="20"/>
            </w:rPr>
          </w:pPr>
          <w:r w:rsidRPr="00667A02">
            <w:rPr>
              <w:rFonts w:cstheme="minorHAnsi"/>
              <w:noProof/>
              <w:szCs w:val="20"/>
              <w:lang w:eastAsia="fr-FR"/>
            </w:rPr>
            <w:drawing>
              <wp:inline distT="0" distB="0" distL="0" distR="0" wp14:anchorId="505FB893" wp14:editId="0338CB61">
                <wp:extent cx="1530350" cy="463550"/>
                <wp:effectExtent l="0" t="0" r="0" b="0"/>
                <wp:docPr id="4" name="Image 4" descr="RVB_BPCE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B_BPCE_10cm"/>
                        <pic:cNvPicPr>
                          <a:picLocks noChangeAspect="1" noChangeArrowheads="1"/>
                        </pic:cNvPicPr>
                      </pic:nvPicPr>
                      <pic:blipFill>
                        <a:blip r:embed="rId1"/>
                        <a:srcRect l="6729" t="13882" r="3032" b="15572"/>
                        <a:stretch>
                          <a:fillRect/>
                        </a:stretch>
                      </pic:blipFill>
                      <pic:spPr bwMode="auto">
                        <a:xfrm>
                          <a:off x="0" y="0"/>
                          <a:ext cx="1530350" cy="463550"/>
                        </a:xfrm>
                        <a:prstGeom prst="rect">
                          <a:avLst/>
                        </a:prstGeom>
                        <a:noFill/>
                        <a:ln w="9525">
                          <a:noFill/>
                          <a:miter lim="800000"/>
                          <a:headEnd/>
                          <a:tailEnd/>
                        </a:ln>
                      </pic:spPr>
                    </pic:pic>
                  </a:graphicData>
                </a:graphic>
              </wp:inline>
            </w:drawing>
          </w:r>
        </w:p>
      </w:tc>
      <w:tc>
        <w:tcPr>
          <w:tcW w:w="4551" w:type="dxa"/>
          <w:tcBorders>
            <w:top w:val="single" w:sz="12" w:space="0" w:color="auto"/>
            <w:left w:val="single" w:sz="12" w:space="0" w:color="auto"/>
            <w:right w:val="single" w:sz="12" w:space="0" w:color="auto"/>
          </w:tcBorders>
          <w:shd w:val="pct10" w:color="auto" w:fill="auto"/>
          <w:vAlign w:val="center"/>
        </w:tcPr>
        <w:p w14:paraId="7EAA58D2" w14:textId="77777777" w:rsidR="00487F30" w:rsidRDefault="00487F30" w:rsidP="00487F30">
          <w:pPr>
            <w:jc w:val="center"/>
            <w:rPr>
              <w:rFonts w:cstheme="minorHAnsi"/>
              <w:b/>
              <w:szCs w:val="20"/>
            </w:rPr>
          </w:pPr>
          <w:r>
            <w:rPr>
              <w:rFonts w:cstheme="minorHAnsi"/>
              <w:b/>
              <w:szCs w:val="20"/>
            </w:rPr>
            <w:t>DOCUMENTATION PASS-ALM</w:t>
          </w:r>
        </w:p>
        <w:p w14:paraId="681E6327" w14:textId="77777777" w:rsidR="00487F30" w:rsidRPr="000A25FB" w:rsidRDefault="00487F30" w:rsidP="00487F30">
          <w:pPr>
            <w:jc w:val="center"/>
            <w:rPr>
              <w:rFonts w:cstheme="minorHAnsi"/>
              <w:b/>
              <w:szCs w:val="20"/>
            </w:rPr>
          </w:pPr>
          <w:r>
            <w:rPr>
              <w:rFonts w:cstheme="minorHAnsi"/>
              <w:b/>
              <w:szCs w:val="20"/>
            </w:rPr>
            <w:t>BRIQUE SCENARIO</w:t>
          </w:r>
        </w:p>
      </w:tc>
      <w:tc>
        <w:tcPr>
          <w:tcW w:w="2925" w:type="dxa"/>
          <w:tcBorders>
            <w:top w:val="single" w:sz="12" w:space="0" w:color="auto"/>
            <w:left w:val="single" w:sz="12" w:space="0" w:color="auto"/>
            <w:bottom w:val="single" w:sz="12" w:space="0" w:color="auto"/>
          </w:tcBorders>
          <w:vAlign w:val="center"/>
        </w:tcPr>
        <w:p w14:paraId="70CEBA8A" w14:textId="77777777" w:rsidR="00487F30" w:rsidRPr="000A25FB" w:rsidRDefault="00487F30" w:rsidP="00487F30">
          <w:pPr>
            <w:rPr>
              <w:rFonts w:cstheme="minorHAnsi"/>
              <w:szCs w:val="20"/>
            </w:rPr>
          </w:pPr>
        </w:p>
        <w:p w14:paraId="45D72523" w14:textId="77777777" w:rsidR="00487F30" w:rsidRPr="00FF66ED" w:rsidRDefault="00487F30" w:rsidP="00487F30">
          <w:pPr>
            <w:jc w:val="center"/>
            <w:rPr>
              <w:rFonts w:cstheme="minorHAnsi"/>
              <w:b/>
              <w:szCs w:val="20"/>
            </w:rPr>
          </w:pPr>
          <w:r w:rsidRPr="00FF66ED">
            <w:rPr>
              <w:rFonts w:cstheme="minorHAnsi"/>
              <w:b/>
              <w:szCs w:val="20"/>
            </w:rPr>
            <w:t>Service :</w:t>
          </w:r>
        </w:p>
        <w:p w14:paraId="69B883DB" w14:textId="77777777" w:rsidR="00487F30" w:rsidRDefault="00487F30" w:rsidP="00487F30">
          <w:pPr>
            <w:jc w:val="center"/>
            <w:rPr>
              <w:rFonts w:cstheme="minorHAnsi"/>
              <w:sz w:val="16"/>
              <w:szCs w:val="16"/>
            </w:rPr>
          </w:pPr>
          <w:r>
            <w:rPr>
              <w:rFonts w:cstheme="minorHAnsi"/>
              <w:sz w:val="16"/>
              <w:szCs w:val="16"/>
            </w:rPr>
            <w:t>FINANCE ALM</w:t>
          </w:r>
        </w:p>
        <w:p w14:paraId="66A76816" w14:textId="77777777" w:rsidR="00487F30" w:rsidRPr="00FF66ED" w:rsidRDefault="00487F30" w:rsidP="00487F30">
          <w:pPr>
            <w:jc w:val="center"/>
            <w:rPr>
              <w:rFonts w:cstheme="minorHAnsi"/>
              <w:szCs w:val="18"/>
            </w:rPr>
          </w:pPr>
        </w:p>
      </w:tc>
    </w:tr>
  </w:tbl>
  <w:p w14:paraId="1FA10BF7" w14:textId="7ECE9F04" w:rsidR="00487F30" w:rsidRDefault="00487F30" w:rsidP="00487F30">
    <w:pPr>
      <w:pStyle w:val="En-tte"/>
      <w:rPr>
        <w:sz w:val="16"/>
        <w:szCs w:val="16"/>
      </w:rPr>
    </w:pPr>
    <w:r>
      <w:rPr>
        <w:sz w:val="16"/>
        <w:szCs w:val="16"/>
      </w:rPr>
      <w:t xml:space="preserve">Version </w:t>
    </w:r>
    <w:r w:rsidR="00EE5044">
      <w:rPr>
        <w:sz w:val="16"/>
        <w:szCs w:val="16"/>
      </w:rPr>
      <w:t>5</w:t>
    </w:r>
    <w:r>
      <w:rPr>
        <w:sz w:val="16"/>
        <w:szCs w:val="16"/>
      </w:rPr>
      <w:t>.</w:t>
    </w:r>
    <w:r w:rsidR="00EE5044">
      <w:rPr>
        <w:sz w:val="16"/>
        <w:szCs w:val="16"/>
      </w:rPr>
      <w:t>0</w:t>
    </w:r>
    <w:r>
      <w:rPr>
        <w:sz w:val="16"/>
        <w:szCs w:val="16"/>
      </w:rPr>
      <w:t xml:space="preserve">– </w:t>
    </w:r>
    <w:r w:rsidR="00EE5044">
      <w:rPr>
        <w:sz w:val="16"/>
        <w:szCs w:val="16"/>
      </w:rPr>
      <w:t>JUILLET</w:t>
    </w:r>
    <w:r>
      <w:rPr>
        <w:sz w:val="16"/>
        <w:szCs w:val="16"/>
      </w:rPr>
      <w:t xml:space="preserve"> 2023</w:t>
    </w:r>
  </w:p>
  <w:p w14:paraId="61EE97AF" w14:textId="006AB54A" w:rsidR="00487F30" w:rsidRDefault="00487F30" w:rsidP="00487F30">
    <w:pPr>
      <w:pStyle w:val="En-tte"/>
    </w:pPr>
    <w:r>
      <w:rPr>
        <w:sz w:val="16"/>
        <w:szCs w:val="16"/>
      </w:rPr>
      <w:t>Auteur : Hossayne TAHIRI</w:t>
    </w:r>
  </w:p>
  <w:p w14:paraId="2EFFAAA1" w14:textId="77777777" w:rsidR="00487F30" w:rsidRDefault="00487F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16EA"/>
    <w:multiLevelType w:val="hybridMultilevel"/>
    <w:tmpl w:val="61F67D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B37306"/>
    <w:multiLevelType w:val="hybridMultilevel"/>
    <w:tmpl w:val="0420B33C"/>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CBA4FA8"/>
    <w:multiLevelType w:val="hybridMultilevel"/>
    <w:tmpl w:val="0E9CE6CE"/>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136F9D"/>
    <w:multiLevelType w:val="hybridMultilevel"/>
    <w:tmpl w:val="71EAC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1C4468"/>
    <w:multiLevelType w:val="hybridMultilevel"/>
    <w:tmpl w:val="DA964274"/>
    <w:lvl w:ilvl="0" w:tplc="A73C3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046F98"/>
    <w:multiLevelType w:val="hybridMultilevel"/>
    <w:tmpl w:val="B7E43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2D22FA"/>
    <w:multiLevelType w:val="hybridMultilevel"/>
    <w:tmpl w:val="B4EE99A0"/>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9744BE9"/>
    <w:multiLevelType w:val="hybridMultilevel"/>
    <w:tmpl w:val="AB58E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6A61AC"/>
    <w:multiLevelType w:val="hybridMultilevel"/>
    <w:tmpl w:val="70222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F502E7"/>
    <w:multiLevelType w:val="hybridMultilevel"/>
    <w:tmpl w:val="269A4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E61E91"/>
    <w:multiLevelType w:val="hybridMultilevel"/>
    <w:tmpl w:val="F40AB8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8961E34"/>
    <w:multiLevelType w:val="hybridMultilevel"/>
    <w:tmpl w:val="C8785F84"/>
    <w:lvl w:ilvl="0" w:tplc="E1DE8D1E">
      <w:start w:val="1"/>
      <w:numFmt w:val="bullet"/>
      <w:lvlText w:val=""/>
      <w:lvlJc w:val="left"/>
      <w:pPr>
        <w:ind w:left="720" w:hanging="360"/>
      </w:pPr>
      <w:rPr>
        <w:rFonts w:ascii="Symbol" w:hAnsi="Symbol" w:cs="Symbol" w:hint="default"/>
        <w:color w:val="auto"/>
        <w:spacing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DA94335"/>
    <w:multiLevelType w:val="hybridMultilevel"/>
    <w:tmpl w:val="16A65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833229"/>
    <w:multiLevelType w:val="hybridMultilevel"/>
    <w:tmpl w:val="01AEB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9F2B6B"/>
    <w:multiLevelType w:val="multilevel"/>
    <w:tmpl w:val="C470A806"/>
    <w:lvl w:ilvl="0">
      <w:start w:val="4"/>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0"/>
  </w:num>
  <w:num w:numId="3">
    <w:abstractNumId w:val="4"/>
  </w:num>
  <w:num w:numId="4">
    <w:abstractNumId w:val="9"/>
  </w:num>
  <w:num w:numId="5">
    <w:abstractNumId w:val="2"/>
  </w:num>
  <w:num w:numId="6">
    <w:abstractNumId w:val="7"/>
  </w:num>
  <w:num w:numId="7">
    <w:abstractNumId w:val="8"/>
  </w:num>
  <w:num w:numId="8">
    <w:abstractNumId w:val="14"/>
  </w:num>
  <w:num w:numId="9">
    <w:abstractNumId w:val="12"/>
  </w:num>
  <w:num w:numId="10">
    <w:abstractNumId w:val="5"/>
  </w:num>
  <w:num w:numId="11">
    <w:abstractNumId w:val="1"/>
  </w:num>
  <w:num w:numId="12">
    <w:abstractNumId w:val="3"/>
  </w:num>
  <w:num w:numId="13">
    <w:abstractNumId w:val="13"/>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2C"/>
    <w:rsid w:val="00002841"/>
    <w:rsid w:val="0001632C"/>
    <w:rsid w:val="000577DF"/>
    <w:rsid w:val="000B5B9A"/>
    <w:rsid w:val="00107451"/>
    <w:rsid w:val="00120B14"/>
    <w:rsid w:val="0017480F"/>
    <w:rsid w:val="00227016"/>
    <w:rsid w:val="00231779"/>
    <w:rsid w:val="002E7769"/>
    <w:rsid w:val="00385CD5"/>
    <w:rsid w:val="0043359F"/>
    <w:rsid w:val="00487F30"/>
    <w:rsid w:val="00537069"/>
    <w:rsid w:val="00551CDA"/>
    <w:rsid w:val="00574BDF"/>
    <w:rsid w:val="0058249B"/>
    <w:rsid w:val="005D45B7"/>
    <w:rsid w:val="00625190"/>
    <w:rsid w:val="0064392C"/>
    <w:rsid w:val="00651AF0"/>
    <w:rsid w:val="00654348"/>
    <w:rsid w:val="006561D6"/>
    <w:rsid w:val="006737DA"/>
    <w:rsid w:val="00684361"/>
    <w:rsid w:val="006A2DEB"/>
    <w:rsid w:val="00743498"/>
    <w:rsid w:val="007E231E"/>
    <w:rsid w:val="008123C8"/>
    <w:rsid w:val="00912D25"/>
    <w:rsid w:val="00995C6B"/>
    <w:rsid w:val="009C4E67"/>
    <w:rsid w:val="009E4AE0"/>
    <w:rsid w:val="00A64E40"/>
    <w:rsid w:val="00A70B37"/>
    <w:rsid w:val="00A74F53"/>
    <w:rsid w:val="00A87799"/>
    <w:rsid w:val="00AA3A30"/>
    <w:rsid w:val="00AF581E"/>
    <w:rsid w:val="00B30C50"/>
    <w:rsid w:val="00B43CF5"/>
    <w:rsid w:val="00BB5774"/>
    <w:rsid w:val="00BD610A"/>
    <w:rsid w:val="00BE00AA"/>
    <w:rsid w:val="00BE1EAC"/>
    <w:rsid w:val="00BE21D5"/>
    <w:rsid w:val="00BE48D1"/>
    <w:rsid w:val="00C71D51"/>
    <w:rsid w:val="00CF398E"/>
    <w:rsid w:val="00D41297"/>
    <w:rsid w:val="00D717D9"/>
    <w:rsid w:val="00E06264"/>
    <w:rsid w:val="00E40E7C"/>
    <w:rsid w:val="00E5173C"/>
    <w:rsid w:val="00E522B5"/>
    <w:rsid w:val="00E609D3"/>
    <w:rsid w:val="00EE5044"/>
    <w:rsid w:val="00F865A1"/>
    <w:rsid w:val="00FA43D6"/>
    <w:rsid w:val="00FC1E3D"/>
    <w:rsid w:val="00FF5D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333F"/>
  <w15:chartTrackingRefBased/>
  <w15:docId w15:val="{EC98DB63-2223-4EFC-8490-175178A5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7F30"/>
    <w:pPr>
      <w:keepNext/>
      <w:keepLines/>
      <w:spacing w:before="100" w:beforeAutospacing="1" w:after="100" w:afterAutospacing="1" w:line="240" w:lineRule="auto"/>
      <w:jc w:val="both"/>
      <w:outlineLvl w:val="0"/>
    </w:pPr>
    <w:rPr>
      <w:rFonts w:asciiTheme="majorBidi" w:eastAsiaTheme="majorEastAsia" w:hAnsiTheme="majorBidi" w:cstheme="majorBidi"/>
      <w:b/>
      <w:bCs/>
      <w:color w:val="7030A0"/>
      <w:kern w:val="0"/>
      <w:sz w:val="32"/>
      <w:szCs w:val="28"/>
      <w:lang w:eastAsia="ja-JP"/>
      <w14:ligatures w14:val="none"/>
    </w:rPr>
  </w:style>
  <w:style w:type="paragraph" w:styleId="Titre2">
    <w:name w:val="heading 2"/>
    <w:basedOn w:val="Normal"/>
    <w:link w:val="Titre2Car"/>
    <w:uiPriority w:val="9"/>
    <w:qFormat/>
    <w:rsid w:val="00487F30"/>
    <w:pPr>
      <w:spacing w:before="360" w:after="100" w:afterAutospacing="1" w:line="240" w:lineRule="auto"/>
      <w:ind w:firstLine="284"/>
      <w:jc w:val="both"/>
      <w:outlineLvl w:val="1"/>
    </w:pPr>
    <w:rPr>
      <w:rFonts w:asciiTheme="majorBidi" w:eastAsia="Times New Roman" w:hAnsiTheme="majorBidi" w:cs="Times New Roman"/>
      <w:b/>
      <w:bCs/>
      <w:color w:val="7030A0"/>
      <w:kern w:val="0"/>
      <w:sz w:val="28"/>
      <w:szCs w:val="24"/>
      <w:lang w:eastAsia="fr-FR"/>
      <w14:ligatures w14:val="none"/>
    </w:rPr>
  </w:style>
  <w:style w:type="paragraph" w:styleId="Titre3">
    <w:name w:val="heading 3"/>
    <w:basedOn w:val="Normal"/>
    <w:next w:val="Normal"/>
    <w:link w:val="Titre3Car"/>
    <w:uiPriority w:val="9"/>
    <w:unhideWhenUsed/>
    <w:qFormat/>
    <w:rsid w:val="00487F30"/>
    <w:pPr>
      <w:keepNext/>
      <w:keepLines/>
      <w:spacing w:before="240" w:after="240" w:line="240" w:lineRule="auto"/>
      <w:ind w:firstLine="567"/>
      <w:jc w:val="both"/>
      <w:outlineLvl w:val="2"/>
    </w:pPr>
    <w:rPr>
      <w:rFonts w:asciiTheme="majorBidi" w:eastAsiaTheme="majorEastAsia" w:hAnsiTheme="majorBidi" w:cstheme="majorBidi"/>
      <w:b/>
      <w:bCs/>
      <w:color w:val="7030A0"/>
      <w:kern w:val="0"/>
      <w:sz w:val="24"/>
      <w:szCs w:val="24"/>
      <w:lang w:eastAsia="ja-JP"/>
      <w14:ligatures w14:val="none"/>
    </w:rPr>
  </w:style>
  <w:style w:type="paragraph" w:styleId="Titre4">
    <w:name w:val="heading 4"/>
    <w:basedOn w:val="Normal"/>
    <w:next w:val="Normal"/>
    <w:link w:val="Titre4Car"/>
    <w:uiPriority w:val="9"/>
    <w:unhideWhenUsed/>
    <w:qFormat/>
    <w:rsid w:val="00487F30"/>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3CF5"/>
    <w:pPr>
      <w:ind w:left="720"/>
      <w:contextualSpacing/>
    </w:pPr>
  </w:style>
  <w:style w:type="character" w:customStyle="1" w:styleId="Titre1Car">
    <w:name w:val="Titre 1 Car"/>
    <w:basedOn w:val="Policepardfaut"/>
    <w:link w:val="Titre1"/>
    <w:uiPriority w:val="9"/>
    <w:rsid w:val="00487F30"/>
    <w:rPr>
      <w:rFonts w:asciiTheme="majorBidi" w:eastAsiaTheme="majorEastAsia" w:hAnsiTheme="majorBidi" w:cstheme="majorBidi"/>
      <w:b/>
      <w:bCs/>
      <w:color w:val="7030A0"/>
      <w:kern w:val="0"/>
      <w:sz w:val="32"/>
      <w:szCs w:val="28"/>
      <w:lang w:eastAsia="ja-JP"/>
      <w14:ligatures w14:val="none"/>
    </w:rPr>
  </w:style>
  <w:style w:type="character" w:customStyle="1" w:styleId="Titre2Car">
    <w:name w:val="Titre 2 Car"/>
    <w:basedOn w:val="Policepardfaut"/>
    <w:link w:val="Titre2"/>
    <w:uiPriority w:val="9"/>
    <w:rsid w:val="00487F30"/>
    <w:rPr>
      <w:rFonts w:asciiTheme="majorBidi" w:eastAsia="Times New Roman" w:hAnsiTheme="majorBidi" w:cs="Times New Roman"/>
      <w:b/>
      <w:bCs/>
      <w:color w:val="7030A0"/>
      <w:kern w:val="0"/>
      <w:sz w:val="28"/>
      <w:szCs w:val="24"/>
      <w:lang w:eastAsia="fr-FR"/>
      <w14:ligatures w14:val="none"/>
    </w:rPr>
  </w:style>
  <w:style w:type="character" w:customStyle="1" w:styleId="Titre3Car">
    <w:name w:val="Titre 3 Car"/>
    <w:basedOn w:val="Policepardfaut"/>
    <w:link w:val="Titre3"/>
    <w:uiPriority w:val="9"/>
    <w:rsid w:val="00487F30"/>
    <w:rPr>
      <w:rFonts w:asciiTheme="majorBidi" w:eastAsiaTheme="majorEastAsia" w:hAnsiTheme="majorBidi" w:cstheme="majorBidi"/>
      <w:b/>
      <w:bCs/>
      <w:color w:val="7030A0"/>
      <w:kern w:val="0"/>
      <w:sz w:val="24"/>
      <w:szCs w:val="24"/>
      <w:lang w:eastAsia="ja-JP"/>
      <w14:ligatures w14:val="none"/>
    </w:rPr>
  </w:style>
  <w:style w:type="character" w:customStyle="1" w:styleId="Titre4Car">
    <w:name w:val="Titre 4 Car"/>
    <w:basedOn w:val="Policepardfaut"/>
    <w:link w:val="Titre4"/>
    <w:uiPriority w:val="9"/>
    <w:rsid w:val="00487F30"/>
    <w:rPr>
      <w:rFonts w:asciiTheme="majorHAnsi" w:eastAsiaTheme="majorEastAsia" w:hAnsiTheme="majorHAnsi" w:cstheme="majorBidi"/>
      <w:i/>
      <w:iCs/>
      <w:color w:val="2F5496" w:themeColor="accent1" w:themeShade="BF"/>
      <w:kern w:val="0"/>
      <w14:ligatures w14:val="none"/>
    </w:rPr>
  </w:style>
  <w:style w:type="paragraph" w:styleId="En-tte">
    <w:name w:val="header"/>
    <w:basedOn w:val="Normal"/>
    <w:link w:val="En-tteCar"/>
    <w:unhideWhenUsed/>
    <w:rsid w:val="00487F30"/>
    <w:pPr>
      <w:tabs>
        <w:tab w:val="center" w:pos="4513"/>
        <w:tab w:val="right" w:pos="9026"/>
      </w:tabs>
      <w:spacing w:after="0" w:line="240" w:lineRule="auto"/>
    </w:pPr>
    <w:rPr>
      <w:rFonts w:asciiTheme="majorBidi" w:hAnsiTheme="majorBidi"/>
      <w:kern w:val="0"/>
      <w14:ligatures w14:val="none"/>
    </w:rPr>
  </w:style>
  <w:style w:type="character" w:customStyle="1" w:styleId="En-tteCar">
    <w:name w:val="En-tête Car"/>
    <w:basedOn w:val="Policepardfaut"/>
    <w:link w:val="En-tte"/>
    <w:rsid w:val="00487F30"/>
    <w:rPr>
      <w:rFonts w:asciiTheme="majorBidi" w:hAnsiTheme="majorBidi"/>
      <w:kern w:val="0"/>
      <w14:ligatures w14:val="none"/>
    </w:rPr>
  </w:style>
  <w:style w:type="paragraph" w:styleId="Pieddepage">
    <w:name w:val="footer"/>
    <w:basedOn w:val="Normal"/>
    <w:link w:val="PieddepageCar"/>
    <w:uiPriority w:val="99"/>
    <w:unhideWhenUsed/>
    <w:rsid w:val="00487F30"/>
    <w:pPr>
      <w:tabs>
        <w:tab w:val="center" w:pos="4513"/>
        <w:tab w:val="right" w:pos="9026"/>
      </w:tabs>
      <w:spacing w:after="0" w:line="240" w:lineRule="auto"/>
    </w:pPr>
    <w:rPr>
      <w:rFonts w:asciiTheme="majorBidi" w:hAnsiTheme="majorBidi"/>
      <w:kern w:val="0"/>
      <w14:ligatures w14:val="none"/>
    </w:rPr>
  </w:style>
  <w:style w:type="character" w:customStyle="1" w:styleId="PieddepageCar">
    <w:name w:val="Pied de page Car"/>
    <w:basedOn w:val="Policepardfaut"/>
    <w:link w:val="Pieddepage"/>
    <w:uiPriority w:val="99"/>
    <w:rsid w:val="00487F30"/>
    <w:rPr>
      <w:rFonts w:asciiTheme="majorBidi" w:hAnsiTheme="majorBidi"/>
      <w:kern w:val="0"/>
      <w14:ligatures w14:val="none"/>
    </w:rPr>
  </w:style>
  <w:style w:type="paragraph" w:styleId="En-ttedetabledesmatires">
    <w:name w:val="TOC Heading"/>
    <w:basedOn w:val="Titre1"/>
    <w:next w:val="Normal"/>
    <w:uiPriority w:val="39"/>
    <w:unhideWhenUsed/>
    <w:qFormat/>
    <w:rsid w:val="00487F30"/>
    <w:pPr>
      <w:spacing w:before="240" w:beforeAutospacing="0" w:after="0" w:afterAutospacing="0" w:line="259" w:lineRule="auto"/>
      <w:jc w:val="left"/>
      <w:outlineLvl w:val="9"/>
    </w:pPr>
    <w:rPr>
      <w:rFonts w:asciiTheme="majorHAnsi" w:hAnsiTheme="majorHAnsi"/>
      <w:b w:val="0"/>
      <w:bCs w:val="0"/>
      <w:color w:val="2F5496" w:themeColor="accent1" w:themeShade="BF"/>
      <w:szCs w:val="32"/>
      <w:lang w:eastAsia="fr-FR"/>
    </w:rPr>
  </w:style>
  <w:style w:type="paragraph" w:styleId="TM1">
    <w:name w:val="toc 1"/>
    <w:basedOn w:val="Normal"/>
    <w:next w:val="Normal"/>
    <w:autoRedefine/>
    <w:uiPriority w:val="39"/>
    <w:unhideWhenUsed/>
    <w:rsid w:val="00487F30"/>
    <w:pPr>
      <w:spacing w:after="100"/>
    </w:pPr>
    <w:rPr>
      <w:rFonts w:asciiTheme="majorBidi" w:hAnsiTheme="majorBidi"/>
      <w:kern w:val="0"/>
      <w14:ligatures w14:val="none"/>
    </w:rPr>
  </w:style>
  <w:style w:type="character" w:styleId="Lienhypertexte">
    <w:name w:val="Hyperlink"/>
    <w:basedOn w:val="Policepardfaut"/>
    <w:uiPriority w:val="99"/>
    <w:unhideWhenUsed/>
    <w:rsid w:val="00487F30"/>
    <w:rPr>
      <w:color w:val="0563C1" w:themeColor="hyperlink"/>
      <w:u w:val="single"/>
    </w:rPr>
  </w:style>
  <w:style w:type="table" w:styleId="Grilledutableau">
    <w:name w:val="Table Grid"/>
    <w:basedOn w:val="TableauNormal"/>
    <w:uiPriority w:val="39"/>
    <w:rsid w:val="00487F3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487F30"/>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487F30"/>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reCar">
    <w:name w:val="Titre Car"/>
    <w:basedOn w:val="Policepardfaut"/>
    <w:link w:val="Titre"/>
    <w:uiPriority w:val="10"/>
    <w:rsid w:val="00487F30"/>
    <w:rPr>
      <w:rFonts w:asciiTheme="majorHAnsi" w:eastAsiaTheme="majorEastAsia" w:hAnsiTheme="majorHAnsi" w:cstheme="majorBidi"/>
      <w:spacing w:val="-10"/>
      <w:kern w:val="28"/>
      <w:sz w:val="56"/>
      <w:szCs w:val="56"/>
      <w14:ligatures w14:val="none"/>
    </w:rPr>
  </w:style>
  <w:style w:type="table" w:styleId="TableauGrille4-Accentuation5">
    <w:name w:val="Grid Table 4 Accent 5"/>
    <w:basedOn w:val="TableauNormal"/>
    <w:uiPriority w:val="49"/>
    <w:rsid w:val="00487F30"/>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gende">
    <w:name w:val="caption"/>
    <w:basedOn w:val="Normal"/>
    <w:next w:val="Normal"/>
    <w:uiPriority w:val="35"/>
    <w:unhideWhenUsed/>
    <w:qFormat/>
    <w:rsid w:val="00487F30"/>
    <w:pPr>
      <w:spacing w:after="200" w:line="240" w:lineRule="auto"/>
    </w:pPr>
    <w:rPr>
      <w:rFonts w:asciiTheme="majorBidi" w:hAnsiTheme="majorBidi"/>
      <w:i/>
      <w:iCs/>
      <w:color w:val="44546A" w:themeColor="text2"/>
      <w:kern w:val="0"/>
      <w:sz w:val="18"/>
      <w:szCs w:val="18"/>
      <w14:ligatures w14:val="none"/>
    </w:rPr>
  </w:style>
  <w:style w:type="paragraph" w:styleId="Textedebulles">
    <w:name w:val="Balloon Text"/>
    <w:basedOn w:val="Normal"/>
    <w:link w:val="TextedebullesCar"/>
    <w:uiPriority w:val="99"/>
    <w:semiHidden/>
    <w:unhideWhenUsed/>
    <w:rsid w:val="00487F30"/>
    <w:pPr>
      <w:spacing w:after="0" w:line="240" w:lineRule="auto"/>
    </w:pPr>
    <w:rPr>
      <w:rFonts w:ascii="Segoe UI" w:hAnsi="Segoe UI" w:cs="Segoe UI"/>
      <w:kern w:val="0"/>
      <w:sz w:val="18"/>
      <w:szCs w:val="18"/>
      <w14:ligatures w14:val="none"/>
    </w:rPr>
  </w:style>
  <w:style w:type="character" w:customStyle="1" w:styleId="TextedebullesCar">
    <w:name w:val="Texte de bulles Car"/>
    <w:basedOn w:val="Policepardfaut"/>
    <w:link w:val="Textedebulles"/>
    <w:uiPriority w:val="99"/>
    <w:semiHidden/>
    <w:rsid w:val="00487F30"/>
    <w:rPr>
      <w:rFonts w:ascii="Segoe UI" w:hAnsi="Segoe UI" w:cs="Segoe UI"/>
      <w:kern w:val="0"/>
      <w:sz w:val="18"/>
      <w:szCs w:val="18"/>
      <w14:ligatures w14:val="none"/>
    </w:rPr>
  </w:style>
  <w:style w:type="character" w:styleId="Textedelespacerserv">
    <w:name w:val="Placeholder Text"/>
    <w:basedOn w:val="Policepardfaut"/>
    <w:uiPriority w:val="99"/>
    <w:semiHidden/>
    <w:rsid w:val="00487F30"/>
    <w:rPr>
      <w:color w:val="808080"/>
    </w:rPr>
  </w:style>
  <w:style w:type="paragraph" w:styleId="TM2">
    <w:name w:val="toc 2"/>
    <w:basedOn w:val="Normal"/>
    <w:next w:val="Normal"/>
    <w:autoRedefine/>
    <w:uiPriority w:val="39"/>
    <w:unhideWhenUsed/>
    <w:rsid w:val="00487F30"/>
    <w:pPr>
      <w:spacing w:after="100"/>
      <w:ind w:left="220"/>
    </w:pPr>
    <w:rPr>
      <w:rFonts w:asciiTheme="majorBidi" w:hAnsiTheme="majorBidi"/>
      <w:kern w:val="0"/>
      <w14:ligatures w14:val="none"/>
    </w:rPr>
  </w:style>
  <w:style w:type="paragraph" w:styleId="TM3">
    <w:name w:val="toc 3"/>
    <w:basedOn w:val="Normal"/>
    <w:next w:val="Normal"/>
    <w:autoRedefine/>
    <w:uiPriority w:val="39"/>
    <w:unhideWhenUsed/>
    <w:rsid w:val="00487F30"/>
    <w:pPr>
      <w:spacing w:after="100"/>
      <w:ind w:left="440"/>
    </w:pPr>
    <w:rPr>
      <w:rFonts w:asciiTheme="majorBidi" w:hAnsiTheme="majorBidi"/>
      <w:kern w:val="0"/>
      <w14:ligatures w14:val="none"/>
    </w:rPr>
  </w:style>
  <w:style w:type="character" w:styleId="Mentionnonrsolue">
    <w:name w:val="Unresolved Mention"/>
    <w:basedOn w:val="Policepardfaut"/>
    <w:uiPriority w:val="99"/>
    <w:semiHidden/>
    <w:unhideWhenUsed/>
    <w:rsid w:val="00487F30"/>
    <w:rPr>
      <w:color w:val="605E5C"/>
      <w:shd w:val="clear" w:color="auto" w:fill="E1DFDD"/>
    </w:rPr>
  </w:style>
  <w:style w:type="paragraph" w:styleId="PrformatHTML">
    <w:name w:val="HTML Preformatted"/>
    <w:basedOn w:val="Normal"/>
    <w:link w:val="PrformatHTMLCar"/>
    <w:uiPriority w:val="99"/>
    <w:semiHidden/>
    <w:unhideWhenUsed/>
    <w:rsid w:val="00487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87F30"/>
    <w:rPr>
      <w:rFonts w:ascii="Courier New" w:eastAsia="Times New Roman" w:hAnsi="Courier New" w:cs="Courier New"/>
      <w:kern w:val="0"/>
      <w:sz w:val="20"/>
      <w:szCs w:val="20"/>
      <w:lang w:eastAsia="fr-FR"/>
      <w14:ligatures w14:val="none"/>
    </w:rPr>
  </w:style>
  <w:style w:type="paragraph" w:styleId="Notedebasdepage">
    <w:name w:val="footnote text"/>
    <w:basedOn w:val="Normal"/>
    <w:link w:val="NotedebasdepageCar"/>
    <w:uiPriority w:val="99"/>
    <w:semiHidden/>
    <w:unhideWhenUsed/>
    <w:rsid w:val="00487F30"/>
    <w:pPr>
      <w:spacing w:after="0" w:line="240" w:lineRule="auto"/>
    </w:pPr>
    <w:rPr>
      <w:rFonts w:asciiTheme="majorBidi" w:hAnsiTheme="majorBidi"/>
      <w:kern w:val="0"/>
      <w:sz w:val="20"/>
      <w:szCs w:val="20"/>
      <w14:ligatures w14:val="none"/>
    </w:rPr>
  </w:style>
  <w:style w:type="character" w:customStyle="1" w:styleId="NotedebasdepageCar">
    <w:name w:val="Note de bas de page Car"/>
    <w:basedOn w:val="Policepardfaut"/>
    <w:link w:val="Notedebasdepage"/>
    <w:uiPriority w:val="99"/>
    <w:semiHidden/>
    <w:rsid w:val="00487F30"/>
    <w:rPr>
      <w:rFonts w:asciiTheme="majorBidi" w:hAnsiTheme="majorBidi"/>
      <w:kern w:val="0"/>
      <w:sz w:val="20"/>
      <w:szCs w:val="20"/>
      <w14:ligatures w14:val="none"/>
    </w:rPr>
  </w:style>
  <w:style w:type="character" w:styleId="Appelnotedebasdep">
    <w:name w:val="footnote reference"/>
    <w:basedOn w:val="Policepardfaut"/>
    <w:uiPriority w:val="99"/>
    <w:semiHidden/>
    <w:unhideWhenUsed/>
    <w:rsid w:val="00487F30"/>
    <w:rPr>
      <w:vertAlign w:val="superscript"/>
    </w:rPr>
  </w:style>
  <w:style w:type="character" w:customStyle="1" w:styleId="il">
    <w:name w:val="il"/>
    <w:basedOn w:val="Policepardfaut"/>
    <w:rsid w:val="00487F30"/>
  </w:style>
  <w:style w:type="character" w:styleId="Marquedecommentaire">
    <w:name w:val="annotation reference"/>
    <w:basedOn w:val="Policepardfaut"/>
    <w:uiPriority w:val="99"/>
    <w:semiHidden/>
    <w:unhideWhenUsed/>
    <w:rsid w:val="00487F30"/>
    <w:rPr>
      <w:sz w:val="16"/>
      <w:szCs w:val="16"/>
    </w:rPr>
  </w:style>
  <w:style w:type="paragraph" w:styleId="Commentaire">
    <w:name w:val="annotation text"/>
    <w:basedOn w:val="Normal"/>
    <w:link w:val="CommentaireCar"/>
    <w:uiPriority w:val="99"/>
    <w:semiHidden/>
    <w:unhideWhenUsed/>
    <w:rsid w:val="00487F30"/>
    <w:pPr>
      <w:spacing w:line="240" w:lineRule="auto"/>
    </w:pPr>
    <w:rPr>
      <w:rFonts w:asciiTheme="majorBidi" w:hAnsiTheme="majorBidi"/>
      <w:kern w:val="0"/>
      <w:sz w:val="20"/>
      <w:szCs w:val="20"/>
      <w14:ligatures w14:val="none"/>
    </w:rPr>
  </w:style>
  <w:style w:type="character" w:customStyle="1" w:styleId="CommentaireCar">
    <w:name w:val="Commentaire Car"/>
    <w:basedOn w:val="Policepardfaut"/>
    <w:link w:val="Commentaire"/>
    <w:uiPriority w:val="99"/>
    <w:semiHidden/>
    <w:rsid w:val="00487F30"/>
    <w:rPr>
      <w:rFonts w:asciiTheme="majorBidi" w:hAnsiTheme="majorBidi"/>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487F30"/>
    <w:rPr>
      <w:b/>
      <w:bCs/>
    </w:rPr>
  </w:style>
  <w:style w:type="character" w:customStyle="1" w:styleId="ObjetducommentaireCar">
    <w:name w:val="Objet du commentaire Car"/>
    <w:basedOn w:val="CommentaireCar"/>
    <w:link w:val="Objetducommentaire"/>
    <w:uiPriority w:val="99"/>
    <w:semiHidden/>
    <w:rsid w:val="00487F30"/>
    <w:rPr>
      <w:rFonts w:asciiTheme="majorBidi" w:hAnsiTheme="majorBid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0526">
      <w:bodyDiv w:val="1"/>
      <w:marLeft w:val="0"/>
      <w:marRight w:val="0"/>
      <w:marTop w:val="0"/>
      <w:marBottom w:val="0"/>
      <w:divBdr>
        <w:top w:val="none" w:sz="0" w:space="0" w:color="auto"/>
        <w:left w:val="none" w:sz="0" w:space="0" w:color="auto"/>
        <w:bottom w:val="none" w:sz="0" w:space="0" w:color="auto"/>
        <w:right w:val="none" w:sz="0" w:space="0" w:color="auto"/>
      </w:divBdr>
      <w:divsChild>
        <w:div w:id="2056849342">
          <w:marLeft w:val="0"/>
          <w:marRight w:val="0"/>
          <w:marTop w:val="0"/>
          <w:marBottom w:val="0"/>
          <w:divBdr>
            <w:top w:val="none" w:sz="0" w:space="0" w:color="auto"/>
            <w:left w:val="none" w:sz="0" w:space="0" w:color="auto"/>
            <w:bottom w:val="none" w:sz="0" w:space="0" w:color="auto"/>
            <w:right w:val="none" w:sz="0" w:space="0" w:color="auto"/>
          </w:divBdr>
        </w:div>
        <w:div w:id="480198264">
          <w:marLeft w:val="0"/>
          <w:marRight w:val="0"/>
          <w:marTop w:val="0"/>
          <w:marBottom w:val="0"/>
          <w:divBdr>
            <w:top w:val="none" w:sz="0" w:space="0" w:color="auto"/>
            <w:left w:val="none" w:sz="0" w:space="0" w:color="auto"/>
            <w:bottom w:val="none" w:sz="0" w:space="0" w:color="auto"/>
            <w:right w:val="none" w:sz="0" w:space="0" w:color="auto"/>
          </w:divBdr>
        </w:div>
        <w:div w:id="759644724">
          <w:marLeft w:val="0"/>
          <w:marRight w:val="0"/>
          <w:marTop w:val="0"/>
          <w:marBottom w:val="0"/>
          <w:divBdr>
            <w:top w:val="none" w:sz="0" w:space="0" w:color="auto"/>
            <w:left w:val="none" w:sz="0" w:space="0" w:color="auto"/>
            <w:bottom w:val="none" w:sz="0" w:space="0" w:color="auto"/>
            <w:right w:val="none" w:sz="0" w:space="0" w:color="auto"/>
          </w:divBdr>
        </w:div>
        <w:div w:id="1120762875">
          <w:marLeft w:val="0"/>
          <w:marRight w:val="0"/>
          <w:marTop w:val="0"/>
          <w:marBottom w:val="0"/>
          <w:divBdr>
            <w:top w:val="none" w:sz="0" w:space="0" w:color="auto"/>
            <w:left w:val="none" w:sz="0" w:space="0" w:color="auto"/>
            <w:bottom w:val="none" w:sz="0" w:space="0" w:color="auto"/>
            <w:right w:val="none" w:sz="0" w:space="0" w:color="auto"/>
          </w:divBdr>
          <w:divsChild>
            <w:div w:id="108471596">
              <w:marLeft w:val="0"/>
              <w:marRight w:val="0"/>
              <w:marTop w:val="0"/>
              <w:marBottom w:val="0"/>
              <w:divBdr>
                <w:top w:val="none" w:sz="0" w:space="0" w:color="auto"/>
                <w:left w:val="none" w:sz="0" w:space="0" w:color="auto"/>
                <w:bottom w:val="none" w:sz="0" w:space="0" w:color="auto"/>
                <w:right w:val="none" w:sz="0" w:space="0" w:color="auto"/>
              </w:divBdr>
            </w:div>
            <w:div w:id="287593902">
              <w:marLeft w:val="0"/>
              <w:marRight w:val="0"/>
              <w:marTop w:val="0"/>
              <w:marBottom w:val="0"/>
              <w:divBdr>
                <w:top w:val="none" w:sz="0" w:space="0" w:color="auto"/>
                <w:left w:val="none" w:sz="0" w:space="0" w:color="auto"/>
                <w:bottom w:val="none" w:sz="0" w:space="0" w:color="auto"/>
                <w:right w:val="none" w:sz="0" w:space="0" w:color="auto"/>
              </w:divBdr>
            </w:div>
            <w:div w:id="450900703">
              <w:marLeft w:val="0"/>
              <w:marRight w:val="0"/>
              <w:marTop w:val="0"/>
              <w:marBottom w:val="0"/>
              <w:divBdr>
                <w:top w:val="none" w:sz="0" w:space="0" w:color="auto"/>
                <w:left w:val="none" w:sz="0" w:space="0" w:color="auto"/>
                <w:bottom w:val="none" w:sz="0" w:space="0" w:color="auto"/>
                <w:right w:val="none" w:sz="0" w:space="0" w:color="auto"/>
              </w:divBdr>
            </w:div>
            <w:div w:id="763840199">
              <w:marLeft w:val="0"/>
              <w:marRight w:val="0"/>
              <w:marTop w:val="0"/>
              <w:marBottom w:val="0"/>
              <w:divBdr>
                <w:top w:val="none" w:sz="0" w:space="0" w:color="auto"/>
                <w:left w:val="none" w:sz="0" w:space="0" w:color="auto"/>
                <w:bottom w:val="none" w:sz="0" w:space="0" w:color="auto"/>
                <w:right w:val="none" w:sz="0" w:space="0" w:color="auto"/>
              </w:divBdr>
            </w:div>
            <w:div w:id="1592469524">
              <w:marLeft w:val="0"/>
              <w:marRight w:val="0"/>
              <w:marTop w:val="0"/>
              <w:marBottom w:val="0"/>
              <w:divBdr>
                <w:top w:val="none" w:sz="0" w:space="0" w:color="auto"/>
                <w:left w:val="none" w:sz="0" w:space="0" w:color="auto"/>
                <w:bottom w:val="none" w:sz="0" w:space="0" w:color="auto"/>
                <w:right w:val="none" w:sz="0" w:space="0" w:color="auto"/>
              </w:divBdr>
            </w:div>
            <w:div w:id="773943457">
              <w:marLeft w:val="0"/>
              <w:marRight w:val="0"/>
              <w:marTop w:val="0"/>
              <w:marBottom w:val="0"/>
              <w:divBdr>
                <w:top w:val="none" w:sz="0" w:space="0" w:color="auto"/>
                <w:left w:val="none" w:sz="0" w:space="0" w:color="auto"/>
                <w:bottom w:val="none" w:sz="0" w:space="0" w:color="auto"/>
                <w:right w:val="none" w:sz="0" w:space="0" w:color="auto"/>
              </w:divBdr>
            </w:div>
            <w:div w:id="1821461073">
              <w:marLeft w:val="0"/>
              <w:marRight w:val="0"/>
              <w:marTop w:val="0"/>
              <w:marBottom w:val="0"/>
              <w:divBdr>
                <w:top w:val="none" w:sz="0" w:space="0" w:color="auto"/>
                <w:left w:val="none" w:sz="0" w:space="0" w:color="auto"/>
                <w:bottom w:val="none" w:sz="0" w:space="0" w:color="auto"/>
                <w:right w:val="none" w:sz="0" w:space="0" w:color="auto"/>
              </w:divBdr>
            </w:div>
            <w:div w:id="3875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8048">
      <w:bodyDiv w:val="1"/>
      <w:marLeft w:val="0"/>
      <w:marRight w:val="0"/>
      <w:marTop w:val="0"/>
      <w:marBottom w:val="0"/>
      <w:divBdr>
        <w:top w:val="none" w:sz="0" w:space="0" w:color="auto"/>
        <w:left w:val="none" w:sz="0" w:space="0" w:color="auto"/>
        <w:bottom w:val="none" w:sz="0" w:space="0" w:color="auto"/>
        <w:right w:val="none" w:sz="0" w:space="0" w:color="auto"/>
      </w:divBdr>
    </w:div>
    <w:div w:id="372386678">
      <w:bodyDiv w:val="1"/>
      <w:marLeft w:val="0"/>
      <w:marRight w:val="0"/>
      <w:marTop w:val="0"/>
      <w:marBottom w:val="0"/>
      <w:divBdr>
        <w:top w:val="none" w:sz="0" w:space="0" w:color="auto"/>
        <w:left w:val="none" w:sz="0" w:space="0" w:color="auto"/>
        <w:bottom w:val="none" w:sz="0" w:space="0" w:color="auto"/>
        <w:right w:val="none" w:sz="0" w:space="0" w:color="auto"/>
      </w:divBdr>
      <w:divsChild>
        <w:div w:id="1713074495">
          <w:marLeft w:val="0"/>
          <w:marRight w:val="0"/>
          <w:marTop w:val="0"/>
          <w:marBottom w:val="0"/>
          <w:divBdr>
            <w:top w:val="none" w:sz="0" w:space="0" w:color="auto"/>
            <w:left w:val="none" w:sz="0" w:space="0" w:color="auto"/>
            <w:bottom w:val="none" w:sz="0" w:space="0" w:color="auto"/>
            <w:right w:val="none" w:sz="0" w:space="0" w:color="auto"/>
          </w:divBdr>
        </w:div>
        <w:div w:id="503861160">
          <w:marLeft w:val="0"/>
          <w:marRight w:val="0"/>
          <w:marTop w:val="0"/>
          <w:marBottom w:val="0"/>
          <w:divBdr>
            <w:top w:val="none" w:sz="0" w:space="0" w:color="auto"/>
            <w:left w:val="none" w:sz="0" w:space="0" w:color="auto"/>
            <w:bottom w:val="none" w:sz="0" w:space="0" w:color="auto"/>
            <w:right w:val="none" w:sz="0" w:space="0" w:color="auto"/>
          </w:divBdr>
        </w:div>
        <w:div w:id="1932615096">
          <w:marLeft w:val="0"/>
          <w:marRight w:val="0"/>
          <w:marTop w:val="0"/>
          <w:marBottom w:val="0"/>
          <w:divBdr>
            <w:top w:val="none" w:sz="0" w:space="0" w:color="auto"/>
            <w:left w:val="none" w:sz="0" w:space="0" w:color="auto"/>
            <w:bottom w:val="none" w:sz="0" w:space="0" w:color="auto"/>
            <w:right w:val="none" w:sz="0" w:space="0" w:color="auto"/>
          </w:divBdr>
        </w:div>
        <w:div w:id="2081361527">
          <w:marLeft w:val="0"/>
          <w:marRight w:val="0"/>
          <w:marTop w:val="0"/>
          <w:marBottom w:val="0"/>
          <w:divBdr>
            <w:top w:val="none" w:sz="0" w:space="0" w:color="auto"/>
            <w:left w:val="none" w:sz="0" w:space="0" w:color="auto"/>
            <w:bottom w:val="none" w:sz="0" w:space="0" w:color="auto"/>
            <w:right w:val="none" w:sz="0" w:space="0" w:color="auto"/>
          </w:divBdr>
        </w:div>
        <w:div w:id="1801723458">
          <w:marLeft w:val="0"/>
          <w:marRight w:val="0"/>
          <w:marTop w:val="0"/>
          <w:marBottom w:val="0"/>
          <w:divBdr>
            <w:top w:val="none" w:sz="0" w:space="0" w:color="auto"/>
            <w:left w:val="none" w:sz="0" w:space="0" w:color="auto"/>
            <w:bottom w:val="none" w:sz="0" w:space="0" w:color="auto"/>
            <w:right w:val="none" w:sz="0" w:space="0" w:color="auto"/>
          </w:divBdr>
        </w:div>
        <w:div w:id="1418480521">
          <w:marLeft w:val="0"/>
          <w:marRight w:val="0"/>
          <w:marTop w:val="0"/>
          <w:marBottom w:val="0"/>
          <w:divBdr>
            <w:top w:val="none" w:sz="0" w:space="0" w:color="auto"/>
            <w:left w:val="none" w:sz="0" w:space="0" w:color="auto"/>
            <w:bottom w:val="none" w:sz="0" w:space="0" w:color="auto"/>
            <w:right w:val="none" w:sz="0" w:space="0" w:color="auto"/>
          </w:divBdr>
        </w:div>
        <w:div w:id="893387967">
          <w:marLeft w:val="0"/>
          <w:marRight w:val="0"/>
          <w:marTop w:val="0"/>
          <w:marBottom w:val="0"/>
          <w:divBdr>
            <w:top w:val="none" w:sz="0" w:space="0" w:color="auto"/>
            <w:left w:val="none" w:sz="0" w:space="0" w:color="auto"/>
            <w:bottom w:val="none" w:sz="0" w:space="0" w:color="auto"/>
            <w:right w:val="none" w:sz="0" w:space="0" w:color="auto"/>
          </w:divBdr>
        </w:div>
        <w:div w:id="785928955">
          <w:marLeft w:val="0"/>
          <w:marRight w:val="0"/>
          <w:marTop w:val="0"/>
          <w:marBottom w:val="0"/>
          <w:divBdr>
            <w:top w:val="none" w:sz="0" w:space="0" w:color="auto"/>
            <w:left w:val="none" w:sz="0" w:space="0" w:color="auto"/>
            <w:bottom w:val="none" w:sz="0" w:space="0" w:color="auto"/>
            <w:right w:val="none" w:sz="0" w:space="0" w:color="auto"/>
          </w:divBdr>
        </w:div>
        <w:div w:id="1462770379">
          <w:marLeft w:val="0"/>
          <w:marRight w:val="0"/>
          <w:marTop w:val="0"/>
          <w:marBottom w:val="0"/>
          <w:divBdr>
            <w:top w:val="none" w:sz="0" w:space="0" w:color="auto"/>
            <w:left w:val="none" w:sz="0" w:space="0" w:color="auto"/>
            <w:bottom w:val="none" w:sz="0" w:space="0" w:color="auto"/>
            <w:right w:val="none" w:sz="0" w:space="0" w:color="auto"/>
          </w:divBdr>
        </w:div>
        <w:div w:id="1624850887">
          <w:marLeft w:val="0"/>
          <w:marRight w:val="0"/>
          <w:marTop w:val="0"/>
          <w:marBottom w:val="0"/>
          <w:divBdr>
            <w:top w:val="none" w:sz="0" w:space="0" w:color="auto"/>
            <w:left w:val="none" w:sz="0" w:space="0" w:color="auto"/>
            <w:bottom w:val="none" w:sz="0" w:space="0" w:color="auto"/>
            <w:right w:val="none" w:sz="0" w:space="0" w:color="auto"/>
          </w:divBdr>
        </w:div>
        <w:div w:id="2063867024">
          <w:marLeft w:val="0"/>
          <w:marRight w:val="0"/>
          <w:marTop w:val="0"/>
          <w:marBottom w:val="0"/>
          <w:divBdr>
            <w:top w:val="none" w:sz="0" w:space="0" w:color="auto"/>
            <w:left w:val="none" w:sz="0" w:space="0" w:color="auto"/>
            <w:bottom w:val="none" w:sz="0" w:space="0" w:color="auto"/>
            <w:right w:val="none" w:sz="0" w:space="0" w:color="auto"/>
          </w:divBdr>
        </w:div>
        <w:div w:id="1195844327">
          <w:marLeft w:val="0"/>
          <w:marRight w:val="0"/>
          <w:marTop w:val="0"/>
          <w:marBottom w:val="0"/>
          <w:divBdr>
            <w:top w:val="none" w:sz="0" w:space="0" w:color="auto"/>
            <w:left w:val="none" w:sz="0" w:space="0" w:color="auto"/>
            <w:bottom w:val="none" w:sz="0" w:space="0" w:color="auto"/>
            <w:right w:val="none" w:sz="0" w:space="0" w:color="auto"/>
          </w:divBdr>
        </w:div>
        <w:div w:id="191694185">
          <w:marLeft w:val="0"/>
          <w:marRight w:val="0"/>
          <w:marTop w:val="0"/>
          <w:marBottom w:val="0"/>
          <w:divBdr>
            <w:top w:val="none" w:sz="0" w:space="0" w:color="auto"/>
            <w:left w:val="none" w:sz="0" w:space="0" w:color="auto"/>
            <w:bottom w:val="none" w:sz="0" w:space="0" w:color="auto"/>
            <w:right w:val="none" w:sz="0" w:space="0" w:color="auto"/>
          </w:divBdr>
        </w:div>
      </w:divsChild>
    </w:div>
    <w:div w:id="478229237">
      <w:bodyDiv w:val="1"/>
      <w:marLeft w:val="0"/>
      <w:marRight w:val="0"/>
      <w:marTop w:val="0"/>
      <w:marBottom w:val="0"/>
      <w:divBdr>
        <w:top w:val="none" w:sz="0" w:space="0" w:color="auto"/>
        <w:left w:val="none" w:sz="0" w:space="0" w:color="auto"/>
        <w:bottom w:val="none" w:sz="0" w:space="0" w:color="auto"/>
        <w:right w:val="none" w:sz="0" w:space="0" w:color="auto"/>
      </w:divBdr>
    </w:div>
    <w:div w:id="940340653">
      <w:bodyDiv w:val="1"/>
      <w:marLeft w:val="0"/>
      <w:marRight w:val="0"/>
      <w:marTop w:val="0"/>
      <w:marBottom w:val="0"/>
      <w:divBdr>
        <w:top w:val="none" w:sz="0" w:space="0" w:color="auto"/>
        <w:left w:val="none" w:sz="0" w:space="0" w:color="auto"/>
        <w:bottom w:val="none" w:sz="0" w:space="0" w:color="auto"/>
        <w:right w:val="none" w:sz="0" w:space="0" w:color="auto"/>
      </w:divBdr>
    </w:div>
    <w:div w:id="1164008122">
      <w:bodyDiv w:val="1"/>
      <w:marLeft w:val="0"/>
      <w:marRight w:val="0"/>
      <w:marTop w:val="0"/>
      <w:marBottom w:val="0"/>
      <w:divBdr>
        <w:top w:val="none" w:sz="0" w:space="0" w:color="auto"/>
        <w:left w:val="none" w:sz="0" w:space="0" w:color="auto"/>
        <w:bottom w:val="none" w:sz="0" w:space="0" w:color="auto"/>
        <w:right w:val="none" w:sz="0" w:space="0" w:color="auto"/>
      </w:divBdr>
    </w:div>
    <w:div w:id="118548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06FCC-22E3-48CD-8465-D4ABD3FEF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10</Pages>
  <Words>2231</Words>
  <Characters>12274</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Hossayne TAHIRI</dc:creator>
  <cp:keywords/>
  <dc:description/>
  <cp:lastModifiedBy>Hossayne</cp:lastModifiedBy>
  <cp:revision>17</cp:revision>
  <dcterms:created xsi:type="dcterms:W3CDTF">2023-06-22T13:14:00Z</dcterms:created>
  <dcterms:modified xsi:type="dcterms:W3CDTF">2023-11-28T15:43:00Z</dcterms:modified>
</cp:coreProperties>
</file>