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A49E" w14:textId="77777777" w:rsidR="007E612E" w:rsidRPr="00FE3F6E" w:rsidRDefault="007E612E" w:rsidP="00FE3F6E">
      <w:pPr>
        <w:jc w:val="both"/>
        <w:rPr>
          <w:rFonts w:cstheme="majorBidi"/>
        </w:rPr>
      </w:pPr>
    </w:p>
    <w:p w14:paraId="677974E6" w14:textId="06DB6D4D" w:rsidR="007E612E" w:rsidRPr="00FE3F6E" w:rsidRDefault="007E612E" w:rsidP="00075F61">
      <w:pPr>
        <w:jc w:val="center"/>
        <w:rPr>
          <w:rFonts w:cstheme="majorBidi"/>
          <w:b/>
          <w:bCs/>
          <w:sz w:val="30"/>
          <w:szCs w:val="30"/>
        </w:rPr>
      </w:pPr>
      <w:r w:rsidRPr="00FE3F6E">
        <w:rPr>
          <w:rFonts w:cstheme="majorBidi"/>
          <w:b/>
          <w:bCs/>
          <w:sz w:val="30"/>
          <w:szCs w:val="30"/>
        </w:rPr>
        <w:t>DOCUMENTATION PASS-ALM</w:t>
      </w:r>
    </w:p>
    <w:p w14:paraId="39868C66" w14:textId="386FFD4E" w:rsidR="007E612E" w:rsidRPr="00075F61" w:rsidRDefault="00A81AFB" w:rsidP="00075F61">
      <w:pPr>
        <w:jc w:val="center"/>
        <w:rPr>
          <w:rFonts w:cstheme="majorBidi"/>
          <w:b/>
          <w:bCs/>
          <w:color w:val="7030A0"/>
          <w:sz w:val="28"/>
          <w:szCs w:val="28"/>
        </w:rPr>
      </w:pPr>
      <w:r>
        <w:rPr>
          <w:rFonts w:cstheme="majorBidi"/>
          <w:b/>
          <w:bCs/>
          <w:color w:val="7030A0"/>
          <w:sz w:val="28"/>
          <w:szCs w:val="28"/>
        </w:rPr>
        <w:t>CALCULATEUR</w:t>
      </w:r>
    </w:p>
    <w:p w14:paraId="368AC07D" w14:textId="77777777" w:rsidR="006B6285" w:rsidRPr="00FE3F6E" w:rsidRDefault="006B6285" w:rsidP="00FE3F6E">
      <w:pPr>
        <w:jc w:val="both"/>
        <w:rPr>
          <w:rFonts w:cstheme="majorBidi"/>
          <w:b/>
          <w:bCs/>
          <w:color w:val="7030A0"/>
          <w:sz w:val="34"/>
          <w:szCs w:val="34"/>
        </w:rPr>
      </w:pPr>
    </w:p>
    <w:p w14:paraId="24B25437" w14:textId="77777777" w:rsidR="006B6285" w:rsidRPr="00075F61" w:rsidRDefault="006B6285" w:rsidP="00FE3F6E">
      <w:pPr>
        <w:jc w:val="both"/>
        <w:rPr>
          <w:rFonts w:cstheme="majorBidi"/>
          <w:b/>
          <w:bCs/>
          <w:color w:val="7030A0"/>
          <w:sz w:val="34"/>
          <w:szCs w:val="34"/>
        </w:rPr>
      </w:pPr>
    </w:p>
    <w:p w14:paraId="79C4EDA8" w14:textId="063AFD52" w:rsidR="007E612E" w:rsidRPr="00075F61" w:rsidRDefault="006B6285" w:rsidP="00FE3F6E">
      <w:pPr>
        <w:jc w:val="both"/>
        <w:rPr>
          <w:rFonts w:cstheme="majorBidi"/>
          <w:b/>
          <w:bCs/>
          <w:color w:val="7030A0"/>
          <w:sz w:val="34"/>
          <w:szCs w:val="34"/>
        </w:rPr>
      </w:pPr>
      <w:r w:rsidRPr="00075F61">
        <w:rPr>
          <w:rFonts w:cstheme="majorBidi"/>
          <w:b/>
          <w:bCs/>
          <w:color w:val="7030A0"/>
          <w:sz w:val="34"/>
          <w:szCs w:val="34"/>
        </w:rPr>
        <w:t xml:space="preserve">DOCUMENTATION DU MODÈLE </w:t>
      </w:r>
      <w:r w:rsidR="00C204B1">
        <w:rPr>
          <w:rFonts w:cstheme="majorBidi"/>
          <w:b/>
          <w:bCs/>
          <w:color w:val="7030A0"/>
          <w:sz w:val="34"/>
          <w:szCs w:val="34"/>
        </w:rPr>
        <w:t xml:space="preserve">DES </w:t>
      </w:r>
      <w:r w:rsidR="007E612E" w:rsidRPr="00075F61">
        <w:rPr>
          <w:rFonts w:cstheme="majorBidi"/>
          <w:b/>
          <w:bCs/>
          <w:color w:val="7030A0"/>
          <w:sz w:val="34"/>
          <w:szCs w:val="34"/>
        </w:rPr>
        <w:t>RA&amp;RN</w:t>
      </w:r>
      <w:r w:rsidR="009875EA" w:rsidRPr="00075F61">
        <w:rPr>
          <w:rFonts w:cstheme="majorBidi"/>
          <w:b/>
          <w:bCs/>
          <w:color w:val="7030A0"/>
          <w:sz w:val="34"/>
          <w:szCs w:val="34"/>
        </w:rPr>
        <w:t xml:space="preserve"> sur les CRÉDITS IMMOBILIERS</w:t>
      </w:r>
      <w:r w:rsidRPr="00075F61">
        <w:rPr>
          <w:rFonts w:cstheme="majorBidi"/>
          <w:b/>
          <w:bCs/>
          <w:color w:val="7030A0"/>
          <w:sz w:val="34"/>
          <w:szCs w:val="34"/>
        </w:rPr>
        <w:t xml:space="preserve"> À TAUX FIXE</w:t>
      </w:r>
    </w:p>
    <w:p w14:paraId="70578462" w14:textId="77777777" w:rsidR="00B64C60" w:rsidRPr="00FE3F6E" w:rsidRDefault="00B64C60" w:rsidP="00FE3F6E">
      <w:pPr>
        <w:jc w:val="both"/>
        <w:rPr>
          <w:rFonts w:cstheme="majorBidi"/>
        </w:rPr>
      </w:pPr>
    </w:p>
    <w:p w14:paraId="38600074" w14:textId="70946CDA" w:rsidR="00B64C60" w:rsidRPr="00FE3F6E" w:rsidRDefault="00B64C60" w:rsidP="00FE3F6E">
      <w:pPr>
        <w:jc w:val="both"/>
        <w:rPr>
          <w:rFonts w:cstheme="majorBidi"/>
          <w:b/>
          <w:bCs/>
          <w:color w:val="7030A0"/>
          <w:sz w:val="28"/>
          <w:szCs w:val="28"/>
        </w:rPr>
      </w:pPr>
      <w:r w:rsidRPr="00FE3F6E">
        <w:rPr>
          <w:rFonts w:cstheme="majorBidi"/>
          <w:b/>
          <w:bCs/>
          <w:color w:val="7030A0"/>
          <w:sz w:val="28"/>
          <w:szCs w:val="28"/>
        </w:rPr>
        <w:t>Sommaire</w:t>
      </w:r>
    </w:p>
    <w:p w14:paraId="37314EE0" w14:textId="0A60DA7F" w:rsidR="008F7BDF" w:rsidRDefault="00B64C60">
      <w:pPr>
        <w:pStyle w:val="TM1"/>
        <w:tabs>
          <w:tab w:val="left" w:pos="440"/>
          <w:tab w:val="right" w:leader="dot" w:pos="9062"/>
        </w:tabs>
        <w:rPr>
          <w:rFonts w:asciiTheme="minorHAnsi" w:eastAsiaTheme="minorEastAsia" w:hAnsiTheme="minorHAnsi"/>
          <w:noProof/>
          <w:lang w:eastAsia="fr-FR"/>
        </w:rPr>
      </w:pPr>
      <w:r w:rsidRPr="00FE3F6E">
        <w:rPr>
          <w:rFonts w:cstheme="majorBidi"/>
        </w:rPr>
        <w:fldChar w:fldCharType="begin"/>
      </w:r>
      <w:r w:rsidRPr="00FE3F6E">
        <w:rPr>
          <w:rFonts w:cstheme="majorBidi"/>
        </w:rPr>
        <w:instrText xml:space="preserve"> TOC \o "1-2" \h \z \u </w:instrText>
      </w:r>
      <w:r w:rsidRPr="00FE3F6E">
        <w:rPr>
          <w:rFonts w:cstheme="majorBidi"/>
        </w:rPr>
        <w:fldChar w:fldCharType="separate"/>
      </w:r>
      <w:hyperlink w:anchor="_Toc131076696" w:history="1">
        <w:r w:rsidR="008F7BDF" w:rsidRPr="000771BE">
          <w:rPr>
            <w:rStyle w:val="Lienhypertexte"/>
            <w:noProof/>
          </w:rPr>
          <w:t>1.</w:t>
        </w:r>
        <w:r w:rsidR="008F7BDF">
          <w:rPr>
            <w:rFonts w:asciiTheme="minorHAnsi" w:eastAsiaTheme="minorEastAsia" w:hAnsiTheme="minorHAnsi"/>
            <w:noProof/>
            <w:lang w:eastAsia="fr-FR"/>
          </w:rPr>
          <w:tab/>
        </w:r>
        <w:r w:rsidR="008F7BDF" w:rsidRPr="000771BE">
          <w:rPr>
            <w:rStyle w:val="Lienhypertexte"/>
            <w:noProof/>
          </w:rPr>
          <w:t>Objet</w:t>
        </w:r>
        <w:r w:rsidR="008F7BDF">
          <w:rPr>
            <w:noProof/>
            <w:webHidden/>
          </w:rPr>
          <w:tab/>
        </w:r>
        <w:r w:rsidR="008F7BDF">
          <w:rPr>
            <w:noProof/>
            <w:webHidden/>
          </w:rPr>
          <w:fldChar w:fldCharType="begin"/>
        </w:r>
        <w:r w:rsidR="008F7BDF">
          <w:rPr>
            <w:noProof/>
            <w:webHidden/>
          </w:rPr>
          <w:instrText xml:space="preserve"> PAGEREF _Toc131076696 \h </w:instrText>
        </w:r>
        <w:r w:rsidR="008F7BDF">
          <w:rPr>
            <w:noProof/>
            <w:webHidden/>
          </w:rPr>
        </w:r>
        <w:r w:rsidR="008F7BDF">
          <w:rPr>
            <w:noProof/>
            <w:webHidden/>
          </w:rPr>
          <w:fldChar w:fldCharType="separate"/>
        </w:r>
        <w:r w:rsidR="008F7BDF">
          <w:rPr>
            <w:noProof/>
            <w:webHidden/>
          </w:rPr>
          <w:t>2</w:t>
        </w:r>
        <w:r w:rsidR="008F7BDF">
          <w:rPr>
            <w:noProof/>
            <w:webHidden/>
          </w:rPr>
          <w:fldChar w:fldCharType="end"/>
        </w:r>
      </w:hyperlink>
    </w:p>
    <w:p w14:paraId="79ABB021" w14:textId="0ECD6C86" w:rsidR="008F7BDF" w:rsidRDefault="003F3DE5">
      <w:pPr>
        <w:pStyle w:val="TM1"/>
        <w:tabs>
          <w:tab w:val="left" w:pos="440"/>
          <w:tab w:val="right" w:leader="dot" w:pos="9062"/>
        </w:tabs>
        <w:rPr>
          <w:rFonts w:asciiTheme="minorHAnsi" w:eastAsiaTheme="minorEastAsia" w:hAnsiTheme="minorHAnsi"/>
          <w:noProof/>
          <w:lang w:eastAsia="fr-FR"/>
        </w:rPr>
      </w:pPr>
      <w:hyperlink w:anchor="_Toc131076697" w:history="1">
        <w:r w:rsidR="008F7BDF" w:rsidRPr="000771BE">
          <w:rPr>
            <w:rStyle w:val="Lienhypertexte"/>
            <w:noProof/>
          </w:rPr>
          <w:t>2.</w:t>
        </w:r>
        <w:r w:rsidR="008F7BDF">
          <w:rPr>
            <w:rFonts w:asciiTheme="minorHAnsi" w:eastAsiaTheme="minorEastAsia" w:hAnsiTheme="minorHAnsi"/>
            <w:noProof/>
            <w:lang w:eastAsia="fr-FR"/>
          </w:rPr>
          <w:tab/>
        </w:r>
        <w:r w:rsidR="008F7BDF" w:rsidRPr="000771BE">
          <w:rPr>
            <w:rStyle w:val="Lienhypertexte"/>
            <w:noProof/>
          </w:rPr>
          <w:t>Synthèse du document</w:t>
        </w:r>
        <w:r w:rsidR="008F7BDF">
          <w:rPr>
            <w:noProof/>
            <w:webHidden/>
          </w:rPr>
          <w:tab/>
        </w:r>
        <w:r w:rsidR="008F7BDF">
          <w:rPr>
            <w:noProof/>
            <w:webHidden/>
          </w:rPr>
          <w:fldChar w:fldCharType="begin"/>
        </w:r>
        <w:r w:rsidR="008F7BDF">
          <w:rPr>
            <w:noProof/>
            <w:webHidden/>
          </w:rPr>
          <w:instrText xml:space="preserve"> PAGEREF _Toc131076697 \h </w:instrText>
        </w:r>
        <w:r w:rsidR="008F7BDF">
          <w:rPr>
            <w:noProof/>
            <w:webHidden/>
          </w:rPr>
        </w:r>
        <w:r w:rsidR="008F7BDF">
          <w:rPr>
            <w:noProof/>
            <w:webHidden/>
          </w:rPr>
          <w:fldChar w:fldCharType="separate"/>
        </w:r>
        <w:r w:rsidR="008F7BDF">
          <w:rPr>
            <w:noProof/>
            <w:webHidden/>
          </w:rPr>
          <w:t>2</w:t>
        </w:r>
        <w:r w:rsidR="008F7BDF">
          <w:rPr>
            <w:noProof/>
            <w:webHidden/>
          </w:rPr>
          <w:fldChar w:fldCharType="end"/>
        </w:r>
      </w:hyperlink>
    </w:p>
    <w:p w14:paraId="4A90CA23" w14:textId="713CA502" w:rsidR="008F7BDF" w:rsidRDefault="003F3DE5">
      <w:pPr>
        <w:pStyle w:val="TM2"/>
        <w:tabs>
          <w:tab w:val="right" w:leader="dot" w:pos="9062"/>
        </w:tabs>
        <w:rPr>
          <w:rFonts w:asciiTheme="minorHAnsi" w:eastAsiaTheme="minorEastAsia" w:hAnsiTheme="minorHAnsi"/>
          <w:noProof/>
          <w:lang w:eastAsia="fr-FR"/>
        </w:rPr>
      </w:pPr>
      <w:hyperlink w:anchor="_Toc131076698" w:history="1">
        <w:r w:rsidR="008F7BDF" w:rsidRPr="000771BE">
          <w:rPr>
            <w:rStyle w:val="Lienhypertexte"/>
            <w:rFonts w:cstheme="majorBidi"/>
            <w:noProof/>
          </w:rPr>
          <w:t>2.1 Modèle général d’amortissement du capital</w:t>
        </w:r>
        <w:r w:rsidR="008F7BDF">
          <w:rPr>
            <w:noProof/>
            <w:webHidden/>
          </w:rPr>
          <w:tab/>
        </w:r>
        <w:r w:rsidR="008F7BDF">
          <w:rPr>
            <w:noProof/>
            <w:webHidden/>
          </w:rPr>
          <w:fldChar w:fldCharType="begin"/>
        </w:r>
        <w:r w:rsidR="008F7BDF">
          <w:rPr>
            <w:noProof/>
            <w:webHidden/>
          </w:rPr>
          <w:instrText xml:space="preserve"> PAGEREF _Toc131076698 \h </w:instrText>
        </w:r>
        <w:r w:rsidR="008F7BDF">
          <w:rPr>
            <w:noProof/>
            <w:webHidden/>
          </w:rPr>
        </w:r>
        <w:r w:rsidR="008F7BDF">
          <w:rPr>
            <w:noProof/>
            <w:webHidden/>
          </w:rPr>
          <w:fldChar w:fldCharType="separate"/>
        </w:r>
        <w:r w:rsidR="008F7BDF">
          <w:rPr>
            <w:noProof/>
            <w:webHidden/>
          </w:rPr>
          <w:t>2</w:t>
        </w:r>
        <w:r w:rsidR="008F7BDF">
          <w:rPr>
            <w:noProof/>
            <w:webHidden/>
          </w:rPr>
          <w:fldChar w:fldCharType="end"/>
        </w:r>
      </w:hyperlink>
    </w:p>
    <w:p w14:paraId="2FA78D23" w14:textId="18F6AD06" w:rsidR="008F7BDF" w:rsidRDefault="003F3DE5">
      <w:pPr>
        <w:pStyle w:val="TM2"/>
        <w:tabs>
          <w:tab w:val="right" w:leader="dot" w:pos="9062"/>
        </w:tabs>
        <w:rPr>
          <w:rFonts w:asciiTheme="minorHAnsi" w:eastAsiaTheme="minorEastAsia" w:hAnsiTheme="minorHAnsi"/>
          <w:noProof/>
          <w:lang w:eastAsia="fr-FR"/>
        </w:rPr>
      </w:pPr>
      <w:hyperlink w:anchor="_Toc131076699" w:history="1">
        <w:r w:rsidR="008F7BDF" w:rsidRPr="000771BE">
          <w:rPr>
            <w:rStyle w:val="Lienhypertexte"/>
            <w:noProof/>
          </w:rPr>
          <w:t>2.2 Modèle général des scénarios de RA et RN</w:t>
        </w:r>
        <w:r w:rsidR="008F7BDF">
          <w:rPr>
            <w:noProof/>
            <w:webHidden/>
          </w:rPr>
          <w:tab/>
        </w:r>
        <w:r w:rsidR="008F7BDF">
          <w:rPr>
            <w:noProof/>
            <w:webHidden/>
          </w:rPr>
          <w:fldChar w:fldCharType="begin"/>
        </w:r>
        <w:r w:rsidR="008F7BDF">
          <w:rPr>
            <w:noProof/>
            <w:webHidden/>
          </w:rPr>
          <w:instrText xml:space="preserve"> PAGEREF _Toc131076699 \h </w:instrText>
        </w:r>
        <w:r w:rsidR="008F7BDF">
          <w:rPr>
            <w:noProof/>
            <w:webHidden/>
          </w:rPr>
        </w:r>
        <w:r w:rsidR="008F7BDF">
          <w:rPr>
            <w:noProof/>
            <w:webHidden/>
          </w:rPr>
          <w:fldChar w:fldCharType="separate"/>
        </w:r>
        <w:r w:rsidR="008F7BDF">
          <w:rPr>
            <w:noProof/>
            <w:webHidden/>
          </w:rPr>
          <w:t>3</w:t>
        </w:r>
        <w:r w:rsidR="008F7BDF">
          <w:rPr>
            <w:noProof/>
            <w:webHidden/>
          </w:rPr>
          <w:fldChar w:fldCharType="end"/>
        </w:r>
      </w:hyperlink>
    </w:p>
    <w:p w14:paraId="49DE4B2F" w14:textId="2FEA8A80" w:rsidR="008F7BDF" w:rsidRDefault="003F3DE5">
      <w:pPr>
        <w:pStyle w:val="TM2"/>
        <w:tabs>
          <w:tab w:val="right" w:leader="dot" w:pos="9062"/>
        </w:tabs>
        <w:rPr>
          <w:rFonts w:asciiTheme="minorHAnsi" w:eastAsiaTheme="minorEastAsia" w:hAnsiTheme="minorHAnsi"/>
          <w:noProof/>
          <w:lang w:eastAsia="fr-FR"/>
        </w:rPr>
      </w:pPr>
      <w:hyperlink w:anchor="_Toc131076700" w:history="1">
        <w:r w:rsidR="008F7BDF" w:rsidRPr="000771BE">
          <w:rPr>
            <w:rStyle w:val="Lienhypertexte"/>
            <w:noProof/>
          </w:rPr>
          <w:t>2.3 Comparaison avec RCO</w:t>
        </w:r>
        <w:r w:rsidR="008F7BDF">
          <w:rPr>
            <w:noProof/>
            <w:webHidden/>
          </w:rPr>
          <w:tab/>
        </w:r>
        <w:r w:rsidR="008F7BDF">
          <w:rPr>
            <w:noProof/>
            <w:webHidden/>
          </w:rPr>
          <w:fldChar w:fldCharType="begin"/>
        </w:r>
        <w:r w:rsidR="008F7BDF">
          <w:rPr>
            <w:noProof/>
            <w:webHidden/>
          </w:rPr>
          <w:instrText xml:space="preserve"> PAGEREF _Toc131076700 \h </w:instrText>
        </w:r>
        <w:r w:rsidR="008F7BDF">
          <w:rPr>
            <w:noProof/>
            <w:webHidden/>
          </w:rPr>
        </w:r>
        <w:r w:rsidR="008F7BDF">
          <w:rPr>
            <w:noProof/>
            <w:webHidden/>
          </w:rPr>
          <w:fldChar w:fldCharType="separate"/>
        </w:r>
        <w:r w:rsidR="008F7BDF">
          <w:rPr>
            <w:noProof/>
            <w:webHidden/>
          </w:rPr>
          <w:t>4</w:t>
        </w:r>
        <w:r w:rsidR="008F7BDF">
          <w:rPr>
            <w:noProof/>
            <w:webHidden/>
          </w:rPr>
          <w:fldChar w:fldCharType="end"/>
        </w:r>
      </w:hyperlink>
    </w:p>
    <w:p w14:paraId="6FF7313F" w14:textId="1E0C97B8" w:rsidR="008F7BDF" w:rsidRDefault="003F3DE5">
      <w:pPr>
        <w:pStyle w:val="TM1"/>
        <w:tabs>
          <w:tab w:val="right" w:leader="dot" w:pos="9062"/>
        </w:tabs>
        <w:rPr>
          <w:rFonts w:asciiTheme="minorHAnsi" w:eastAsiaTheme="minorEastAsia" w:hAnsiTheme="minorHAnsi"/>
          <w:noProof/>
          <w:lang w:eastAsia="fr-FR"/>
        </w:rPr>
      </w:pPr>
      <w:hyperlink w:anchor="_Toc131076701" w:history="1">
        <w:r w:rsidR="008F7BDF" w:rsidRPr="000771BE">
          <w:rPr>
            <w:rStyle w:val="Lienhypertexte"/>
            <w:noProof/>
          </w:rPr>
          <w:t>3. Données &amp; Sources</w:t>
        </w:r>
        <w:r w:rsidR="008F7BDF">
          <w:rPr>
            <w:noProof/>
            <w:webHidden/>
          </w:rPr>
          <w:tab/>
        </w:r>
        <w:r w:rsidR="008F7BDF">
          <w:rPr>
            <w:noProof/>
            <w:webHidden/>
          </w:rPr>
          <w:fldChar w:fldCharType="begin"/>
        </w:r>
        <w:r w:rsidR="008F7BDF">
          <w:rPr>
            <w:noProof/>
            <w:webHidden/>
          </w:rPr>
          <w:instrText xml:space="preserve"> PAGEREF _Toc131076701 \h </w:instrText>
        </w:r>
        <w:r w:rsidR="008F7BDF">
          <w:rPr>
            <w:noProof/>
            <w:webHidden/>
          </w:rPr>
        </w:r>
        <w:r w:rsidR="008F7BDF">
          <w:rPr>
            <w:noProof/>
            <w:webHidden/>
          </w:rPr>
          <w:fldChar w:fldCharType="separate"/>
        </w:r>
        <w:r w:rsidR="008F7BDF">
          <w:rPr>
            <w:noProof/>
            <w:webHidden/>
          </w:rPr>
          <w:t>5</w:t>
        </w:r>
        <w:r w:rsidR="008F7BDF">
          <w:rPr>
            <w:noProof/>
            <w:webHidden/>
          </w:rPr>
          <w:fldChar w:fldCharType="end"/>
        </w:r>
      </w:hyperlink>
    </w:p>
    <w:p w14:paraId="792942A8" w14:textId="487A1AF4" w:rsidR="008F7BDF" w:rsidRDefault="003F3DE5">
      <w:pPr>
        <w:pStyle w:val="TM2"/>
        <w:tabs>
          <w:tab w:val="right" w:leader="dot" w:pos="9062"/>
        </w:tabs>
        <w:rPr>
          <w:rFonts w:asciiTheme="minorHAnsi" w:eastAsiaTheme="minorEastAsia" w:hAnsiTheme="minorHAnsi"/>
          <w:noProof/>
          <w:lang w:eastAsia="fr-FR"/>
        </w:rPr>
      </w:pPr>
      <w:hyperlink w:anchor="_Toc131076702" w:history="1">
        <w:r w:rsidR="008F7BDF" w:rsidRPr="000771BE">
          <w:rPr>
            <w:rStyle w:val="Lienhypertexte"/>
            <w:rFonts w:cstheme="majorBidi"/>
            <w:noProof/>
          </w:rPr>
          <w:t>3.1 Sources RCO</w:t>
        </w:r>
        <w:r w:rsidR="008F7BDF">
          <w:rPr>
            <w:noProof/>
            <w:webHidden/>
          </w:rPr>
          <w:tab/>
        </w:r>
        <w:r w:rsidR="008F7BDF">
          <w:rPr>
            <w:noProof/>
            <w:webHidden/>
          </w:rPr>
          <w:fldChar w:fldCharType="begin"/>
        </w:r>
        <w:r w:rsidR="008F7BDF">
          <w:rPr>
            <w:noProof/>
            <w:webHidden/>
          </w:rPr>
          <w:instrText xml:space="preserve"> PAGEREF _Toc131076702 \h </w:instrText>
        </w:r>
        <w:r w:rsidR="008F7BDF">
          <w:rPr>
            <w:noProof/>
            <w:webHidden/>
          </w:rPr>
        </w:r>
        <w:r w:rsidR="008F7BDF">
          <w:rPr>
            <w:noProof/>
            <w:webHidden/>
          </w:rPr>
          <w:fldChar w:fldCharType="separate"/>
        </w:r>
        <w:r w:rsidR="008F7BDF">
          <w:rPr>
            <w:noProof/>
            <w:webHidden/>
          </w:rPr>
          <w:t>5</w:t>
        </w:r>
        <w:r w:rsidR="008F7BDF">
          <w:rPr>
            <w:noProof/>
            <w:webHidden/>
          </w:rPr>
          <w:fldChar w:fldCharType="end"/>
        </w:r>
      </w:hyperlink>
    </w:p>
    <w:p w14:paraId="3EEF2224" w14:textId="1E708925" w:rsidR="008F7BDF" w:rsidRDefault="003F3DE5">
      <w:pPr>
        <w:pStyle w:val="TM2"/>
        <w:tabs>
          <w:tab w:val="right" w:leader="dot" w:pos="9062"/>
        </w:tabs>
        <w:rPr>
          <w:rFonts w:asciiTheme="minorHAnsi" w:eastAsiaTheme="minorEastAsia" w:hAnsiTheme="minorHAnsi"/>
          <w:noProof/>
          <w:lang w:eastAsia="fr-FR"/>
        </w:rPr>
      </w:pPr>
      <w:hyperlink w:anchor="_Toc131076703" w:history="1">
        <w:r w:rsidR="008F7BDF" w:rsidRPr="000771BE">
          <w:rPr>
            <w:rStyle w:val="Lienhypertexte"/>
            <w:rFonts w:cstheme="majorBidi"/>
            <w:noProof/>
          </w:rPr>
          <w:t>3.2 Fichier de paramétrage Modèle</w:t>
        </w:r>
        <w:r w:rsidR="008F7BDF">
          <w:rPr>
            <w:noProof/>
            <w:webHidden/>
          </w:rPr>
          <w:tab/>
        </w:r>
        <w:r w:rsidR="008F7BDF">
          <w:rPr>
            <w:noProof/>
            <w:webHidden/>
          </w:rPr>
          <w:fldChar w:fldCharType="begin"/>
        </w:r>
        <w:r w:rsidR="008F7BDF">
          <w:rPr>
            <w:noProof/>
            <w:webHidden/>
          </w:rPr>
          <w:instrText xml:space="preserve"> PAGEREF _Toc131076703 \h </w:instrText>
        </w:r>
        <w:r w:rsidR="008F7BDF">
          <w:rPr>
            <w:noProof/>
            <w:webHidden/>
          </w:rPr>
        </w:r>
        <w:r w:rsidR="008F7BDF">
          <w:rPr>
            <w:noProof/>
            <w:webHidden/>
          </w:rPr>
          <w:fldChar w:fldCharType="separate"/>
        </w:r>
        <w:r w:rsidR="008F7BDF">
          <w:rPr>
            <w:noProof/>
            <w:webHidden/>
          </w:rPr>
          <w:t>7</w:t>
        </w:r>
        <w:r w:rsidR="008F7BDF">
          <w:rPr>
            <w:noProof/>
            <w:webHidden/>
          </w:rPr>
          <w:fldChar w:fldCharType="end"/>
        </w:r>
      </w:hyperlink>
    </w:p>
    <w:p w14:paraId="76FD8356" w14:textId="3526C118" w:rsidR="008F7BDF" w:rsidRDefault="003F3DE5">
      <w:pPr>
        <w:pStyle w:val="TM2"/>
        <w:tabs>
          <w:tab w:val="right" w:leader="dot" w:pos="9062"/>
        </w:tabs>
        <w:rPr>
          <w:rFonts w:asciiTheme="minorHAnsi" w:eastAsiaTheme="minorEastAsia" w:hAnsiTheme="minorHAnsi"/>
          <w:noProof/>
          <w:lang w:eastAsia="fr-FR"/>
        </w:rPr>
      </w:pPr>
      <w:hyperlink w:anchor="_Toc131076704" w:history="1">
        <w:r w:rsidR="008F7BDF" w:rsidRPr="000771BE">
          <w:rPr>
            <w:rStyle w:val="Lienhypertexte"/>
            <w:rFonts w:cstheme="majorBidi"/>
            <w:noProof/>
          </w:rPr>
          <w:t>3.3 Scénarios de taux</w:t>
        </w:r>
        <w:r w:rsidR="008F7BDF">
          <w:rPr>
            <w:noProof/>
            <w:webHidden/>
          </w:rPr>
          <w:tab/>
        </w:r>
        <w:r w:rsidR="008F7BDF">
          <w:rPr>
            <w:noProof/>
            <w:webHidden/>
          </w:rPr>
          <w:fldChar w:fldCharType="begin"/>
        </w:r>
        <w:r w:rsidR="008F7BDF">
          <w:rPr>
            <w:noProof/>
            <w:webHidden/>
          </w:rPr>
          <w:instrText xml:space="preserve"> PAGEREF _Toc131076704 \h </w:instrText>
        </w:r>
        <w:r w:rsidR="008F7BDF">
          <w:rPr>
            <w:noProof/>
            <w:webHidden/>
          </w:rPr>
        </w:r>
        <w:r w:rsidR="008F7BDF">
          <w:rPr>
            <w:noProof/>
            <w:webHidden/>
          </w:rPr>
          <w:fldChar w:fldCharType="separate"/>
        </w:r>
        <w:r w:rsidR="008F7BDF">
          <w:rPr>
            <w:noProof/>
            <w:webHidden/>
          </w:rPr>
          <w:t>8</w:t>
        </w:r>
        <w:r w:rsidR="008F7BDF">
          <w:rPr>
            <w:noProof/>
            <w:webHidden/>
          </w:rPr>
          <w:fldChar w:fldCharType="end"/>
        </w:r>
      </w:hyperlink>
    </w:p>
    <w:p w14:paraId="76A46649" w14:textId="7B011A9F" w:rsidR="008F7BDF" w:rsidRDefault="003F3DE5">
      <w:pPr>
        <w:pStyle w:val="TM2"/>
        <w:tabs>
          <w:tab w:val="right" w:leader="dot" w:pos="9062"/>
        </w:tabs>
        <w:rPr>
          <w:rFonts w:asciiTheme="minorHAnsi" w:eastAsiaTheme="minorEastAsia" w:hAnsiTheme="minorHAnsi"/>
          <w:noProof/>
          <w:lang w:eastAsia="fr-FR"/>
        </w:rPr>
      </w:pPr>
      <w:hyperlink w:anchor="_Toc131076705" w:history="1">
        <w:r w:rsidR="008F7BDF" w:rsidRPr="000771BE">
          <w:rPr>
            <w:rStyle w:val="Lienhypertexte"/>
            <w:rFonts w:cstheme="majorBidi"/>
            <w:noProof/>
          </w:rPr>
          <w:t>3.4 Matrice de déblocage (fichier Mapping)</w:t>
        </w:r>
        <w:r w:rsidR="008F7BDF">
          <w:rPr>
            <w:noProof/>
            <w:webHidden/>
          </w:rPr>
          <w:tab/>
        </w:r>
        <w:r w:rsidR="008F7BDF">
          <w:rPr>
            <w:noProof/>
            <w:webHidden/>
          </w:rPr>
          <w:fldChar w:fldCharType="begin"/>
        </w:r>
        <w:r w:rsidR="008F7BDF">
          <w:rPr>
            <w:noProof/>
            <w:webHidden/>
          </w:rPr>
          <w:instrText xml:space="preserve"> PAGEREF _Toc131076705 \h </w:instrText>
        </w:r>
        <w:r w:rsidR="008F7BDF">
          <w:rPr>
            <w:noProof/>
            <w:webHidden/>
          </w:rPr>
        </w:r>
        <w:r w:rsidR="008F7BDF">
          <w:rPr>
            <w:noProof/>
            <w:webHidden/>
          </w:rPr>
          <w:fldChar w:fldCharType="separate"/>
        </w:r>
        <w:r w:rsidR="008F7BDF">
          <w:rPr>
            <w:noProof/>
            <w:webHidden/>
          </w:rPr>
          <w:t>9</w:t>
        </w:r>
        <w:r w:rsidR="008F7BDF">
          <w:rPr>
            <w:noProof/>
            <w:webHidden/>
          </w:rPr>
          <w:fldChar w:fldCharType="end"/>
        </w:r>
      </w:hyperlink>
    </w:p>
    <w:p w14:paraId="1BF4FC07" w14:textId="2DB002E9" w:rsidR="008F7BDF" w:rsidRDefault="003F3DE5">
      <w:pPr>
        <w:pStyle w:val="TM1"/>
        <w:tabs>
          <w:tab w:val="right" w:leader="dot" w:pos="9062"/>
        </w:tabs>
        <w:rPr>
          <w:rFonts w:asciiTheme="minorHAnsi" w:eastAsiaTheme="minorEastAsia" w:hAnsiTheme="minorHAnsi"/>
          <w:noProof/>
          <w:lang w:eastAsia="fr-FR"/>
        </w:rPr>
      </w:pPr>
      <w:hyperlink w:anchor="_Toc131076706" w:history="1">
        <w:r w:rsidR="008F7BDF" w:rsidRPr="000771BE">
          <w:rPr>
            <w:rStyle w:val="Lienhypertexte"/>
            <w:noProof/>
          </w:rPr>
          <w:t>4. Modélisation</w:t>
        </w:r>
        <w:r w:rsidR="008F7BDF">
          <w:rPr>
            <w:noProof/>
            <w:webHidden/>
          </w:rPr>
          <w:tab/>
        </w:r>
        <w:r w:rsidR="008F7BDF">
          <w:rPr>
            <w:noProof/>
            <w:webHidden/>
          </w:rPr>
          <w:fldChar w:fldCharType="begin"/>
        </w:r>
        <w:r w:rsidR="008F7BDF">
          <w:rPr>
            <w:noProof/>
            <w:webHidden/>
          </w:rPr>
          <w:instrText xml:space="preserve"> PAGEREF _Toc131076706 \h </w:instrText>
        </w:r>
        <w:r w:rsidR="008F7BDF">
          <w:rPr>
            <w:noProof/>
            <w:webHidden/>
          </w:rPr>
        </w:r>
        <w:r w:rsidR="008F7BDF">
          <w:rPr>
            <w:noProof/>
            <w:webHidden/>
          </w:rPr>
          <w:fldChar w:fldCharType="separate"/>
        </w:r>
        <w:r w:rsidR="008F7BDF">
          <w:rPr>
            <w:noProof/>
            <w:webHidden/>
          </w:rPr>
          <w:t>10</w:t>
        </w:r>
        <w:r w:rsidR="008F7BDF">
          <w:rPr>
            <w:noProof/>
            <w:webHidden/>
          </w:rPr>
          <w:fldChar w:fldCharType="end"/>
        </w:r>
      </w:hyperlink>
    </w:p>
    <w:p w14:paraId="2075559D" w14:textId="7722B887" w:rsidR="008F7BDF" w:rsidRDefault="003F3DE5">
      <w:pPr>
        <w:pStyle w:val="TM2"/>
        <w:tabs>
          <w:tab w:val="right" w:leader="dot" w:pos="9062"/>
        </w:tabs>
        <w:rPr>
          <w:rFonts w:asciiTheme="minorHAnsi" w:eastAsiaTheme="minorEastAsia" w:hAnsiTheme="minorHAnsi"/>
          <w:noProof/>
          <w:lang w:eastAsia="fr-FR"/>
        </w:rPr>
      </w:pPr>
      <w:hyperlink w:anchor="_Toc131076707" w:history="1">
        <w:r w:rsidR="008F7BDF" w:rsidRPr="000771BE">
          <w:rPr>
            <w:rStyle w:val="Lienhypertexte"/>
            <w:rFonts w:cstheme="majorBidi"/>
            <w:noProof/>
          </w:rPr>
          <w:t>4.1. Contraintes et choix de modélisation</w:t>
        </w:r>
        <w:r w:rsidR="008F7BDF">
          <w:rPr>
            <w:noProof/>
            <w:webHidden/>
          </w:rPr>
          <w:tab/>
        </w:r>
        <w:r w:rsidR="008F7BDF">
          <w:rPr>
            <w:noProof/>
            <w:webHidden/>
          </w:rPr>
          <w:fldChar w:fldCharType="begin"/>
        </w:r>
        <w:r w:rsidR="008F7BDF">
          <w:rPr>
            <w:noProof/>
            <w:webHidden/>
          </w:rPr>
          <w:instrText xml:space="preserve"> PAGEREF _Toc131076707 \h </w:instrText>
        </w:r>
        <w:r w:rsidR="008F7BDF">
          <w:rPr>
            <w:noProof/>
            <w:webHidden/>
          </w:rPr>
        </w:r>
        <w:r w:rsidR="008F7BDF">
          <w:rPr>
            <w:noProof/>
            <w:webHidden/>
          </w:rPr>
          <w:fldChar w:fldCharType="separate"/>
        </w:r>
        <w:r w:rsidR="008F7BDF">
          <w:rPr>
            <w:noProof/>
            <w:webHidden/>
          </w:rPr>
          <w:t>10</w:t>
        </w:r>
        <w:r w:rsidR="008F7BDF">
          <w:rPr>
            <w:noProof/>
            <w:webHidden/>
          </w:rPr>
          <w:fldChar w:fldCharType="end"/>
        </w:r>
      </w:hyperlink>
    </w:p>
    <w:p w14:paraId="50621CEF" w14:textId="369780A3" w:rsidR="008F7BDF" w:rsidRDefault="003F3DE5">
      <w:pPr>
        <w:pStyle w:val="TM2"/>
        <w:tabs>
          <w:tab w:val="right" w:leader="dot" w:pos="9062"/>
        </w:tabs>
        <w:rPr>
          <w:rFonts w:asciiTheme="minorHAnsi" w:eastAsiaTheme="minorEastAsia" w:hAnsiTheme="minorHAnsi"/>
          <w:noProof/>
          <w:lang w:eastAsia="fr-FR"/>
        </w:rPr>
      </w:pPr>
      <w:hyperlink w:anchor="_Toc131076708" w:history="1">
        <w:r w:rsidR="008F7BDF" w:rsidRPr="000771BE">
          <w:rPr>
            <w:rStyle w:val="Lienhypertexte"/>
            <w:rFonts w:cstheme="majorBidi"/>
            <w:noProof/>
          </w:rPr>
          <w:t>4.2 Amortissement des contrats</w:t>
        </w:r>
        <w:r w:rsidR="008F7BDF">
          <w:rPr>
            <w:noProof/>
            <w:webHidden/>
          </w:rPr>
          <w:tab/>
        </w:r>
        <w:r w:rsidR="008F7BDF">
          <w:rPr>
            <w:noProof/>
            <w:webHidden/>
          </w:rPr>
          <w:fldChar w:fldCharType="begin"/>
        </w:r>
        <w:r w:rsidR="008F7BDF">
          <w:rPr>
            <w:noProof/>
            <w:webHidden/>
          </w:rPr>
          <w:instrText xml:space="preserve"> PAGEREF _Toc131076708 \h </w:instrText>
        </w:r>
        <w:r w:rsidR="008F7BDF">
          <w:rPr>
            <w:noProof/>
            <w:webHidden/>
          </w:rPr>
        </w:r>
        <w:r w:rsidR="008F7BDF">
          <w:rPr>
            <w:noProof/>
            <w:webHidden/>
          </w:rPr>
          <w:fldChar w:fldCharType="separate"/>
        </w:r>
        <w:r w:rsidR="008F7BDF">
          <w:rPr>
            <w:noProof/>
            <w:webHidden/>
          </w:rPr>
          <w:t>10</w:t>
        </w:r>
        <w:r w:rsidR="008F7BDF">
          <w:rPr>
            <w:noProof/>
            <w:webHidden/>
          </w:rPr>
          <w:fldChar w:fldCharType="end"/>
        </w:r>
      </w:hyperlink>
    </w:p>
    <w:p w14:paraId="5EFCDFCE" w14:textId="151CEE07" w:rsidR="008F7BDF" w:rsidRDefault="003F3DE5">
      <w:pPr>
        <w:pStyle w:val="TM2"/>
        <w:tabs>
          <w:tab w:val="right" w:leader="dot" w:pos="9062"/>
        </w:tabs>
        <w:rPr>
          <w:rFonts w:asciiTheme="minorHAnsi" w:eastAsiaTheme="minorEastAsia" w:hAnsiTheme="minorHAnsi"/>
          <w:noProof/>
          <w:lang w:eastAsia="fr-FR"/>
        </w:rPr>
      </w:pPr>
      <w:hyperlink w:anchor="_Toc131076709" w:history="1">
        <w:r w:rsidR="008F7BDF" w:rsidRPr="000771BE">
          <w:rPr>
            <w:rStyle w:val="Lienhypertexte"/>
            <w:rFonts w:cstheme="majorBidi"/>
            <w:noProof/>
          </w:rPr>
          <w:t>4.3 Modélisation des RA/RN</w:t>
        </w:r>
        <w:r w:rsidR="008F7BDF">
          <w:rPr>
            <w:noProof/>
            <w:webHidden/>
          </w:rPr>
          <w:tab/>
        </w:r>
        <w:r w:rsidR="008F7BDF">
          <w:rPr>
            <w:noProof/>
            <w:webHidden/>
          </w:rPr>
          <w:fldChar w:fldCharType="begin"/>
        </w:r>
        <w:r w:rsidR="008F7BDF">
          <w:rPr>
            <w:noProof/>
            <w:webHidden/>
          </w:rPr>
          <w:instrText xml:space="preserve"> PAGEREF _Toc131076709 \h </w:instrText>
        </w:r>
        <w:r w:rsidR="008F7BDF">
          <w:rPr>
            <w:noProof/>
            <w:webHidden/>
          </w:rPr>
        </w:r>
        <w:r w:rsidR="008F7BDF">
          <w:rPr>
            <w:noProof/>
            <w:webHidden/>
          </w:rPr>
          <w:fldChar w:fldCharType="separate"/>
        </w:r>
        <w:r w:rsidR="008F7BDF">
          <w:rPr>
            <w:noProof/>
            <w:webHidden/>
          </w:rPr>
          <w:t>17</w:t>
        </w:r>
        <w:r w:rsidR="008F7BDF">
          <w:rPr>
            <w:noProof/>
            <w:webHidden/>
          </w:rPr>
          <w:fldChar w:fldCharType="end"/>
        </w:r>
      </w:hyperlink>
    </w:p>
    <w:p w14:paraId="2622B9A7" w14:textId="7FBF5088" w:rsidR="008F7BDF" w:rsidRDefault="003F3DE5">
      <w:pPr>
        <w:pStyle w:val="TM2"/>
        <w:tabs>
          <w:tab w:val="right" w:leader="dot" w:pos="9062"/>
        </w:tabs>
        <w:rPr>
          <w:rFonts w:asciiTheme="minorHAnsi" w:eastAsiaTheme="minorEastAsia" w:hAnsiTheme="minorHAnsi"/>
          <w:noProof/>
          <w:lang w:eastAsia="fr-FR"/>
        </w:rPr>
      </w:pPr>
      <w:hyperlink w:anchor="_Toc131076710" w:history="1">
        <w:r w:rsidR="008F7BDF" w:rsidRPr="000771BE">
          <w:rPr>
            <w:rStyle w:val="Lienhypertexte"/>
            <w:rFonts w:cstheme="majorBidi"/>
            <w:noProof/>
          </w:rPr>
          <w:t>4.4 Période d’amortissement et d’application des RA/RN</w:t>
        </w:r>
        <w:r w:rsidR="008F7BDF">
          <w:rPr>
            <w:noProof/>
            <w:webHidden/>
          </w:rPr>
          <w:tab/>
        </w:r>
        <w:r w:rsidR="008F7BDF">
          <w:rPr>
            <w:noProof/>
            <w:webHidden/>
          </w:rPr>
          <w:fldChar w:fldCharType="begin"/>
        </w:r>
        <w:r w:rsidR="008F7BDF">
          <w:rPr>
            <w:noProof/>
            <w:webHidden/>
          </w:rPr>
          <w:instrText xml:space="preserve"> PAGEREF _Toc131076710 \h </w:instrText>
        </w:r>
        <w:r w:rsidR="008F7BDF">
          <w:rPr>
            <w:noProof/>
            <w:webHidden/>
          </w:rPr>
        </w:r>
        <w:r w:rsidR="008F7BDF">
          <w:rPr>
            <w:noProof/>
            <w:webHidden/>
          </w:rPr>
          <w:fldChar w:fldCharType="separate"/>
        </w:r>
        <w:r w:rsidR="008F7BDF">
          <w:rPr>
            <w:noProof/>
            <w:webHidden/>
          </w:rPr>
          <w:t>21</w:t>
        </w:r>
        <w:r w:rsidR="008F7BDF">
          <w:rPr>
            <w:noProof/>
            <w:webHidden/>
          </w:rPr>
          <w:fldChar w:fldCharType="end"/>
        </w:r>
      </w:hyperlink>
    </w:p>
    <w:p w14:paraId="1D391104" w14:textId="6FB9FAD7" w:rsidR="008F7BDF" w:rsidRDefault="003F3DE5">
      <w:pPr>
        <w:pStyle w:val="TM2"/>
        <w:tabs>
          <w:tab w:val="left" w:pos="880"/>
          <w:tab w:val="right" w:leader="dot" w:pos="9062"/>
        </w:tabs>
        <w:rPr>
          <w:rFonts w:asciiTheme="minorHAnsi" w:eastAsiaTheme="minorEastAsia" w:hAnsiTheme="minorHAnsi"/>
          <w:noProof/>
          <w:lang w:eastAsia="fr-FR"/>
        </w:rPr>
      </w:pPr>
      <w:hyperlink w:anchor="_Toc131076711" w:history="1">
        <w:r w:rsidR="008F7BDF" w:rsidRPr="000771BE">
          <w:rPr>
            <w:rStyle w:val="Lienhypertexte"/>
            <w:rFonts w:cstheme="majorBidi"/>
            <w:noProof/>
          </w:rPr>
          <w:t>4.5</w:t>
        </w:r>
        <w:r w:rsidR="008F7BDF">
          <w:rPr>
            <w:rFonts w:asciiTheme="minorHAnsi" w:eastAsiaTheme="minorEastAsia" w:hAnsiTheme="minorHAnsi"/>
            <w:noProof/>
            <w:lang w:eastAsia="fr-FR"/>
          </w:rPr>
          <w:tab/>
        </w:r>
        <w:r w:rsidR="008F7BDF" w:rsidRPr="000771BE">
          <w:rPr>
            <w:rStyle w:val="Lienhypertexte"/>
            <w:rFonts w:cstheme="majorBidi"/>
            <w:noProof/>
          </w:rPr>
          <w:t>Calcul des indicateurs</w:t>
        </w:r>
        <w:r w:rsidR="008F7BDF">
          <w:rPr>
            <w:noProof/>
            <w:webHidden/>
          </w:rPr>
          <w:tab/>
        </w:r>
        <w:r w:rsidR="008F7BDF">
          <w:rPr>
            <w:noProof/>
            <w:webHidden/>
          </w:rPr>
          <w:fldChar w:fldCharType="begin"/>
        </w:r>
        <w:r w:rsidR="008F7BDF">
          <w:rPr>
            <w:noProof/>
            <w:webHidden/>
          </w:rPr>
          <w:instrText xml:space="preserve"> PAGEREF _Toc131076711 \h </w:instrText>
        </w:r>
        <w:r w:rsidR="008F7BDF">
          <w:rPr>
            <w:noProof/>
            <w:webHidden/>
          </w:rPr>
        </w:r>
        <w:r w:rsidR="008F7BDF">
          <w:rPr>
            <w:noProof/>
            <w:webHidden/>
          </w:rPr>
          <w:fldChar w:fldCharType="separate"/>
        </w:r>
        <w:r w:rsidR="008F7BDF">
          <w:rPr>
            <w:noProof/>
            <w:webHidden/>
          </w:rPr>
          <w:t>21</w:t>
        </w:r>
        <w:r w:rsidR="008F7BDF">
          <w:rPr>
            <w:noProof/>
            <w:webHidden/>
          </w:rPr>
          <w:fldChar w:fldCharType="end"/>
        </w:r>
      </w:hyperlink>
    </w:p>
    <w:p w14:paraId="314E75A9" w14:textId="44733BDD" w:rsidR="008F7BDF" w:rsidRDefault="003F3DE5">
      <w:pPr>
        <w:pStyle w:val="TM1"/>
        <w:tabs>
          <w:tab w:val="left" w:pos="440"/>
          <w:tab w:val="right" w:leader="dot" w:pos="9062"/>
        </w:tabs>
        <w:rPr>
          <w:rFonts w:asciiTheme="minorHAnsi" w:eastAsiaTheme="minorEastAsia" w:hAnsiTheme="minorHAnsi"/>
          <w:noProof/>
          <w:lang w:eastAsia="fr-FR"/>
        </w:rPr>
      </w:pPr>
      <w:hyperlink w:anchor="_Toc131076712" w:history="1">
        <w:r w:rsidR="008F7BDF" w:rsidRPr="000771BE">
          <w:rPr>
            <w:rStyle w:val="Lienhypertexte"/>
            <w:noProof/>
          </w:rPr>
          <w:t>5.</w:t>
        </w:r>
        <w:r w:rsidR="008F7BDF">
          <w:rPr>
            <w:rFonts w:asciiTheme="minorHAnsi" w:eastAsiaTheme="minorEastAsia" w:hAnsiTheme="minorHAnsi"/>
            <w:noProof/>
            <w:lang w:eastAsia="fr-FR"/>
          </w:rPr>
          <w:tab/>
        </w:r>
        <w:r w:rsidR="008F7BDF" w:rsidRPr="000771BE">
          <w:rPr>
            <w:rStyle w:val="Lienhypertexte"/>
            <w:noProof/>
          </w:rPr>
          <w:t>Comparaison avec RCO</w:t>
        </w:r>
        <w:r w:rsidR="008F7BDF">
          <w:rPr>
            <w:noProof/>
            <w:webHidden/>
          </w:rPr>
          <w:tab/>
        </w:r>
        <w:r w:rsidR="008F7BDF">
          <w:rPr>
            <w:noProof/>
            <w:webHidden/>
          </w:rPr>
          <w:fldChar w:fldCharType="begin"/>
        </w:r>
        <w:r w:rsidR="008F7BDF">
          <w:rPr>
            <w:noProof/>
            <w:webHidden/>
          </w:rPr>
          <w:instrText xml:space="preserve"> PAGEREF _Toc131076712 \h </w:instrText>
        </w:r>
        <w:r w:rsidR="008F7BDF">
          <w:rPr>
            <w:noProof/>
            <w:webHidden/>
          </w:rPr>
        </w:r>
        <w:r w:rsidR="008F7BDF">
          <w:rPr>
            <w:noProof/>
            <w:webHidden/>
          </w:rPr>
          <w:fldChar w:fldCharType="separate"/>
        </w:r>
        <w:r w:rsidR="008F7BDF">
          <w:rPr>
            <w:noProof/>
            <w:webHidden/>
          </w:rPr>
          <w:t>22</w:t>
        </w:r>
        <w:r w:rsidR="008F7BDF">
          <w:rPr>
            <w:noProof/>
            <w:webHidden/>
          </w:rPr>
          <w:fldChar w:fldCharType="end"/>
        </w:r>
      </w:hyperlink>
    </w:p>
    <w:p w14:paraId="51106CDA" w14:textId="2A049882" w:rsidR="000676D5" w:rsidRPr="00FE3F6E" w:rsidRDefault="00B64C60" w:rsidP="00FE3F6E">
      <w:pPr>
        <w:jc w:val="both"/>
        <w:rPr>
          <w:rFonts w:cstheme="majorBidi"/>
        </w:rPr>
      </w:pPr>
      <w:r w:rsidRPr="00FE3F6E">
        <w:rPr>
          <w:rFonts w:cstheme="majorBidi"/>
        </w:rPr>
        <w:fldChar w:fldCharType="end"/>
      </w:r>
    </w:p>
    <w:p w14:paraId="7C3913E4" w14:textId="34A9A3DB" w:rsidR="007E612E" w:rsidRPr="00FE3F6E" w:rsidRDefault="00424EC6">
      <w:pPr>
        <w:pStyle w:val="Titre1"/>
        <w:numPr>
          <w:ilvl w:val="0"/>
          <w:numId w:val="2"/>
        </w:numPr>
      </w:pPr>
      <w:bookmarkStart w:id="0" w:name="_Toc131065310"/>
      <w:bookmarkStart w:id="1" w:name="_Toc131065699"/>
      <w:bookmarkStart w:id="2" w:name="_Toc131076696"/>
      <w:r w:rsidRPr="00FE3F6E">
        <w:lastRenderedPageBreak/>
        <w:t>Objet</w:t>
      </w:r>
      <w:bookmarkEnd w:id="0"/>
      <w:bookmarkEnd w:id="1"/>
      <w:bookmarkEnd w:id="2"/>
    </w:p>
    <w:p w14:paraId="6CA93562" w14:textId="4A804B37" w:rsidR="000676D5" w:rsidRPr="00FE3F6E" w:rsidRDefault="007E612E" w:rsidP="00FE3F6E">
      <w:pPr>
        <w:jc w:val="both"/>
        <w:rPr>
          <w:rFonts w:cstheme="majorBidi"/>
        </w:rPr>
      </w:pPr>
      <w:r w:rsidRPr="00FE3F6E">
        <w:rPr>
          <w:rFonts w:cstheme="majorBidi"/>
        </w:rPr>
        <w:t xml:space="preserve">Ce </w:t>
      </w:r>
      <w:r w:rsidR="00BD1014">
        <w:rPr>
          <w:rFonts w:cstheme="majorBidi"/>
        </w:rPr>
        <w:t>fichier</w:t>
      </w:r>
      <w:r w:rsidRPr="00FE3F6E">
        <w:rPr>
          <w:rFonts w:cstheme="majorBidi"/>
        </w:rPr>
        <w:t xml:space="preserve"> </w:t>
      </w:r>
      <w:r w:rsidR="009875EA" w:rsidRPr="00FE3F6E">
        <w:rPr>
          <w:rFonts w:cstheme="majorBidi"/>
        </w:rPr>
        <w:t xml:space="preserve">vise à </w:t>
      </w:r>
      <w:r w:rsidR="00424EC6" w:rsidRPr="00FE3F6E">
        <w:rPr>
          <w:rFonts w:cstheme="majorBidi"/>
        </w:rPr>
        <w:t xml:space="preserve">documenter la façon dont le processus de </w:t>
      </w:r>
      <w:r w:rsidR="009875EA" w:rsidRPr="00FE3F6E">
        <w:rPr>
          <w:rFonts w:cstheme="majorBidi"/>
        </w:rPr>
        <w:t xml:space="preserve">remboursements anticipés et </w:t>
      </w:r>
      <w:r w:rsidR="00BD1014">
        <w:rPr>
          <w:rFonts w:cstheme="majorBidi"/>
        </w:rPr>
        <w:t xml:space="preserve">de </w:t>
      </w:r>
      <w:r w:rsidR="009875EA" w:rsidRPr="00FE3F6E">
        <w:rPr>
          <w:rFonts w:cstheme="majorBidi"/>
        </w:rPr>
        <w:t>renégociations</w:t>
      </w:r>
      <w:r w:rsidR="00424EC6" w:rsidRPr="00FE3F6E">
        <w:rPr>
          <w:rFonts w:cstheme="majorBidi"/>
        </w:rPr>
        <w:t xml:space="preserve"> (RA/RN)</w:t>
      </w:r>
      <w:r w:rsidRPr="00FE3F6E">
        <w:rPr>
          <w:rFonts w:cstheme="majorBidi"/>
        </w:rPr>
        <w:t xml:space="preserve"> sur le stock de crédits immobilier à taux fixe </w:t>
      </w:r>
      <w:r w:rsidR="00424EC6" w:rsidRPr="00FE3F6E">
        <w:rPr>
          <w:rFonts w:cstheme="majorBidi"/>
        </w:rPr>
        <w:t>ont été modélisés et implémentés dans PASS-ALM</w:t>
      </w:r>
      <w:r w:rsidR="009875EA" w:rsidRPr="00FE3F6E">
        <w:rPr>
          <w:rFonts w:cstheme="majorBidi"/>
        </w:rPr>
        <w:t xml:space="preserve">. </w:t>
      </w:r>
      <w:r w:rsidR="00BD1014">
        <w:rPr>
          <w:rFonts w:cstheme="majorBidi"/>
        </w:rPr>
        <w:t xml:space="preserve">Il référence les sources utilisées, explicite </w:t>
      </w:r>
      <w:r w:rsidR="000961FF">
        <w:rPr>
          <w:rFonts w:cstheme="majorBidi"/>
        </w:rPr>
        <w:t>les modèles implémentés</w:t>
      </w:r>
      <w:r w:rsidR="000360BB">
        <w:rPr>
          <w:rFonts w:cstheme="majorBidi"/>
        </w:rPr>
        <w:t xml:space="preserve">. </w:t>
      </w:r>
      <w:r w:rsidR="00424EC6" w:rsidRPr="00FE3F6E">
        <w:rPr>
          <w:rFonts w:cstheme="majorBidi"/>
        </w:rPr>
        <w:t>Il se conclu</w:t>
      </w:r>
      <w:r w:rsidR="000360BB">
        <w:rPr>
          <w:rFonts w:cstheme="majorBidi"/>
        </w:rPr>
        <w:t>t</w:t>
      </w:r>
      <w:r w:rsidR="00424EC6" w:rsidRPr="00FE3F6E">
        <w:rPr>
          <w:rFonts w:cstheme="majorBidi"/>
        </w:rPr>
        <w:t xml:space="preserve"> avec une comparaison des résultats </w:t>
      </w:r>
      <w:r w:rsidR="000360BB">
        <w:rPr>
          <w:rFonts w:cstheme="majorBidi"/>
        </w:rPr>
        <w:t>des</w:t>
      </w:r>
      <w:r w:rsidR="00424EC6" w:rsidRPr="00FE3F6E">
        <w:rPr>
          <w:rFonts w:cstheme="majorBidi"/>
        </w:rPr>
        <w:t xml:space="preserve"> modélisation</w:t>
      </w:r>
      <w:r w:rsidR="000360BB">
        <w:rPr>
          <w:rFonts w:cstheme="majorBidi"/>
        </w:rPr>
        <w:t>s</w:t>
      </w:r>
      <w:r w:rsidR="00424EC6" w:rsidRPr="00FE3F6E">
        <w:rPr>
          <w:rFonts w:cstheme="majorBidi"/>
        </w:rPr>
        <w:t xml:space="preserve"> PASS</w:t>
      </w:r>
      <w:r w:rsidR="000E0CCB" w:rsidRPr="00FE3F6E">
        <w:rPr>
          <w:rFonts w:cstheme="majorBidi"/>
        </w:rPr>
        <w:t>-</w:t>
      </w:r>
      <w:r w:rsidR="00424EC6" w:rsidRPr="00FE3F6E">
        <w:rPr>
          <w:rFonts w:cstheme="majorBidi"/>
        </w:rPr>
        <w:t>ALM et RCO.</w:t>
      </w:r>
    </w:p>
    <w:p w14:paraId="57CD278C" w14:textId="1C917EA1" w:rsidR="00075F61" w:rsidRDefault="000676D5">
      <w:pPr>
        <w:pStyle w:val="Titre1"/>
        <w:numPr>
          <w:ilvl w:val="0"/>
          <w:numId w:val="2"/>
        </w:numPr>
      </w:pPr>
      <w:bookmarkStart w:id="3" w:name="_Toc131063847"/>
      <w:bookmarkStart w:id="4" w:name="_Toc131065311"/>
      <w:bookmarkStart w:id="5" w:name="_Toc131065700"/>
      <w:bookmarkStart w:id="6" w:name="_Toc131076697"/>
      <w:r w:rsidRPr="00FE3F6E">
        <w:t>Synthèse</w:t>
      </w:r>
      <w:bookmarkEnd w:id="3"/>
      <w:bookmarkEnd w:id="4"/>
      <w:bookmarkEnd w:id="5"/>
      <w:r w:rsidR="00075F61">
        <w:t xml:space="preserve"> du document</w:t>
      </w:r>
      <w:bookmarkEnd w:id="6"/>
    </w:p>
    <w:p w14:paraId="14B3A2BC" w14:textId="689E3F7A" w:rsidR="00075F61" w:rsidRPr="00075F61" w:rsidRDefault="00075F61" w:rsidP="000961FF">
      <w:pPr>
        <w:jc w:val="both"/>
        <w:rPr>
          <w:lang w:eastAsia="ja-JP"/>
        </w:rPr>
      </w:pPr>
      <w:r>
        <w:rPr>
          <w:lang w:eastAsia="ja-JP"/>
        </w:rPr>
        <w:t>Cette part</w:t>
      </w:r>
      <w:r w:rsidR="000961FF">
        <w:rPr>
          <w:lang w:eastAsia="ja-JP"/>
        </w:rPr>
        <w:t>i</w:t>
      </w:r>
      <w:r>
        <w:rPr>
          <w:lang w:eastAsia="ja-JP"/>
        </w:rPr>
        <w:t>e synth</w:t>
      </w:r>
      <w:r w:rsidR="003506C7">
        <w:rPr>
          <w:lang w:eastAsia="ja-JP"/>
        </w:rPr>
        <w:t>éti</w:t>
      </w:r>
      <w:r>
        <w:rPr>
          <w:lang w:eastAsia="ja-JP"/>
        </w:rPr>
        <w:t xml:space="preserve">se les éléments essentiels du document. Pour une meilleure compréhension </w:t>
      </w:r>
      <w:r w:rsidR="005F7D4A">
        <w:rPr>
          <w:lang w:eastAsia="ja-JP"/>
        </w:rPr>
        <w:t>de la démarche</w:t>
      </w:r>
      <w:r>
        <w:rPr>
          <w:lang w:eastAsia="ja-JP"/>
        </w:rPr>
        <w:t xml:space="preserve">, </w:t>
      </w:r>
      <w:r w:rsidR="005F7D4A">
        <w:rPr>
          <w:lang w:eastAsia="ja-JP"/>
        </w:rPr>
        <w:t>la lecture de l’ensemble du document est recommandée</w:t>
      </w:r>
      <w:r w:rsidR="0030034B">
        <w:rPr>
          <w:lang w:eastAsia="ja-JP"/>
        </w:rPr>
        <w:t>.</w:t>
      </w:r>
    </w:p>
    <w:p w14:paraId="1EEC7361" w14:textId="7243EA7F" w:rsidR="00D1433A" w:rsidRPr="00FE3F6E" w:rsidRDefault="000676D5" w:rsidP="00FE3F6E">
      <w:pPr>
        <w:pStyle w:val="Titre2"/>
        <w:rPr>
          <w:rFonts w:cstheme="majorBidi"/>
        </w:rPr>
      </w:pPr>
      <w:bookmarkStart w:id="7" w:name="_Toc131065312"/>
      <w:bookmarkStart w:id="8" w:name="_Toc131065701"/>
      <w:bookmarkStart w:id="9" w:name="_Toc131076698"/>
      <w:r w:rsidRPr="00FE3F6E">
        <w:rPr>
          <w:rFonts w:cstheme="majorBidi"/>
        </w:rPr>
        <w:t>2.1 Modèle général d’amortissement</w:t>
      </w:r>
      <w:bookmarkEnd w:id="7"/>
      <w:bookmarkEnd w:id="8"/>
      <w:r w:rsidR="000E0CCB" w:rsidRPr="00FE3F6E">
        <w:rPr>
          <w:rFonts w:cstheme="majorBidi"/>
        </w:rPr>
        <w:t xml:space="preserve"> du capital</w:t>
      </w:r>
      <w:bookmarkEnd w:id="9"/>
    </w:p>
    <w:p w14:paraId="70131505" w14:textId="3429CB55"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générale appliquée dans PASS-ALM pour l’amortissement du capital </w:t>
      </w:r>
      <w:r w:rsidR="00587820" w:rsidRPr="00EA07BE">
        <w:rPr>
          <w:rFonts w:cstheme="majorBidi"/>
          <w:sz w:val="20"/>
          <w:szCs w:val="20"/>
          <w:lang w:eastAsia="ja-JP"/>
        </w:rPr>
        <w:t xml:space="preserve">d’un contrat immobilier à taux fixe </w:t>
      </w:r>
      <w:r w:rsidRPr="00EA07BE">
        <w:rPr>
          <w:rFonts w:cstheme="majorBidi"/>
          <w:sz w:val="20"/>
          <w:szCs w:val="20"/>
          <w:lang w:eastAsia="ja-JP"/>
        </w:rPr>
        <w:t>est </w:t>
      </w:r>
      <w:r w:rsidR="000676D5" w:rsidRPr="00EA07BE">
        <w:rPr>
          <w:rFonts w:cstheme="majorBidi"/>
          <w:sz w:val="20"/>
          <w:szCs w:val="20"/>
          <w:lang w:eastAsia="ja-JP"/>
        </w:rPr>
        <w:t xml:space="preserve">la suivante </w:t>
      </w:r>
      <w:r w:rsidRPr="00EA07BE">
        <w:rPr>
          <w:rFonts w:cstheme="majorBidi"/>
          <w:sz w:val="20"/>
          <w:szCs w:val="20"/>
          <w:lang w:eastAsia="ja-JP"/>
        </w:rPr>
        <w:t>:</w:t>
      </w:r>
    </w:p>
    <w:p w14:paraId="271A5748" w14:textId="77777777" w:rsidR="00D1433A" w:rsidRPr="00380D4D"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8931F60" w14:textId="24522A99" w:rsidR="00D1433A" w:rsidRPr="00380D4D" w:rsidRDefault="00F61DF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lang w:eastAsia="ja-JP"/>
            </w:rPr>
            <m:t>* N</m:t>
          </m:r>
          <m:r>
            <w:rPr>
              <w:rFonts w:ascii="Cambria Math" w:hAnsi="Cambria Math" w:cstheme="majorBidi"/>
              <w:color w:val="202122"/>
              <w:shd w:val="clear" w:color="auto" w:fill="FFFFFF"/>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 xml:space="preserve">* </m:t>
          </m:r>
          <m:nary>
            <m:naryPr>
              <m:chr m:val="∑"/>
              <m:limLoc m:val="undOvr"/>
              <m:ctrlPr>
                <w:rPr>
                  <w:rFonts w:ascii="Cambria Math" w:hAnsi="Cambria Math" w:cstheme="majorBidi"/>
                  <w:i/>
                  <w:lang w:eastAsia="ja-JP"/>
                </w:rPr>
              </m:ctrlPr>
            </m:naryPr>
            <m:sub>
              <m:r>
                <w:rPr>
                  <w:rFonts w:ascii="Cambria Math" w:hAnsi="Cambria Math" w:cstheme="majorBidi"/>
                  <w:lang w:eastAsia="ja-JP"/>
                </w:rPr>
                <m:t>k=1</m:t>
              </m:r>
            </m:sub>
            <m:sup>
              <m:r>
                <w:rPr>
                  <w:rFonts w:ascii="Cambria Math" w:hAnsi="Cambria Math" w:cstheme="majorBidi"/>
                  <w:lang w:eastAsia="ja-JP"/>
                </w:rPr>
                <m:t>p</m:t>
              </m:r>
            </m:sup>
            <m:e>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k</m:t>
                  </m:r>
                </m:sub>
              </m:sSub>
              <m:r>
                <w:rPr>
                  <w:rFonts w:ascii="Cambria Math" w:hAnsi="Cambria Math" w:cstheme="majorBidi"/>
                  <w:lang w:eastAsia="ja-JP"/>
                </w:rPr>
                <m:t xml:space="preserve">* </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m:t>
                      </m:r>
                    </m:sub>
                  </m:sSub>
                </m:sub>
                <m:sup>
                  <m:func>
                    <m:funcPr>
                      <m:ctrlPr>
                        <w:rPr>
                          <w:rFonts w:ascii="Cambria Math" w:hAnsi="Cambria Math" w:cstheme="majorBidi"/>
                          <w:color w:val="202122"/>
                          <w:shd w:val="clear" w:color="auto" w:fill="FFFFFF"/>
                        </w:rPr>
                      </m:ctrlPr>
                    </m:funcPr>
                    <m:fName>
                      <m:r>
                        <m:rPr>
                          <m:sty m:val="p"/>
                        </m:rPr>
                        <w:rPr>
                          <w:rFonts w:ascii="Cambria Math" w:hAnsi="Cambria Math" w:cstheme="majorBidi"/>
                          <w:color w:val="202122"/>
                          <w:shd w:val="clear" w:color="auto" w:fill="FFFFFF"/>
                        </w:rPr>
                        <m:t>min</m:t>
                      </m:r>
                    </m:fName>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 xml:space="preserve">j,   </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k+1</m:t>
                              </m:r>
                            </m:sub>
                          </m:sSub>
                          <m:r>
                            <w:rPr>
                              <w:rFonts w:ascii="Cambria Math" w:hAnsi="Cambria Math" w:cstheme="majorBidi"/>
                              <w:color w:val="202122"/>
                              <w:shd w:val="clear" w:color="auto" w:fill="FFFFFF"/>
                            </w:rPr>
                            <m:t>-1</m:t>
                          </m:r>
                        </m:e>
                      </m:d>
                    </m:e>
                  </m:func>
                </m:sup>
                <m:e>
                  <m:f>
                    <m:fPr>
                      <m:ctrlPr>
                        <w:rPr>
                          <w:rFonts w:ascii="Cambria Math" w:hAnsi="Cambria Math" w:cstheme="majorBidi"/>
                          <w:i/>
                          <w:color w:val="202122"/>
                          <w:shd w:val="clear" w:color="auto" w:fill="FFFFFF"/>
                        </w:rPr>
                      </m:ctrlPr>
                    </m:fPr>
                    <m:num>
                      <m:r>
                        <w:rPr>
                          <w:rFonts w:ascii="Cambria Math" w:hAnsi="Cambria Math" w:cstheme="majorBidi"/>
                          <w:color w:val="202122"/>
                          <w:shd w:val="clear" w:color="auto" w:fill="FFFFFF"/>
                        </w:rPr>
                        <m:t>1</m:t>
                      </m:r>
                    </m:num>
                    <m:den>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i</m:t>
                          </m:r>
                        </m:sub>
                      </m:sSub>
                    </m:den>
                  </m:f>
                  <m:r>
                    <w:rPr>
                      <w:rFonts w:ascii="Cambria Math" w:hAnsi="Cambria Math" w:cstheme="majorBidi"/>
                      <w:color w:val="202122"/>
                      <w:shd w:val="clear" w:color="auto" w:fill="FFFFFF"/>
                    </w:rPr>
                    <m:t>)</m:t>
                  </m:r>
                </m:e>
              </m:nary>
              <m:r>
                <w:rPr>
                  <w:rFonts w:ascii="Cambria Math" w:hAnsi="Cambria Math" w:cstheme="majorBidi"/>
                  <w:color w:val="202122"/>
                  <w:shd w:val="clear" w:color="auto" w:fill="FFFFFF"/>
                </w:rPr>
                <m:t xml:space="preserve">  (A)  </m:t>
              </m:r>
            </m:e>
          </m:nary>
          <m:r>
            <w:rPr>
              <w:rFonts w:ascii="Cambria Math" w:hAnsi="Cambria Math" w:cstheme="majorBidi"/>
              <w:color w:val="202122"/>
              <w:shd w:val="clear" w:color="auto" w:fill="FFFFFF"/>
            </w:rPr>
            <m:t xml:space="preserve"> </m:t>
          </m:r>
        </m:oMath>
      </m:oMathPara>
    </w:p>
    <w:p w14:paraId="7F2784E1" w14:textId="007332EA"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lang w:eastAsia="ja-JP"/>
            </w:rPr>
            <m:t xml:space="preserve">Avec </m:t>
          </m:r>
          <m:r>
            <m:rPr>
              <m:sty m:val="bi"/>
            </m:rPr>
            <w:rPr>
              <w:rFonts w:ascii="Cambria Math" w:hAnsi="Cambria Math" w:cstheme="majorBidi"/>
              <w:lang w:eastAsia="ja-JP"/>
            </w:rPr>
            <m:t>C</m:t>
          </m:r>
          <m:d>
            <m:dPr>
              <m:ctrlPr>
                <w:rPr>
                  <w:rFonts w:ascii="Cambria Math" w:hAnsi="Cambria Math" w:cstheme="majorBidi"/>
                  <w:lang w:eastAsia="ja-JP"/>
                </w:rPr>
              </m:ctrlPr>
            </m:dPr>
            <m:e>
              <m:r>
                <m:rPr>
                  <m:sty m:val="bi"/>
                </m:rPr>
                <w:rPr>
                  <w:rFonts w:ascii="Cambria Math" w:hAnsi="Cambria Math" w:cstheme="majorBidi"/>
                  <w:lang w:eastAsia="ja-JP"/>
                </w:rPr>
                <m:t>t</m:t>
              </m:r>
              <m:r>
                <m:rPr>
                  <m:sty m:val="p"/>
                </m:rPr>
                <w:rPr>
                  <w:rFonts w:ascii="Cambria Math" w:hAnsi="Cambria Math" w:cstheme="majorBidi"/>
                  <w:lang w:eastAsia="ja-JP"/>
                </w:rPr>
                <m:t>=</m:t>
              </m:r>
              <m:r>
                <m:rPr>
                  <m:sty m:val="bi"/>
                </m:rPr>
                <w:rPr>
                  <w:rFonts w:ascii="Cambria Math" w:hAnsi="Cambria Math" w:cstheme="majorBidi"/>
                  <w:lang w:eastAsia="ja-JP"/>
                </w:rPr>
                <m:t>j</m:t>
              </m:r>
            </m:e>
          </m:d>
          <m:r>
            <w:rPr>
              <w:rFonts w:ascii="Cambria Math" w:hAnsi="Cambria Math" w:cstheme="majorBidi"/>
              <w:lang w:eastAsia="ja-JP"/>
            </w:rPr>
            <m:t xml:space="preserve"> le</m:t>
          </m:r>
          <m:r>
            <m:rPr>
              <m:sty m:val="p"/>
            </m:rPr>
            <w:rPr>
              <w:rFonts w:ascii="Cambria Math" w:hAnsi="Cambria Math" w:cstheme="majorBidi"/>
              <w:lang w:eastAsia="ja-JP"/>
            </w:rPr>
            <m:t xml:space="preserve"> </m:t>
          </m:r>
          <m:r>
            <w:rPr>
              <w:rFonts w:ascii="Cambria Math" w:hAnsi="Cambria Math" w:cstheme="majorBidi"/>
              <w:lang w:eastAsia="ja-JP"/>
            </w:rPr>
            <m:t>capital</m:t>
          </m:r>
          <m:r>
            <m:rPr>
              <m:sty m:val="p"/>
            </m:rPr>
            <w:rPr>
              <w:rFonts w:ascii="Cambria Math" w:hAnsi="Cambria Math" w:cstheme="majorBidi"/>
              <w:lang w:eastAsia="ja-JP"/>
            </w:rPr>
            <m:t xml:space="preserve"> </m:t>
          </m:r>
          <m:r>
            <w:rPr>
              <w:rFonts w:ascii="Cambria Math" w:hAnsi="Cambria Math" w:cstheme="majorBidi"/>
              <w:lang w:eastAsia="ja-JP"/>
            </w:rPr>
            <m:t>restant</m:t>
          </m:r>
          <m:r>
            <m:rPr>
              <m:sty m:val="p"/>
            </m:rPr>
            <w:rPr>
              <w:rFonts w:ascii="Cambria Math" w:hAnsi="Cambria Math" w:cstheme="majorBidi"/>
              <w:lang w:eastAsia="ja-JP"/>
            </w:rPr>
            <m:t xml:space="preserve"> à </m:t>
          </m:r>
          <m:r>
            <w:rPr>
              <w:rFonts w:ascii="Cambria Math" w:hAnsi="Cambria Math" w:cstheme="majorBidi"/>
              <w:lang w:eastAsia="ja-JP"/>
            </w:rPr>
            <m:t>la</m:t>
          </m:r>
          <m:r>
            <m:rPr>
              <m:sty m:val="p"/>
            </m:rPr>
            <w:rPr>
              <w:rFonts w:ascii="Cambria Math" w:hAnsi="Cambria Math" w:cstheme="majorBidi"/>
              <w:lang w:eastAsia="ja-JP"/>
            </w:rPr>
            <m:t xml:space="preserve"> </m:t>
          </m:r>
          <m:r>
            <w:rPr>
              <w:rFonts w:ascii="Cambria Math" w:hAnsi="Cambria Math" w:cstheme="majorBidi"/>
              <w:lang w:eastAsia="ja-JP"/>
            </w:rPr>
            <m:t>p</m:t>
          </m:r>
          <m:r>
            <m:rPr>
              <m:sty m:val="p"/>
            </m:rPr>
            <w:rPr>
              <w:rFonts w:ascii="Cambria Math" w:hAnsi="Cambria Math" w:cstheme="majorBidi"/>
              <w:lang w:eastAsia="ja-JP"/>
            </w:rPr>
            <m:t>é</m:t>
          </m:r>
          <m:r>
            <w:rPr>
              <w:rFonts w:ascii="Cambria Math" w:hAnsi="Cambria Math" w:cstheme="majorBidi"/>
              <w:lang w:eastAsia="ja-JP"/>
            </w:rPr>
            <m:t>riode</m:t>
          </m:r>
          <m:r>
            <m:rPr>
              <m:sty m:val="p"/>
            </m:rPr>
            <w:rPr>
              <w:rFonts w:ascii="Cambria Math" w:hAnsi="Cambria Math" w:cstheme="majorBidi"/>
              <w:lang w:eastAsia="ja-JP"/>
            </w:rPr>
            <m:t xml:space="preserve"> </m:t>
          </m:r>
          <m:r>
            <w:rPr>
              <w:rFonts w:ascii="Cambria Math" w:hAnsi="Cambria Math" w:cstheme="majorBidi"/>
              <w:lang w:eastAsia="ja-JP"/>
            </w:rPr>
            <m:t>j,</m:t>
          </m:r>
          <m:r>
            <m:rPr>
              <m:sty m:val="p"/>
            </m:rPr>
            <w:rPr>
              <w:rFonts w:ascii="Cambria Math" w:hAnsi="Cambria Math" w:cstheme="majorBidi"/>
              <w:color w:val="202122"/>
              <w:shd w:val="clear" w:color="auto" w:fill="FFFFFF"/>
            </w:rPr>
            <m:t xml:space="preserve"> </m:t>
          </m:r>
        </m:oMath>
      </m:oMathPara>
    </w:p>
    <w:p w14:paraId="1813D6B2" w14:textId="3CFB596F" w:rsidR="00587820" w:rsidRPr="00380D4D" w:rsidRDefault="00587820"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N</m:t>
          </m:r>
          <m:r>
            <m:rPr>
              <m:sty m:val="p"/>
            </m:rPr>
            <w:rPr>
              <w:rFonts w:ascii="Cambria Math" w:hAnsi="Cambria Math" w:cstheme="majorBidi"/>
              <w:lang w:eastAsia="ja-JP"/>
            </w:rPr>
            <m:t xml:space="preserve"> </m:t>
          </m:r>
          <m:r>
            <w:rPr>
              <w:rFonts w:ascii="Cambria Math" w:hAnsi="Cambria Math" w:cstheme="majorBidi"/>
              <w:lang w:eastAsia="ja-JP"/>
            </w:rPr>
            <m:t>le capital de départ,</m:t>
          </m:r>
          <m:r>
            <m:rPr>
              <m:sty m:val="p"/>
            </m:rPr>
            <w:rPr>
              <w:rFonts w:ascii="Cambria Math" w:hAnsi="Cambria Math" w:cstheme="majorBidi"/>
              <w:color w:val="202122"/>
              <w:shd w:val="clear" w:color="auto" w:fill="FFFFFF"/>
            </w:rPr>
            <m:t xml:space="preserve"> </m:t>
          </m:r>
        </m:oMath>
      </m:oMathPara>
    </w:p>
    <w:p w14:paraId="19F34413" w14:textId="77777777" w:rsidR="00587820" w:rsidRPr="00380D4D" w:rsidRDefault="006B628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la période </m:t>
          </m:r>
          <m:sSup>
            <m:sSupPr>
              <m:ctrlPr>
                <w:rPr>
                  <w:rFonts w:ascii="Cambria Math" w:hAnsi="Cambria Math" w:cstheme="majorBidi"/>
                  <w:i/>
                  <w:color w:val="202122"/>
                  <w:shd w:val="clear" w:color="auto" w:fill="FFFFFF"/>
                </w:rPr>
              </m:ctrlPr>
            </m:sSupPr>
            <m:e>
              <m:r>
                <w:rPr>
                  <w:rFonts w:ascii="Cambria Math" w:hAnsi="Cambria Math" w:cstheme="majorBidi"/>
                  <w:color w:val="202122"/>
                  <w:shd w:val="clear" w:color="auto" w:fill="FFFFFF"/>
                </w:rPr>
                <m:t>d</m:t>
              </m:r>
            </m:e>
            <m:sup>
              <m:r>
                <w:rPr>
                  <w:rFonts w:ascii="Cambria Math" w:hAnsi="Cambria Math" w:cstheme="majorBidi"/>
                  <w:color w:val="202122"/>
                  <w:shd w:val="clear" w:color="auto" w:fill="FFFFFF"/>
                </w:rPr>
                <m:t>'</m:t>
              </m:r>
            </m:sup>
          </m:sSup>
          <m:r>
            <w:rPr>
              <w:rFonts w:ascii="Cambria Math" w:hAnsi="Cambria Math" w:cstheme="majorBidi"/>
              <w:color w:val="202122"/>
              <w:shd w:val="clear" w:color="auto" w:fill="FFFFFF"/>
            </w:rPr>
            <m:t>amortissement,</m:t>
          </m:r>
        </m:oMath>
      </m:oMathPara>
    </w:p>
    <w:p w14:paraId="4E4FE19B" w14:textId="7663FC63" w:rsidR="00D1433A" w:rsidRPr="00380D4D" w:rsidRDefault="00587820" w:rsidP="00075F61">
      <w:pPr>
        <w:pBdr>
          <w:top w:val="single" w:sz="4" w:space="1" w:color="auto"/>
          <w:left w:val="single" w:sz="4" w:space="4" w:color="auto"/>
          <w:bottom w:val="single" w:sz="4" w:space="1" w:color="auto"/>
          <w:right w:val="single" w:sz="4" w:space="4" w:color="auto"/>
        </w:pBdr>
        <w:spacing w:after="40"/>
        <w:jc w:val="center"/>
        <w:rPr>
          <w:rFonts w:eastAsiaTheme="minorEastAsia" w:cstheme="majorBidi"/>
          <w:color w:val="202122"/>
          <w:shd w:val="clear" w:color="auto" w:fill="FFFFFF"/>
        </w:rPr>
      </w:pPr>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ϵ </m:t>
        </m:r>
        <m:d>
          <m:dPr>
            <m:begChr m:val="⟦"/>
            <m:endChr m:val="⟧"/>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 d</m:t>
            </m:r>
          </m:e>
        </m:d>
      </m:oMath>
      <w:r w:rsidR="006B6285" w:rsidRPr="00380D4D">
        <w:rPr>
          <w:rFonts w:eastAsiaTheme="minorEastAsia" w:cstheme="majorBidi"/>
          <w:color w:val="202122"/>
          <w:shd w:val="clear" w:color="auto" w:fill="FFFFFF"/>
        </w:rPr>
        <w:t xml:space="preserve"> </w:t>
      </w:r>
      <m:oMath>
        <m:r>
          <w:rPr>
            <w:rFonts w:ascii="Cambria Math" w:eastAsiaTheme="minorEastAsia" w:hAnsi="Cambria Math" w:cstheme="majorBidi"/>
            <w:color w:val="202122"/>
            <w:shd w:val="clear" w:color="auto" w:fill="FFFFFF"/>
          </w:rPr>
          <m:t xml:space="preserve">avec </m:t>
        </m:r>
        <m:r>
          <m:rPr>
            <m:sty m:val="bi"/>
          </m:rPr>
          <w:rPr>
            <w:rFonts w:ascii="Cambria Math" w:hAnsi="Cambria Math" w:cstheme="majorBidi"/>
            <w:lang w:eastAsia="ja-JP"/>
          </w:rPr>
          <m:t>d</m:t>
        </m:r>
        <m:r>
          <w:rPr>
            <w:rFonts w:ascii="Cambria Math" w:hAnsi="Cambria Math" w:cstheme="majorBidi"/>
            <w:lang w:eastAsia="ja-JP"/>
          </w:rPr>
          <m:t xml:space="preserve"> la durée </m:t>
        </m:r>
        <m:sSup>
          <m:sSupPr>
            <m:ctrlPr>
              <w:rPr>
                <w:rFonts w:ascii="Cambria Math" w:hAnsi="Cambria Math" w:cstheme="majorBidi"/>
                <w:i/>
                <w:iCs/>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oMath>
      <w:r w:rsidR="00D1433A" w:rsidRPr="00380D4D">
        <w:rPr>
          <w:rFonts w:eastAsiaTheme="minorEastAsia" w:cstheme="majorBidi"/>
          <w:lang w:eastAsia="ja-JP"/>
        </w:rPr>
        <w:t>,</w:t>
      </w:r>
    </w:p>
    <w:p w14:paraId="01E20AF7" w14:textId="12F1ACA4" w:rsidR="00D1433A" w:rsidRPr="00380D4D" w:rsidRDefault="003F3DE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Π</m:t>
              </m:r>
              <m:ctrlPr>
                <w:rPr>
                  <w:rFonts w:ascii="Cambria Math" w:hAnsi="Cambria Math" w:cstheme="majorBidi"/>
                  <w:b/>
                  <w:bCs/>
                  <w:i/>
                  <w:lang w:eastAsia="ja-JP"/>
                </w:rPr>
              </m:ctrlPr>
            </m:e>
            <m:sub>
              <m:r>
                <m:rPr>
                  <m:sty m:val="bi"/>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i=0</m:t>
              </m:r>
            </m:sub>
            <m:sup>
              <m:r>
                <w:rPr>
                  <w:rFonts w:ascii="Cambria Math" w:hAnsi="Cambria Math" w:cstheme="majorBidi"/>
                  <w:color w:val="202122"/>
                  <w:shd w:val="clear" w:color="auto" w:fill="FFFFFF"/>
                </w:rPr>
                <m:t>j-1</m:t>
              </m:r>
            </m:sup>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i</m:t>
                      </m:r>
                    </m:sub>
                  </m:sSub>
                  <m:r>
                    <w:rPr>
                      <w:rFonts w:ascii="Cambria Math" w:hAnsi="Cambria Math" w:cstheme="majorBidi"/>
                      <w:color w:val="202122"/>
                      <w:shd w:val="clear" w:color="auto" w:fill="FFFFFF"/>
                    </w:rPr>
                    <m:t>r</m:t>
                  </m:r>
                </m:e>
              </m:d>
            </m:e>
          </m:nary>
          <m:r>
            <w:rPr>
              <w:rFonts w:ascii="Cambria Math" w:hAnsi="Cambria Math" w:cstheme="majorBidi"/>
              <w:color w:val="202122"/>
              <w:shd w:val="clear" w:color="auto" w:fill="FFFFFF"/>
            </w:rPr>
            <m:t>,</m:t>
          </m:r>
        </m:oMath>
      </m:oMathPara>
    </w:p>
    <w:p w14:paraId="57CB5CE0" w14:textId="0276C1E5" w:rsidR="00D1433A" w:rsidRPr="00380D4D" w:rsidRDefault="003F3DE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iCs/>
                  <w:lang w:eastAsia="ja-JP"/>
                </w:rPr>
              </m:ctrlPr>
            </m:sSubPr>
            <m:e>
              <m:r>
                <m:rPr>
                  <m:sty m:val="bi"/>
                </m:rPr>
                <w:rPr>
                  <w:rFonts w:ascii="Cambria Math" w:hAnsi="Cambria Math" w:cstheme="majorBidi"/>
                  <w:lang w:eastAsia="ja-JP"/>
                </w:rPr>
                <m:t xml:space="preserve"> b</m:t>
              </m:r>
            </m:e>
            <m:sub>
              <m:r>
                <m:rPr>
                  <m:sty m:val="bi"/>
                </m:rPr>
                <w:rPr>
                  <w:rFonts w:ascii="Cambria Math" w:hAnsi="Cambria Math" w:cstheme="majorBidi"/>
                  <w:lang w:eastAsia="ja-JP"/>
                </w:rPr>
                <m:t>j</m:t>
              </m:r>
            </m:sub>
          </m:sSub>
          <m:r>
            <m:rPr>
              <m:sty m:val="bi"/>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coefficient périodique associée à la convention de base,</m:t>
          </m:r>
        </m:oMath>
      </m:oMathPara>
    </w:p>
    <w:p w14:paraId="6AA57916" w14:textId="5D6A356C" w:rsidR="00D1433A" w:rsidRPr="00380D4D" w:rsidRDefault="006B628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r</m:t>
          </m:r>
          <m: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taux </m:t>
          </m:r>
          <m:sSup>
            <m:sSupPr>
              <m:ctrlPr>
                <w:rPr>
                  <w:rFonts w:ascii="Cambria Math" w:hAnsi="Cambria Math" w:cstheme="majorBidi"/>
                  <w:color w:val="202122"/>
                  <w:shd w:val="clear" w:color="auto" w:fill="FFFFFF"/>
                </w:rPr>
              </m:ctrlPr>
            </m:sSupPr>
            <m:e>
              <m:r>
                <m:rPr>
                  <m:sty m:val="p"/>
                </m:rPr>
                <w:rPr>
                  <w:rFonts w:ascii="Cambria Math" w:hAnsi="Cambria Math" w:cstheme="majorBidi"/>
                  <w:color w:val="202122"/>
                  <w:shd w:val="clear" w:color="auto" w:fill="FFFFFF"/>
                </w:rPr>
                <m:t>d</m:t>
              </m:r>
            </m:e>
            <m:sup>
              <m:r>
                <m:rPr>
                  <m:sty m:val="p"/>
                </m:rPr>
                <w:rPr>
                  <w:rFonts w:ascii="Cambria Math" w:hAnsi="Cambria Math" w:cstheme="majorBidi"/>
                  <w:color w:val="202122"/>
                  <w:shd w:val="clear" w:color="auto" w:fill="FFFFFF"/>
                </w:rPr>
                <m:t>'</m:t>
              </m:r>
            </m:sup>
          </m:sSup>
          <m:r>
            <m:rPr>
              <m:sty m:val="p"/>
            </m:rPr>
            <w:rPr>
              <w:rFonts w:ascii="Cambria Math" w:hAnsi="Cambria Math" w:cstheme="majorBidi"/>
              <w:color w:val="202122"/>
              <w:shd w:val="clear" w:color="auto" w:fill="FFFFFF"/>
            </w:rPr>
            <m:t>intérêt annuel associé au contrat ,</m:t>
          </m:r>
        </m:oMath>
      </m:oMathPara>
    </w:p>
    <w:p w14:paraId="69233009" w14:textId="673178DC" w:rsidR="00D1433A" w:rsidRPr="00380D4D" w:rsidRDefault="003F3DE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b/>
          <w:color w:val="202122"/>
          <w:shd w:val="clear" w:color="auto" w:fill="FFFFFF"/>
        </w:rPr>
      </w:pPr>
      <m:oMathPara>
        <m:oMath>
          <m:sSub>
            <m:sSubPr>
              <m:ctrlPr>
                <w:rPr>
                  <w:rFonts w:ascii="Cambria Math" w:hAnsi="Cambria Math" w:cstheme="majorBidi"/>
                  <w:b/>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r>
            <m:rPr>
              <m:sty m:val="bi"/>
            </m:rPr>
            <w:rPr>
              <w:rFonts w:ascii="Cambria Math" w:hAnsi="Cambria Math" w:cstheme="majorBidi"/>
              <w:lang w:eastAsia="ja-JP"/>
            </w:rPr>
            <m:t>,…</m:t>
          </m:r>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r>
            <m:rPr>
              <m:sty m:val="b"/>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les échéances constantes aux paliers</m:t>
          </m:r>
          <m:r>
            <m:rPr>
              <m:sty m:val="b"/>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1</m:t>
              </m:r>
            </m:sub>
          </m:sSub>
          <m:r>
            <m:rPr>
              <m:sty m:val="b"/>
            </m:rPr>
            <w:rPr>
              <w:rFonts w:ascii="Cambria Math" w:hAnsi="Cambria Math" w:cstheme="majorBidi"/>
              <w:color w:val="202122"/>
              <w:shd w:val="clear" w:color="auto" w:fill="FFFFFF"/>
            </w:rPr>
            <m: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m:t>
              </m:r>
            </m:sub>
          </m:sSub>
          <m:r>
            <m:rPr>
              <m:sty m:val="b"/>
            </m:rPr>
            <w:rPr>
              <w:rFonts w:ascii="Cambria Math" w:hAnsi="Cambria Math" w:cstheme="majorBidi"/>
              <w:color w:val="202122"/>
              <w:shd w:val="clear" w:color="auto" w:fill="FFFFFF"/>
            </w:rPr>
            <m:t xml:space="preserve"> et </m:t>
          </m:r>
        </m:oMath>
      </m:oMathPara>
    </w:p>
    <w:p w14:paraId="05F6AA75" w14:textId="495B68AE"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ctrlPr>
                <w:rPr>
                  <w:rFonts w:ascii="Cambria Math" w:hAnsi="Cambria Math" w:cstheme="majorBidi"/>
                  <w:b/>
                  <w:bCs/>
                  <w:iCs/>
                  <w:color w:val="202122"/>
                  <w:shd w:val="clear" w:color="auto" w:fill="FFFFFF"/>
                </w:rPr>
              </m:ctrlPr>
            </m:e>
            <m:sub>
              <m:r>
                <m:rPr>
                  <m:sty m:val="bi"/>
                </m:rP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 xml:space="preserve">=1 et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p+1</m:t>
              </m:r>
            </m:sub>
          </m:sSub>
          <m:r>
            <w:rPr>
              <w:rFonts w:ascii="Cambria Math" w:hAnsi="Cambria Math" w:cstheme="majorBidi"/>
              <w:color w:val="202122"/>
              <w:shd w:val="clear" w:color="auto" w:fill="FFFFFF"/>
            </w:rPr>
            <m:t xml:space="preserve">=d+1 </m:t>
          </m:r>
        </m:oMath>
      </m:oMathPara>
    </w:p>
    <w:p w14:paraId="604E4CE2"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3C85F90" w14:textId="3C25DB89" w:rsidR="00D1433A"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Cette formule est adaptée en fonction du profil du contrat : profil </w:t>
      </w:r>
      <w:r w:rsidR="006B6285" w:rsidRPr="00EA07BE">
        <w:rPr>
          <w:rFonts w:cstheme="majorBidi"/>
          <w:sz w:val="20"/>
          <w:szCs w:val="20"/>
          <w:lang w:eastAsia="ja-JP"/>
        </w:rPr>
        <w:t xml:space="preserve">et fréquence </w:t>
      </w:r>
      <w:r w:rsidRPr="00EA07BE">
        <w:rPr>
          <w:rFonts w:cstheme="majorBidi"/>
          <w:sz w:val="20"/>
          <w:szCs w:val="20"/>
          <w:lang w:eastAsia="ja-JP"/>
        </w:rPr>
        <w:t>d’amortissement, capitalisation des intérêts sur la première période</w:t>
      </w:r>
      <w:r w:rsidR="0008405F" w:rsidRPr="00EA07BE">
        <w:rPr>
          <w:rFonts w:cstheme="majorBidi"/>
          <w:sz w:val="20"/>
          <w:szCs w:val="20"/>
          <w:lang w:eastAsia="ja-JP"/>
        </w:rPr>
        <w:t>, taux d’intérêt variable selon le palier</w:t>
      </w:r>
      <w:r w:rsidRPr="00EA07BE">
        <w:rPr>
          <w:rFonts w:cstheme="majorBidi"/>
          <w:sz w:val="20"/>
          <w:szCs w:val="20"/>
          <w:lang w:eastAsia="ja-JP"/>
        </w:rPr>
        <w:t xml:space="preserve"> etc.</w:t>
      </w:r>
    </w:p>
    <w:p w14:paraId="021724D7"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32A722C2" w14:textId="69B6AE80"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ainsi écrite permet une implémentation dans python </w:t>
      </w:r>
      <w:r w:rsidR="000676D5" w:rsidRPr="00EA07BE">
        <w:rPr>
          <w:rFonts w:cstheme="majorBidi"/>
          <w:sz w:val="20"/>
          <w:szCs w:val="20"/>
          <w:lang w:eastAsia="ja-JP"/>
        </w:rPr>
        <w:t>maximisant l’usage d</w:t>
      </w:r>
      <w:r w:rsidRPr="00EA07BE">
        <w:rPr>
          <w:rFonts w:cstheme="majorBidi"/>
          <w:sz w:val="20"/>
          <w:szCs w:val="20"/>
          <w:lang w:eastAsia="ja-JP"/>
        </w:rPr>
        <w:t xml:space="preserve">es librairies </w:t>
      </w:r>
      <w:proofErr w:type="spellStart"/>
      <w:r w:rsidR="00342E5C" w:rsidRPr="00EA07BE">
        <w:rPr>
          <w:rFonts w:cstheme="majorBidi"/>
          <w:i/>
          <w:iCs/>
          <w:sz w:val="20"/>
          <w:szCs w:val="20"/>
          <w:lang w:eastAsia="ja-JP"/>
        </w:rPr>
        <w:t>numpy</w:t>
      </w:r>
      <w:proofErr w:type="spellEnd"/>
      <w:r w:rsidR="00342E5C" w:rsidRPr="00EA07BE">
        <w:rPr>
          <w:rFonts w:cstheme="majorBidi"/>
          <w:sz w:val="20"/>
          <w:szCs w:val="20"/>
          <w:lang w:eastAsia="ja-JP"/>
        </w:rPr>
        <w:t xml:space="preserve"> et </w:t>
      </w:r>
      <w:proofErr w:type="spellStart"/>
      <w:r w:rsidR="00342E5C" w:rsidRPr="00EA07BE">
        <w:rPr>
          <w:rFonts w:cstheme="majorBidi"/>
          <w:i/>
          <w:iCs/>
          <w:sz w:val="20"/>
          <w:szCs w:val="20"/>
          <w:lang w:eastAsia="ja-JP"/>
        </w:rPr>
        <w:t>numexpr</w:t>
      </w:r>
      <w:proofErr w:type="spellEnd"/>
      <w:r w:rsidR="00342E5C" w:rsidRPr="00EA07BE">
        <w:rPr>
          <w:rFonts w:cstheme="majorBidi"/>
          <w:sz w:val="20"/>
          <w:szCs w:val="20"/>
          <w:lang w:eastAsia="ja-JP"/>
        </w:rPr>
        <w:t xml:space="preserve"> et en conséquence</w:t>
      </w:r>
      <w:r w:rsidR="000676D5" w:rsidRPr="00EA07BE">
        <w:rPr>
          <w:rFonts w:cstheme="majorBidi"/>
          <w:sz w:val="20"/>
          <w:szCs w:val="20"/>
          <w:lang w:eastAsia="ja-JP"/>
        </w:rPr>
        <w:t>, elle permet</w:t>
      </w:r>
      <w:r w:rsidR="00342E5C" w:rsidRPr="00EA07BE">
        <w:rPr>
          <w:rFonts w:cstheme="majorBidi"/>
          <w:sz w:val="20"/>
          <w:szCs w:val="20"/>
          <w:lang w:eastAsia="ja-JP"/>
        </w:rPr>
        <w:t xml:space="preserve"> </w:t>
      </w:r>
      <w:r w:rsidR="000676D5" w:rsidRPr="00EA07BE">
        <w:rPr>
          <w:rFonts w:cstheme="majorBidi"/>
          <w:sz w:val="20"/>
          <w:szCs w:val="20"/>
          <w:lang w:eastAsia="ja-JP"/>
        </w:rPr>
        <w:t>d’</w:t>
      </w:r>
      <w:r w:rsidR="00342E5C" w:rsidRPr="00EA07BE">
        <w:rPr>
          <w:rFonts w:cstheme="majorBidi"/>
          <w:sz w:val="20"/>
          <w:szCs w:val="20"/>
          <w:lang w:eastAsia="ja-JP"/>
        </w:rPr>
        <w:t>accélérer les temps d’exécution.</w:t>
      </w:r>
    </w:p>
    <w:p w14:paraId="6DD41329" w14:textId="77777777" w:rsidR="00D1433A" w:rsidRPr="00FE3F6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981652B" w14:textId="56C5C658" w:rsidR="00D1433A" w:rsidRPr="00FE3F6E" w:rsidRDefault="00D1433A" w:rsidP="00FE3F6E">
      <w:pPr>
        <w:pStyle w:val="Paragraphedeliste"/>
        <w:spacing w:after="0"/>
        <w:jc w:val="both"/>
        <w:rPr>
          <w:rFonts w:cstheme="majorBidi"/>
          <w:lang w:eastAsia="ja-JP"/>
        </w:rPr>
      </w:pPr>
    </w:p>
    <w:p w14:paraId="7C56FEC6" w14:textId="612C8CFF" w:rsidR="000676D5" w:rsidRPr="00FE3F6E" w:rsidRDefault="000676D5" w:rsidP="00FE3F6E">
      <w:pPr>
        <w:pStyle w:val="Paragraphedeliste"/>
        <w:spacing w:after="0"/>
        <w:jc w:val="both"/>
        <w:rPr>
          <w:rFonts w:cstheme="majorBidi"/>
          <w:lang w:eastAsia="ja-JP"/>
        </w:rPr>
      </w:pPr>
    </w:p>
    <w:p w14:paraId="052A044F" w14:textId="37F3ECDE" w:rsidR="000E0CCB" w:rsidRPr="00FE3F6E" w:rsidRDefault="000E0CCB" w:rsidP="00FE3F6E">
      <w:pPr>
        <w:pStyle w:val="Paragraphedeliste"/>
        <w:spacing w:after="0"/>
        <w:jc w:val="both"/>
        <w:rPr>
          <w:rFonts w:cstheme="majorBidi"/>
          <w:lang w:eastAsia="ja-JP"/>
        </w:rPr>
      </w:pPr>
    </w:p>
    <w:p w14:paraId="71ADF8C4" w14:textId="6D515157" w:rsidR="000676D5" w:rsidRPr="00075F61" w:rsidRDefault="000676D5" w:rsidP="00075F61">
      <w:pPr>
        <w:pStyle w:val="Titre2"/>
      </w:pPr>
      <w:bookmarkStart w:id="10" w:name="_Toc131065313"/>
      <w:bookmarkStart w:id="11" w:name="_Toc131065702"/>
      <w:bookmarkStart w:id="12" w:name="_Toc131076699"/>
      <w:r w:rsidRPr="00075F61">
        <w:lastRenderedPageBreak/>
        <w:t>2.2 Modèle général des scénarios de RA et RN</w:t>
      </w:r>
      <w:bookmarkEnd w:id="10"/>
      <w:bookmarkEnd w:id="11"/>
      <w:bookmarkEnd w:id="12"/>
    </w:p>
    <w:p w14:paraId="429FB926" w14:textId="6FF6730D" w:rsidR="00424EC6" w:rsidRDefault="00B403CB" w:rsidP="00FE3F6E">
      <w:pPr>
        <w:pBdr>
          <w:top w:val="single" w:sz="4" w:space="1" w:color="auto"/>
          <w:left w:val="single" w:sz="4" w:space="4" w:color="auto"/>
          <w:bottom w:val="single" w:sz="4" w:space="1" w:color="auto"/>
          <w:right w:val="single" w:sz="4" w:space="4" w:color="auto"/>
        </w:pBdr>
        <w:spacing w:after="0"/>
        <w:jc w:val="both"/>
        <w:rPr>
          <w:rFonts w:cstheme="majorBidi"/>
          <w:b/>
          <w:bCs/>
          <w:lang w:eastAsia="ja-JP"/>
        </w:rPr>
      </w:pPr>
      <w:r w:rsidRPr="00FE3F6E">
        <w:rPr>
          <w:rFonts w:cstheme="majorBidi"/>
          <w:b/>
          <w:bCs/>
          <w:lang w:eastAsia="ja-JP"/>
        </w:rPr>
        <w:t>a</w:t>
      </w:r>
      <w:r w:rsidR="00424EC6" w:rsidRPr="00FE3F6E">
        <w:rPr>
          <w:rFonts w:cstheme="majorBidi"/>
          <w:b/>
          <w:bCs/>
          <w:lang w:eastAsia="ja-JP"/>
        </w:rPr>
        <w:t>. Calcul des taux de RA et de RN</w:t>
      </w:r>
    </w:p>
    <w:p w14:paraId="5CA89F79" w14:textId="21634170" w:rsidR="0008405F" w:rsidRDefault="0008405F" w:rsidP="00FE3F6E">
      <w:pPr>
        <w:pBdr>
          <w:top w:val="single" w:sz="4" w:space="1" w:color="auto"/>
          <w:left w:val="single" w:sz="4" w:space="4" w:color="auto"/>
          <w:bottom w:val="single" w:sz="4" w:space="1" w:color="auto"/>
          <w:right w:val="single" w:sz="4" w:space="4" w:color="auto"/>
        </w:pBdr>
        <w:spacing w:after="0"/>
        <w:jc w:val="both"/>
        <w:rPr>
          <w:rFonts w:cstheme="majorBidi"/>
          <w:b/>
          <w:bCs/>
          <w:lang w:eastAsia="ja-JP"/>
        </w:rPr>
      </w:pPr>
    </w:p>
    <w:p w14:paraId="77D21B68" w14:textId="1C60749E" w:rsidR="0008405F" w:rsidRPr="0008405F" w:rsidRDefault="0008405F" w:rsidP="0008405F">
      <w:pPr>
        <w:pBdr>
          <w:top w:val="single" w:sz="4" w:space="1" w:color="auto"/>
          <w:left w:val="single" w:sz="4" w:space="4" w:color="auto"/>
          <w:bottom w:val="single" w:sz="4" w:space="1" w:color="auto"/>
          <w:right w:val="single" w:sz="4" w:space="4" w:color="auto"/>
        </w:pBdr>
        <w:spacing w:after="40"/>
        <w:jc w:val="both"/>
        <w:rPr>
          <w:rFonts w:cstheme="majorBidi"/>
          <w:lang w:eastAsia="ja-JP"/>
        </w:rPr>
      </w:pPr>
      <w:r w:rsidRPr="0008405F">
        <w:rPr>
          <w:rFonts w:cstheme="majorBidi"/>
          <w:lang w:eastAsia="ja-JP"/>
        </w:rPr>
        <w:t xml:space="preserve">Le modèle </w:t>
      </w:r>
      <w:r>
        <w:rPr>
          <w:rFonts w:cstheme="majorBidi"/>
          <w:lang w:eastAsia="ja-JP"/>
        </w:rPr>
        <w:t xml:space="preserve">implémenté est similaire à </w:t>
      </w:r>
      <w:r w:rsidRPr="0008405F">
        <w:rPr>
          <w:rFonts w:cstheme="majorBidi"/>
          <w:lang w:eastAsia="ja-JP"/>
        </w:rPr>
        <w:t xml:space="preserve">RCO </w:t>
      </w:r>
      <w:r>
        <w:rPr>
          <w:rFonts w:cstheme="majorBidi"/>
          <w:lang w:eastAsia="ja-JP"/>
        </w:rPr>
        <w:t>et est tel que</w:t>
      </w:r>
      <w:r w:rsidRPr="0008405F">
        <w:rPr>
          <w:rFonts w:cstheme="majorBidi"/>
          <w:lang w:eastAsia="ja-JP"/>
        </w:rPr>
        <w:t xml:space="preserve"> défini par </w:t>
      </w:r>
      <w:r>
        <w:rPr>
          <w:rFonts w:cstheme="majorBidi"/>
          <w:lang w:eastAsia="ja-JP"/>
        </w:rPr>
        <w:t>l</w:t>
      </w:r>
      <w:r w:rsidRPr="0008405F">
        <w:rPr>
          <w:rFonts w:cstheme="majorBidi"/>
          <w:lang w:eastAsia="ja-JP"/>
        </w:rPr>
        <w:t xml:space="preserve">‘équipe </w:t>
      </w:r>
      <w:r>
        <w:rPr>
          <w:rFonts w:cstheme="majorBidi"/>
          <w:lang w:eastAsia="ja-JP"/>
        </w:rPr>
        <w:t>M</w:t>
      </w:r>
      <w:r w:rsidRPr="0008405F">
        <w:rPr>
          <w:rFonts w:cstheme="majorBidi"/>
          <w:lang w:eastAsia="ja-JP"/>
        </w:rPr>
        <w:t>odèle</w:t>
      </w:r>
      <w:r>
        <w:rPr>
          <w:rFonts w:cstheme="majorBidi"/>
          <w:lang w:eastAsia="ja-JP"/>
        </w:rPr>
        <w:t>s :</w:t>
      </w:r>
    </w:p>
    <w:p w14:paraId="3FB82856" w14:textId="5E4CC25D" w:rsidR="00B403CB" w:rsidRPr="00FE3F6E" w:rsidRDefault="00B403CB" w:rsidP="00FE3F6E">
      <w:pPr>
        <w:pBdr>
          <w:top w:val="single" w:sz="4" w:space="1" w:color="auto"/>
          <w:left w:val="single" w:sz="4" w:space="4" w:color="auto"/>
          <w:bottom w:val="single" w:sz="4" w:space="1" w:color="auto"/>
          <w:right w:val="single" w:sz="4" w:space="4" w:color="auto"/>
        </w:pBdr>
        <w:jc w:val="both"/>
        <w:rPr>
          <w:rFonts w:cstheme="majorBidi"/>
          <w:sz w:val="19"/>
          <w:szCs w:val="19"/>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en-US"/>
            </w:rPr>
            <m:t xml:space="preserve">(t) = </m:t>
          </m:r>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STRUCT</m:t>
              </m:r>
            </m:sub>
          </m:sSub>
          <m:r>
            <w:rPr>
              <w:rFonts w:ascii="Cambria Math" w:hAnsi="Cambria Math" w:cstheme="majorBidi"/>
              <w:sz w:val="19"/>
              <w:szCs w:val="19"/>
              <w:lang w:val="en-US"/>
            </w:rPr>
            <m:t xml:space="preserve">+ </m:t>
          </m:r>
          <m:r>
            <w:rPr>
              <w:rFonts w:ascii="Cambria Math" w:hAnsi="Cambria Math" w:cstheme="majorBidi"/>
              <w:sz w:val="19"/>
              <w:szCs w:val="19"/>
              <w:lang w:val="it-IT"/>
            </w:rPr>
            <m:t>NIVEAU</m:t>
          </m:r>
          <m:r>
            <w:rPr>
              <w:rFonts w:ascii="Cambria Math" w:hAnsi="Cambria Math" w:cstheme="majorBidi"/>
              <w:sz w:val="19"/>
              <w:szCs w:val="19"/>
              <w:lang w:val="en-US"/>
            </w:rPr>
            <m:t>*</m:t>
          </m:r>
          <m:r>
            <m:rPr>
              <m:sty m:val="p"/>
            </m:rPr>
            <w:rPr>
              <w:rFonts w:ascii="Cambria Math" w:hAnsi="Cambria Math" w:cstheme="majorBidi"/>
              <w:sz w:val="19"/>
              <w:szCs w:val="19"/>
              <w:lang w:val="en-US"/>
            </w:rPr>
            <m:t>exp⁡</m:t>
          </m:r>
          <m:r>
            <w:rPr>
              <w:rFonts w:ascii="Cambria Math" w:hAnsi="Cambria Math" w:cstheme="majorBidi"/>
              <w:sz w:val="19"/>
              <w:szCs w:val="19"/>
              <w:lang w:val="en-US"/>
            </w:rPr>
            <m:t>(-</m:t>
          </m:r>
          <m:f>
            <m:fPr>
              <m:ctrlPr>
                <w:rPr>
                  <w:rFonts w:ascii="Cambria Math" w:hAnsi="Cambria Math" w:cstheme="majorBidi"/>
                  <w:i/>
                  <w:sz w:val="19"/>
                  <w:szCs w:val="19"/>
                  <w:lang w:val="en-US"/>
                </w:rPr>
              </m:ctrlPr>
            </m:fPr>
            <m:num>
              <m:sSup>
                <m:sSupPr>
                  <m:ctrlPr>
                    <w:rPr>
                      <w:rFonts w:ascii="Cambria Math" w:hAnsi="Cambria Math" w:cstheme="majorBidi"/>
                      <w:i/>
                      <w:sz w:val="19"/>
                      <w:szCs w:val="19"/>
                      <w:lang w:val="en-US"/>
                    </w:rPr>
                  </m:ctrlPr>
                </m:sSupPr>
                <m:e>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 xml:space="preserve"> 100 * </m:t>
                      </m:r>
                      <m:d>
                        <m:dPr>
                          <m:ctrlPr>
                            <w:rPr>
                              <w:rFonts w:ascii="Cambria Math" w:eastAsiaTheme="minorEastAsia" w:hAnsi="Cambria Math" w:cstheme="majorBidi"/>
                              <w:sz w:val="19"/>
                              <w:szCs w:val="19"/>
                              <w:lang w:val="en-US"/>
                            </w:rPr>
                          </m:ctrlPr>
                        </m:dPr>
                        <m:e>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CMS</m:t>
                              </m:r>
                            </m:sub>
                          </m:sSub>
                          <m:r>
                            <m:rPr>
                              <m:sty m:val="p"/>
                            </m:rPr>
                            <w:rPr>
                              <w:rFonts w:ascii="Cambria Math" w:eastAsiaTheme="minorEastAsia" w:hAnsi="Cambria Math" w:cstheme="majorBidi"/>
                              <w:sz w:val="19"/>
                              <w:szCs w:val="19"/>
                              <w:lang w:val="en-US"/>
                            </w:rPr>
                            <m:t xml:space="preserve">(t,M)– </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CREDIT</m:t>
                              </m:r>
                            </m:sub>
                          </m:sSub>
                          <m:r>
                            <m:rPr>
                              <m:sty m:val="p"/>
                            </m:rPr>
                            <w:rPr>
                              <w:rFonts w:ascii="Cambria Math" w:eastAsiaTheme="minorEastAsia" w:hAnsi="Cambria Math" w:cstheme="majorBidi"/>
                              <w:sz w:val="19"/>
                              <w:szCs w:val="19"/>
                              <w:lang w:val="en-US"/>
                            </w:rPr>
                            <m:t xml:space="preserve">+ </m:t>
                          </m:r>
                          <m:f>
                            <m:fPr>
                              <m:ctrlPr>
                                <w:rPr>
                                  <w:rFonts w:ascii="Cambria Math" w:eastAsiaTheme="minorEastAsia" w:hAnsi="Cambria Math" w:cstheme="majorBidi"/>
                                  <w:i/>
                                  <w:sz w:val="19"/>
                                  <w:szCs w:val="19"/>
                                  <w:lang w:val="en-US"/>
                                </w:rPr>
                              </m:ctrlPr>
                            </m:fPr>
                            <m:num>
                              <m:r>
                                <w:rPr>
                                  <w:rFonts w:ascii="Cambria Math" w:eastAsiaTheme="minorEastAsia" w:hAnsi="Cambria Math" w:cstheme="majorBidi"/>
                                  <w:sz w:val="19"/>
                                  <w:szCs w:val="19"/>
                                  <w:lang w:val="en-US"/>
                                </w:rPr>
                                <m:t>20</m:t>
                              </m:r>
                            </m:num>
                            <m:den>
                              <m:r>
                                <w:rPr>
                                  <w:rFonts w:ascii="Cambria Math" w:eastAsiaTheme="minorEastAsia" w:hAnsi="Cambria Math" w:cstheme="majorBidi"/>
                                  <w:sz w:val="19"/>
                                  <w:szCs w:val="19"/>
                                  <w:lang w:val="en-US"/>
                                </w:rPr>
                                <m:t>10000</m:t>
                              </m:r>
                            </m:den>
                          </m:f>
                        </m:e>
                      </m:d>
                      <m:r>
                        <m:rPr>
                          <m:sty m:val="p"/>
                        </m:rPr>
                        <w:rPr>
                          <w:rFonts w:ascii="Cambria Math" w:eastAsiaTheme="minorEastAsia" w:hAnsi="Cambria Math" w:cstheme="majorBidi"/>
                          <w:sz w:val="19"/>
                          <w:szCs w:val="19"/>
                          <w:lang w:val="en-US"/>
                        </w:rPr>
                        <m:t>-BURNOUT</m:t>
                      </m:r>
                    </m:e>
                  </m:d>
                </m:e>
                <m:sup>
                  <m:r>
                    <w:rPr>
                      <w:rFonts w:ascii="Cambria Math" w:hAnsi="Cambria Math" w:cstheme="majorBidi"/>
                      <w:sz w:val="19"/>
                      <w:szCs w:val="19"/>
                      <w:lang w:val="en-US"/>
                    </w:rPr>
                    <m:t>2</m:t>
                  </m:r>
                </m:sup>
              </m:sSup>
            </m:num>
            <m:den>
              <m:r>
                <w:rPr>
                  <w:rFonts w:ascii="Cambria Math" w:hAnsi="Cambria Math" w:cstheme="majorBidi"/>
                  <w:sz w:val="19"/>
                  <w:szCs w:val="19"/>
                  <w:lang w:val="en-US"/>
                </w:rPr>
                <m:t>SENSI</m:t>
              </m:r>
            </m:den>
          </m:f>
          <m:r>
            <w:rPr>
              <w:rFonts w:ascii="Cambria Math" w:hAnsi="Cambria Math" w:cstheme="majorBidi"/>
              <w:sz w:val="19"/>
              <w:szCs w:val="19"/>
              <w:lang w:val="en-US"/>
            </w:rPr>
            <m:t>)</m:t>
          </m:r>
        </m:oMath>
      </m:oMathPara>
    </w:p>
    <w:p w14:paraId="16F04469" w14:textId="4856CA38" w:rsidR="00B403CB" w:rsidRPr="00FE3F6E" w:rsidRDefault="00B403CB" w:rsidP="00FE3F6E">
      <w:pPr>
        <w:pBdr>
          <w:top w:val="single" w:sz="4" w:space="1" w:color="auto"/>
          <w:left w:val="single" w:sz="4" w:space="4" w:color="auto"/>
          <w:bottom w:val="single" w:sz="4" w:space="1" w:color="auto"/>
          <w:right w:val="single" w:sz="4" w:space="4" w:color="auto"/>
        </w:pBdr>
        <w:jc w:val="both"/>
        <w:rPr>
          <w:rFonts w:cstheme="majorBidi"/>
          <w:sz w:val="19"/>
          <w:szCs w:val="19"/>
          <w:lang w:val="en-US"/>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RA</m:t>
              </m:r>
            </m:sub>
          </m:sSub>
          <m:r>
            <w:rPr>
              <w:rFonts w:ascii="Cambria Math" w:hAnsi="Cambria Math" w:cstheme="majorBidi"/>
              <w:sz w:val="19"/>
              <w:szCs w:val="19"/>
              <w:lang w:val="en-US"/>
            </w:rPr>
            <m:t>(t)=</m:t>
          </m:r>
          <m:func>
            <m:funcPr>
              <m:ctrlPr>
                <w:rPr>
                  <w:rFonts w:ascii="Cambria Math" w:hAnsi="Cambria Math" w:cstheme="majorBidi"/>
                  <w:sz w:val="19"/>
                  <w:szCs w:val="19"/>
                  <w:lang w:val="en-US"/>
                </w:rPr>
              </m:ctrlPr>
            </m:funcPr>
            <m:fName>
              <m:r>
                <m:rPr>
                  <m:sty m:val="p"/>
                </m:rPr>
                <w:rPr>
                  <w:rFonts w:ascii="Cambria Math" w:hAnsi="Cambria Math" w:cstheme="majorBidi"/>
                  <w:sz w:val="19"/>
                  <w:szCs w:val="19"/>
                  <w:lang w:val="en-US"/>
                </w:rPr>
                <m:t>max</m:t>
              </m:r>
              <m:ctrlPr>
                <w:rPr>
                  <w:rFonts w:ascii="Cambria Math" w:hAnsi="Cambria Math" w:cstheme="majorBidi"/>
                  <w:i/>
                  <w:sz w:val="19"/>
                  <w:szCs w:val="19"/>
                  <w:lang w:val="en-US"/>
                </w:rPr>
              </m:ctrlPr>
            </m:fName>
            <m:e>
              <m:d>
                <m:dPr>
                  <m:ctrlPr>
                    <w:rPr>
                      <w:rFonts w:ascii="Cambria Math" w:hAnsi="Cambria Math" w:cstheme="majorBidi"/>
                      <w:i/>
                      <w:sz w:val="19"/>
                      <w:szCs w:val="19"/>
                      <w:lang w:val="en-US"/>
                    </w:rPr>
                  </m:ctrlPr>
                </m:dPr>
                <m:e>
                  <m:r>
                    <w:rPr>
                      <w:rFonts w:ascii="Cambria Math" w:hAnsi="Cambria Math" w:cstheme="majorBidi"/>
                      <w:sz w:val="19"/>
                      <w:szCs w:val="19"/>
                      <w:lang w:val="en-US"/>
                    </w:rPr>
                    <m:t>MI</m:t>
                  </m:r>
                  <m:sSub>
                    <m:sSubPr>
                      <m:ctrlPr>
                        <w:rPr>
                          <w:rFonts w:ascii="Cambria Math" w:hAnsi="Cambria Math" w:cstheme="majorBidi"/>
                          <w:i/>
                          <w:sz w:val="19"/>
                          <w:szCs w:val="19"/>
                          <w:lang w:val="en-US"/>
                        </w:rPr>
                      </m:ctrlPr>
                    </m:sSubPr>
                    <m:e>
                      <m:r>
                        <w:rPr>
                          <w:rFonts w:ascii="Cambria Math" w:hAnsi="Cambria Math" w:cstheme="majorBidi"/>
                          <w:sz w:val="19"/>
                          <w:szCs w:val="19"/>
                          <w:lang w:val="en-US"/>
                        </w:rPr>
                        <m:t>N</m:t>
                      </m:r>
                    </m:e>
                    <m:sub>
                      <m:r>
                        <w:rPr>
                          <w:rFonts w:ascii="Cambria Math" w:hAnsi="Cambria Math" w:cstheme="majorBidi"/>
                          <w:sz w:val="19"/>
                          <w:szCs w:val="19"/>
                          <w:lang w:val="en-US"/>
                        </w:rPr>
                        <m:t>RA</m:t>
                      </m:r>
                    </m:sub>
                  </m:sSub>
                  <m:r>
                    <w:rPr>
                      <w:rFonts w:ascii="Cambria Math" w:hAnsi="Cambria Math" w:cstheme="majorBidi"/>
                      <w:sz w:val="19"/>
                      <w:szCs w:val="19"/>
                      <w:lang w:val="en-US"/>
                    </w:rPr>
                    <m:t xml:space="preserve"> , </m:t>
                  </m:r>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ctrlPr>
                    <w:rPr>
                      <w:rFonts w:ascii="Cambria Math" w:hAnsi="Cambria Math" w:cstheme="majorBidi"/>
                      <w:i/>
                      <w:sz w:val="19"/>
                      <w:szCs w:val="19"/>
                      <w:lang w:val="it-IT"/>
                    </w:rPr>
                  </m:ctrlPr>
                </m:e>
              </m:d>
            </m:e>
          </m:func>
        </m:oMath>
      </m:oMathPara>
    </w:p>
    <w:p w14:paraId="52FBD394" w14:textId="1E2C180A" w:rsidR="00424EC6" w:rsidRPr="00FE3F6E" w:rsidRDefault="00B403CB"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19"/>
          <w:szCs w:val="19"/>
          <w:lang w:val="it-IT"/>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RN</m:t>
              </m:r>
            </m:sub>
          </m:sSub>
          <m:r>
            <w:rPr>
              <w:rFonts w:ascii="Cambria Math" w:hAnsi="Cambria Math" w:cstheme="majorBidi"/>
              <w:sz w:val="19"/>
              <w:szCs w:val="19"/>
              <w:lang w:val="it-IT"/>
            </w:rPr>
            <m:t>(t)=</m:t>
          </m:r>
          <m:func>
            <m:funcPr>
              <m:ctrlPr>
                <w:rPr>
                  <w:rFonts w:ascii="Cambria Math" w:hAnsi="Cambria Math" w:cstheme="majorBidi"/>
                  <w:i/>
                  <w:sz w:val="19"/>
                  <w:szCs w:val="19"/>
                  <w:lang w:val="it-IT"/>
                </w:rPr>
              </m:ctrlPr>
            </m:funcPr>
            <m:fName>
              <m:r>
                <m:rPr>
                  <m:sty m:val="p"/>
                </m:rPr>
                <w:rPr>
                  <w:rFonts w:ascii="Cambria Math" w:hAnsi="Cambria Math" w:cstheme="majorBidi"/>
                  <w:sz w:val="19"/>
                  <w:szCs w:val="19"/>
                  <w:lang w:val="it-IT"/>
                </w:rPr>
                <m:t>min(1, exp</m:t>
              </m:r>
            </m:fName>
            <m:e>
              <m:d>
                <m:dPr>
                  <m:ctrlPr>
                    <w:rPr>
                      <w:rFonts w:ascii="Cambria Math" w:hAnsi="Cambria Math" w:cstheme="majorBidi"/>
                      <w:i/>
                      <w:sz w:val="19"/>
                      <w:szCs w:val="19"/>
                      <w:lang w:val="it-IT"/>
                    </w:rPr>
                  </m:ctrlPr>
                </m:dPr>
                <m:e>
                  <m:r>
                    <w:rPr>
                      <w:rFonts w:ascii="Cambria Math" w:hAnsi="Cambria Math" w:cstheme="majorBidi"/>
                      <w:sz w:val="19"/>
                      <w:szCs w:val="19"/>
                      <w:lang w:val="en-US"/>
                    </w:rPr>
                    <m:t>α</m:t>
                  </m:r>
                  <m:r>
                    <w:rPr>
                      <w:rFonts w:ascii="Cambria Math" w:hAnsi="Cambria Math" w:cstheme="majorBidi"/>
                      <w:sz w:val="19"/>
                      <w:szCs w:val="19"/>
                      <w:lang w:val="it-IT"/>
                    </w:rPr>
                    <m:t>*</m:t>
                  </m:r>
                  <m:func>
                    <m:funcPr>
                      <m:ctrlPr>
                        <w:rPr>
                          <w:rFonts w:ascii="Cambria Math" w:hAnsi="Cambria Math" w:cstheme="majorBidi"/>
                          <w:i/>
                          <w:sz w:val="19"/>
                          <w:szCs w:val="19"/>
                          <w:lang w:val="en-US"/>
                        </w:rPr>
                      </m:ctrlPr>
                    </m:funcPr>
                    <m:fName>
                      <m:r>
                        <w:rPr>
                          <w:rFonts w:ascii="Cambria Math" w:hAnsi="Cambria Math" w:cstheme="majorBidi"/>
                          <w:sz w:val="19"/>
                          <w:szCs w:val="19"/>
                          <w:lang w:val="it-IT"/>
                        </w:rPr>
                        <m:t>ln</m:t>
                      </m:r>
                    </m:fName>
                    <m:e>
                      <m:d>
                        <m:dPr>
                          <m:ctrlPr>
                            <w:rPr>
                              <w:rFonts w:ascii="Cambria Math" w:hAnsi="Cambria Math" w:cstheme="majorBidi"/>
                              <w:i/>
                              <w:sz w:val="19"/>
                              <w:szCs w:val="19"/>
                              <w:lang w:val="en-US"/>
                            </w:rPr>
                          </m:ctrlPr>
                        </m:dPr>
                        <m:e>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e>
                      </m:d>
                    </m:e>
                  </m:func>
                  <m:r>
                    <w:rPr>
                      <w:rFonts w:ascii="Cambria Math" w:hAnsi="Cambria Math" w:cstheme="majorBidi"/>
                      <w:sz w:val="19"/>
                      <w:szCs w:val="19"/>
                      <w:lang w:val="it-IT"/>
                    </w:rPr>
                    <m:t xml:space="preserve">+ </m:t>
                  </m:r>
                  <m:r>
                    <w:rPr>
                      <w:rFonts w:ascii="Cambria Math" w:hAnsi="Cambria Math" w:cstheme="majorBidi"/>
                      <w:sz w:val="19"/>
                      <w:szCs w:val="19"/>
                      <w:lang w:val="en-US"/>
                    </w:rPr>
                    <m:t>γ</m:t>
                  </m:r>
                  <m:ctrlPr>
                    <w:rPr>
                      <w:rFonts w:ascii="Cambria Math" w:eastAsiaTheme="minorEastAsia" w:hAnsi="Cambria Math" w:cstheme="majorBidi"/>
                      <w:i/>
                      <w:sz w:val="19"/>
                      <w:szCs w:val="19"/>
                      <w:lang w:val="it-IT"/>
                    </w:rPr>
                  </m:ctrlPr>
                </m:e>
              </m:d>
              <m:r>
                <w:rPr>
                  <w:rFonts w:ascii="Cambria Math" w:eastAsiaTheme="minorEastAsia" w:hAnsi="Cambria Math" w:cstheme="majorBidi"/>
                  <w:sz w:val="19"/>
                  <w:szCs w:val="19"/>
                  <w:lang w:val="it-IT"/>
                </w:rPr>
                <m:t>)</m:t>
              </m:r>
            </m:e>
          </m:func>
        </m:oMath>
      </m:oMathPara>
    </w:p>
    <w:p w14:paraId="54FDC463" w14:textId="38B9B774" w:rsidR="00587820" w:rsidRPr="00FE3F6E" w:rsidRDefault="0058782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19"/>
          <w:szCs w:val="19"/>
          <w:lang w:val="it-IT"/>
        </w:rPr>
      </w:pPr>
    </w:p>
    <w:p w14:paraId="47BFBED9" w14:textId="709146C6" w:rsidR="00587820" w:rsidRPr="00FE3F6E" w:rsidRDefault="003F3DE5" w:rsidP="00FE3F6E">
      <w:pPr>
        <w:pBdr>
          <w:top w:val="single" w:sz="4" w:space="1" w:color="auto"/>
          <w:left w:val="single" w:sz="4" w:space="4" w:color="auto"/>
          <w:bottom w:val="single" w:sz="4" w:space="1" w:color="auto"/>
          <w:right w:val="single" w:sz="4" w:space="4" w:color="auto"/>
        </w:pBdr>
        <w:jc w:val="both"/>
        <w:rPr>
          <w:rFonts w:eastAsiaTheme="minorEastAsia" w:cstheme="majorBidi"/>
          <w:sz w:val="19"/>
          <w:szCs w:val="19"/>
          <w:lang w:val="it-IT"/>
        </w:rPr>
      </w:pPr>
      <m:oMath>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it-IT"/>
              </w:rPr>
              <m:t>TX</m:t>
            </m:r>
          </m:e>
          <m:sub>
            <m:r>
              <m:rPr>
                <m:sty m:val="p"/>
              </m:rPr>
              <w:rPr>
                <w:rFonts w:ascii="Cambria Math" w:eastAsiaTheme="minorEastAsia" w:hAnsi="Cambria Math" w:cstheme="majorBidi"/>
                <w:sz w:val="19"/>
                <w:szCs w:val="19"/>
                <w:lang w:val="it-IT"/>
              </w:rPr>
              <m:t>CMS</m:t>
            </m:r>
          </m:sub>
        </m:sSub>
        <m:r>
          <m:rPr>
            <m:sty m:val="p"/>
          </m:rPr>
          <w:rPr>
            <w:rFonts w:ascii="Cambria Math" w:eastAsiaTheme="minorEastAsia" w:hAnsi="Cambria Math" w:cstheme="majorBidi"/>
            <w:sz w:val="19"/>
            <w:szCs w:val="19"/>
            <w:lang w:val="it-IT"/>
          </w:rPr>
          <m:t>(t,M)</m:t>
        </m:r>
        <m:r>
          <w:rPr>
            <w:rFonts w:ascii="Cambria Math" w:eastAsiaTheme="minorEastAsia" w:hAnsi="Cambria Math" w:cstheme="majorBidi"/>
            <w:sz w:val="19"/>
            <w:szCs w:val="19"/>
            <w:lang w:val="it-IT"/>
          </w:rPr>
          <m:t>=</m:t>
        </m:r>
        <m:r>
          <m:rPr>
            <m:sty m:val="p"/>
          </m:rPr>
          <w:rPr>
            <w:rFonts w:ascii="Cambria Math" w:eastAsiaTheme="minorEastAsia" w:hAnsi="Cambria Math" w:cstheme="majorBidi"/>
            <w:sz w:val="19"/>
            <w:szCs w:val="19"/>
            <w:lang w:val="it-IT"/>
          </w:rPr>
          <m:t>max⁡</m:t>
        </m:r>
        <m:r>
          <w:rPr>
            <w:rFonts w:ascii="Cambria Math" w:eastAsiaTheme="minorEastAsia" w:hAnsi="Cambria Math" w:cstheme="majorBidi"/>
            <w:sz w:val="19"/>
            <w:szCs w:val="19"/>
            <w:lang w:val="it-IT"/>
          </w:rPr>
          <m:t xml:space="preserve">(0,5%, </m:t>
        </m:r>
        <m:r>
          <w:rPr>
            <w:rFonts w:ascii="Cambria Math" w:eastAsiaTheme="minorEastAsia" w:hAnsi="Cambria Math" w:cstheme="majorBidi"/>
            <w:sz w:val="19"/>
            <w:szCs w:val="19"/>
            <w:lang w:val="en-US"/>
          </w:rPr>
          <m:t>EURIRBOR</m:t>
        </m:r>
        <m:r>
          <w:rPr>
            <w:rFonts w:ascii="Cambria Math" w:eastAsiaTheme="minorEastAsia" w:hAnsi="Cambria Math" w:cstheme="majorBidi"/>
            <w:sz w:val="19"/>
            <w:szCs w:val="19"/>
            <w:lang w:val="it-IT"/>
          </w:rPr>
          <m:t>_</m:t>
        </m:r>
        <m:r>
          <w:rPr>
            <w:rFonts w:ascii="Cambria Math" w:eastAsiaTheme="minorEastAsia" w:hAnsi="Cambria Math" w:cstheme="majorBidi"/>
            <w:sz w:val="19"/>
            <w:szCs w:val="19"/>
            <w:lang w:val="en-US"/>
          </w:rPr>
          <m:t>MOYEN</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 xml:space="preserve">, </m:t>
        </m:r>
        <m:r>
          <w:rPr>
            <w:rFonts w:ascii="Cambria Math" w:eastAsiaTheme="minorEastAsia" w:hAnsi="Cambria Math" w:cstheme="majorBidi"/>
            <w:sz w:val="19"/>
            <w:szCs w:val="19"/>
            <w:lang w:val="en-US"/>
          </w:rPr>
          <m:t>M</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m:t>
        </m:r>
      </m:oMath>
      <w:r w:rsidR="00587820" w:rsidRPr="00FE3F6E">
        <w:rPr>
          <w:rFonts w:eastAsiaTheme="minorEastAsia" w:cstheme="majorBidi"/>
          <w:sz w:val="19"/>
          <w:szCs w:val="19"/>
          <w:lang w:val="it-IT"/>
        </w:rPr>
        <w:t xml:space="preserve"> + 0,5%)</w:t>
      </w:r>
    </w:p>
    <w:p w14:paraId="6E9E5A89" w14:textId="061810F8" w:rsidR="00B403CB" w:rsidRPr="006269B4" w:rsidRDefault="00B403CB" w:rsidP="00FE3F6E">
      <w:pPr>
        <w:pBdr>
          <w:top w:val="single" w:sz="4" w:space="1" w:color="auto"/>
          <w:left w:val="single" w:sz="4" w:space="4" w:color="auto"/>
          <w:bottom w:val="single" w:sz="4" w:space="1" w:color="auto"/>
          <w:right w:val="single" w:sz="4" w:space="4" w:color="auto"/>
        </w:pBdr>
        <w:spacing w:after="0"/>
        <w:jc w:val="both"/>
        <w:rPr>
          <w:rFonts w:cstheme="majorBidi"/>
          <w:i/>
          <w:iCs/>
          <w:sz w:val="20"/>
          <w:szCs w:val="20"/>
          <w:lang w:eastAsia="ja-JP"/>
        </w:rPr>
      </w:pPr>
      <w:r w:rsidRPr="006269B4">
        <w:rPr>
          <w:rFonts w:cstheme="majorBidi"/>
          <w:i/>
          <w:iCs/>
          <w:sz w:val="20"/>
          <w:szCs w:val="20"/>
        </w:rPr>
        <w:t xml:space="preserve">Les </w:t>
      </w:r>
      <w:r w:rsidR="00587820" w:rsidRPr="006269B4">
        <w:rPr>
          <w:rFonts w:cstheme="majorBidi"/>
          <w:i/>
          <w:iCs/>
          <w:sz w:val="20"/>
          <w:szCs w:val="20"/>
        </w:rPr>
        <w:t>paramètres</w:t>
      </w:r>
      <w:r w:rsidRPr="006269B4">
        <w:rPr>
          <w:rFonts w:cstheme="majorBidi"/>
          <w:b/>
          <w:bCs/>
          <w:i/>
          <w:iCs/>
          <w:sz w:val="20"/>
          <w:szCs w:val="20"/>
        </w:rPr>
        <w:t xml:space="preserve"> </w:t>
      </w:r>
      <m:oMath>
        <m:r>
          <m:rPr>
            <m:sty m:val="bi"/>
          </m:rPr>
          <w:rPr>
            <w:rFonts w:ascii="Cambria Math" w:hAnsi="Cambria Math" w:cstheme="majorBidi"/>
            <w:sz w:val="20"/>
            <w:szCs w:val="20"/>
            <w:lang w:val="it-IT"/>
          </w:rPr>
          <m:t>R</m:t>
        </m:r>
        <m:sSub>
          <m:sSubPr>
            <m:ctrlPr>
              <w:rPr>
                <w:rFonts w:ascii="Cambria Math" w:hAnsi="Cambria Math" w:cstheme="majorBidi"/>
                <w:b/>
                <w:bCs/>
                <w:i/>
                <w:iCs/>
                <w:sz w:val="20"/>
                <w:szCs w:val="20"/>
                <w:lang w:val="it-IT"/>
              </w:rPr>
            </m:ctrlPr>
          </m:sSubPr>
          <m:e>
            <m:r>
              <m:rPr>
                <m:sty m:val="bi"/>
              </m:rPr>
              <w:rPr>
                <w:rFonts w:ascii="Cambria Math" w:hAnsi="Cambria Math" w:cstheme="majorBidi"/>
                <w:sz w:val="20"/>
                <w:szCs w:val="20"/>
                <w:lang w:val="it-IT"/>
              </w:rPr>
              <m:t>A</m:t>
            </m:r>
          </m:e>
          <m:sub>
            <m:r>
              <m:rPr>
                <m:sty m:val="bi"/>
              </m:rPr>
              <w:rPr>
                <w:rFonts w:ascii="Cambria Math" w:hAnsi="Cambria Math" w:cstheme="majorBidi"/>
                <w:sz w:val="20"/>
                <w:szCs w:val="20"/>
                <w:lang w:val="it-IT"/>
              </w:rPr>
              <m:t>STRUCT</m:t>
            </m:r>
          </m:sub>
        </m:sSub>
      </m:oMath>
      <w:r w:rsidRPr="006269B4">
        <w:rPr>
          <w:rFonts w:eastAsiaTheme="minorEastAsia" w:cstheme="majorBidi"/>
          <w:i/>
          <w:iCs/>
          <w:sz w:val="20"/>
          <w:szCs w:val="20"/>
        </w:rPr>
        <w:t xml:space="preserve">, </w:t>
      </w:r>
      <m:oMath>
        <m:r>
          <m:rPr>
            <m:sty m:val="bi"/>
          </m:rPr>
          <w:rPr>
            <w:rFonts w:ascii="Cambria Math" w:hAnsi="Cambria Math" w:cstheme="majorBidi"/>
            <w:sz w:val="20"/>
            <w:szCs w:val="20"/>
            <w:lang w:val="it-IT"/>
          </w:rPr>
          <m:t>NIVEAU</m:t>
        </m:r>
      </m:oMath>
      <w:r w:rsidRPr="006269B4">
        <w:rPr>
          <w:rFonts w:eastAsiaTheme="minorEastAsia" w:cstheme="majorBidi"/>
          <w:i/>
          <w:iCs/>
          <w:sz w:val="20"/>
          <w:szCs w:val="20"/>
        </w:rPr>
        <w:t xml:space="preserve">, </w:t>
      </w:r>
      <m:oMath>
        <m:r>
          <m:rPr>
            <m:sty m:val="bi"/>
          </m:rPr>
          <w:rPr>
            <w:rFonts w:ascii="Cambria Math" w:eastAsiaTheme="minorEastAsia" w:hAnsi="Cambria Math" w:cstheme="majorBidi"/>
            <w:sz w:val="20"/>
            <w:szCs w:val="20"/>
          </w:rPr>
          <m:t>BURNOUT</m:t>
        </m:r>
      </m:oMath>
      <w:r w:rsidRPr="006269B4">
        <w:rPr>
          <w:rFonts w:eastAsiaTheme="minorEastAsia" w:cstheme="majorBidi"/>
          <w:i/>
          <w:iCs/>
          <w:sz w:val="20"/>
          <w:szCs w:val="20"/>
        </w:rPr>
        <w:t xml:space="preserve">, </w:t>
      </w:r>
      <m:oMath>
        <m:r>
          <m:rPr>
            <m:sty m:val="bi"/>
          </m:rPr>
          <w:rPr>
            <w:rFonts w:ascii="Cambria Math" w:hAnsi="Cambria Math" w:cstheme="majorBidi"/>
            <w:sz w:val="20"/>
            <w:szCs w:val="20"/>
            <w:lang w:val="en-US"/>
          </w:rPr>
          <m:t>SENSI</m:t>
        </m:r>
        <m:r>
          <m:rPr>
            <m:sty m:val="bi"/>
          </m:rPr>
          <w:rPr>
            <w:rFonts w:ascii="Cambria Math" w:hAnsi="Cambria Math" w:cstheme="majorBidi"/>
            <w:sz w:val="20"/>
            <w:szCs w:val="20"/>
          </w:rPr>
          <m:t>, MI</m:t>
        </m:r>
        <m:sSub>
          <m:sSubPr>
            <m:ctrlPr>
              <w:rPr>
                <w:rFonts w:ascii="Cambria Math" w:hAnsi="Cambria Math" w:cstheme="majorBidi"/>
                <w:b/>
                <w:bCs/>
                <w:i/>
                <w:iCs/>
                <w:sz w:val="20"/>
                <w:szCs w:val="20"/>
              </w:rPr>
            </m:ctrlPr>
          </m:sSubPr>
          <m:e>
            <m:r>
              <m:rPr>
                <m:sty m:val="bi"/>
              </m:rPr>
              <w:rPr>
                <w:rFonts w:ascii="Cambria Math" w:hAnsi="Cambria Math" w:cstheme="majorBidi"/>
                <w:sz w:val="20"/>
                <w:szCs w:val="20"/>
              </w:rPr>
              <m:t>N</m:t>
            </m:r>
          </m:e>
          <m:sub>
            <m:r>
              <m:rPr>
                <m:sty m:val="bi"/>
              </m:rPr>
              <w:rPr>
                <w:rFonts w:ascii="Cambria Math" w:hAnsi="Cambria Math" w:cstheme="majorBidi"/>
                <w:sz w:val="20"/>
                <w:szCs w:val="20"/>
              </w:rPr>
              <m:t>RA</m:t>
            </m:r>
          </m:sub>
        </m:sSub>
        <m:r>
          <m:rPr>
            <m:sty m:val="bi"/>
          </m:rPr>
          <w:rPr>
            <w:rFonts w:ascii="Cambria Math" w:hAnsi="Cambria Math" w:cstheme="majorBidi"/>
            <w:sz w:val="20"/>
            <w:szCs w:val="20"/>
          </w:rPr>
          <m:t xml:space="preserve">,  </m:t>
        </m:r>
        <m:r>
          <m:rPr>
            <m:sty m:val="bi"/>
          </m:rPr>
          <w:rPr>
            <w:rFonts w:ascii="Cambria Math" w:hAnsi="Cambria Math" w:cstheme="majorBidi"/>
            <w:sz w:val="20"/>
            <w:szCs w:val="20"/>
            <w:lang w:val="en-US"/>
          </w:rPr>
          <m:t>α</m:t>
        </m:r>
      </m:oMath>
      <w:r w:rsidRPr="006269B4">
        <w:rPr>
          <w:rFonts w:eastAsiaTheme="minorEastAsia" w:cstheme="majorBidi"/>
          <w:i/>
          <w:iCs/>
          <w:sz w:val="20"/>
          <w:szCs w:val="20"/>
        </w:rPr>
        <w:t xml:space="preserve">, et </w:t>
      </w:r>
      <m:oMath>
        <m:r>
          <m:rPr>
            <m:sty m:val="bi"/>
          </m:rPr>
          <w:rPr>
            <w:rFonts w:ascii="Cambria Math" w:hAnsi="Cambria Math" w:cstheme="majorBidi"/>
            <w:sz w:val="20"/>
            <w:szCs w:val="20"/>
            <w:lang w:val="en-US"/>
          </w:rPr>
          <m:t>γ</m:t>
        </m:r>
      </m:oMath>
      <w:r w:rsidRPr="006269B4">
        <w:rPr>
          <w:rFonts w:eastAsiaTheme="minorEastAsia" w:cstheme="majorBidi"/>
          <w:i/>
          <w:iCs/>
          <w:sz w:val="20"/>
          <w:szCs w:val="20"/>
        </w:rPr>
        <w:t xml:space="preserve"> dépendent de du ratio entre la </w:t>
      </w:r>
      <w:r w:rsidRPr="006269B4">
        <w:rPr>
          <w:rFonts w:eastAsiaTheme="minorEastAsia" w:cstheme="majorBidi"/>
          <w:b/>
          <w:bCs/>
          <w:i/>
          <w:iCs/>
          <w:sz w:val="20"/>
          <w:szCs w:val="20"/>
        </w:rPr>
        <w:t xml:space="preserve">DRAC </w:t>
      </w:r>
      <w:r w:rsidRPr="006269B4">
        <w:rPr>
          <w:rFonts w:eastAsiaTheme="minorEastAsia" w:cstheme="majorBidi"/>
          <w:i/>
          <w:iCs/>
          <w:sz w:val="20"/>
          <w:szCs w:val="20"/>
        </w:rPr>
        <w:t>(durée restante à courir résiduelle) et la durée restante initiale</w:t>
      </w:r>
      <w:r w:rsidR="00F61DF5" w:rsidRPr="006269B4">
        <w:rPr>
          <w:rFonts w:eastAsiaTheme="minorEastAsia" w:cstheme="majorBidi"/>
          <w:i/>
          <w:iCs/>
          <w:sz w:val="20"/>
          <w:szCs w:val="20"/>
        </w:rPr>
        <w:t xml:space="preserve">. </w:t>
      </w:r>
      <w:r w:rsidR="00F61DF5" w:rsidRPr="006269B4">
        <w:rPr>
          <w:rFonts w:eastAsiaTheme="minorEastAsia" w:cstheme="majorBidi"/>
          <w:b/>
          <w:bCs/>
          <w:i/>
          <w:iCs/>
          <w:sz w:val="20"/>
          <w:szCs w:val="20"/>
        </w:rPr>
        <w:t>M(t)</w:t>
      </w:r>
      <w:r w:rsidR="00F61DF5" w:rsidRPr="006269B4">
        <w:rPr>
          <w:rFonts w:eastAsiaTheme="minorEastAsia" w:cstheme="majorBidi"/>
          <w:i/>
          <w:iCs/>
          <w:sz w:val="20"/>
          <w:szCs w:val="20"/>
        </w:rPr>
        <w:t xml:space="preserve"> est la maturité résiduelle du contrat à la période t.</w:t>
      </w:r>
    </w:p>
    <w:p w14:paraId="61B6DFE4" w14:textId="77777777" w:rsidR="00B403CB" w:rsidRPr="00FE3F6E" w:rsidRDefault="00B403CB"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291C9C59" w14:textId="5BC0E471" w:rsidR="00424EC6" w:rsidRPr="00FE3F6E" w:rsidRDefault="00B403CB" w:rsidP="0008405F">
      <w:pPr>
        <w:pBdr>
          <w:top w:val="single" w:sz="4" w:space="1" w:color="auto"/>
          <w:left w:val="single" w:sz="4" w:space="4" w:color="auto"/>
          <w:bottom w:val="single" w:sz="4" w:space="1" w:color="auto"/>
          <w:right w:val="single" w:sz="4" w:space="4" w:color="auto"/>
        </w:pBdr>
        <w:spacing w:after="40"/>
        <w:jc w:val="both"/>
        <w:rPr>
          <w:rFonts w:cstheme="majorBidi"/>
          <w:b/>
          <w:bCs/>
          <w:lang w:eastAsia="ja-JP"/>
        </w:rPr>
      </w:pPr>
      <w:r w:rsidRPr="00FE3F6E">
        <w:rPr>
          <w:rFonts w:cstheme="majorBidi"/>
          <w:b/>
          <w:bCs/>
          <w:lang w:eastAsia="ja-JP"/>
        </w:rPr>
        <w:t>b.</w:t>
      </w:r>
      <w:r w:rsidR="00424EC6" w:rsidRPr="00FE3F6E">
        <w:rPr>
          <w:rFonts w:cstheme="majorBidi"/>
          <w:b/>
          <w:bCs/>
          <w:lang w:eastAsia="ja-JP"/>
        </w:rPr>
        <w:t xml:space="preserve"> Calcul du capital après effet RA</w:t>
      </w:r>
    </w:p>
    <w:p w14:paraId="28899CF1" w14:textId="27965BAA" w:rsidR="0008405F" w:rsidRPr="00FE3F6E" w:rsidRDefault="0008405F"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r>
        <w:rPr>
          <w:rFonts w:cstheme="majorBidi"/>
          <w:lang w:eastAsia="ja-JP"/>
        </w:rPr>
        <w:t>Le calcul du capital après effet RA est conforme à RCO et s’écrit :</w:t>
      </w:r>
    </w:p>
    <w:p w14:paraId="2C4E6D55" w14:textId="3C9A1E60" w:rsidR="00F61DF5" w:rsidRPr="00FE3F6E" w:rsidRDefault="003F3DE5"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iCs/>
        </w:rPr>
      </w:pPr>
      <m:oMathPara>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RA</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t</m:t>
              </m:r>
            </m:e>
          </m:d>
          <m:nary>
            <m:naryPr>
              <m:chr m:val="∏"/>
              <m:limLoc m:val="undOvr"/>
              <m:ctrlPr>
                <w:rPr>
                  <w:rFonts w:ascii="Cambria Math" w:hAnsi="Cambria Math" w:cstheme="majorBidi"/>
                  <w:b/>
                  <w:bCs/>
                  <w:i/>
                  <w:iCs/>
                </w:rPr>
              </m:ctrlPr>
            </m:naryPr>
            <m:sub>
              <m:r>
                <m:rPr>
                  <m:sty m:val="bi"/>
                </m:rPr>
                <w:rPr>
                  <w:rFonts w:ascii="Cambria Math" w:hAnsi="Cambria Math" w:cstheme="majorBidi"/>
                </w:rPr>
                <m:t>i=1</m:t>
              </m:r>
            </m:sub>
            <m:sup>
              <m:r>
                <m:rPr>
                  <m:sty m:val="bi"/>
                </m:rPr>
                <w:rPr>
                  <w:rFonts w:ascii="Cambria Math" w:hAnsi="Cambria Math" w:cstheme="majorBidi"/>
                </w:rPr>
                <m:t>t</m:t>
              </m:r>
            </m:sup>
            <m:e>
              <m:r>
                <m:rPr>
                  <m:sty m:val="p"/>
                </m:rPr>
                <w:rPr>
                  <w:rFonts w:ascii="Cambria Math" w:hAnsi="Cambria Math" w:cstheme="majorBidi"/>
                </w:rPr>
                <m:t>(1-</m:t>
              </m:r>
              <m:sSub>
                <m:sSubPr>
                  <m:ctrlPr>
                    <w:rPr>
                      <w:rFonts w:ascii="Cambria Math" w:hAnsi="Cambria Math" w:cstheme="majorBidi"/>
                    </w:rPr>
                  </m:ctrlPr>
                </m:sSubPr>
                <m:e>
                  <m:r>
                    <m:rPr>
                      <m:sty m:val="p"/>
                    </m:rPr>
                    <w:rPr>
                      <w:rFonts w:ascii="Cambria Math" w:hAnsi="Cambria Math" w:cstheme="majorBidi"/>
                    </w:rPr>
                    <m:t>min⁡(1, TX</m:t>
                  </m:r>
                </m:e>
                <m:sub>
                  <m:r>
                    <m:rPr>
                      <m:sty m:val="p"/>
                    </m:rPr>
                    <w:rPr>
                      <w:rFonts w:ascii="Cambria Math" w:hAnsi="Cambria Math" w:cstheme="majorBidi"/>
                    </w:rPr>
                    <m:t>RA</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m:t>
              </m:r>
            </m:e>
          </m:nary>
        </m:oMath>
      </m:oMathPara>
    </w:p>
    <w:p w14:paraId="5547978B" w14:textId="26299D8E" w:rsidR="0008405F" w:rsidRPr="0008405F" w:rsidRDefault="00111625" w:rsidP="0008405F">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lang w:val="en-US"/>
        </w:rPr>
      </w:pPr>
      <m:oMathPara>
        <m:oMath>
          <m:r>
            <w:rPr>
              <w:rFonts w:ascii="Cambria Math" w:eastAsiaTheme="minorEastAsia" w:hAnsi="Cambria Math" w:cstheme="majorBidi"/>
              <w:sz w:val="20"/>
              <w:szCs w:val="20"/>
              <w:lang w:val="en-US"/>
            </w:rPr>
            <m:t>Avec C</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t</m:t>
              </m:r>
            </m:e>
          </m:d>
          <m:r>
            <w:rPr>
              <w:rFonts w:ascii="Cambria Math" w:eastAsiaTheme="minorEastAsia" w:hAnsi="Cambria Math" w:cstheme="majorBidi"/>
              <w:sz w:val="20"/>
              <w:szCs w:val="20"/>
              <w:lang w:val="en-US"/>
            </w:rPr>
            <m:t xml:space="preserve"> le capital amorti selon </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A</m:t>
              </m:r>
            </m:e>
          </m:d>
        </m:oMath>
      </m:oMathPara>
    </w:p>
    <w:p w14:paraId="68089524" w14:textId="77777777" w:rsidR="00F61DF5" w:rsidRPr="00FE3F6E" w:rsidRDefault="00F61DF5"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4EFD43C" w14:textId="6FADD9C3" w:rsidR="00730D99" w:rsidRPr="00FE3F6E" w:rsidRDefault="00646821" w:rsidP="00FE3F6E">
      <w:pPr>
        <w:pBdr>
          <w:top w:val="single" w:sz="4" w:space="1" w:color="auto"/>
          <w:left w:val="single" w:sz="4" w:space="4" w:color="auto"/>
          <w:bottom w:val="single" w:sz="4" w:space="1" w:color="auto"/>
          <w:right w:val="single" w:sz="4" w:space="4" w:color="auto"/>
        </w:pBdr>
        <w:spacing w:after="40"/>
        <w:jc w:val="both"/>
        <w:rPr>
          <w:rFonts w:cstheme="majorBidi"/>
          <w:b/>
          <w:bCs/>
          <w:lang w:eastAsia="ja-JP"/>
        </w:rPr>
      </w:pPr>
      <w:r w:rsidRPr="00FE3F6E">
        <w:rPr>
          <w:rFonts w:cstheme="majorBidi"/>
          <w:b/>
          <w:bCs/>
          <w:lang w:eastAsia="ja-JP"/>
        </w:rPr>
        <w:t xml:space="preserve">c. </w:t>
      </w:r>
      <w:r w:rsidR="00424EC6" w:rsidRPr="00FE3F6E">
        <w:rPr>
          <w:rFonts w:cstheme="majorBidi"/>
          <w:b/>
          <w:bCs/>
          <w:lang w:eastAsia="ja-JP"/>
        </w:rPr>
        <w:t>Calcul du capital des contrats renégociés</w:t>
      </w:r>
    </w:p>
    <w:p w14:paraId="2939FFAA" w14:textId="40CB60ED"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sz w:val="20"/>
          <w:szCs w:val="20"/>
        </w:rPr>
      </w:pPr>
      <w:r w:rsidRPr="006269B4">
        <w:rPr>
          <w:rFonts w:eastAsiaTheme="minorEastAsia" w:cstheme="majorBidi"/>
          <w:b/>
          <w:sz w:val="20"/>
          <w:szCs w:val="20"/>
        </w:rPr>
        <w:t xml:space="preserve">   c.1     </w:t>
      </w:r>
      <w:r w:rsidRPr="006269B4">
        <w:rPr>
          <w:rFonts w:eastAsiaTheme="minorEastAsia" w:cstheme="majorBidi"/>
          <w:bCs/>
          <w:sz w:val="20"/>
          <w:szCs w:val="20"/>
        </w:rPr>
        <w:t xml:space="preserve"> </w:t>
      </w:r>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M</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m:t>
        </m:r>
        <m:r>
          <m:rPr>
            <m:sty m:val="bi"/>
          </m:rPr>
          <w:rPr>
            <w:rFonts w:ascii="Cambria Math" w:hAnsi="Cambria Math" w:cstheme="majorBidi"/>
            <w:sz w:val="20"/>
            <w:szCs w:val="20"/>
          </w:rPr>
          <m:t>C</m:t>
        </m:r>
        <m:d>
          <m:dPr>
            <m:ctrlPr>
              <w:rPr>
                <w:rFonts w:ascii="Cambria Math" w:hAnsi="Cambria Math" w:cstheme="majorBidi"/>
                <w:b/>
                <w:bCs/>
                <w:i/>
                <w:iCs/>
                <w:sz w:val="20"/>
                <w:szCs w:val="20"/>
              </w:rPr>
            </m:ctrlPr>
          </m:dPr>
          <m:e>
            <m:r>
              <m:rPr>
                <m:sty m:val="bi"/>
              </m:rPr>
              <w:rPr>
                <w:rFonts w:ascii="Cambria Math" w:hAnsi="Cambria Math" w:cstheme="majorBidi"/>
                <w:sz w:val="20"/>
                <w:szCs w:val="20"/>
              </w:rPr>
              <m:t>u</m:t>
            </m:r>
          </m:e>
        </m:d>
        <m:r>
          <m:rPr>
            <m:sty m:val="bi"/>
          </m:rPr>
          <w:rPr>
            <w:rFonts w:ascii="Cambria Math" w:hAnsi="Cambria Math" w:cstheme="majorBidi"/>
            <w:sz w:val="20"/>
            <w:szCs w:val="20"/>
          </w:rPr>
          <m:t xml:space="preserve">* </m:t>
        </m:r>
        <m:nary>
          <m:naryPr>
            <m:chr m:val="∏"/>
            <m:limLoc m:val="undOvr"/>
            <m:ctrlPr>
              <w:rPr>
                <w:rFonts w:ascii="Cambria Math" w:hAnsi="Cambria Math" w:cstheme="majorBidi"/>
                <w:b/>
                <w:bCs/>
                <w:i/>
                <w:iCs/>
                <w:sz w:val="20"/>
                <w:szCs w:val="20"/>
              </w:rPr>
            </m:ctrlPr>
          </m:naryPr>
          <m:sub>
            <m:r>
              <m:rPr>
                <m:sty m:val="bi"/>
              </m:rPr>
              <w:rPr>
                <w:rFonts w:ascii="Cambria Math" w:hAnsi="Cambria Math" w:cstheme="majorBidi"/>
                <w:sz w:val="20"/>
                <w:szCs w:val="20"/>
              </w:rPr>
              <m:t>i=2</m:t>
            </m:r>
          </m:sub>
          <m:sup>
            <m:r>
              <m:rPr>
                <m:sty m:val="bi"/>
              </m:rPr>
              <w:rPr>
                <w:rFonts w:ascii="Cambria Math" w:hAnsi="Cambria Math" w:cstheme="majorBidi"/>
                <w:sz w:val="20"/>
                <w:szCs w:val="20"/>
              </w:rPr>
              <m:t>u</m:t>
            </m:r>
          </m:sup>
          <m:e>
            <m:d>
              <m:dPr>
                <m:ctrlPr>
                  <w:rPr>
                    <w:rFonts w:ascii="Cambria Math" w:hAnsi="Cambria Math" w:cstheme="majorBidi"/>
                    <w:sz w:val="20"/>
                    <w:szCs w:val="20"/>
                  </w:rPr>
                </m:ctrlPr>
              </m:dPr>
              <m:e>
                <m:r>
                  <m:rPr>
                    <m:sty m:val="p"/>
                  </m:rPr>
                  <w:rPr>
                    <w:rFonts w:ascii="Cambria Math" w:hAnsi="Cambria Math" w:cstheme="majorBidi"/>
                    <w:sz w:val="20"/>
                    <w:szCs w:val="20"/>
                  </w:rPr>
                  <m:t>1-min⁡(1,</m:t>
                </m:r>
                <m:sSub>
                  <m:sSubPr>
                    <m:ctrlPr>
                      <w:rPr>
                        <w:rFonts w:ascii="Cambria Math" w:hAnsi="Cambria Math" w:cstheme="majorBidi"/>
                        <w:sz w:val="20"/>
                        <w:szCs w:val="20"/>
                      </w:rPr>
                    </m:ctrlPr>
                  </m:sSubPr>
                  <m:e>
                    <m:r>
                      <m:rPr>
                        <m:sty m:val="p"/>
                      </m:rPr>
                      <w:rPr>
                        <w:rFonts w:ascii="Cambria Math" w:hAnsi="Cambria Math" w:cstheme="majorBidi"/>
                        <w:sz w:val="20"/>
                        <w:szCs w:val="20"/>
                      </w:rPr>
                      <m:t>Tx</m:t>
                    </m:r>
                  </m:e>
                  <m:sub>
                    <m:r>
                      <m:rPr>
                        <m:sty m:val="p"/>
                      </m:rPr>
                      <w:rPr>
                        <w:rFonts w:ascii="Cambria Math" w:hAnsi="Cambria Math" w:cstheme="majorBidi"/>
                        <w:sz w:val="20"/>
                        <w:szCs w:val="20"/>
                      </w:rPr>
                      <m:t>RA</m:t>
                    </m:r>
                  </m:sub>
                </m:sSub>
                <m:d>
                  <m:dPr>
                    <m:ctrlPr>
                      <w:rPr>
                        <w:rFonts w:ascii="Cambria Math" w:hAnsi="Cambria Math" w:cstheme="majorBidi"/>
                        <w:i/>
                        <w:sz w:val="20"/>
                        <w:szCs w:val="20"/>
                      </w:rPr>
                    </m:ctrlPr>
                  </m:dPr>
                  <m:e>
                    <m:r>
                      <w:rPr>
                        <w:rFonts w:ascii="Cambria Math" w:hAnsi="Cambria Math" w:cstheme="majorBidi"/>
                        <w:sz w:val="20"/>
                        <w:szCs w:val="20"/>
                      </w:rPr>
                      <m:t>i-1</m:t>
                    </m:r>
                  </m:e>
                </m:d>
                <m:r>
                  <w:rPr>
                    <w:rFonts w:ascii="Cambria Math" w:hAnsi="Cambria Math" w:cstheme="majorBidi"/>
                    <w:sz w:val="20"/>
                    <w:szCs w:val="20"/>
                  </w:rPr>
                  <m:t>+T</m:t>
                </m:r>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RN(</m:t>
                    </m:r>
                  </m:sub>
                </m:sSub>
                <m:d>
                  <m:dPr>
                    <m:ctrlPr>
                      <w:rPr>
                        <w:rFonts w:ascii="Cambria Math" w:hAnsi="Cambria Math" w:cstheme="majorBidi"/>
                        <w:i/>
                        <w:sz w:val="20"/>
                        <w:szCs w:val="20"/>
                      </w:rPr>
                    </m:ctrlPr>
                  </m:dPr>
                  <m:e>
                    <m:r>
                      <w:rPr>
                        <w:rFonts w:ascii="Cambria Math" w:hAnsi="Cambria Math" w:cstheme="majorBidi"/>
                        <w:sz w:val="20"/>
                        <w:szCs w:val="20"/>
                      </w:rPr>
                      <m:t>i-1</m:t>
                    </m:r>
                  </m:e>
                </m:d>
                <m:r>
                  <w:rPr>
                    <w:rFonts w:ascii="Cambria Math" w:hAnsi="Cambria Math" w:cstheme="majorBidi"/>
                    <w:sz w:val="20"/>
                    <w:szCs w:val="20"/>
                  </w:rPr>
                  <m:t>)</m:t>
                </m:r>
                <m:ctrlPr>
                  <w:rPr>
                    <w:rFonts w:ascii="Cambria Math" w:hAnsi="Cambria Math" w:cstheme="majorBidi"/>
                    <w:i/>
                    <w:sz w:val="20"/>
                    <w:szCs w:val="20"/>
                  </w:rPr>
                </m:ctrlPr>
              </m:e>
            </m:d>
          </m:e>
        </m:nary>
        <m:r>
          <m:rPr>
            <m:sty m:val="bi"/>
          </m:rPr>
          <w:rPr>
            <w:rFonts w:ascii="Cambria Math" w:eastAsiaTheme="minorEastAsia" w:hAnsi="Cambria Math" w:cstheme="majorBidi"/>
            <w:sz w:val="20"/>
            <w:szCs w:val="20"/>
          </w:rPr>
          <m:t>* T</m:t>
        </m:r>
        <m:sSub>
          <m:sSubPr>
            <m:ctrlPr>
              <w:rPr>
                <w:rFonts w:ascii="Cambria Math" w:eastAsiaTheme="minorEastAsia" w:hAnsi="Cambria Math" w:cstheme="majorBidi"/>
                <w:b/>
                <w:bCs/>
                <w:i/>
                <w:iCs/>
                <w:sz w:val="20"/>
                <w:szCs w:val="20"/>
              </w:rPr>
            </m:ctrlPr>
          </m:sSubPr>
          <m:e>
            <m:r>
              <m:rPr>
                <m:sty m:val="bi"/>
              </m:rPr>
              <w:rPr>
                <w:rFonts w:ascii="Cambria Math" w:eastAsiaTheme="minorEastAsia" w:hAnsi="Cambria Math" w:cstheme="majorBidi"/>
                <w:sz w:val="20"/>
                <w:szCs w:val="20"/>
              </w:rPr>
              <m:t>X</m:t>
            </m:r>
          </m:e>
          <m:sub>
            <m:r>
              <m:rPr>
                <m:sty m:val="bi"/>
              </m:rPr>
              <w:rPr>
                <w:rFonts w:ascii="Cambria Math" w:eastAsiaTheme="minorEastAsia" w:hAnsi="Cambria Math" w:cstheme="majorBidi"/>
                <w:sz w:val="20"/>
                <w:szCs w:val="20"/>
              </w:rPr>
              <m:t>RN</m:t>
            </m:r>
          </m:sub>
        </m:sSub>
        <m:r>
          <m:rPr>
            <m:sty m:val="bi"/>
          </m:rPr>
          <w:rPr>
            <w:rFonts w:ascii="Cambria Math" w:eastAsiaTheme="minorEastAsia" w:hAnsi="Cambria Math" w:cstheme="majorBidi"/>
            <w:sz w:val="20"/>
            <w:szCs w:val="20"/>
          </w:rPr>
          <m:t>(u)</m:t>
        </m:r>
      </m:oMath>
    </w:p>
    <w:p w14:paraId="1590B5CF" w14:textId="7492C984"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m:oMathPara>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C</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u</m:t>
              </m:r>
            </m:e>
          </m:d>
          <m:r>
            <w:rPr>
              <w:rFonts w:ascii="Cambria Math" w:eastAsiaTheme="minorEastAsia" w:hAnsi="Cambria Math" w:cstheme="majorBidi"/>
              <w:sz w:val="20"/>
              <w:szCs w:val="20"/>
              <w:lang w:val="en-US"/>
            </w:rPr>
            <m:t xml:space="preserve"> est le capital amorti en u selon </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A</m:t>
              </m:r>
            </m:e>
          </m:d>
          <m:r>
            <w:rPr>
              <w:rFonts w:ascii="Cambria Math" w:eastAsiaTheme="minorEastAsia" w:hAnsi="Cambria Math" w:cstheme="majorBidi"/>
              <w:sz w:val="20"/>
              <w:szCs w:val="20"/>
              <w:lang w:val="en-US"/>
            </w:rPr>
            <m:t xml:space="preserve"> et </m:t>
          </m:r>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M</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lang w:val="en-US"/>
            </w:rPr>
            <m:t xml:space="preserve"> le montant rénégocié à la période u , u≥1</m:t>
          </m:r>
        </m:oMath>
      </m:oMathPara>
    </w:p>
    <w:p w14:paraId="567D075F" w14:textId="77777777"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sz w:val="20"/>
          <w:szCs w:val="20"/>
        </w:rPr>
      </w:pPr>
    </w:p>
    <w:p w14:paraId="3ABB6BBB" w14:textId="6654FEEF" w:rsidR="004A432B"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w:r w:rsidRPr="006269B4">
        <w:rPr>
          <w:rFonts w:eastAsiaTheme="minorEastAsia" w:cstheme="majorBidi"/>
          <w:b/>
          <w:sz w:val="20"/>
          <w:szCs w:val="20"/>
        </w:rPr>
        <w:t xml:space="preserve">   c.2     </w:t>
      </w:r>
      <w:r w:rsidRPr="006269B4">
        <w:rPr>
          <w:rFonts w:eastAsiaTheme="minorEastAsia" w:cstheme="majorBidi"/>
          <w:bCs/>
          <w:sz w:val="20"/>
          <w:szCs w:val="20"/>
        </w:rPr>
        <w:t xml:space="preserve"> </w:t>
      </w:r>
      <m:oMath>
        <m:r>
          <w:rPr>
            <w:rFonts w:ascii="Cambria Math" w:eastAsiaTheme="minorEastAsia" w:hAnsi="Cambria Math" w:cstheme="majorBidi"/>
            <w:sz w:val="20"/>
            <w:szCs w:val="20"/>
            <w:lang w:val="en-US"/>
          </w:rPr>
          <m:t>r</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lang w:val="en-US"/>
              </w:rPr>
              <m:t>u</m:t>
            </m:r>
          </m:e>
        </m:d>
        <m:r>
          <w:rPr>
            <w:rFonts w:ascii="Cambria Math" w:eastAsiaTheme="minorEastAsia" w:hAnsi="Cambria Math" w:cstheme="majorBidi"/>
            <w:sz w:val="20"/>
            <w:szCs w:val="20"/>
          </w:rPr>
          <m:t>=</m:t>
        </m:r>
        <m:r>
          <w:rPr>
            <w:rFonts w:ascii="Cambria Math" w:eastAsiaTheme="minorEastAsia" w:hAnsi="Cambria Math" w:cstheme="majorBidi"/>
            <w:sz w:val="20"/>
            <w:szCs w:val="20"/>
            <w:lang w:val="en-US"/>
          </w:rPr>
          <m:t>EURIBO</m:t>
        </m:r>
        <m:r>
          <w:rPr>
            <w:rFonts w:ascii="Cambria Math" w:eastAsiaTheme="minorEastAsia" w:hAnsi="Cambria Math" w:cstheme="majorBidi"/>
            <w:sz w:val="20"/>
            <w:szCs w:val="20"/>
          </w:rPr>
          <m:t>R_MOYEN_FLOORE(u,M</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)+0,5%</m:t>
        </m:r>
      </m:oMath>
      <w:r w:rsidR="004A432B" w:rsidRPr="006269B4">
        <w:rPr>
          <w:rFonts w:eastAsiaTheme="minorEastAsia" w:cstheme="majorBidi"/>
          <w:sz w:val="20"/>
          <w:szCs w:val="20"/>
        </w:rPr>
        <w:t xml:space="preserve"> </w:t>
      </w:r>
    </w:p>
    <w:p w14:paraId="32F55BC9" w14:textId="3F046701"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est le r</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lang w:val="en-US"/>
                </w:rPr>
                <m:t>u</m:t>
              </m:r>
            </m:e>
          </m:d>
          <m:r>
            <w:rPr>
              <w:rFonts w:ascii="Cambria Math" w:eastAsiaTheme="minorEastAsia" w:hAnsi="Cambria Math" w:cstheme="majorBidi"/>
              <w:sz w:val="20"/>
              <w:szCs w:val="20"/>
            </w:rPr>
            <m:t xml:space="preserve"> le taux renégocié à la période u </m:t>
          </m:r>
        </m:oMath>
      </m:oMathPara>
    </w:p>
    <w:p w14:paraId="54B774CB" w14:textId="77777777"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w:p>
    <w:p w14:paraId="52B7EB39" w14:textId="775132A2" w:rsidR="004A432B" w:rsidRPr="006269B4" w:rsidRDefault="00730D99"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r w:rsidRPr="006269B4">
        <w:rPr>
          <w:rFonts w:eastAsiaTheme="minorEastAsia" w:cstheme="majorBidi"/>
          <w:b/>
          <w:sz w:val="20"/>
          <w:szCs w:val="20"/>
        </w:rPr>
        <w:t xml:space="preserve">   c.3     </w:t>
      </w:r>
      <w:r w:rsidRPr="006269B4">
        <w:rPr>
          <w:rFonts w:eastAsiaTheme="minorEastAsia" w:cstheme="majorBidi"/>
          <w:bCs/>
          <w:sz w:val="20"/>
          <w:szCs w:val="20"/>
        </w:rPr>
        <w:t xml:space="preserv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u</m:t>
                </m:r>
              </m:sub>
            </m:sSub>
          </m:sub>
        </m:sSub>
        <m:d>
          <m:dPr>
            <m:ctrlPr>
              <w:rPr>
                <w:rFonts w:ascii="Cambria Math" w:hAnsi="Cambria Math" w:cstheme="majorBidi"/>
                <w:i/>
              </w:rPr>
            </m:ctrlPr>
          </m:dPr>
          <m:e>
            <m:r>
              <w:rPr>
                <w:rFonts w:ascii="Cambria Math" w:hAnsi="Cambria Math" w:cstheme="majorBidi"/>
              </w:rPr>
              <m:t>u, 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M</m:t>
            </m:r>
          </m:e>
          <m:sub>
            <m:r>
              <w:rPr>
                <w:rFonts w:ascii="Cambria Math" w:eastAsiaTheme="minorEastAsia" w:hAnsi="Cambria Math" w:cstheme="majorBidi"/>
              </w:rPr>
              <m:t>RN</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hAnsi="Cambria Math" w:cstheme="majorBidi"/>
          </w:rPr>
          <m:t xml:space="preserve">*(1-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*t*</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2*d(u)+r(u)* d(u)*(d(u)-1)</m:t>
            </m:r>
          </m:den>
        </m:f>
        <m:r>
          <w:rPr>
            <w:rFonts w:ascii="Cambria Math" w:hAnsi="Cambria Math" w:cstheme="majorBidi"/>
          </w:rPr>
          <m:t>*</m:t>
        </m:r>
        <m:d>
          <m:dPr>
            <m:ctrlPr>
              <w:rPr>
                <w:rFonts w:ascii="Cambria Math" w:hAnsi="Cambria Math" w:cstheme="majorBidi"/>
                <w:i/>
              </w:rPr>
            </m:ctrlPr>
          </m:dPr>
          <m:e>
            <m:r>
              <w:rPr>
                <w:rFonts w:ascii="Cambria Math" w:hAnsi="Cambria Math" w:cstheme="majorBidi"/>
              </w:rPr>
              <m:t xml:space="preserve">2-2r(u)+ </m:t>
            </m:r>
            <m:d>
              <m:dPr>
                <m:ctrlPr>
                  <w:rPr>
                    <w:rFonts w:ascii="Cambria Math" w:hAnsi="Cambria Math" w:cstheme="majorBidi"/>
                    <w:i/>
                  </w:rPr>
                </m:ctrlPr>
              </m:dPr>
              <m:e>
                <m:r>
                  <w:rPr>
                    <w:rFonts w:ascii="Cambria Math" w:hAnsi="Cambria Math" w:cstheme="majorBidi"/>
                  </w:rPr>
                  <m:t>t+1</m:t>
                </m:r>
              </m:e>
            </m:d>
            <m:r>
              <w:rPr>
                <w:rFonts w:ascii="Cambria Math" w:hAnsi="Cambria Math" w:cstheme="majorBidi"/>
              </w:rPr>
              <m:t>r(u)</m:t>
            </m:r>
          </m:e>
        </m:d>
        <m:r>
          <w:rPr>
            <w:rFonts w:ascii="Cambria Math" w:hAnsi="Cambria Math" w:cstheme="majorBidi"/>
          </w:rPr>
          <m:t>)</m:t>
        </m:r>
      </m:oMath>
    </w:p>
    <w:p w14:paraId="10368A3E" w14:textId="6AB5C606" w:rsidR="00730D99" w:rsidRPr="00490E8F" w:rsidRDefault="00730D99"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 xml:space="preserve">Avec </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hAnsi="Cambria Math" w:cstheme="majorBidi"/>
                  <w:i/>
                  <w:sz w:val="20"/>
                  <w:szCs w:val="20"/>
                </w:rPr>
              </m:ctrlPr>
            </m:dPr>
            <m:e>
              <m:r>
                <w:rPr>
                  <w:rFonts w:ascii="Cambria Math" w:hAnsi="Cambria Math" w:cstheme="majorBidi"/>
                  <w:sz w:val="20"/>
                  <w:szCs w:val="20"/>
                </w:rPr>
                <m:t>u, t</m:t>
              </m:r>
            </m:e>
          </m:d>
          <m:r>
            <w:rPr>
              <w:rFonts w:ascii="Cambria Math" w:eastAsiaTheme="minorEastAsia" w:hAnsi="Cambria Math" w:cstheme="majorBidi"/>
              <w:sz w:val="20"/>
              <w:szCs w:val="20"/>
            </w:rPr>
            <m:t xml:space="preserve"> le capital renégocié en u amorti en t et d</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 xml:space="preserve"> la durée du contrat</m:t>
          </m:r>
        </m:oMath>
      </m:oMathPara>
    </w:p>
    <w:p w14:paraId="5971FE54" w14:textId="18999A8E" w:rsidR="00730D99" w:rsidRPr="00490E8F" w:rsidRDefault="000E0CCB" w:rsidP="00574E5C">
      <w:pPr>
        <w:pBdr>
          <w:top w:val="single" w:sz="4" w:space="1" w:color="auto"/>
          <w:left w:val="single" w:sz="4" w:space="4" w:color="auto"/>
          <w:bottom w:val="single" w:sz="4" w:space="1" w:color="auto"/>
          <w:right w:val="single" w:sz="4" w:space="4" w:color="auto"/>
        </w:pBdr>
        <w:spacing w:after="12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renégocié en u </m:t>
          </m:r>
        </m:oMath>
      </m:oMathPara>
    </w:p>
    <w:p w14:paraId="2F82BE9E" w14:textId="6CA5367D" w:rsidR="00730D99" w:rsidRPr="006269B4" w:rsidRDefault="00730D99"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Cs/>
          <w:sz w:val="20"/>
          <w:szCs w:val="20"/>
        </w:rPr>
      </w:pPr>
      <w:r w:rsidRPr="006269B4">
        <w:rPr>
          <w:rFonts w:eastAsiaTheme="minorEastAsia" w:cstheme="majorBidi"/>
          <w:b/>
          <w:sz w:val="20"/>
          <w:szCs w:val="20"/>
        </w:rPr>
        <w:t xml:space="preserve">   c.4</w:t>
      </w:r>
      <w:r w:rsidRPr="006269B4">
        <w:rPr>
          <w:rFonts w:eastAsiaTheme="minorEastAsia" w:cstheme="majorBidi"/>
          <w:bCs/>
          <w:sz w:val="20"/>
          <w:szCs w:val="20"/>
        </w:rPr>
        <w:t xml:space="preserve">    </w:t>
      </w:r>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nary>
          <m:naryPr>
            <m:chr m:val="∑"/>
            <m:limLoc m:val="undOvr"/>
            <m:ctrlPr>
              <w:rPr>
                <w:rFonts w:ascii="Cambria Math" w:eastAsiaTheme="minorEastAsia" w:hAnsi="Cambria Math" w:cstheme="majorBidi"/>
                <w:bCs/>
                <w:i/>
                <w:sz w:val="20"/>
                <w:szCs w:val="20"/>
              </w:rPr>
            </m:ctrlPr>
          </m:naryPr>
          <m:sub>
            <m:r>
              <w:rPr>
                <w:rFonts w:ascii="Cambria Math" w:eastAsiaTheme="minorEastAsia" w:hAnsi="Cambria Math" w:cstheme="majorBidi"/>
                <w:sz w:val="20"/>
                <w:szCs w:val="20"/>
              </w:rPr>
              <m:t>u=1</m:t>
            </m:r>
          </m:sub>
          <m:sup>
            <m:r>
              <w:rPr>
                <w:rFonts w:ascii="Cambria Math" w:eastAsiaTheme="minorEastAsia" w:hAnsi="Cambria Math" w:cstheme="majorBidi"/>
                <w:sz w:val="20"/>
                <w:szCs w:val="20"/>
              </w:rPr>
              <m:t>t</m:t>
            </m:r>
          </m:sup>
          <m:e>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u,  t-u</m:t>
                </m:r>
              </m:e>
            </m:d>
          </m:e>
        </m:nary>
      </m:oMath>
    </w:p>
    <w:p w14:paraId="6001B6B1" w14:textId="125F7B48" w:rsidR="00730D99" w:rsidRPr="006269B4" w:rsidRDefault="00730D99" w:rsidP="00490E8F">
      <w:pPr>
        <w:pBdr>
          <w:top w:val="single" w:sz="4" w:space="1" w:color="auto"/>
          <w:left w:val="single" w:sz="4" w:space="4" w:color="auto"/>
          <w:bottom w:val="single" w:sz="4" w:space="1" w:color="auto"/>
          <w:right w:val="single" w:sz="4" w:space="4" w:color="auto"/>
        </w:pBdr>
        <w:spacing w:after="24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 xml:space="preserve">Avec </m:t>
          </m:r>
          <m:sSub>
            <m:sSubPr>
              <m:ctrlPr>
                <w:rPr>
                  <w:rFonts w:ascii="Cambria Math" w:hAnsi="Cambria Math" w:cstheme="majorBidi"/>
                  <w:i/>
                  <w:sz w:val="20"/>
                  <w:szCs w:val="20"/>
                </w:rPr>
              </m:ctrlPr>
            </m:sSubPr>
            <m:e>
              <m:r>
                <w:rPr>
                  <w:rFonts w:ascii="Cambria Math" w:hAnsi="Cambria Math" w:cstheme="majorBidi"/>
                  <w:sz w:val="20"/>
                  <w:szCs w:val="20"/>
                </w:rPr>
                <m:t>C</m:t>
              </m:r>
              <m:ctrlPr>
                <w:rPr>
                  <w:rFonts w:ascii="Cambria Math" w:eastAsiaTheme="minorEastAsia" w:hAnsi="Cambria Math" w:cstheme="majorBidi"/>
                  <w:i/>
                  <w:sz w:val="20"/>
                  <w:szCs w:val="20"/>
                  <w:lang w:val="en-US"/>
                </w:rPr>
              </m:ctrlPr>
            </m:e>
            <m:sub>
              <m:r>
                <w:rPr>
                  <w:rFonts w:ascii="Cambria Math" w:hAnsi="Cambria Math" w:cstheme="majorBidi"/>
                  <w:sz w:val="20"/>
                  <w:szCs w:val="20"/>
                </w:rPr>
                <m:t>RN</m:t>
              </m:r>
            </m:sub>
          </m:sSub>
          <m:d>
            <m:dPr>
              <m:ctrlPr>
                <w:rPr>
                  <w:rFonts w:ascii="Cambria Math" w:hAnsi="Cambria Math" w:cstheme="majorBidi"/>
                  <w:i/>
                  <w:sz w:val="20"/>
                  <w:szCs w:val="20"/>
                </w:rPr>
              </m:ctrlPr>
            </m:dPr>
            <m:e>
              <m:r>
                <w:rPr>
                  <w:rFonts w:ascii="Cambria Math" w:hAnsi="Cambria Math" w:cstheme="majorBidi"/>
                  <w:sz w:val="20"/>
                  <w:szCs w:val="20"/>
                </w:rPr>
                <m:t>t</m:t>
              </m:r>
            </m:e>
          </m:d>
          <m:r>
            <w:rPr>
              <w:rFonts w:ascii="Cambria Math" w:eastAsiaTheme="minorEastAsia" w:hAnsi="Cambria Math" w:cstheme="majorBidi"/>
              <w:sz w:val="20"/>
              <w:szCs w:val="20"/>
            </w:rPr>
            <m:t xml:space="preserve"> le total du capital renégocié en t, t≥1 </m:t>
          </m:r>
        </m:oMath>
      </m:oMathPara>
    </w:p>
    <w:p w14:paraId="549EB1FD" w14:textId="12A48F55" w:rsidR="000E0CCB" w:rsidRPr="006269B4" w:rsidRDefault="0030034B"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La</w:t>
      </w:r>
      <w:r w:rsidR="000E0CCB" w:rsidRPr="006269B4">
        <w:rPr>
          <w:rFonts w:cstheme="majorBidi"/>
          <w:sz w:val="20"/>
          <w:szCs w:val="20"/>
          <w:lang w:eastAsia="ja-JP"/>
        </w:rPr>
        <w:t xml:space="preserve"> formule en </w:t>
      </w:r>
      <w:r w:rsidR="000E0CCB" w:rsidRPr="006269B4">
        <w:rPr>
          <w:rFonts w:cstheme="majorBidi"/>
          <w:b/>
          <w:bCs/>
          <w:sz w:val="20"/>
          <w:szCs w:val="20"/>
          <w:lang w:eastAsia="ja-JP"/>
        </w:rPr>
        <w:t>c.3</w:t>
      </w:r>
      <w:r w:rsidR="000E0CCB" w:rsidRPr="006269B4">
        <w:rPr>
          <w:rFonts w:cstheme="majorBidi"/>
          <w:sz w:val="20"/>
          <w:szCs w:val="20"/>
          <w:lang w:eastAsia="ja-JP"/>
        </w:rPr>
        <w:t xml:space="preserve"> est issue d’un développement limité à l’ordre de 2 </w:t>
      </w:r>
      <w:r w:rsidR="00363F01" w:rsidRPr="006269B4">
        <w:rPr>
          <w:rFonts w:cstheme="majorBidi"/>
          <w:sz w:val="20"/>
          <w:szCs w:val="20"/>
          <w:lang w:eastAsia="ja-JP"/>
        </w:rPr>
        <w:t xml:space="preserve">dont les hypothèses et la preuve sont données </w:t>
      </w:r>
      <w:r w:rsidR="000E0CCB" w:rsidRPr="006269B4">
        <w:rPr>
          <w:rFonts w:cstheme="majorBidi"/>
          <w:sz w:val="20"/>
          <w:szCs w:val="20"/>
          <w:lang w:eastAsia="ja-JP"/>
        </w:rPr>
        <w:t>dans le document.</w:t>
      </w:r>
      <w:r w:rsidR="00075F61" w:rsidRPr="006269B4">
        <w:rPr>
          <w:rFonts w:cstheme="majorBidi"/>
          <w:sz w:val="20"/>
          <w:szCs w:val="20"/>
          <w:lang w:eastAsia="ja-JP"/>
        </w:rPr>
        <w:t xml:space="preserve"> </w:t>
      </w:r>
      <w:r w:rsidR="00490E8F">
        <w:rPr>
          <w:rFonts w:cstheme="majorBidi"/>
          <w:sz w:val="20"/>
          <w:szCs w:val="20"/>
          <w:lang w:eastAsia="ja-JP"/>
        </w:rPr>
        <w:t>Elle</w:t>
      </w:r>
      <w:r w:rsidR="00075F61" w:rsidRPr="006269B4">
        <w:rPr>
          <w:rFonts w:cstheme="majorBidi"/>
          <w:sz w:val="20"/>
          <w:szCs w:val="20"/>
          <w:lang w:eastAsia="ja-JP"/>
        </w:rPr>
        <w:t xml:space="preserve"> permet d’accélérer le temps de </w:t>
      </w:r>
      <w:r w:rsidR="00490E8F">
        <w:rPr>
          <w:rFonts w:cstheme="majorBidi"/>
          <w:sz w:val="20"/>
          <w:szCs w:val="20"/>
          <w:lang w:eastAsia="ja-JP"/>
        </w:rPr>
        <w:t>traitement</w:t>
      </w:r>
      <w:r w:rsidR="00075F61" w:rsidRPr="006269B4">
        <w:rPr>
          <w:rFonts w:cstheme="majorBidi"/>
          <w:sz w:val="20"/>
          <w:szCs w:val="20"/>
          <w:lang w:eastAsia="ja-JP"/>
        </w:rPr>
        <w:t xml:space="preserve"> en gardant une précision suffisante.</w:t>
      </w:r>
    </w:p>
    <w:p w14:paraId="6E89DE37" w14:textId="77777777" w:rsidR="006269B4" w:rsidRDefault="006269B4"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65E40F2" w14:textId="231830DA" w:rsidR="00730D99" w:rsidRDefault="006269B4" w:rsidP="00574E5C">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 xml:space="preserve">Par ailleurs, </w:t>
      </w:r>
      <w:r w:rsidR="0008405F" w:rsidRPr="006269B4">
        <w:rPr>
          <w:rFonts w:cstheme="majorBidi"/>
          <w:sz w:val="20"/>
          <w:szCs w:val="20"/>
          <w:lang w:eastAsia="ja-JP"/>
        </w:rPr>
        <w:t xml:space="preserve">PASS-ALM applique de manière séquentielle l’amortissement du capital </w:t>
      </w:r>
      <w:r>
        <w:rPr>
          <w:rFonts w:cstheme="majorBidi"/>
          <w:sz w:val="20"/>
          <w:szCs w:val="20"/>
          <w:lang w:eastAsia="ja-JP"/>
        </w:rPr>
        <w:t>et</w:t>
      </w:r>
      <w:r w:rsidR="0008405F" w:rsidRPr="006269B4">
        <w:rPr>
          <w:rFonts w:cstheme="majorBidi"/>
          <w:sz w:val="20"/>
          <w:szCs w:val="20"/>
          <w:lang w:eastAsia="ja-JP"/>
        </w:rPr>
        <w:t xml:space="preserve"> </w:t>
      </w:r>
      <w:r w:rsidR="00490E8F">
        <w:rPr>
          <w:rFonts w:cstheme="majorBidi"/>
          <w:sz w:val="20"/>
          <w:szCs w:val="20"/>
          <w:lang w:eastAsia="ja-JP"/>
        </w:rPr>
        <w:t>l</w:t>
      </w:r>
      <w:r w:rsidR="0008405F" w:rsidRPr="006269B4">
        <w:rPr>
          <w:rFonts w:cstheme="majorBidi"/>
          <w:sz w:val="20"/>
          <w:szCs w:val="20"/>
          <w:lang w:eastAsia="ja-JP"/>
        </w:rPr>
        <w:t xml:space="preserve">es effets </w:t>
      </w:r>
      <w:r w:rsidR="00490E8F">
        <w:rPr>
          <w:rFonts w:cstheme="majorBidi"/>
          <w:sz w:val="20"/>
          <w:szCs w:val="20"/>
          <w:lang w:eastAsia="ja-JP"/>
        </w:rPr>
        <w:t xml:space="preserve">de </w:t>
      </w:r>
      <w:r w:rsidR="0008405F" w:rsidRPr="006269B4">
        <w:rPr>
          <w:rFonts w:cstheme="majorBidi"/>
          <w:sz w:val="20"/>
          <w:szCs w:val="20"/>
          <w:lang w:eastAsia="ja-JP"/>
        </w:rPr>
        <w:t xml:space="preserve">RA/RN, contrairement à RCO qui les applique de manière simultanée. Il s’agit d’une approximation </w:t>
      </w:r>
      <w:r>
        <w:rPr>
          <w:rFonts w:cstheme="majorBidi"/>
          <w:sz w:val="20"/>
          <w:szCs w:val="20"/>
          <w:lang w:eastAsia="ja-JP"/>
        </w:rPr>
        <w:t xml:space="preserve">dont les effets sont négligeables et </w:t>
      </w:r>
      <w:r w:rsidR="0008405F" w:rsidRPr="006269B4">
        <w:rPr>
          <w:rFonts w:cstheme="majorBidi"/>
          <w:sz w:val="20"/>
          <w:szCs w:val="20"/>
          <w:lang w:eastAsia="ja-JP"/>
        </w:rPr>
        <w:t xml:space="preserve">qui concerne </w:t>
      </w:r>
      <w:r>
        <w:rPr>
          <w:rFonts w:cstheme="majorBidi"/>
          <w:sz w:val="20"/>
          <w:szCs w:val="20"/>
          <w:lang w:eastAsia="ja-JP"/>
        </w:rPr>
        <w:t xml:space="preserve">seulement </w:t>
      </w:r>
      <w:r w:rsidR="0008405F" w:rsidRPr="006269B4">
        <w:rPr>
          <w:rFonts w:cstheme="majorBidi"/>
          <w:sz w:val="20"/>
          <w:szCs w:val="20"/>
          <w:lang w:eastAsia="ja-JP"/>
        </w:rPr>
        <w:t>les contrats à amortissement non mensuel.</w:t>
      </w:r>
    </w:p>
    <w:p w14:paraId="7216DC01" w14:textId="77777777" w:rsidR="00EA07BE" w:rsidRPr="00574E5C" w:rsidRDefault="00EA07BE" w:rsidP="00574E5C">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5BA18C13" w14:textId="4FA7EC31" w:rsidR="0008405F" w:rsidRPr="003705C3" w:rsidRDefault="006834D1" w:rsidP="003705C3">
      <w:pPr>
        <w:pStyle w:val="Titre2"/>
      </w:pPr>
      <w:bookmarkStart w:id="13" w:name="_Toc131065314"/>
      <w:bookmarkStart w:id="14" w:name="_Toc131065703"/>
      <w:bookmarkStart w:id="15" w:name="_Toc131076700"/>
      <w:r w:rsidRPr="003705C3">
        <w:lastRenderedPageBreak/>
        <w:t xml:space="preserve">2.3 Comparaison </w:t>
      </w:r>
      <w:r w:rsidR="00713C0C">
        <w:t xml:space="preserve">avec </w:t>
      </w:r>
      <w:r w:rsidRPr="003705C3">
        <w:t>RCO</w:t>
      </w:r>
      <w:bookmarkEnd w:id="13"/>
      <w:bookmarkEnd w:id="14"/>
      <w:bookmarkEnd w:id="15"/>
    </w:p>
    <w:p w14:paraId="7A786A59" w14:textId="267D1A81" w:rsidR="007270ED" w:rsidRPr="004761AC" w:rsidRDefault="007270ED" w:rsidP="0009341C">
      <w:pPr>
        <w:pBdr>
          <w:top w:val="single" w:sz="4" w:space="1" w:color="auto"/>
          <w:left w:val="single" w:sz="4" w:space="4" w:color="auto"/>
          <w:bottom w:val="single" w:sz="4" w:space="1" w:color="auto"/>
          <w:right w:val="single" w:sz="4" w:space="4" w:color="auto"/>
        </w:pBdr>
        <w:jc w:val="both"/>
        <w:rPr>
          <w:sz w:val="20"/>
          <w:szCs w:val="20"/>
          <w:lang w:eastAsia="ja-JP"/>
        </w:rPr>
      </w:pPr>
      <w:r w:rsidRPr="004761AC">
        <w:rPr>
          <w:sz w:val="20"/>
          <w:szCs w:val="20"/>
          <w:lang w:eastAsia="ja-JP"/>
        </w:rPr>
        <w:t>PASS-ALM arrive à bien reproduire les chiffres de RCO malgré les linéarisations et simpli</w:t>
      </w:r>
      <w:r w:rsidR="002B422F" w:rsidRPr="004761AC">
        <w:rPr>
          <w:sz w:val="20"/>
          <w:szCs w:val="20"/>
          <w:lang w:eastAsia="ja-JP"/>
        </w:rPr>
        <w:t>f</w:t>
      </w:r>
      <w:r w:rsidR="0009341C" w:rsidRPr="004761AC">
        <w:rPr>
          <w:sz w:val="20"/>
          <w:szCs w:val="20"/>
          <w:lang w:eastAsia="ja-JP"/>
        </w:rPr>
        <w:t>ic</w:t>
      </w:r>
      <w:r w:rsidRPr="004761AC">
        <w:rPr>
          <w:sz w:val="20"/>
          <w:szCs w:val="20"/>
          <w:lang w:eastAsia="ja-JP"/>
        </w:rPr>
        <w:t xml:space="preserve">ations </w:t>
      </w:r>
      <w:r w:rsidR="0009341C" w:rsidRPr="004761AC">
        <w:rPr>
          <w:sz w:val="20"/>
          <w:szCs w:val="20"/>
          <w:lang w:eastAsia="ja-JP"/>
        </w:rPr>
        <w:t>effectuées,</w:t>
      </w:r>
      <w:r w:rsidRPr="004761AC">
        <w:rPr>
          <w:sz w:val="20"/>
          <w:szCs w:val="20"/>
          <w:lang w:eastAsia="ja-JP"/>
        </w:rPr>
        <w:t xml:space="preserve"> comme le montrent les tableaux suivants </w:t>
      </w:r>
      <w:r w:rsidR="0009341C" w:rsidRPr="004761AC">
        <w:rPr>
          <w:sz w:val="20"/>
          <w:szCs w:val="20"/>
          <w:lang w:eastAsia="ja-JP"/>
        </w:rPr>
        <w:t>qui présentent</w:t>
      </w:r>
      <w:r w:rsidRPr="004761AC">
        <w:rPr>
          <w:sz w:val="20"/>
          <w:szCs w:val="20"/>
          <w:lang w:eastAsia="ja-JP"/>
        </w:rPr>
        <w:t xml:space="preserve"> </w:t>
      </w:r>
      <w:r w:rsidR="0009341C" w:rsidRPr="004761AC">
        <w:rPr>
          <w:sz w:val="20"/>
          <w:szCs w:val="20"/>
          <w:lang w:eastAsia="ja-JP"/>
        </w:rPr>
        <w:t xml:space="preserve">une comparaison </w:t>
      </w:r>
      <w:r w:rsidR="005277DF" w:rsidRPr="004761AC">
        <w:rPr>
          <w:sz w:val="20"/>
          <w:szCs w:val="20"/>
          <w:lang w:eastAsia="ja-JP"/>
        </w:rPr>
        <w:t>entre RCO</w:t>
      </w:r>
      <w:r w:rsidRPr="004761AC">
        <w:rPr>
          <w:sz w:val="20"/>
          <w:szCs w:val="20"/>
          <w:lang w:eastAsia="ja-JP"/>
        </w:rPr>
        <w:t xml:space="preserve"> et PASS-ALM sur </w:t>
      </w:r>
      <w:r w:rsidR="005277DF" w:rsidRPr="004761AC">
        <w:rPr>
          <w:sz w:val="20"/>
          <w:szCs w:val="20"/>
          <w:lang w:eastAsia="ja-JP"/>
        </w:rPr>
        <w:t>trois indicateurs issus</w:t>
      </w:r>
      <w:r w:rsidR="0009341C" w:rsidRPr="004761AC">
        <w:rPr>
          <w:sz w:val="20"/>
          <w:szCs w:val="20"/>
          <w:lang w:eastAsia="ja-JP"/>
        </w:rPr>
        <w:t xml:space="preserve"> de simulations effectuées sur</w:t>
      </w:r>
      <w:r w:rsidRPr="004761AC">
        <w:rPr>
          <w:sz w:val="20"/>
          <w:szCs w:val="20"/>
          <w:lang w:eastAsia="ja-JP"/>
        </w:rPr>
        <w:t xml:space="preserve"> les contrats immobiliers à taux fixe du bassin BP</w:t>
      </w:r>
      <w:r w:rsidR="007B3E92">
        <w:rPr>
          <w:sz w:val="20"/>
          <w:szCs w:val="20"/>
          <w:lang w:eastAsia="ja-JP"/>
        </w:rPr>
        <w:t xml:space="preserve"> à la DAR du 31/12/2022</w:t>
      </w:r>
      <w:r w:rsidRPr="004761AC">
        <w:rPr>
          <w:sz w:val="20"/>
          <w:szCs w:val="20"/>
          <w:lang w:eastAsia="ja-JP"/>
        </w:rPr>
        <w:t> :</w:t>
      </w:r>
    </w:p>
    <w:p w14:paraId="78CD11D2" w14:textId="3A7B657F" w:rsidR="00713C0C" w:rsidRDefault="00C96DA5" w:rsidP="007270ED">
      <w:pPr>
        <w:pBdr>
          <w:top w:val="single" w:sz="4" w:space="1" w:color="auto"/>
          <w:left w:val="single" w:sz="4" w:space="4" w:color="auto"/>
          <w:bottom w:val="single" w:sz="4" w:space="1" w:color="auto"/>
          <w:right w:val="single" w:sz="4" w:space="4" w:color="auto"/>
        </w:pBdr>
        <w:jc w:val="center"/>
        <w:rPr>
          <w:lang w:eastAsia="ja-JP"/>
        </w:rPr>
      </w:pPr>
      <w:r w:rsidRPr="00C96DA5">
        <w:rPr>
          <w:noProof/>
        </w:rPr>
        <w:drawing>
          <wp:inline distT="0" distB="0" distL="0" distR="0" wp14:anchorId="0ECD82EE" wp14:editId="51B2267D">
            <wp:extent cx="4876800" cy="4770120"/>
            <wp:effectExtent l="0" t="0" r="0" b="0"/>
            <wp:docPr id="548095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70120"/>
                    </a:xfrm>
                    <a:prstGeom prst="rect">
                      <a:avLst/>
                    </a:prstGeom>
                    <a:noFill/>
                    <a:ln>
                      <a:noFill/>
                    </a:ln>
                  </pic:spPr>
                </pic:pic>
              </a:graphicData>
            </a:graphic>
          </wp:inline>
        </w:drawing>
      </w:r>
    </w:p>
    <w:p w14:paraId="4EB783AF" w14:textId="77777777" w:rsidR="00DF5419" w:rsidRDefault="00DF5419" w:rsidP="007270ED">
      <w:pPr>
        <w:pBdr>
          <w:top w:val="single" w:sz="4" w:space="1" w:color="auto"/>
          <w:left w:val="single" w:sz="4" w:space="4" w:color="auto"/>
          <w:bottom w:val="single" w:sz="4" w:space="1" w:color="auto"/>
          <w:right w:val="single" w:sz="4" w:space="4" w:color="auto"/>
        </w:pBdr>
        <w:jc w:val="center"/>
        <w:rPr>
          <w:lang w:eastAsia="ja-JP"/>
        </w:rPr>
      </w:pPr>
    </w:p>
    <w:p w14:paraId="0B2C8D81" w14:textId="3263DE89" w:rsidR="003705C3" w:rsidRDefault="003705C3" w:rsidP="003705C3"/>
    <w:p w14:paraId="3C5D0669" w14:textId="0BFD3064" w:rsidR="003705C3" w:rsidRDefault="003705C3" w:rsidP="003705C3"/>
    <w:p w14:paraId="0B3614A5" w14:textId="4A741C69" w:rsidR="00380D4D" w:rsidRDefault="00380D4D" w:rsidP="003705C3"/>
    <w:p w14:paraId="6372CDE5" w14:textId="2E11B5C3" w:rsidR="00380D4D" w:rsidRDefault="00380D4D" w:rsidP="003705C3"/>
    <w:p w14:paraId="7876D519" w14:textId="64F621B9" w:rsidR="00380D4D" w:rsidRDefault="00380D4D" w:rsidP="003705C3"/>
    <w:p w14:paraId="0E3DBCE7" w14:textId="7E1777B0" w:rsidR="0016255F" w:rsidRPr="00FE3F6E" w:rsidRDefault="000676D5" w:rsidP="00FE3F6E">
      <w:pPr>
        <w:pStyle w:val="Titre1"/>
      </w:pPr>
      <w:bookmarkStart w:id="16" w:name="_Toc131063848"/>
      <w:bookmarkStart w:id="17" w:name="_Toc131065315"/>
      <w:bookmarkStart w:id="18" w:name="_Toc131065704"/>
      <w:bookmarkStart w:id="19" w:name="_Toc131076701"/>
      <w:r w:rsidRPr="00FE3F6E">
        <w:lastRenderedPageBreak/>
        <w:t xml:space="preserve">3. </w:t>
      </w:r>
      <w:bookmarkEnd w:id="16"/>
      <w:r w:rsidRPr="00FE3F6E">
        <w:t>Données &amp; Sources</w:t>
      </w:r>
      <w:bookmarkEnd w:id="17"/>
      <w:bookmarkEnd w:id="18"/>
      <w:bookmarkEnd w:id="19"/>
    </w:p>
    <w:p w14:paraId="1AA6123A" w14:textId="16D90E2E" w:rsidR="00424EC6" w:rsidRPr="00FE3F6E" w:rsidRDefault="00424EC6" w:rsidP="00FE3F6E">
      <w:pPr>
        <w:pStyle w:val="Titre2"/>
        <w:rPr>
          <w:rFonts w:cstheme="majorBidi"/>
        </w:rPr>
      </w:pPr>
      <w:bookmarkStart w:id="20" w:name="_Toc131065316"/>
      <w:bookmarkStart w:id="21" w:name="_Toc131065705"/>
      <w:bookmarkStart w:id="22" w:name="_Toc131076702"/>
      <w:bookmarkStart w:id="23" w:name="_Toc131063849"/>
      <w:r w:rsidRPr="00FE3F6E">
        <w:rPr>
          <w:rFonts w:cstheme="majorBidi"/>
        </w:rPr>
        <w:t>3.1 Sources RCO</w:t>
      </w:r>
      <w:bookmarkEnd w:id="20"/>
      <w:bookmarkEnd w:id="21"/>
      <w:bookmarkEnd w:id="22"/>
    </w:p>
    <w:p w14:paraId="1E1BD0F0" w14:textId="0C72EFCE" w:rsidR="00C84418" w:rsidRPr="00FE3F6E" w:rsidRDefault="00424EC6" w:rsidP="00FE3F6E">
      <w:pPr>
        <w:pStyle w:val="Titre3"/>
      </w:pPr>
      <w:bookmarkStart w:id="24" w:name="_Toc131065317"/>
      <w:r w:rsidRPr="00FE3F6E">
        <w:t xml:space="preserve">3.1.1 </w:t>
      </w:r>
      <w:r w:rsidR="00C84418" w:rsidRPr="00FE3F6E">
        <w:t>Fichier LDP_HAB</w:t>
      </w:r>
      <w:bookmarkEnd w:id="23"/>
      <w:bookmarkEnd w:id="24"/>
    </w:p>
    <w:p w14:paraId="25C72E49" w14:textId="7D5E31FD" w:rsidR="00C84418" w:rsidRPr="00FE3F6E" w:rsidRDefault="00C84418" w:rsidP="00FE3F6E">
      <w:pPr>
        <w:jc w:val="both"/>
        <w:rPr>
          <w:rFonts w:cstheme="majorBidi"/>
        </w:rPr>
      </w:pPr>
      <w:r w:rsidRPr="00FE3F6E">
        <w:rPr>
          <w:rFonts w:cstheme="majorBidi"/>
        </w:rPr>
        <w:t>Les fichiers LDP_HAB</w:t>
      </w:r>
      <w:r w:rsidR="000C10E9">
        <w:rPr>
          <w:rFonts w:cstheme="majorBidi"/>
        </w:rPr>
        <w:t>, extraits d’RCO</w:t>
      </w:r>
      <w:r w:rsidRPr="00FE3F6E">
        <w:rPr>
          <w:rFonts w:cstheme="majorBidi"/>
        </w:rPr>
        <w:t xml:space="preserve"> contiennent l’ensemble des contrats immobiliers à simuler</w:t>
      </w:r>
      <w:r w:rsidR="000C10E9">
        <w:rPr>
          <w:rFonts w:cstheme="majorBidi"/>
        </w:rPr>
        <w:t xml:space="preserve"> pour un bassin ou un établissement donné</w:t>
      </w:r>
      <w:r w:rsidRPr="00FE3F6E">
        <w:rPr>
          <w:rFonts w:cstheme="majorBidi"/>
        </w:rPr>
        <w:t>. Les champs utilisés par la projection sont les suivants :</w:t>
      </w:r>
    </w:p>
    <w:p w14:paraId="591E9CCB" w14:textId="622923D7" w:rsidR="00C84418" w:rsidRDefault="00380D4D" w:rsidP="00FE3F6E">
      <w:pPr>
        <w:jc w:val="both"/>
        <w:rPr>
          <w:rFonts w:cstheme="majorBidi"/>
          <w:b/>
          <w:bCs/>
        </w:rPr>
      </w:pPr>
      <w:r w:rsidRPr="00380D4D">
        <w:rPr>
          <w:noProof/>
        </w:rPr>
        <w:drawing>
          <wp:inline distT="0" distB="0" distL="0" distR="0" wp14:anchorId="7885DDCE" wp14:editId="2AD2558F">
            <wp:extent cx="3914140" cy="55143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5514340"/>
                    </a:xfrm>
                    <a:prstGeom prst="rect">
                      <a:avLst/>
                    </a:prstGeom>
                    <a:noFill/>
                    <a:ln>
                      <a:noFill/>
                    </a:ln>
                  </pic:spPr>
                </pic:pic>
              </a:graphicData>
            </a:graphic>
          </wp:inline>
        </w:drawing>
      </w:r>
    </w:p>
    <w:p w14:paraId="2C93BAAD" w14:textId="29125D17" w:rsidR="00C84418" w:rsidRPr="00FE3F6E" w:rsidRDefault="00424EC6" w:rsidP="00FE3F6E">
      <w:pPr>
        <w:pStyle w:val="Titre3"/>
      </w:pPr>
      <w:bookmarkStart w:id="25" w:name="_Toc131063850"/>
      <w:bookmarkStart w:id="26" w:name="_Toc131065318"/>
      <w:r w:rsidRPr="00FE3F6E">
        <w:lastRenderedPageBreak/>
        <w:t xml:space="preserve">3.1.2 </w:t>
      </w:r>
      <w:r w:rsidR="00C84418" w:rsidRPr="00FE3F6E">
        <w:t>Fichier PALIER</w:t>
      </w:r>
      <w:bookmarkEnd w:id="25"/>
      <w:bookmarkEnd w:id="26"/>
    </w:p>
    <w:p w14:paraId="5977601A" w14:textId="10E27558" w:rsidR="00BE3324" w:rsidRPr="00FE3F6E" w:rsidRDefault="00BE3324" w:rsidP="00FE3F6E">
      <w:pPr>
        <w:jc w:val="both"/>
        <w:rPr>
          <w:rFonts w:cstheme="majorBidi"/>
        </w:rPr>
      </w:pPr>
      <w:r w:rsidRPr="00FE3F6E">
        <w:rPr>
          <w:rFonts w:cstheme="majorBidi"/>
        </w:rPr>
        <w:t xml:space="preserve">Les fichiers LDP_PAL </w:t>
      </w:r>
      <w:proofErr w:type="gramStart"/>
      <w:r w:rsidRPr="00FE3F6E">
        <w:rPr>
          <w:rFonts w:cstheme="majorBidi"/>
        </w:rPr>
        <w:t>contiennent</w:t>
      </w:r>
      <w:proofErr w:type="gramEnd"/>
      <w:r w:rsidRPr="00FE3F6E">
        <w:rPr>
          <w:rFonts w:cstheme="majorBidi"/>
        </w:rPr>
        <w:t xml:space="preserve"> l’ensemble des paliers contrats immobiliers à palier</w:t>
      </w:r>
      <w:r w:rsidR="000C10E9">
        <w:rPr>
          <w:rFonts w:cstheme="majorBidi"/>
        </w:rPr>
        <w:t xml:space="preserve"> pour un bassin ou un établissement donné</w:t>
      </w:r>
      <w:r w:rsidR="000C10E9" w:rsidRPr="00FE3F6E">
        <w:rPr>
          <w:rFonts w:cstheme="majorBidi"/>
        </w:rPr>
        <w:t>.</w:t>
      </w:r>
      <w:r w:rsidRPr="00FE3F6E">
        <w:rPr>
          <w:rFonts w:cstheme="majorBidi"/>
        </w:rPr>
        <w:t xml:space="preserve"> Les champs utilisés par la projection sont les suivants :</w:t>
      </w:r>
    </w:p>
    <w:p w14:paraId="2A391B76" w14:textId="0C18731C" w:rsidR="00C84418" w:rsidRPr="00FE3F6E" w:rsidRDefault="00FE3F6E" w:rsidP="00FE3F6E">
      <w:pPr>
        <w:jc w:val="both"/>
        <w:rPr>
          <w:rFonts w:cstheme="majorBidi"/>
        </w:rPr>
      </w:pPr>
      <w:r w:rsidRPr="00FE3F6E">
        <w:rPr>
          <w:noProof/>
        </w:rPr>
        <w:drawing>
          <wp:inline distT="0" distB="0" distL="0" distR="0" wp14:anchorId="3814F37B" wp14:editId="6A0CE775">
            <wp:extent cx="3324860" cy="2050415"/>
            <wp:effectExtent l="0" t="0" r="889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860" cy="2050415"/>
                    </a:xfrm>
                    <a:prstGeom prst="rect">
                      <a:avLst/>
                    </a:prstGeom>
                    <a:noFill/>
                    <a:ln>
                      <a:noFill/>
                    </a:ln>
                  </pic:spPr>
                </pic:pic>
              </a:graphicData>
            </a:graphic>
          </wp:inline>
        </w:drawing>
      </w:r>
    </w:p>
    <w:p w14:paraId="7FD0187B" w14:textId="4C8DF4C1" w:rsidR="007F5F09" w:rsidRPr="00FE3F6E" w:rsidRDefault="00424EC6" w:rsidP="00FE3F6E">
      <w:pPr>
        <w:pStyle w:val="Titre2"/>
        <w:rPr>
          <w:rFonts w:cstheme="majorBidi"/>
        </w:rPr>
      </w:pPr>
      <w:bookmarkStart w:id="27" w:name="_Toc131065319"/>
      <w:bookmarkStart w:id="28" w:name="_Toc131065706"/>
      <w:bookmarkStart w:id="29" w:name="_Toc131076703"/>
      <w:r w:rsidRPr="00FE3F6E">
        <w:rPr>
          <w:rFonts w:cstheme="majorBidi"/>
        </w:rPr>
        <w:t>3.2 Fichier de paramétrage Modèle</w:t>
      </w:r>
      <w:bookmarkEnd w:id="27"/>
      <w:bookmarkEnd w:id="28"/>
      <w:bookmarkEnd w:id="29"/>
    </w:p>
    <w:p w14:paraId="558068A9" w14:textId="266146A6" w:rsidR="0088238A" w:rsidRPr="00FE3F6E" w:rsidRDefault="0088238A" w:rsidP="00FE3F6E">
      <w:pPr>
        <w:jc w:val="both"/>
        <w:rPr>
          <w:rFonts w:cstheme="majorBidi"/>
        </w:rPr>
      </w:pPr>
      <w:r w:rsidRPr="00FE3F6E">
        <w:rPr>
          <w:rFonts w:cstheme="majorBidi"/>
        </w:rPr>
        <w:t xml:space="preserve">Le </w:t>
      </w:r>
      <w:r w:rsidR="00CB7F56">
        <w:rPr>
          <w:rFonts w:cstheme="majorBidi"/>
        </w:rPr>
        <w:t xml:space="preserve">fichier permet à l’utilisateur de comprendre et de changer les paramètres du </w:t>
      </w:r>
      <w:r w:rsidRPr="00FE3F6E">
        <w:rPr>
          <w:rFonts w:cstheme="majorBidi"/>
        </w:rPr>
        <w:t xml:space="preserve">modèle </w:t>
      </w:r>
      <w:r w:rsidR="00CB7F56">
        <w:rPr>
          <w:rFonts w:cstheme="majorBidi"/>
        </w:rPr>
        <w:t>de RA/RN</w:t>
      </w:r>
      <w:r w:rsidRPr="00FE3F6E">
        <w:rPr>
          <w:rFonts w:cstheme="majorBidi"/>
        </w:rPr>
        <w:t> :</w:t>
      </w:r>
    </w:p>
    <w:p w14:paraId="397961BE" w14:textId="44C651B5" w:rsidR="00024E2B" w:rsidRPr="00FE3F6E" w:rsidRDefault="00424EC6" w:rsidP="00FE3F6E">
      <w:pPr>
        <w:pStyle w:val="Titre3"/>
      </w:pPr>
      <w:bookmarkStart w:id="30" w:name="_Toc131065321"/>
      <w:r w:rsidRPr="00FE3F6E">
        <w:t>3.2.</w:t>
      </w:r>
      <w:r w:rsidR="00D22EA4">
        <w:t>1</w:t>
      </w:r>
      <w:r w:rsidRPr="00FE3F6E">
        <w:t xml:space="preserve"> </w:t>
      </w:r>
      <w:r w:rsidR="00024E2B" w:rsidRPr="00FE3F6E">
        <w:t>Les taux RA et RN</w:t>
      </w:r>
      <w:bookmarkEnd w:id="30"/>
    </w:p>
    <w:p w14:paraId="47414ED9" w14:textId="39C4C10F" w:rsidR="0088238A" w:rsidRPr="00FE3F6E" w:rsidRDefault="0088238A" w:rsidP="00FE3F6E">
      <w:pPr>
        <w:jc w:val="both"/>
        <w:rPr>
          <w:rFonts w:cstheme="majorBidi"/>
        </w:rPr>
      </w:pPr>
      <w:r w:rsidRPr="00FE3F6E">
        <w:rPr>
          <w:rFonts w:cstheme="majorBidi"/>
        </w:rPr>
        <w:t>Le paramétrage RCO pour le calcul des taux RA/RN :</w:t>
      </w:r>
    </w:p>
    <w:p w14:paraId="339DC71C" w14:textId="4176987E" w:rsidR="00CC5F93" w:rsidRPr="00FE3F6E" w:rsidRDefault="00D22EA4" w:rsidP="00FE3F6E">
      <w:pPr>
        <w:jc w:val="both"/>
        <w:rPr>
          <w:rFonts w:eastAsiaTheme="minorEastAsia" w:cstheme="majorBidi"/>
          <w:sz w:val="18"/>
          <w:szCs w:val="18"/>
          <w:lang w:val="it-IT"/>
        </w:rPr>
      </w:pPr>
      <w:r w:rsidRPr="00D22EA4">
        <w:rPr>
          <w:noProof/>
        </w:rPr>
        <w:drawing>
          <wp:inline distT="0" distB="0" distL="0" distR="0" wp14:anchorId="092A0F4E" wp14:editId="54A462FE">
            <wp:extent cx="5555615" cy="1655445"/>
            <wp:effectExtent l="0" t="0" r="698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615" cy="1655445"/>
                    </a:xfrm>
                    <a:prstGeom prst="rect">
                      <a:avLst/>
                    </a:prstGeom>
                    <a:noFill/>
                    <a:ln>
                      <a:noFill/>
                    </a:ln>
                  </pic:spPr>
                </pic:pic>
              </a:graphicData>
            </a:graphic>
          </wp:inline>
        </w:drawing>
      </w:r>
    </w:p>
    <w:p w14:paraId="70382946" w14:textId="33F2B128" w:rsidR="00CC5F93" w:rsidRDefault="00CC5F93" w:rsidP="00D22EA4">
      <w:pPr>
        <w:jc w:val="both"/>
        <w:rPr>
          <w:rFonts w:cstheme="majorBidi"/>
        </w:rPr>
      </w:pPr>
      <w:r w:rsidRPr="00FE3F6E">
        <w:rPr>
          <w:rFonts w:cstheme="majorBidi"/>
        </w:rPr>
        <w:t xml:space="preserve">La </w:t>
      </w:r>
      <w:r w:rsidRPr="00FE3F6E">
        <w:rPr>
          <w:rFonts w:cstheme="majorBidi"/>
          <w:b/>
        </w:rPr>
        <w:t xml:space="preserve">DRAC dynamique est le ratio de Durée Restante À Courir, i.e. </w:t>
      </w:r>
      <w:r w:rsidRPr="00FE3F6E">
        <w:rPr>
          <w:rFonts w:cstheme="majorBidi"/>
        </w:rPr>
        <w:t>le ratio de la durée résiduelle du crédit sur la durée du crédit initial.</w:t>
      </w:r>
    </w:p>
    <w:p w14:paraId="2E0B091C" w14:textId="786934AF" w:rsidR="00D22EA4" w:rsidRDefault="00D22EA4" w:rsidP="00D22EA4">
      <w:pPr>
        <w:jc w:val="both"/>
        <w:rPr>
          <w:rFonts w:cstheme="majorBidi"/>
        </w:rPr>
      </w:pPr>
    </w:p>
    <w:p w14:paraId="771722A5" w14:textId="6E4C8589" w:rsidR="00D22EA4" w:rsidRDefault="00D22EA4" w:rsidP="00D22EA4">
      <w:pPr>
        <w:jc w:val="both"/>
        <w:rPr>
          <w:rFonts w:cstheme="majorBidi"/>
        </w:rPr>
      </w:pPr>
    </w:p>
    <w:p w14:paraId="08ABC80B" w14:textId="77777777" w:rsidR="00D22EA4" w:rsidRPr="00D22EA4" w:rsidRDefault="00D22EA4" w:rsidP="00D22EA4">
      <w:pPr>
        <w:jc w:val="both"/>
        <w:rPr>
          <w:rFonts w:cstheme="majorBidi"/>
        </w:rPr>
      </w:pPr>
    </w:p>
    <w:p w14:paraId="6754C9CA" w14:textId="63408888" w:rsidR="0088238A" w:rsidRDefault="00424EC6" w:rsidP="00FE3F6E">
      <w:pPr>
        <w:pStyle w:val="Titre3"/>
      </w:pPr>
      <w:bookmarkStart w:id="31" w:name="_Toc131065322"/>
      <w:r w:rsidRPr="00FE3F6E">
        <w:lastRenderedPageBreak/>
        <w:t>3.2.</w:t>
      </w:r>
      <w:r w:rsidR="00D22EA4">
        <w:t>2</w:t>
      </w:r>
      <w:r w:rsidRPr="00FE3F6E">
        <w:t xml:space="preserve"> </w:t>
      </w:r>
      <w:r w:rsidR="0088238A" w:rsidRPr="00FE3F6E">
        <w:t xml:space="preserve">Les paramétrages </w:t>
      </w:r>
      <w:r w:rsidR="00D22EA4">
        <w:t xml:space="preserve">RA/RN </w:t>
      </w:r>
      <w:r w:rsidR="0088238A" w:rsidRPr="00FE3F6E">
        <w:t>spécifiques à certains établissements.</w:t>
      </w:r>
      <w:bookmarkEnd w:id="31"/>
    </w:p>
    <w:p w14:paraId="460A6C28" w14:textId="58CD9E58" w:rsidR="00D22EA4" w:rsidRPr="00D22EA4" w:rsidRDefault="00D22EA4" w:rsidP="00D22EA4">
      <w:pPr>
        <w:jc w:val="both"/>
        <w:rPr>
          <w:rFonts w:cstheme="majorBidi"/>
        </w:rPr>
      </w:pPr>
      <w:r>
        <w:rPr>
          <w:rFonts w:cstheme="majorBidi"/>
        </w:rPr>
        <w:t>En effet, c</w:t>
      </w:r>
      <w:r w:rsidRPr="00FE3F6E">
        <w:rPr>
          <w:rFonts w:cstheme="majorBidi"/>
        </w:rPr>
        <w:t>ertains établissements ont des modèles de RA et de RN constants.</w:t>
      </w:r>
    </w:p>
    <w:p w14:paraId="238331E2" w14:textId="7FFE19F3" w:rsidR="00D22EA4" w:rsidRDefault="00EE0800" w:rsidP="00D22EA4">
      <w:pPr>
        <w:jc w:val="both"/>
        <w:rPr>
          <w:rFonts w:cstheme="majorBidi"/>
        </w:rPr>
      </w:pPr>
      <w:r w:rsidRPr="00EE0800">
        <w:rPr>
          <w:noProof/>
        </w:rPr>
        <w:drawing>
          <wp:inline distT="0" distB="0" distL="0" distR="0" wp14:anchorId="05F74CE2" wp14:editId="587DE569">
            <wp:extent cx="5982603" cy="768928"/>
            <wp:effectExtent l="0" t="0" r="0" b="0"/>
            <wp:docPr id="204213736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136" cy="774523"/>
                    </a:xfrm>
                    <a:prstGeom prst="rect">
                      <a:avLst/>
                    </a:prstGeom>
                    <a:noFill/>
                    <a:ln>
                      <a:noFill/>
                    </a:ln>
                  </pic:spPr>
                </pic:pic>
              </a:graphicData>
            </a:graphic>
          </wp:inline>
        </w:drawing>
      </w:r>
    </w:p>
    <w:p w14:paraId="5C9A4D0C" w14:textId="73A3A64A" w:rsidR="00D22EA4" w:rsidRPr="00FE3F6E" w:rsidRDefault="00D22EA4" w:rsidP="00D22EA4">
      <w:pPr>
        <w:pStyle w:val="Titre3"/>
      </w:pPr>
      <w:bookmarkStart w:id="32" w:name="_Toc131065320"/>
      <w:r w:rsidRPr="00FE3F6E">
        <w:t>3.2.</w:t>
      </w:r>
      <w:r w:rsidR="00C643DC">
        <w:t>3</w:t>
      </w:r>
      <w:r w:rsidRPr="00FE3F6E">
        <w:t xml:space="preserve"> Les marges et </w:t>
      </w:r>
      <w:proofErr w:type="spellStart"/>
      <w:r w:rsidRPr="00FE3F6E">
        <w:t>floors</w:t>
      </w:r>
      <w:bookmarkEnd w:id="32"/>
      <w:proofErr w:type="spellEnd"/>
      <w:r w:rsidRPr="00FE3F6E">
        <w:t xml:space="preserve"> </w:t>
      </w:r>
    </w:p>
    <w:p w14:paraId="268ABF58" w14:textId="787E81CA" w:rsidR="00D22EA4" w:rsidRPr="00FE3F6E" w:rsidRDefault="00D22EA4" w:rsidP="00D22EA4">
      <w:pPr>
        <w:jc w:val="both"/>
        <w:rPr>
          <w:rFonts w:cstheme="majorBidi"/>
        </w:rPr>
      </w:pPr>
      <w:r w:rsidRPr="00FE3F6E">
        <w:rPr>
          <w:rFonts w:cstheme="majorBidi"/>
        </w:rPr>
        <w:t xml:space="preserve">Les marges à appliquer aux taux CMS par </w:t>
      </w:r>
      <w:proofErr w:type="spellStart"/>
      <w:r w:rsidRPr="00FE3F6E">
        <w:rPr>
          <w:rFonts w:cstheme="majorBidi"/>
        </w:rPr>
        <w:t>tenor</w:t>
      </w:r>
      <w:proofErr w:type="spellEnd"/>
      <w:r w:rsidRPr="00FE3F6E">
        <w:rPr>
          <w:rFonts w:cstheme="majorBidi"/>
        </w:rPr>
        <w:t xml:space="preserve">. Les marges en paramètre sont annuelles, elles sont interpolés linéairement par PASS-ALM. Aujourd’hui ces marges sont égales à 50bps, dès </w:t>
      </w:r>
      <w:r w:rsidR="00CC672C">
        <w:rPr>
          <w:rFonts w:cstheme="majorBidi"/>
        </w:rPr>
        <w:t xml:space="preserve">lors </w:t>
      </w:r>
      <w:r w:rsidRPr="00FE3F6E">
        <w:rPr>
          <w:rFonts w:cstheme="majorBidi"/>
        </w:rPr>
        <w:t>les marges sont toujours égales à 50bps.</w:t>
      </w:r>
    </w:p>
    <w:p w14:paraId="33DB61B8" w14:textId="56622440" w:rsidR="00D22EA4" w:rsidRDefault="00D22EA4" w:rsidP="00D22EA4">
      <w:pPr>
        <w:jc w:val="both"/>
        <w:rPr>
          <w:rFonts w:cstheme="majorBidi"/>
        </w:rPr>
      </w:pPr>
      <w:r w:rsidRPr="00FE3F6E">
        <w:rPr>
          <w:rFonts w:cstheme="majorBidi"/>
        </w:rPr>
        <w:t xml:space="preserve">Le </w:t>
      </w:r>
      <w:proofErr w:type="spellStart"/>
      <w:r w:rsidRPr="00FE3F6E">
        <w:rPr>
          <w:rFonts w:cstheme="majorBidi"/>
        </w:rPr>
        <w:t>floor</w:t>
      </w:r>
      <w:proofErr w:type="spellEnd"/>
      <w:r w:rsidRPr="00FE3F6E">
        <w:rPr>
          <w:rFonts w:cstheme="majorBidi"/>
        </w:rPr>
        <w:t xml:space="preserve"> à appliquer au taux CMS margé</w:t>
      </w:r>
      <w:r>
        <w:rPr>
          <w:rFonts w:cstheme="majorBidi"/>
        </w:rPr>
        <w:t>. Il est aujourd’hui de 50bps.</w:t>
      </w:r>
    </w:p>
    <w:p w14:paraId="0E15973A" w14:textId="31E1B252" w:rsidR="00D22EA4" w:rsidRDefault="00D22EA4" w:rsidP="00D22EA4">
      <w:pPr>
        <w:jc w:val="both"/>
        <w:rPr>
          <w:rFonts w:cstheme="majorBidi"/>
        </w:rPr>
      </w:pPr>
      <w:r>
        <w:rPr>
          <w:rFonts w:cstheme="majorBidi"/>
          <w:noProof/>
        </w:rPr>
        <w:drawing>
          <wp:inline distT="0" distB="0" distL="0" distR="0" wp14:anchorId="1373F5B5" wp14:editId="0F7FB8D0">
            <wp:extent cx="4876800" cy="7689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768985"/>
                    </a:xfrm>
                    <a:prstGeom prst="rect">
                      <a:avLst/>
                    </a:prstGeom>
                    <a:noFill/>
                    <a:ln>
                      <a:noFill/>
                    </a:ln>
                  </pic:spPr>
                </pic:pic>
              </a:graphicData>
            </a:graphic>
          </wp:inline>
        </w:drawing>
      </w:r>
    </w:p>
    <w:p w14:paraId="387302A1" w14:textId="4E68B682" w:rsidR="00C643DC" w:rsidRPr="00FE3F6E" w:rsidRDefault="00C643DC" w:rsidP="00C643DC">
      <w:pPr>
        <w:pStyle w:val="Titre3"/>
      </w:pPr>
      <w:bookmarkStart w:id="33" w:name="_Toc131063853"/>
      <w:bookmarkStart w:id="34" w:name="_Toc131065325"/>
      <w:bookmarkStart w:id="35" w:name="_Toc131065708"/>
      <w:bookmarkStart w:id="36" w:name="_Toc131076705"/>
      <w:r w:rsidRPr="00FE3F6E">
        <w:t>3.</w:t>
      </w:r>
      <w:r>
        <w:t>2.</w:t>
      </w:r>
      <w:r w:rsidRPr="00FE3F6E">
        <w:t>4 Matrice de déblocage</w:t>
      </w:r>
      <w:bookmarkEnd w:id="33"/>
      <w:bookmarkEnd w:id="34"/>
      <w:bookmarkEnd w:id="35"/>
      <w:bookmarkEnd w:id="36"/>
    </w:p>
    <w:p w14:paraId="2F38AA71" w14:textId="77777777" w:rsidR="00C643DC" w:rsidRDefault="00C643DC" w:rsidP="00C643DC">
      <w:pPr>
        <w:jc w:val="both"/>
        <w:rPr>
          <w:rFonts w:cstheme="majorBidi"/>
        </w:rPr>
      </w:pPr>
      <w:r w:rsidRPr="00FE3F6E">
        <w:rPr>
          <w:rFonts w:cstheme="majorBidi"/>
        </w:rPr>
        <w:t xml:space="preserve">La matrice de déblocage contient le profil de déblocage du capital en fonction d’un numéro de règle. Un numéro de règle de « 0 » débloque le capital en </w:t>
      </w:r>
      <w:r>
        <w:rPr>
          <w:rFonts w:cstheme="majorBidi"/>
        </w:rPr>
        <w:t>25</w:t>
      </w:r>
      <w:r w:rsidRPr="00FE3F6E">
        <w:rPr>
          <w:rFonts w:cstheme="majorBidi"/>
        </w:rPr>
        <w:t xml:space="preserve"> mois et de « 24 » en </w:t>
      </w:r>
      <w:r>
        <w:rPr>
          <w:rFonts w:cstheme="majorBidi"/>
        </w:rPr>
        <w:t xml:space="preserve">1 </w:t>
      </w:r>
      <w:r w:rsidRPr="00FE3F6E">
        <w:rPr>
          <w:rFonts w:cstheme="majorBidi"/>
        </w:rPr>
        <w:t xml:space="preserve">mois. </w:t>
      </w:r>
    </w:p>
    <w:p w14:paraId="2BEF7443" w14:textId="127538A1" w:rsidR="00C643DC" w:rsidRDefault="00C643DC" w:rsidP="00C643DC">
      <w:pPr>
        <w:jc w:val="both"/>
        <w:rPr>
          <w:rFonts w:cstheme="majorBidi"/>
        </w:rPr>
      </w:pPr>
      <w:r>
        <w:rPr>
          <w:rFonts w:cstheme="majorBidi"/>
        </w:rPr>
        <w:t>Il existe des matrices différenciées pour les produits d’hors-bilan (produits n’ayant pas encore débloqué de capital) et pour les autres produits du bilan et en fonction du type de contrat (bonifié ou non).</w:t>
      </w:r>
    </w:p>
    <w:p w14:paraId="34541793" w14:textId="5D9DF60A" w:rsidR="00C643DC" w:rsidRDefault="00C643DC" w:rsidP="00C643DC">
      <w:pPr>
        <w:jc w:val="center"/>
        <w:rPr>
          <w:rFonts w:cstheme="majorBidi"/>
        </w:rPr>
      </w:pPr>
      <w:r w:rsidRPr="00C643DC">
        <w:rPr>
          <w:noProof/>
        </w:rPr>
        <w:drawing>
          <wp:inline distT="0" distB="0" distL="0" distR="0" wp14:anchorId="48D0AE87" wp14:editId="7CBE1BCE">
            <wp:extent cx="3919828" cy="1892943"/>
            <wp:effectExtent l="0" t="0" r="5080" b="0"/>
            <wp:docPr id="8722425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0930" cy="1903134"/>
                    </a:xfrm>
                    <a:prstGeom prst="rect">
                      <a:avLst/>
                    </a:prstGeom>
                    <a:noFill/>
                    <a:ln>
                      <a:noFill/>
                    </a:ln>
                  </pic:spPr>
                </pic:pic>
              </a:graphicData>
            </a:graphic>
          </wp:inline>
        </w:drawing>
      </w:r>
    </w:p>
    <w:p w14:paraId="371FEE21" w14:textId="77777777" w:rsidR="00C643DC" w:rsidRPr="00FE3F6E" w:rsidRDefault="00C643DC" w:rsidP="00D22EA4">
      <w:pPr>
        <w:jc w:val="both"/>
        <w:rPr>
          <w:rFonts w:cstheme="majorBidi"/>
        </w:rPr>
      </w:pPr>
    </w:p>
    <w:p w14:paraId="631FB8B2" w14:textId="5F2D360A" w:rsidR="0088238A" w:rsidRPr="00FE3F6E" w:rsidRDefault="00424EC6" w:rsidP="00FE3F6E">
      <w:pPr>
        <w:pStyle w:val="Titre3"/>
      </w:pPr>
      <w:bookmarkStart w:id="37" w:name="_Toc131065323"/>
      <w:r w:rsidRPr="00FE3F6E">
        <w:lastRenderedPageBreak/>
        <w:t xml:space="preserve">3.2.5 </w:t>
      </w:r>
      <w:r w:rsidR="0088238A" w:rsidRPr="00FE3F6E">
        <w:t>Autres paramètres</w:t>
      </w:r>
      <w:bookmarkEnd w:id="37"/>
    </w:p>
    <w:p w14:paraId="52FD60AD" w14:textId="77777777" w:rsidR="0088238A" w:rsidRPr="00FE3F6E" w:rsidRDefault="0088238A" w:rsidP="00FE3F6E">
      <w:pPr>
        <w:jc w:val="both"/>
        <w:rPr>
          <w:rFonts w:cstheme="majorBidi"/>
        </w:rPr>
      </w:pPr>
      <w:r w:rsidRPr="00FE3F6E">
        <w:rPr>
          <w:rFonts w:cstheme="majorBidi"/>
        </w:rPr>
        <w:t xml:space="preserve">D’autres informations sont également essentielles pour appliquer le modèle RCO des RA/RN sur les crédits immobiliers. </w:t>
      </w:r>
    </w:p>
    <w:p w14:paraId="5D72A8C8" w14:textId="77777777" w:rsidR="0088238A" w:rsidRPr="00FE3F6E" w:rsidRDefault="0088238A" w:rsidP="00FE3F6E">
      <w:pPr>
        <w:jc w:val="both"/>
        <w:rPr>
          <w:rFonts w:cstheme="majorBidi"/>
        </w:rPr>
      </w:pPr>
      <w:r w:rsidRPr="00FE3F6E">
        <w:rPr>
          <w:rFonts w:cstheme="majorBidi"/>
        </w:rPr>
        <w:t>Le spread de renégociation qui permet d’ajouter une marge au taux CMS de renégociation :</w:t>
      </w:r>
    </w:p>
    <w:p w14:paraId="12C1FBFE" w14:textId="77777777" w:rsidR="0088238A" w:rsidRPr="00FE3F6E" w:rsidRDefault="0088238A" w:rsidP="00FE3F6E">
      <w:pPr>
        <w:jc w:val="both"/>
        <w:rPr>
          <w:rFonts w:cstheme="majorBidi"/>
        </w:rPr>
      </w:pPr>
      <w:r w:rsidRPr="00FE3F6E">
        <w:rPr>
          <w:rFonts w:cstheme="majorBidi"/>
          <w:noProof/>
        </w:rPr>
        <w:drawing>
          <wp:inline distT="0" distB="0" distL="0" distR="0" wp14:anchorId="1F0A3CDB" wp14:editId="66CD64BD">
            <wp:extent cx="2500630" cy="3530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630" cy="353060"/>
                    </a:xfrm>
                    <a:prstGeom prst="rect">
                      <a:avLst/>
                    </a:prstGeom>
                    <a:noFill/>
                    <a:ln>
                      <a:noFill/>
                    </a:ln>
                  </pic:spPr>
                </pic:pic>
              </a:graphicData>
            </a:graphic>
          </wp:inline>
        </w:drawing>
      </w:r>
    </w:p>
    <w:p w14:paraId="36ECF200" w14:textId="14033214" w:rsidR="0088238A" w:rsidRPr="00FE3F6E" w:rsidRDefault="0088238A" w:rsidP="00FE3F6E">
      <w:pPr>
        <w:jc w:val="both"/>
        <w:rPr>
          <w:rFonts w:cstheme="majorBidi"/>
        </w:rPr>
      </w:pPr>
      <w:r w:rsidRPr="00FE3F6E">
        <w:rPr>
          <w:rFonts w:cstheme="majorBidi"/>
        </w:rPr>
        <w:t>L’écoulement officiel des produits en défaut </w:t>
      </w:r>
      <w:r w:rsidR="00601244" w:rsidRPr="00FE3F6E">
        <w:rPr>
          <w:rFonts w:cstheme="majorBidi"/>
        </w:rPr>
        <w:t>sur 73 mois </w:t>
      </w:r>
      <w:r w:rsidR="00F955D1">
        <w:rPr>
          <w:rFonts w:cstheme="majorBidi"/>
        </w:rPr>
        <w:t>pour les contrats STD, AJU, MOD et STARDEN</w:t>
      </w:r>
      <w:r w:rsidR="00C643DC">
        <w:rPr>
          <w:rFonts w:cstheme="majorBidi"/>
        </w:rPr>
        <w:t xml:space="preserve"> et </w:t>
      </w:r>
      <w:proofErr w:type="gramStart"/>
      <w:r w:rsidR="00C643DC">
        <w:rPr>
          <w:rFonts w:cstheme="majorBidi"/>
        </w:rPr>
        <w:t>BONIFIÉ</w:t>
      </w:r>
      <w:r w:rsidR="00601244" w:rsidRPr="00FE3F6E">
        <w:rPr>
          <w:rFonts w:cstheme="majorBidi"/>
        </w:rPr>
        <w:t>:</w:t>
      </w:r>
      <w:proofErr w:type="gramEnd"/>
    </w:p>
    <w:p w14:paraId="08005866" w14:textId="6815932C" w:rsidR="00E640AD" w:rsidRDefault="00C643DC" w:rsidP="00D22EA4">
      <w:pPr>
        <w:jc w:val="both"/>
        <w:rPr>
          <w:rFonts w:cstheme="majorBidi"/>
        </w:rPr>
      </w:pPr>
      <w:r>
        <w:rPr>
          <w:rFonts w:cstheme="majorBidi"/>
          <w:noProof/>
        </w:rPr>
        <w:drawing>
          <wp:inline distT="0" distB="0" distL="0" distR="0" wp14:anchorId="6E37645C" wp14:editId="1D5BDC0D">
            <wp:extent cx="5756275" cy="353060"/>
            <wp:effectExtent l="0" t="0" r="0" b="8890"/>
            <wp:docPr id="13628697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353060"/>
                    </a:xfrm>
                    <a:prstGeom prst="rect">
                      <a:avLst/>
                    </a:prstGeom>
                    <a:noFill/>
                    <a:ln>
                      <a:noFill/>
                    </a:ln>
                  </pic:spPr>
                </pic:pic>
              </a:graphicData>
            </a:graphic>
          </wp:inline>
        </w:drawing>
      </w:r>
    </w:p>
    <w:p w14:paraId="69FC1447" w14:textId="51EC796D" w:rsidR="007F5F09" w:rsidRPr="00FE3F6E" w:rsidRDefault="00424EC6" w:rsidP="00FE3F6E">
      <w:pPr>
        <w:pStyle w:val="Titre2"/>
        <w:rPr>
          <w:rFonts w:cstheme="majorBidi"/>
        </w:rPr>
      </w:pPr>
      <w:bookmarkStart w:id="38" w:name="_Toc131065324"/>
      <w:bookmarkStart w:id="39" w:name="_Toc131065707"/>
      <w:bookmarkStart w:id="40" w:name="_Toc131076704"/>
      <w:r w:rsidRPr="00FE3F6E">
        <w:rPr>
          <w:rFonts w:cstheme="majorBidi"/>
        </w:rPr>
        <w:t>3.3 Scénarios de taux</w:t>
      </w:r>
      <w:bookmarkEnd w:id="38"/>
      <w:bookmarkEnd w:id="39"/>
      <w:bookmarkEnd w:id="40"/>
    </w:p>
    <w:p w14:paraId="377F452D" w14:textId="59DCD8FE" w:rsidR="009428D8" w:rsidRPr="00FE3F6E" w:rsidRDefault="00D22EA4" w:rsidP="00D22EA4">
      <w:pPr>
        <w:jc w:val="both"/>
        <w:rPr>
          <w:rFonts w:cstheme="majorBidi"/>
        </w:rPr>
      </w:pPr>
      <w:r>
        <w:rPr>
          <w:rFonts w:cstheme="majorBidi"/>
        </w:rPr>
        <w:t>Les s</w:t>
      </w:r>
      <w:r w:rsidR="007F5F09" w:rsidRPr="00FE3F6E">
        <w:rPr>
          <w:rFonts w:cstheme="majorBidi"/>
        </w:rPr>
        <w:t xml:space="preserve">cénarios de taux </w:t>
      </w:r>
      <w:r>
        <w:rPr>
          <w:rFonts w:cstheme="majorBidi"/>
        </w:rPr>
        <w:t xml:space="preserve">sont </w:t>
      </w:r>
      <w:r w:rsidR="007F5F09" w:rsidRPr="00FE3F6E">
        <w:rPr>
          <w:rFonts w:cstheme="majorBidi"/>
        </w:rPr>
        <w:t>fournis par l’utilisateur pour les devises EUR et CHF (pas d’XPF pour le moment)</w:t>
      </w:r>
      <w:r>
        <w:rPr>
          <w:rFonts w:cstheme="majorBidi"/>
        </w:rPr>
        <w:t xml:space="preserve"> via le module scénario</w:t>
      </w:r>
      <w:r w:rsidR="007F5F09" w:rsidRPr="00FE3F6E">
        <w:rPr>
          <w:rFonts w:cstheme="majorBidi"/>
        </w:rPr>
        <w:t xml:space="preserve">. </w:t>
      </w:r>
      <w:r w:rsidR="00D57767" w:rsidRPr="00FE3F6E">
        <w:rPr>
          <w:rFonts w:cstheme="majorBidi"/>
        </w:rPr>
        <w:t>Il s’agit des taux CMS lissés.</w:t>
      </w:r>
      <w:r>
        <w:rPr>
          <w:rFonts w:cstheme="majorBidi"/>
        </w:rPr>
        <w:t xml:space="preserve"> </w:t>
      </w:r>
      <w:r w:rsidR="007F5F09" w:rsidRPr="00FE3F6E">
        <w:rPr>
          <w:rFonts w:cstheme="majorBidi"/>
        </w:rPr>
        <w:t>Les ténors disponibles sont : 1M-1</w:t>
      </w:r>
      <w:r w:rsidR="009428D8" w:rsidRPr="00FE3F6E">
        <w:rPr>
          <w:rFonts w:cstheme="majorBidi"/>
        </w:rPr>
        <w:t>1</w:t>
      </w:r>
      <w:r w:rsidR="007F5F09" w:rsidRPr="00FE3F6E">
        <w:rPr>
          <w:rFonts w:cstheme="majorBidi"/>
        </w:rPr>
        <w:t>M, 1Y-</w:t>
      </w:r>
      <w:r w:rsidR="009428D8" w:rsidRPr="00FE3F6E">
        <w:rPr>
          <w:rFonts w:cstheme="majorBidi"/>
        </w:rPr>
        <w:t xml:space="preserve">30Y. </w:t>
      </w:r>
    </w:p>
    <w:p w14:paraId="3AB1F786" w14:textId="195B70B6" w:rsidR="007F5F09" w:rsidRPr="00FE3F6E" w:rsidRDefault="009428D8" w:rsidP="00FE3F6E">
      <w:pPr>
        <w:jc w:val="both"/>
        <w:rPr>
          <w:rFonts w:cstheme="majorBidi"/>
        </w:rPr>
      </w:pPr>
      <w:r w:rsidRPr="00FE3F6E">
        <w:rPr>
          <w:rFonts w:cstheme="majorBidi"/>
        </w:rPr>
        <w:t>Les ténors au pas mensuel entre 1Y et 30Y sont interpolés linéairement par PASS-ALM.</w:t>
      </w:r>
    </w:p>
    <w:p w14:paraId="6DCBE341" w14:textId="132AA4B9" w:rsidR="00E910CA" w:rsidRDefault="00E910CA" w:rsidP="00E910CA">
      <w:pPr>
        <w:pStyle w:val="Titre2"/>
        <w:rPr>
          <w:rFonts w:cstheme="majorBidi"/>
        </w:rPr>
      </w:pPr>
      <w:r w:rsidRPr="00FE3F6E">
        <w:rPr>
          <w:rFonts w:cstheme="majorBidi"/>
        </w:rPr>
        <w:t>3.</w:t>
      </w:r>
      <w:r>
        <w:rPr>
          <w:rFonts w:cstheme="majorBidi"/>
        </w:rPr>
        <w:t>5</w:t>
      </w:r>
      <w:r w:rsidRPr="00FE3F6E">
        <w:rPr>
          <w:rFonts w:cstheme="majorBidi"/>
        </w:rPr>
        <w:t xml:space="preserve"> </w:t>
      </w:r>
      <w:r>
        <w:rPr>
          <w:rFonts w:cstheme="majorBidi"/>
        </w:rPr>
        <w:t>Périmètre</w:t>
      </w:r>
    </w:p>
    <w:p w14:paraId="5E26F33E" w14:textId="452F7D02" w:rsidR="00E910CA" w:rsidRDefault="00E910CA" w:rsidP="00E910CA">
      <w:pPr>
        <w:jc w:val="both"/>
        <w:rPr>
          <w:rFonts w:cstheme="majorBidi"/>
        </w:rPr>
      </w:pPr>
      <w:r w:rsidRPr="00FE3F6E">
        <w:rPr>
          <w:rFonts w:cstheme="majorBidi"/>
        </w:rPr>
        <w:t>L</w:t>
      </w:r>
      <w:r>
        <w:rPr>
          <w:rFonts w:cstheme="majorBidi"/>
        </w:rPr>
        <w:t xml:space="preserve">e périmètre des contrats de crédits immobiliers à taux fixe sur lequel s’applique le modèle RA/RN dynamique est le suivant : </w:t>
      </w:r>
    </w:p>
    <w:p w14:paraId="2A2C09E4" w14:textId="11F7C901" w:rsidR="00E910CA" w:rsidRPr="00F955D1" w:rsidRDefault="00E910CA" w:rsidP="00E910CA">
      <w:pPr>
        <w:pStyle w:val="Paragraphedeliste"/>
        <w:numPr>
          <w:ilvl w:val="0"/>
          <w:numId w:val="11"/>
        </w:numPr>
        <w:jc w:val="both"/>
        <w:rPr>
          <w:rFonts w:cstheme="majorBidi"/>
        </w:rPr>
      </w:pPr>
      <w:r w:rsidRPr="00F955D1">
        <w:rPr>
          <w:rFonts w:cstheme="majorBidi"/>
        </w:rPr>
        <w:t>« A-CR-HAB-LIS »</w:t>
      </w:r>
      <w:r w:rsidR="00F955D1">
        <w:rPr>
          <w:rFonts w:cstheme="majorBidi"/>
        </w:rPr>
        <w:t xml:space="preserve"> : </w:t>
      </w:r>
      <w:r w:rsidR="00F955D1" w:rsidRPr="00F955D1">
        <w:rPr>
          <w:rFonts w:cstheme="majorBidi"/>
        </w:rPr>
        <w:t xml:space="preserve"> lissé</w:t>
      </w:r>
    </w:p>
    <w:p w14:paraId="75D39505" w14:textId="21805020" w:rsidR="00E910CA" w:rsidRPr="00F955D1" w:rsidRDefault="00E910CA" w:rsidP="00E910CA">
      <w:pPr>
        <w:pStyle w:val="Paragraphedeliste"/>
        <w:numPr>
          <w:ilvl w:val="0"/>
          <w:numId w:val="11"/>
        </w:numPr>
        <w:jc w:val="both"/>
        <w:rPr>
          <w:rFonts w:cstheme="majorBidi"/>
          <w:lang w:val="en-US"/>
        </w:rPr>
      </w:pPr>
      <w:r w:rsidRPr="00F955D1">
        <w:rPr>
          <w:rFonts w:cstheme="majorBidi"/>
          <w:lang w:val="en-US"/>
        </w:rPr>
        <w:t>« A-CR-HAB-STD </w:t>
      </w:r>
      <w:proofErr w:type="gramStart"/>
      <w:r w:rsidRPr="00F955D1">
        <w:rPr>
          <w:rFonts w:cstheme="majorBidi"/>
          <w:lang w:val="en-US"/>
        </w:rPr>
        <w:t>»</w:t>
      </w:r>
      <w:r w:rsidR="00F955D1">
        <w:rPr>
          <w:rFonts w:cstheme="majorBidi"/>
          <w:lang w:val="en-US"/>
        </w:rPr>
        <w:t xml:space="preserve"> :</w:t>
      </w:r>
      <w:proofErr w:type="gramEnd"/>
      <w:r w:rsidR="00F955D1">
        <w:rPr>
          <w:rFonts w:cstheme="majorBidi"/>
          <w:lang w:val="en-US"/>
        </w:rPr>
        <w:t xml:space="preserve"> </w:t>
      </w:r>
      <w:r w:rsidR="00F955D1" w:rsidRPr="00F955D1">
        <w:rPr>
          <w:rFonts w:cstheme="majorBidi"/>
          <w:lang w:val="en-US"/>
        </w:rPr>
        <w:t>st</w:t>
      </w:r>
      <w:r w:rsidR="00F955D1">
        <w:rPr>
          <w:rFonts w:cstheme="majorBidi"/>
          <w:lang w:val="en-US"/>
        </w:rPr>
        <w:t>andard</w:t>
      </w:r>
    </w:p>
    <w:p w14:paraId="493197D3" w14:textId="7D87086B" w:rsidR="00E910CA" w:rsidRPr="00F955D1" w:rsidRDefault="00E910CA" w:rsidP="00E910CA">
      <w:pPr>
        <w:pStyle w:val="Paragraphedeliste"/>
        <w:numPr>
          <w:ilvl w:val="0"/>
          <w:numId w:val="11"/>
        </w:numPr>
        <w:jc w:val="both"/>
        <w:rPr>
          <w:rFonts w:cstheme="majorBidi"/>
          <w:lang w:val="en-US"/>
        </w:rPr>
      </w:pPr>
      <w:r w:rsidRPr="00F955D1">
        <w:rPr>
          <w:rFonts w:cstheme="majorBidi"/>
          <w:lang w:val="en-US"/>
        </w:rPr>
        <w:t>« A-CR-HAB-MOD </w:t>
      </w:r>
      <w:proofErr w:type="gramStart"/>
      <w:r w:rsidRPr="00F955D1">
        <w:rPr>
          <w:rFonts w:cstheme="majorBidi"/>
          <w:lang w:val="en-US"/>
        </w:rPr>
        <w:t>»</w:t>
      </w:r>
      <w:r w:rsidR="00F955D1">
        <w:rPr>
          <w:rFonts w:cstheme="majorBidi"/>
          <w:lang w:val="en-US"/>
        </w:rPr>
        <w:t xml:space="preserve"> :</w:t>
      </w:r>
      <w:proofErr w:type="gramEnd"/>
      <w:r w:rsidR="00F955D1" w:rsidRPr="00F955D1">
        <w:rPr>
          <w:rFonts w:cstheme="majorBidi"/>
          <w:lang w:val="en-US"/>
        </w:rPr>
        <w:t xml:space="preserve"> mod</w:t>
      </w:r>
      <w:r w:rsidR="00F955D1">
        <w:rPr>
          <w:rFonts w:cstheme="majorBidi"/>
          <w:lang w:val="en-US"/>
        </w:rPr>
        <w:t>ulable</w:t>
      </w:r>
    </w:p>
    <w:p w14:paraId="01D14042" w14:textId="116F9358" w:rsidR="00E910CA" w:rsidRDefault="00E910CA" w:rsidP="00E910CA">
      <w:pPr>
        <w:pStyle w:val="Paragraphedeliste"/>
        <w:numPr>
          <w:ilvl w:val="0"/>
          <w:numId w:val="11"/>
        </w:numPr>
        <w:jc w:val="both"/>
        <w:rPr>
          <w:rFonts w:cstheme="majorBidi"/>
          <w:lang w:val="pt-PT"/>
        </w:rPr>
      </w:pPr>
      <w:r w:rsidRPr="00F955D1">
        <w:rPr>
          <w:rFonts w:cstheme="majorBidi"/>
          <w:lang w:val="pt-PT"/>
        </w:rPr>
        <w:t xml:space="preserve"> </w:t>
      </w:r>
      <w:r w:rsidRPr="00E910CA">
        <w:rPr>
          <w:rFonts w:cstheme="majorBidi"/>
          <w:lang w:val="pt-PT"/>
        </w:rPr>
        <w:t>« A-CR-HAB-AJU »</w:t>
      </w:r>
      <w:r w:rsidR="00F955D1">
        <w:rPr>
          <w:rFonts w:cstheme="majorBidi"/>
          <w:lang w:val="pt-PT"/>
        </w:rPr>
        <w:t xml:space="preserve"> : ajusté</w:t>
      </w:r>
    </w:p>
    <w:p w14:paraId="0F899362" w14:textId="43ACD7C1" w:rsidR="00E910CA" w:rsidRDefault="00E910CA" w:rsidP="00E910CA">
      <w:pPr>
        <w:pStyle w:val="Paragraphedeliste"/>
        <w:numPr>
          <w:ilvl w:val="0"/>
          <w:numId w:val="11"/>
        </w:numPr>
        <w:jc w:val="both"/>
        <w:rPr>
          <w:rFonts w:cstheme="majorBidi"/>
        </w:rPr>
      </w:pPr>
      <w:r w:rsidRPr="00F955D1">
        <w:rPr>
          <w:rFonts w:cstheme="majorBidi"/>
        </w:rPr>
        <w:t>« A-PR-STARDEN »</w:t>
      </w:r>
      <w:r w:rsidR="00F955D1">
        <w:rPr>
          <w:rFonts w:cstheme="majorBidi"/>
        </w:rPr>
        <w:t xml:space="preserve"> : </w:t>
      </w:r>
      <w:r w:rsidR="00F955D1" w:rsidRPr="00F955D1">
        <w:rPr>
          <w:rFonts w:cstheme="majorBidi"/>
        </w:rPr>
        <w:t>spécifique à</w:t>
      </w:r>
      <w:r w:rsidR="00F955D1">
        <w:rPr>
          <w:rFonts w:cstheme="majorBidi"/>
        </w:rPr>
        <w:t xml:space="preserve"> CASDEN</w:t>
      </w:r>
    </w:p>
    <w:p w14:paraId="094BCC9B" w14:textId="0B37CB46" w:rsidR="00EE0800" w:rsidRDefault="00EE0800" w:rsidP="00E910CA">
      <w:pPr>
        <w:pStyle w:val="Paragraphedeliste"/>
        <w:numPr>
          <w:ilvl w:val="0"/>
          <w:numId w:val="11"/>
        </w:numPr>
        <w:jc w:val="both"/>
        <w:rPr>
          <w:rFonts w:cstheme="majorBidi"/>
        </w:rPr>
      </w:pPr>
      <w:r>
        <w:rPr>
          <w:rFonts w:cstheme="majorBidi"/>
        </w:rPr>
        <w:t>« </w:t>
      </w:r>
      <w:r w:rsidRPr="00E910CA">
        <w:rPr>
          <w:rFonts w:cstheme="majorBidi"/>
        </w:rPr>
        <w:t>A-CR-HAB-</w:t>
      </w:r>
      <w:r>
        <w:rPr>
          <w:rFonts w:cstheme="majorBidi"/>
        </w:rPr>
        <w:t>BON » : bonifié</w:t>
      </w:r>
    </w:p>
    <w:p w14:paraId="5AF02BDA" w14:textId="172629C6" w:rsidR="00EE0800" w:rsidRDefault="00EE0800" w:rsidP="00E910CA">
      <w:pPr>
        <w:pStyle w:val="Paragraphedeliste"/>
        <w:numPr>
          <w:ilvl w:val="0"/>
          <w:numId w:val="11"/>
        </w:numPr>
        <w:jc w:val="both"/>
        <w:rPr>
          <w:rFonts w:cstheme="majorBidi"/>
          <w:lang w:val="en-US"/>
        </w:rPr>
      </w:pPr>
      <w:r w:rsidRPr="00EE0800">
        <w:rPr>
          <w:rFonts w:cstheme="majorBidi"/>
          <w:lang w:val="en-US"/>
        </w:rPr>
        <w:t>« HB-NS-CR-HAB </w:t>
      </w:r>
      <w:proofErr w:type="gramStart"/>
      <w:r w:rsidRPr="00EE0800">
        <w:rPr>
          <w:rFonts w:cstheme="majorBidi"/>
          <w:lang w:val="en-US"/>
        </w:rPr>
        <w:t>» :</w:t>
      </w:r>
      <w:proofErr w:type="gramEnd"/>
      <w:r w:rsidRPr="00EE0800">
        <w:rPr>
          <w:rFonts w:cstheme="majorBidi"/>
          <w:lang w:val="en-US"/>
        </w:rPr>
        <w:t xml:space="preserve"> hors-</w:t>
      </w:r>
      <w:proofErr w:type="spellStart"/>
      <w:r w:rsidRPr="00EE0800">
        <w:rPr>
          <w:rFonts w:cstheme="majorBidi"/>
          <w:lang w:val="en-US"/>
        </w:rPr>
        <w:t>bilan</w:t>
      </w:r>
      <w:proofErr w:type="spellEnd"/>
      <w:r w:rsidRPr="00EE0800">
        <w:rPr>
          <w:rFonts w:cstheme="majorBidi"/>
          <w:lang w:val="en-US"/>
        </w:rPr>
        <w:t xml:space="preserve"> s</w:t>
      </w:r>
      <w:r>
        <w:rPr>
          <w:rFonts w:cstheme="majorBidi"/>
          <w:lang w:val="en-US"/>
        </w:rPr>
        <w:t>tandard</w:t>
      </w:r>
    </w:p>
    <w:p w14:paraId="0CE1BAFE" w14:textId="392D5414" w:rsidR="00E910CA" w:rsidRPr="00EE0800" w:rsidRDefault="00EE0800" w:rsidP="00EE0800">
      <w:pPr>
        <w:pStyle w:val="Paragraphedeliste"/>
        <w:numPr>
          <w:ilvl w:val="0"/>
          <w:numId w:val="11"/>
        </w:numPr>
        <w:jc w:val="both"/>
        <w:rPr>
          <w:rFonts w:cstheme="majorBidi"/>
        </w:rPr>
      </w:pPr>
      <w:r w:rsidRPr="00EE0800">
        <w:rPr>
          <w:rFonts w:cstheme="majorBidi"/>
        </w:rPr>
        <w:t>« </w:t>
      </w:r>
      <w:r w:rsidRPr="007F6BEC">
        <w:rPr>
          <w:rFonts w:cstheme="majorBidi"/>
        </w:rPr>
        <w:t>HB-NS-CR-HBN </w:t>
      </w:r>
      <w:r w:rsidRPr="00EE0800">
        <w:rPr>
          <w:rFonts w:cstheme="majorBidi"/>
        </w:rPr>
        <w:t>» : hors-bilan bon</w:t>
      </w:r>
      <w:r>
        <w:rPr>
          <w:rFonts w:cstheme="majorBidi"/>
        </w:rPr>
        <w:t>ifié pour CASDEN.</w:t>
      </w:r>
    </w:p>
    <w:p w14:paraId="515693B1" w14:textId="03E154D5" w:rsidR="00EE0800" w:rsidRPr="00E910CA" w:rsidRDefault="00EE0800" w:rsidP="00E910CA">
      <w:r>
        <w:t>L’établissement CFF sera bientôt ajouté au périmètre.</w:t>
      </w:r>
    </w:p>
    <w:p w14:paraId="1858A5D2" w14:textId="38FDB4EC" w:rsidR="00D22EA4" w:rsidRPr="00E910CA" w:rsidRDefault="00D22EA4" w:rsidP="00FE3F6E">
      <w:pPr>
        <w:jc w:val="both"/>
        <w:rPr>
          <w:rFonts w:cstheme="majorBidi"/>
        </w:rPr>
      </w:pPr>
    </w:p>
    <w:p w14:paraId="78128CBC" w14:textId="49381566" w:rsidR="00D22EA4" w:rsidRPr="00E910CA" w:rsidRDefault="00D22EA4" w:rsidP="00FE3F6E">
      <w:pPr>
        <w:jc w:val="both"/>
        <w:rPr>
          <w:rFonts w:cstheme="majorBidi"/>
        </w:rPr>
      </w:pPr>
    </w:p>
    <w:p w14:paraId="0799C386" w14:textId="268FAF55" w:rsidR="00D22EA4" w:rsidRPr="00E910CA" w:rsidRDefault="00D22EA4" w:rsidP="00FE3F6E">
      <w:pPr>
        <w:jc w:val="both"/>
        <w:rPr>
          <w:rFonts w:cstheme="majorBidi"/>
        </w:rPr>
      </w:pPr>
    </w:p>
    <w:p w14:paraId="714619D5" w14:textId="249F20F3" w:rsidR="00D22EA4" w:rsidRPr="00E910CA" w:rsidRDefault="00D22EA4" w:rsidP="00FE3F6E">
      <w:pPr>
        <w:jc w:val="both"/>
        <w:rPr>
          <w:rFonts w:cstheme="majorBidi"/>
        </w:rPr>
      </w:pPr>
    </w:p>
    <w:p w14:paraId="04ADB3FB" w14:textId="1E94554E" w:rsidR="00587553" w:rsidRPr="00D22EA4" w:rsidRDefault="006834D1" w:rsidP="00D22EA4">
      <w:pPr>
        <w:pStyle w:val="Titre1"/>
      </w:pPr>
      <w:bookmarkStart w:id="41" w:name="_Toc131063854"/>
      <w:bookmarkStart w:id="42" w:name="_Toc131065326"/>
      <w:bookmarkStart w:id="43" w:name="_Toc131065709"/>
      <w:bookmarkStart w:id="44" w:name="_Toc131076706"/>
      <w:r w:rsidRPr="00D22EA4">
        <w:lastRenderedPageBreak/>
        <w:t xml:space="preserve">4. </w:t>
      </w:r>
      <w:r w:rsidR="00587553" w:rsidRPr="00D22EA4">
        <w:t>Modélisation</w:t>
      </w:r>
      <w:bookmarkEnd w:id="41"/>
      <w:bookmarkEnd w:id="42"/>
      <w:bookmarkEnd w:id="43"/>
      <w:bookmarkEnd w:id="44"/>
    </w:p>
    <w:p w14:paraId="6BF36238" w14:textId="50E2A3EC" w:rsidR="0088238A" w:rsidRPr="00FE3F6E" w:rsidRDefault="0088238A" w:rsidP="00FE3F6E">
      <w:pPr>
        <w:pStyle w:val="Titre2"/>
        <w:rPr>
          <w:rFonts w:cstheme="majorBidi"/>
        </w:rPr>
      </w:pPr>
      <w:bookmarkStart w:id="45" w:name="_Toc131063855"/>
      <w:bookmarkStart w:id="46" w:name="_Toc131065327"/>
      <w:bookmarkStart w:id="47" w:name="_Toc131065710"/>
      <w:bookmarkStart w:id="48" w:name="_Toc131076707"/>
      <w:r w:rsidRPr="00FE3F6E">
        <w:rPr>
          <w:rFonts w:cstheme="majorBidi"/>
        </w:rPr>
        <w:t>4.</w:t>
      </w:r>
      <w:r w:rsidR="006834D1" w:rsidRPr="00FE3F6E">
        <w:rPr>
          <w:rFonts w:cstheme="majorBidi"/>
        </w:rPr>
        <w:t xml:space="preserve">1. </w:t>
      </w:r>
      <w:r w:rsidRPr="00FE3F6E">
        <w:rPr>
          <w:rFonts w:cstheme="majorBidi"/>
        </w:rPr>
        <w:t xml:space="preserve">Contraintes </w:t>
      </w:r>
      <w:r w:rsidR="00380D4D">
        <w:rPr>
          <w:rFonts w:cstheme="majorBidi"/>
        </w:rPr>
        <w:t xml:space="preserve">et choix </w:t>
      </w:r>
      <w:r w:rsidRPr="00FE3F6E">
        <w:rPr>
          <w:rFonts w:cstheme="majorBidi"/>
        </w:rPr>
        <w:t>de modélisation</w:t>
      </w:r>
      <w:bookmarkEnd w:id="45"/>
      <w:bookmarkEnd w:id="46"/>
      <w:bookmarkEnd w:id="47"/>
      <w:bookmarkEnd w:id="48"/>
    </w:p>
    <w:p w14:paraId="43B23026" w14:textId="0CCABFB5" w:rsidR="0088238A" w:rsidRPr="00FE3F6E" w:rsidRDefault="0088238A" w:rsidP="00FE3F6E">
      <w:pPr>
        <w:jc w:val="both"/>
        <w:rPr>
          <w:rFonts w:cstheme="majorBidi"/>
          <w:lang w:eastAsia="ja-JP"/>
        </w:rPr>
      </w:pPr>
      <w:r w:rsidRPr="00FE3F6E">
        <w:rPr>
          <w:rFonts w:cstheme="majorBidi"/>
          <w:lang w:eastAsia="ja-JP"/>
        </w:rPr>
        <w:t xml:space="preserve">Les contraintes de la modélisation sont liées à la recherche de performance </w:t>
      </w:r>
      <w:r w:rsidR="00380D4D">
        <w:rPr>
          <w:rFonts w:cstheme="majorBidi"/>
          <w:lang w:eastAsia="ja-JP"/>
        </w:rPr>
        <w:t xml:space="preserve">dans le temps de traitement </w:t>
      </w:r>
      <w:r w:rsidR="00380D4D" w:rsidRPr="00FE3F6E">
        <w:rPr>
          <w:rFonts w:cstheme="majorBidi"/>
          <w:lang w:eastAsia="ja-JP"/>
        </w:rPr>
        <w:t>simulations</w:t>
      </w:r>
      <w:r w:rsidRPr="00FE3F6E">
        <w:rPr>
          <w:rFonts w:cstheme="majorBidi"/>
          <w:lang w:eastAsia="ja-JP"/>
        </w:rPr>
        <w:t>. En effet, certains bassins comme CEP possèdent plus de 1 000 000 de contrats.</w:t>
      </w:r>
      <w:r w:rsidR="00380D4D">
        <w:rPr>
          <w:rFonts w:cstheme="majorBidi"/>
          <w:lang w:eastAsia="ja-JP"/>
        </w:rPr>
        <w:t xml:space="preserve"> S</w:t>
      </w:r>
      <w:r w:rsidR="0030034B">
        <w:rPr>
          <w:rFonts w:cstheme="majorBidi"/>
          <w:lang w:eastAsia="ja-JP"/>
        </w:rPr>
        <w:t>i</w:t>
      </w:r>
      <w:r w:rsidR="00380D4D">
        <w:rPr>
          <w:rFonts w:cstheme="majorBidi"/>
          <w:lang w:eastAsia="ja-JP"/>
        </w:rPr>
        <w:t xml:space="preserve"> l’utilisateur choisit de simuler plusieurs scénarios, les temps de traitement peuvent s’avérer très longs.</w:t>
      </w:r>
    </w:p>
    <w:p w14:paraId="51765719" w14:textId="729E2DBD" w:rsidR="0088238A" w:rsidRPr="00FE3F6E" w:rsidRDefault="0088238A" w:rsidP="00FE3F6E">
      <w:pPr>
        <w:jc w:val="both"/>
        <w:rPr>
          <w:rFonts w:cstheme="majorBidi"/>
          <w:lang w:eastAsia="ja-JP"/>
        </w:rPr>
      </w:pPr>
      <w:r w:rsidRPr="00FE3F6E">
        <w:rPr>
          <w:rFonts w:cstheme="majorBidi"/>
          <w:lang w:eastAsia="ja-JP"/>
        </w:rPr>
        <w:t xml:space="preserve">Par ailleurs, le langage utilisé </w:t>
      </w:r>
      <w:r w:rsidR="00380D4D">
        <w:rPr>
          <w:rFonts w:cstheme="majorBidi"/>
          <w:lang w:eastAsia="ja-JP"/>
        </w:rPr>
        <w:t xml:space="preserve">dans PASS-ALM est le langage </w:t>
      </w:r>
      <w:r w:rsidRPr="00380D4D">
        <w:rPr>
          <w:rFonts w:cstheme="majorBidi"/>
          <w:b/>
          <w:bCs/>
          <w:i/>
          <w:iCs/>
          <w:lang w:eastAsia="ja-JP"/>
        </w:rPr>
        <w:t>python</w:t>
      </w:r>
      <w:r w:rsidR="00380D4D">
        <w:rPr>
          <w:rFonts w:cstheme="majorBidi"/>
          <w:lang w:eastAsia="ja-JP"/>
        </w:rPr>
        <w:t xml:space="preserve">, </w:t>
      </w:r>
      <w:r w:rsidRPr="00FE3F6E">
        <w:rPr>
          <w:rFonts w:cstheme="majorBidi"/>
          <w:lang w:eastAsia="ja-JP"/>
        </w:rPr>
        <w:t xml:space="preserve">un langage qui permet un temps de développement très rapide mais </w:t>
      </w:r>
      <w:r w:rsidR="0090020C" w:rsidRPr="00FE3F6E">
        <w:rPr>
          <w:rFonts w:cstheme="majorBidi"/>
          <w:lang w:eastAsia="ja-JP"/>
        </w:rPr>
        <w:t>le</w:t>
      </w:r>
      <w:r w:rsidRPr="00FE3F6E">
        <w:rPr>
          <w:rFonts w:cstheme="majorBidi"/>
          <w:lang w:eastAsia="ja-JP"/>
        </w:rPr>
        <w:t xml:space="preserve"> </w:t>
      </w:r>
      <w:r w:rsidR="0090020C" w:rsidRPr="00FE3F6E">
        <w:rPr>
          <w:rFonts w:cstheme="majorBidi"/>
          <w:lang w:eastAsia="ja-JP"/>
        </w:rPr>
        <w:t xml:space="preserve">temps d’exécution des scripts </w:t>
      </w:r>
      <w:r w:rsidRPr="00FE3F6E">
        <w:rPr>
          <w:rFonts w:cstheme="majorBidi"/>
          <w:lang w:eastAsia="ja-JP"/>
        </w:rPr>
        <w:t xml:space="preserve">laisse à désirer. </w:t>
      </w:r>
    </w:p>
    <w:p w14:paraId="3AC6D514" w14:textId="63174CED" w:rsidR="0088238A" w:rsidRPr="00FE3F6E" w:rsidRDefault="0088238A" w:rsidP="00FE3F6E">
      <w:pPr>
        <w:jc w:val="both"/>
        <w:rPr>
          <w:rFonts w:cstheme="majorBidi"/>
          <w:lang w:eastAsia="ja-JP"/>
        </w:rPr>
      </w:pPr>
      <w:r w:rsidRPr="00FE3F6E">
        <w:rPr>
          <w:rFonts w:cstheme="majorBidi"/>
          <w:lang w:eastAsia="ja-JP"/>
        </w:rPr>
        <w:t xml:space="preserve">Dès lors </w:t>
      </w:r>
      <w:r w:rsidR="004D69FB" w:rsidRPr="00FE3F6E">
        <w:rPr>
          <w:rFonts w:cstheme="majorBidi"/>
          <w:lang w:eastAsia="ja-JP"/>
        </w:rPr>
        <w:t xml:space="preserve">pour pallier ces </w:t>
      </w:r>
      <w:r w:rsidR="00380D4D">
        <w:rPr>
          <w:rFonts w:cstheme="majorBidi"/>
          <w:lang w:eastAsia="ja-JP"/>
        </w:rPr>
        <w:t>contraintes</w:t>
      </w:r>
      <w:r w:rsidR="004D69FB" w:rsidRPr="00FE3F6E">
        <w:rPr>
          <w:rFonts w:cstheme="majorBidi"/>
          <w:lang w:eastAsia="ja-JP"/>
        </w:rPr>
        <w:t>, les choix suivants ont été faits :</w:t>
      </w:r>
    </w:p>
    <w:p w14:paraId="4E39749E" w14:textId="33A8F54F" w:rsidR="0088238A" w:rsidRPr="00380D4D" w:rsidRDefault="0088238A">
      <w:pPr>
        <w:pStyle w:val="Paragraphedeliste"/>
        <w:numPr>
          <w:ilvl w:val="0"/>
          <w:numId w:val="8"/>
        </w:numPr>
        <w:jc w:val="both"/>
        <w:rPr>
          <w:rFonts w:cstheme="majorBidi"/>
          <w:lang w:eastAsia="ja-JP"/>
        </w:rPr>
      </w:pPr>
      <w:r w:rsidRPr="00380D4D">
        <w:rPr>
          <w:rFonts w:cstheme="majorBidi"/>
          <w:b/>
          <w:bCs/>
          <w:lang w:eastAsia="ja-JP"/>
        </w:rPr>
        <w:t>Choix méthodologique :</w:t>
      </w:r>
      <w:r w:rsidRPr="00380D4D">
        <w:rPr>
          <w:rFonts w:cstheme="majorBidi"/>
          <w:lang w:eastAsia="ja-JP"/>
        </w:rPr>
        <w:t xml:space="preserve"> linéariser au maximum les calculs tout en conservant </w:t>
      </w:r>
      <w:r w:rsidR="00424EC6" w:rsidRPr="00380D4D">
        <w:rPr>
          <w:rFonts w:cstheme="majorBidi"/>
          <w:lang w:eastAsia="ja-JP"/>
        </w:rPr>
        <w:t>un</w:t>
      </w:r>
      <w:r w:rsidRPr="00380D4D">
        <w:rPr>
          <w:rFonts w:cstheme="majorBidi"/>
          <w:lang w:eastAsia="ja-JP"/>
        </w:rPr>
        <w:t xml:space="preserve"> maximum de précision. Cette linéarisation a été appliqué dans 2 cas :</w:t>
      </w:r>
    </w:p>
    <w:p w14:paraId="6C986437" w14:textId="1A00A531" w:rsidR="0088238A" w:rsidRPr="00380D4D" w:rsidRDefault="0088238A">
      <w:pPr>
        <w:pStyle w:val="Paragraphedeliste"/>
        <w:numPr>
          <w:ilvl w:val="1"/>
          <w:numId w:val="8"/>
        </w:numPr>
        <w:jc w:val="both"/>
        <w:rPr>
          <w:rFonts w:cstheme="majorBidi"/>
          <w:lang w:eastAsia="ja-JP"/>
        </w:rPr>
      </w:pPr>
      <w:r w:rsidRPr="00380D4D">
        <w:rPr>
          <w:rFonts w:cstheme="majorBidi"/>
          <w:lang w:eastAsia="ja-JP"/>
        </w:rPr>
        <w:t xml:space="preserve">Possibilité de séparer le calcul de l’amortissement </w:t>
      </w:r>
      <w:r w:rsidR="00A417E7">
        <w:rPr>
          <w:rFonts w:cstheme="majorBidi"/>
          <w:lang w:eastAsia="ja-JP"/>
        </w:rPr>
        <w:t xml:space="preserve">du capital </w:t>
      </w:r>
      <w:r w:rsidRPr="00380D4D">
        <w:rPr>
          <w:rFonts w:cstheme="majorBidi"/>
          <w:lang w:eastAsia="ja-JP"/>
        </w:rPr>
        <w:t>et de l’application des taux RA et RN. Vrai en général sauf pour les contrats à périodicité non mensuelle.</w:t>
      </w:r>
    </w:p>
    <w:p w14:paraId="53D3C454" w14:textId="422F6914" w:rsidR="00380D4D" w:rsidRPr="00380D4D" w:rsidRDefault="0088238A">
      <w:pPr>
        <w:pStyle w:val="Paragraphedeliste"/>
        <w:numPr>
          <w:ilvl w:val="1"/>
          <w:numId w:val="8"/>
        </w:numPr>
        <w:spacing w:after="240"/>
        <w:ind w:left="1434" w:hanging="357"/>
        <w:contextualSpacing w:val="0"/>
        <w:jc w:val="both"/>
        <w:rPr>
          <w:rFonts w:cstheme="majorBidi"/>
          <w:lang w:eastAsia="ja-JP"/>
        </w:rPr>
      </w:pPr>
      <w:r w:rsidRPr="00380D4D">
        <w:rPr>
          <w:rFonts w:cstheme="majorBidi"/>
          <w:lang w:eastAsia="ja-JP"/>
        </w:rPr>
        <w:t xml:space="preserve">Linéarisation des contrats renégociés </w:t>
      </w:r>
      <w:r w:rsidRPr="00380D4D">
        <w:rPr>
          <w:rFonts w:cstheme="majorBidi"/>
          <w:b/>
          <w:bCs/>
          <w:lang w:eastAsia="ja-JP"/>
        </w:rPr>
        <w:t>(voir 4.</w:t>
      </w:r>
      <w:r w:rsidR="00A417E7">
        <w:rPr>
          <w:rFonts w:cstheme="majorBidi"/>
          <w:b/>
          <w:bCs/>
          <w:lang w:eastAsia="ja-JP"/>
        </w:rPr>
        <w:t>3.3</w:t>
      </w:r>
      <w:r w:rsidRPr="00380D4D">
        <w:rPr>
          <w:rFonts w:cstheme="majorBidi"/>
          <w:b/>
          <w:bCs/>
          <w:lang w:eastAsia="ja-JP"/>
        </w:rPr>
        <w:t>)</w:t>
      </w:r>
    </w:p>
    <w:p w14:paraId="69D2747E" w14:textId="19AE6E8D" w:rsidR="00380D4D" w:rsidRPr="00380D4D" w:rsidRDefault="00380D4D">
      <w:pPr>
        <w:pStyle w:val="Paragraphedeliste"/>
        <w:numPr>
          <w:ilvl w:val="0"/>
          <w:numId w:val="8"/>
        </w:numPr>
        <w:jc w:val="both"/>
        <w:rPr>
          <w:rFonts w:cstheme="majorBidi"/>
          <w:b/>
          <w:bCs/>
          <w:lang w:eastAsia="ja-JP"/>
        </w:rPr>
      </w:pPr>
      <w:r w:rsidRPr="00380D4D">
        <w:rPr>
          <w:rFonts w:cstheme="majorBidi"/>
          <w:b/>
          <w:bCs/>
          <w:lang w:eastAsia="ja-JP"/>
        </w:rPr>
        <w:t xml:space="preserve">Choix technique : </w:t>
      </w:r>
      <w:r w:rsidRPr="00380D4D">
        <w:rPr>
          <w:rFonts w:cstheme="majorBidi"/>
          <w:lang w:eastAsia="ja-JP"/>
        </w:rPr>
        <w:t xml:space="preserve">utilisation des librairies python </w:t>
      </w:r>
      <w:proofErr w:type="spellStart"/>
      <w:r w:rsidRPr="00A417E7">
        <w:rPr>
          <w:rFonts w:cstheme="majorBidi"/>
          <w:i/>
          <w:iCs/>
          <w:lang w:eastAsia="ja-JP"/>
        </w:rPr>
        <w:t>numpy</w:t>
      </w:r>
      <w:proofErr w:type="spellEnd"/>
      <w:r w:rsidRPr="00380D4D">
        <w:rPr>
          <w:rFonts w:cstheme="majorBidi"/>
          <w:lang w:eastAsia="ja-JP"/>
        </w:rPr>
        <w:t xml:space="preserve">, </w:t>
      </w:r>
      <w:proofErr w:type="spellStart"/>
      <w:r w:rsidRPr="00A417E7">
        <w:rPr>
          <w:rFonts w:cstheme="majorBidi"/>
          <w:i/>
          <w:iCs/>
          <w:lang w:eastAsia="ja-JP"/>
        </w:rPr>
        <w:t>numexpr</w:t>
      </w:r>
      <w:proofErr w:type="spellEnd"/>
      <w:r w:rsidRPr="00380D4D">
        <w:rPr>
          <w:rFonts w:cstheme="majorBidi"/>
          <w:lang w:eastAsia="ja-JP"/>
        </w:rPr>
        <w:t xml:space="preserve"> et </w:t>
      </w:r>
      <w:r w:rsidRPr="00A417E7">
        <w:rPr>
          <w:rFonts w:cstheme="majorBidi"/>
          <w:i/>
          <w:iCs/>
          <w:lang w:eastAsia="ja-JP"/>
        </w:rPr>
        <w:t>pandas</w:t>
      </w:r>
      <w:r w:rsidRPr="00380D4D">
        <w:rPr>
          <w:rFonts w:cstheme="majorBidi"/>
          <w:lang w:eastAsia="ja-JP"/>
        </w:rPr>
        <w:t>, codées en C et qui permettent d’accélérer les calculs. Pour tirer le meilleur parti de ces librairies, il faut éviter les boucles en python et avoir une modélisation de type matricielle.</w:t>
      </w:r>
    </w:p>
    <w:p w14:paraId="06E58B16" w14:textId="660C0C81" w:rsidR="00AB0707" w:rsidRPr="00FE3F6E" w:rsidRDefault="00655A1C" w:rsidP="00FE3F6E">
      <w:pPr>
        <w:pStyle w:val="Titre2"/>
        <w:rPr>
          <w:rFonts w:cstheme="majorBidi"/>
        </w:rPr>
      </w:pPr>
      <w:bookmarkStart w:id="49" w:name="_Toc131063856"/>
      <w:bookmarkStart w:id="50" w:name="_Toc131065328"/>
      <w:bookmarkStart w:id="51" w:name="_Toc131065711"/>
      <w:bookmarkStart w:id="52" w:name="_Toc131076708"/>
      <w:r w:rsidRPr="00FE3F6E">
        <w:rPr>
          <w:rFonts w:cstheme="majorBidi"/>
        </w:rPr>
        <w:t>4.2</w:t>
      </w:r>
      <w:r w:rsidR="006834D1" w:rsidRPr="00FE3F6E">
        <w:rPr>
          <w:rFonts w:cstheme="majorBidi"/>
        </w:rPr>
        <w:t xml:space="preserve"> </w:t>
      </w:r>
      <w:r w:rsidR="00AB0707" w:rsidRPr="00FE3F6E">
        <w:rPr>
          <w:rFonts w:cstheme="majorBidi"/>
        </w:rPr>
        <w:t>Amortissement des contrats</w:t>
      </w:r>
      <w:bookmarkEnd w:id="49"/>
      <w:bookmarkEnd w:id="50"/>
      <w:bookmarkEnd w:id="51"/>
      <w:bookmarkEnd w:id="52"/>
    </w:p>
    <w:p w14:paraId="2F9010C7" w14:textId="77777777" w:rsidR="00120D6E" w:rsidRPr="00FE3F6E" w:rsidRDefault="00120D6E" w:rsidP="00FE3F6E">
      <w:pPr>
        <w:jc w:val="both"/>
        <w:rPr>
          <w:rFonts w:cstheme="majorBidi"/>
          <w:lang w:eastAsia="ja-JP"/>
        </w:rPr>
      </w:pPr>
      <w:r w:rsidRPr="00FE3F6E">
        <w:rPr>
          <w:rFonts w:cstheme="majorBidi"/>
          <w:lang w:eastAsia="ja-JP"/>
        </w:rPr>
        <w:t xml:space="preserve">La modélisation de l’amortissement des contrats distingue trois types de contrats : </w:t>
      </w:r>
    </w:p>
    <w:p w14:paraId="7237FF55" w14:textId="1826CD5C"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 xml:space="preserve">Les contrats sans palier qui subissent </w:t>
      </w:r>
      <w:r w:rsidR="004D69FB" w:rsidRPr="00A417E7">
        <w:rPr>
          <w:rFonts w:cstheme="majorBidi"/>
          <w:lang w:eastAsia="ja-JP"/>
        </w:rPr>
        <w:t>l’</w:t>
      </w:r>
      <w:r w:rsidRPr="00A417E7">
        <w:rPr>
          <w:rFonts w:cstheme="majorBidi"/>
          <w:lang w:eastAsia="ja-JP"/>
        </w:rPr>
        <w:t xml:space="preserve">amortissement par défaut, </w:t>
      </w:r>
    </w:p>
    <w:p w14:paraId="0A19A9BE" w14:textId="5BFD1FA8"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 xml:space="preserve">Les contrats à palier qui subissent un amortissement tenant compte de paliers, </w:t>
      </w:r>
    </w:p>
    <w:p w14:paraId="0B49DA63" w14:textId="429847A4"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Les contrats douteux, qui voient les échéances de capital amortis selon un écoulement en paramètre.</w:t>
      </w:r>
    </w:p>
    <w:p w14:paraId="1D52013B" w14:textId="75BAEC48" w:rsidR="00540379" w:rsidRPr="00FE3F6E" w:rsidRDefault="00120D6E" w:rsidP="00FE3F6E">
      <w:pPr>
        <w:jc w:val="both"/>
        <w:rPr>
          <w:rFonts w:cstheme="majorBidi"/>
          <w:lang w:eastAsia="ja-JP"/>
        </w:rPr>
      </w:pPr>
      <w:r w:rsidRPr="00FE3F6E">
        <w:rPr>
          <w:rFonts w:cstheme="majorBidi"/>
          <w:lang w:eastAsia="ja-JP"/>
        </w:rPr>
        <w:t xml:space="preserve">Les contrats immobiliers ont </w:t>
      </w:r>
      <w:r w:rsidR="00540379" w:rsidRPr="00FE3F6E">
        <w:rPr>
          <w:rFonts w:cstheme="majorBidi"/>
          <w:lang w:eastAsia="ja-JP"/>
        </w:rPr>
        <w:t>en majorité</w:t>
      </w:r>
      <w:r w:rsidRPr="00FE3F6E">
        <w:rPr>
          <w:rFonts w:cstheme="majorBidi"/>
          <w:lang w:eastAsia="ja-JP"/>
        </w:rPr>
        <w:t xml:space="preserve"> un profil d’amortissement à échéance constante, i.e. les souscripteurs payent une échéance périodique qui contient à la fois l’amortissement en capital et les intérêts payés</w:t>
      </w:r>
      <w:r w:rsidR="007B3326" w:rsidRPr="00FE3F6E">
        <w:rPr>
          <w:rFonts w:cstheme="majorBidi"/>
          <w:lang w:eastAsia="ja-JP"/>
        </w:rPr>
        <w:t xml:space="preserve"> sur la période</w:t>
      </w:r>
      <w:r w:rsidRPr="00FE3F6E">
        <w:rPr>
          <w:rFonts w:cstheme="majorBidi"/>
          <w:lang w:eastAsia="ja-JP"/>
        </w:rPr>
        <w:t xml:space="preserve">. Cette échéance est </w:t>
      </w:r>
      <w:r w:rsidR="00540379" w:rsidRPr="00FE3F6E">
        <w:rPr>
          <w:rFonts w:cstheme="majorBidi"/>
          <w:lang w:eastAsia="ja-JP"/>
        </w:rPr>
        <w:t>donnée</w:t>
      </w:r>
      <w:r w:rsidRPr="00FE3F6E">
        <w:rPr>
          <w:rFonts w:cstheme="majorBidi"/>
          <w:lang w:eastAsia="ja-JP"/>
        </w:rPr>
        <w:t xml:space="preserve"> soit en paramètre (</w:t>
      </w:r>
      <w:proofErr w:type="spellStart"/>
      <w:r w:rsidRPr="00FE3F6E">
        <w:rPr>
          <w:rFonts w:cstheme="majorBidi"/>
          <w:i/>
          <w:iCs/>
          <w:lang w:eastAsia="ja-JP"/>
        </w:rPr>
        <w:t>echeance_eur</w:t>
      </w:r>
      <w:proofErr w:type="spellEnd"/>
      <w:r w:rsidRPr="00FE3F6E">
        <w:rPr>
          <w:rFonts w:cstheme="majorBidi"/>
          <w:i/>
          <w:iCs/>
          <w:lang w:eastAsia="ja-JP"/>
        </w:rPr>
        <w:t xml:space="preserve"> </w:t>
      </w:r>
      <w:r w:rsidRPr="00FE3F6E">
        <w:rPr>
          <w:rFonts w:cstheme="majorBidi"/>
          <w:lang w:eastAsia="ja-JP"/>
        </w:rPr>
        <w:t xml:space="preserve">pour les contrats sans palier ou </w:t>
      </w:r>
      <w:r w:rsidR="00540379" w:rsidRPr="00FE3F6E">
        <w:rPr>
          <w:rFonts w:cstheme="majorBidi"/>
          <w:lang w:eastAsia="ja-JP"/>
        </w:rPr>
        <w:t xml:space="preserve">pour l’échéance du premier palier pour les contrats avec paliers </w:t>
      </w:r>
      <w:r w:rsidRPr="00FE3F6E">
        <w:rPr>
          <w:rFonts w:cstheme="majorBidi"/>
          <w:lang w:eastAsia="ja-JP"/>
        </w:rPr>
        <w:t xml:space="preserve">et </w:t>
      </w:r>
      <w:proofErr w:type="spellStart"/>
      <w:r w:rsidRPr="00FE3F6E">
        <w:rPr>
          <w:rFonts w:cstheme="majorBidi"/>
          <w:i/>
          <w:iCs/>
          <w:lang w:eastAsia="ja-JP"/>
        </w:rPr>
        <w:t>new_val_eur</w:t>
      </w:r>
      <w:proofErr w:type="spellEnd"/>
      <w:r w:rsidR="00540379" w:rsidRPr="00FE3F6E">
        <w:rPr>
          <w:rFonts w:cstheme="majorBidi"/>
          <w:i/>
          <w:iCs/>
          <w:lang w:eastAsia="ja-JP"/>
        </w:rPr>
        <w:t xml:space="preserve"> </w:t>
      </w:r>
      <w:r w:rsidR="00540379" w:rsidRPr="00FE3F6E">
        <w:rPr>
          <w:rFonts w:cstheme="majorBidi"/>
          <w:lang w:eastAsia="ja-JP"/>
        </w:rPr>
        <w:t>pour les paliers postérieurs au premier palier pour les contrats à palier.), ou calculé par PASS-ALM selon la formule bien connu</w:t>
      </w:r>
      <w:r w:rsidR="004D69FB" w:rsidRPr="00FE3F6E">
        <w:rPr>
          <w:rFonts w:cstheme="majorBidi"/>
          <w:lang w:eastAsia="ja-JP"/>
        </w:rPr>
        <w:t>e</w:t>
      </w:r>
      <w:r w:rsidR="00540379" w:rsidRPr="00FE3F6E">
        <w:rPr>
          <w:rFonts w:cstheme="majorBidi"/>
          <w:lang w:eastAsia="ja-JP"/>
        </w:rPr>
        <w:t> :</w:t>
      </w:r>
    </w:p>
    <w:p w14:paraId="497DF7B6" w14:textId="73C18EFF" w:rsidR="00540379" w:rsidRPr="00FE3F6E" w:rsidRDefault="00540379" w:rsidP="00FE3F6E">
      <w:pPr>
        <w:jc w:val="both"/>
        <w:rPr>
          <w:rFonts w:eastAsiaTheme="minorEastAsia" w:cstheme="majorBidi"/>
          <w:lang w:eastAsia="ja-JP"/>
        </w:rPr>
      </w:pPr>
      <m:oMathPara>
        <m:oMath>
          <m:r>
            <w:rPr>
              <w:rFonts w:ascii="Cambria Math" w:hAnsi="Cambria Math" w:cstheme="majorBidi"/>
              <w:lang w:eastAsia="ja-JP"/>
            </w:rPr>
            <m:t xml:space="preserve">VPM =  </m:t>
          </m:r>
          <m:f>
            <m:fPr>
              <m:ctrlPr>
                <w:rPr>
                  <w:rFonts w:ascii="Cambria Math" w:hAnsi="Cambria Math" w:cstheme="majorBidi"/>
                  <w:i/>
                  <w:lang w:eastAsia="ja-JP"/>
                </w:rPr>
              </m:ctrlPr>
            </m:fPr>
            <m:num>
              <m:r>
                <w:rPr>
                  <w:rFonts w:ascii="Cambria Math" w:hAnsi="Cambria Math" w:cstheme="majorBidi"/>
                  <w:lang w:eastAsia="ja-JP"/>
                </w:rPr>
                <m:t>r*N</m:t>
              </m:r>
            </m:num>
            <m:den>
              <m:r>
                <w:rPr>
                  <w:rFonts w:ascii="Cambria Math" w:hAnsi="Cambria Math" w:cstheme="majorBidi"/>
                  <w:lang w:eastAsia="ja-JP"/>
                </w:rPr>
                <m:t>1-</m:t>
              </m:r>
              <m:sSup>
                <m:sSupPr>
                  <m:ctrlPr>
                    <w:rPr>
                      <w:rFonts w:ascii="Cambria Math" w:hAnsi="Cambria Math" w:cstheme="majorBidi"/>
                      <w:i/>
                      <w:lang w:eastAsia="ja-JP"/>
                    </w:rPr>
                  </m:ctrlPr>
                </m:sSupPr>
                <m:e>
                  <m:r>
                    <w:rPr>
                      <w:rFonts w:ascii="Cambria Math" w:hAnsi="Cambria Math" w:cstheme="majorBidi"/>
                      <w:lang w:eastAsia="ja-JP"/>
                    </w:rPr>
                    <m:t>(1+r)</m:t>
                  </m:r>
                </m:e>
                <m:sup>
                  <m:r>
                    <w:rPr>
                      <w:rFonts w:ascii="Cambria Math" w:hAnsi="Cambria Math" w:cstheme="majorBidi"/>
                      <w:lang w:eastAsia="ja-JP"/>
                    </w:rPr>
                    <m:t>-n</m:t>
                  </m:r>
                  <m:sSub>
                    <m:sSubPr>
                      <m:ctrlPr>
                        <w:rPr>
                          <w:rFonts w:ascii="Cambria Math" w:hAnsi="Cambria Math" w:cstheme="majorBidi"/>
                          <w:i/>
                          <w:lang w:eastAsia="ja-JP"/>
                        </w:rPr>
                      </m:ctrlPr>
                    </m:sSubPr>
                    <m:e>
                      <m:r>
                        <w:rPr>
                          <w:rFonts w:ascii="Cambria Math" w:hAnsi="Cambria Math" w:cstheme="majorBidi"/>
                          <w:lang w:eastAsia="ja-JP"/>
                        </w:rPr>
                        <m:t>b</m:t>
                      </m:r>
                    </m:e>
                    <m:sub>
                      <m:r>
                        <w:rPr>
                          <w:rFonts w:ascii="Cambria Math" w:hAnsi="Cambria Math" w:cstheme="majorBidi"/>
                          <w:lang w:eastAsia="ja-JP"/>
                        </w:rPr>
                        <m:t>per</m:t>
                      </m:r>
                    </m:sub>
                  </m:sSub>
                </m:sup>
              </m:sSup>
            </m:den>
          </m:f>
        </m:oMath>
      </m:oMathPara>
    </w:p>
    <w:p w14:paraId="05EE7D3D" w14:textId="24E794CC" w:rsidR="00540379" w:rsidRPr="00FE3F6E" w:rsidRDefault="00540379" w:rsidP="00FE3F6E">
      <w:pPr>
        <w:jc w:val="both"/>
        <w:rPr>
          <w:rFonts w:eastAsiaTheme="minorEastAsia"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r=Taux du crédit périodisée</m:t>
                  </m:r>
                </m:e>
                <m:e>
                  <m:r>
                    <w:rPr>
                      <w:rFonts w:ascii="Cambria Math" w:hAnsi="Cambria Math" w:cstheme="majorBidi"/>
                      <w:lang w:eastAsia="ja-JP"/>
                    </w:rPr>
                    <m:t>N=Capital de départ</m:t>
                  </m:r>
                </m:e>
                <m:e>
                  <m:r>
                    <w:rPr>
                      <w:rFonts w:ascii="Cambria Math" w:hAnsi="Cambria Math" w:cstheme="majorBidi"/>
                      <w:lang w:eastAsia="ja-JP"/>
                    </w:rPr>
                    <m:t>n</m:t>
                  </m:r>
                  <m:sSub>
                    <m:sSubPr>
                      <m:ctrlPr>
                        <w:rPr>
                          <w:rFonts w:ascii="Cambria Math" w:hAnsi="Cambria Math" w:cstheme="majorBidi"/>
                          <w:i/>
                          <w:lang w:eastAsia="ja-JP"/>
                        </w:rPr>
                      </m:ctrlPr>
                    </m:sSubPr>
                    <m:e>
                      <m:r>
                        <w:rPr>
                          <w:rFonts w:ascii="Cambria Math" w:hAnsi="Cambria Math" w:cstheme="majorBidi"/>
                          <w:lang w:eastAsia="ja-JP"/>
                        </w:rPr>
                        <m:t>b</m:t>
                      </m:r>
                    </m:e>
                    <m:sub>
                      <m:r>
                        <w:rPr>
                          <w:rFonts w:ascii="Cambria Math" w:hAnsi="Cambria Math" w:cstheme="majorBidi"/>
                          <w:lang w:eastAsia="ja-JP"/>
                        </w:rPr>
                        <m:t>per</m:t>
                      </m:r>
                    </m:sub>
                  </m:sSub>
                  <m:r>
                    <w:rPr>
                      <w:rFonts w:ascii="Cambria Math" w:hAnsi="Cambria Math" w:cstheme="majorBidi"/>
                      <w:lang w:eastAsia="ja-JP"/>
                    </w:rPr>
                    <m:t xml:space="preserve">=Nombre de périodes restantes </m:t>
                  </m:r>
                </m:e>
              </m:eqArr>
            </m:e>
          </m:d>
        </m:oMath>
      </m:oMathPara>
    </w:p>
    <w:p w14:paraId="1FEBFB90" w14:textId="09CDB17E" w:rsidR="00540379" w:rsidRPr="00FE3F6E" w:rsidRDefault="00A417E7" w:rsidP="00A417E7">
      <w:pPr>
        <w:jc w:val="both"/>
        <w:rPr>
          <w:rFonts w:cstheme="majorBidi"/>
          <w:lang w:eastAsia="ja-JP"/>
        </w:rPr>
      </w:pPr>
      <w:r>
        <w:rPr>
          <w:rFonts w:cstheme="majorBidi"/>
          <w:lang w:eastAsia="ja-JP"/>
        </w:rPr>
        <w:lastRenderedPageBreak/>
        <w:t>On constate donc que</w:t>
      </w:r>
      <w:r w:rsidR="00540379" w:rsidRPr="00FE3F6E">
        <w:rPr>
          <w:rFonts w:cstheme="majorBidi"/>
          <w:lang w:eastAsia="ja-JP"/>
        </w:rPr>
        <w:t xml:space="preserve"> l’amortissement en capital n’est pas constant pour un contrat à échéance </w:t>
      </w:r>
      <w:r w:rsidR="004761AC" w:rsidRPr="00FE3F6E">
        <w:rPr>
          <w:rFonts w:cstheme="majorBidi"/>
          <w:lang w:eastAsia="ja-JP"/>
        </w:rPr>
        <w:t>constante. Dans</w:t>
      </w:r>
      <w:r w:rsidR="00540379" w:rsidRPr="00FE3F6E">
        <w:rPr>
          <w:rFonts w:cstheme="majorBidi"/>
          <w:lang w:eastAsia="ja-JP"/>
        </w:rPr>
        <w:t xml:space="preserve"> le cas le plus</w:t>
      </w:r>
      <w:r w:rsidR="004D69FB" w:rsidRPr="00FE3F6E">
        <w:rPr>
          <w:rFonts w:cstheme="majorBidi"/>
          <w:lang w:eastAsia="ja-JP"/>
        </w:rPr>
        <w:t xml:space="preserve"> général, </w:t>
      </w:r>
      <w:r w:rsidR="00540379" w:rsidRPr="00FE3F6E">
        <w:rPr>
          <w:rFonts w:cstheme="majorBidi"/>
          <w:lang w:eastAsia="ja-JP"/>
        </w:rPr>
        <w:t xml:space="preserve">l’amortissement du capital </w:t>
      </w:r>
      <m:oMath>
        <m:r>
          <w:rPr>
            <w:rFonts w:ascii="Cambria Math" w:hAnsi="Cambria Math" w:cstheme="majorBidi"/>
            <w:lang w:eastAsia="ja-JP"/>
          </w:rPr>
          <m:t>c</m:t>
        </m:r>
        <m:d>
          <m:dPr>
            <m:ctrlPr>
              <w:rPr>
                <w:rFonts w:ascii="Cambria Math" w:hAnsi="Cambria Math" w:cstheme="majorBidi"/>
                <w:i/>
                <w:lang w:eastAsia="ja-JP"/>
              </w:rPr>
            </m:ctrlPr>
          </m:dPr>
          <m:e>
            <m:r>
              <w:rPr>
                <w:rFonts w:ascii="Cambria Math" w:hAnsi="Cambria Math" w:cstheme="majorBidi"/>
                <w:lang w:eastAsia="ja-JP"/>
              </w:rPr>
              <m:t>t</m:t>
            </m:r>
          </m:e>
        </m:d>
      </m:oMath>
      <w:r>
        <w:rPr>
          <w:rFonts w:cstheme="majorBidi"/>
          <w:lang w:eastAsia="ja-JP"/>
        </w:rPr>
        <w:t xml:space="preserve">peut donc </w:t>
      </w:r>
      <w:r w:rsidR="00CD541A">
        <w:rPr>
          <w:rFonts w:cstheme="majorBidi"/>
          <w:lang w:eastAsia="ja-JP"/>
        </w:rPr>
        <w:t>s’écrire</w:t>
      </w:r>
      <w:r w:rsidR="00CD541A" w:rsidRPr="00FE3F6E">
        <w:rPr>
          <w:rFonts w:cstheme="majorBidi"/>
          <w:lang w:eastAsia="ja-JP"/>
        </w:rPr>
        <w:t xml:space="preserve"> :</w:t>
      </w:r>
    </w:p>
    <w:p w14:paraId="5C16E5F7" w14:textId="14DD8E77" w:rsidR="00540379" w:rsidRPr="00FE3F6E" w:rsidRDefault="00074AF2" w:rsidP="00FE3F6E">
      <w:pPr>
        <w:jc w:val="both"/>
        <w:rPr>
          <w:rFonts w:eastAsiaTheme="minorEastAsia" w:cstheme="majorBidi"/>
          <w:lang w:eastAsia="ja-JP"/>
        </w:rPr>
      </w:pPr>
      <m:oMathPara>
        <m:oMath>
          <m:r>
            <w:rPr>
              <w:rFonts w:ascii="Cambria Math" w:hAnsi="Cambria Math" w:cstheme="majorBidi"/>
              <w:lang w:eastAsia="ja-JP"/>
            </w:rPr>
            <m:t>c(t)=  N-</m:t>
          </m:r>
          <m:r>
            <w:rPr>
              <w:rFonts w:ascii="Cambria Math" w:eastAsiaTheme="minorEastAsia" w:hAnsi="Cambria Math" w:cstheme="majorBidi"/>
              <w:lang w:eastAsia="ja-JP"/>
            </w:rPr>
            <m:t xml:space="preserve"> </m:t>
          </m:r>
          <m:nary>
            <m:naryPr>
              <m:chr m:val="∑"/>
              <m:limLoc m:val="undOvr"/>
              <m:ctrlPr>
                <w:rPr>
                  <w:rFonts w:ascii="Cambria Math" w:eastAsiaTheme="minorEastAsia" w:hAnsi="Cambria Math" w:cstheme="majorBidi"/>
                  <w:i/>
                  <w:lang w:eastAsia="ja-JP"/>
                </w:rPr>
              </m:ctrlPr>
            </m:naryPr>
            <m:sub>
              <m:r>
                <w:rPr>
                  <w:rFonts w:ascii="Cambria Math" w:eastAsiaTheme="minorEastAsia" w:hAnsi="Cambria Math" w:cstheme="majorBidi"/>
                  <w:lang w:eastAsia="ja-JP"/>
                </w:rPr>
                <m:t>i=d</m:t>
              </m:r>
            </m:sub>
            <m:sup>
              <m:r>
                <w:rPr>
                  <w:rFonts w:ascii="Cambria Math" w:eastAsiaTheme="minorEastAsia" w:hAnsi="Cambria Math" w:cstheme="majorBidi"/>
                  <w:lang w:eastAsia="ja-JP"/>
                </w:rPr>
                <m:t>f</m:t>
              </m:r>
            </m:sup>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r>
                <w:rPr>
                  <w:rFonts w:ascii="Cambria Math" w:eastAsiaTheme="minorEastAsia" w:hAnsi="Cambria Math" w:cstheme="majorBidi"/>
                  <w:lang w:eastAsia="ja-JP"/>
                </w:rPr>
                <m:t>(t)</m:t>
              </m:r>
            </m:e>
          </m:nary>
        </m:oMath>
      </m:oMathPara>
    </w:p>
    <w:p w14:paraId="67D42DAB" w14:textId="2B67073F" w:rsidR="000B748B" w:rsidRPr="00FE3F6E" w:rsidRDefault="000B748B" w:rsidP="00FE3F6E">
      <w:pPr>
        <w:jc w:val="both"/>
        <w:rPr>
          <w:rFonts w:eastAsiaTheme="minorEastAsia"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=échéance du capital au temps t</m:t>
                  </m:r>
                </m:e>
                <m:e>
                  <m:r>
                    <w:rPr>
                      <w:rFonts w:ascii="Cambria Math" w:hAnsi="Cambria Math" w:cstheme="majorBidi"/>
                      <w:lang w:eastAsia="ja-JP"/>
                    </w:rPr>
                    <m:t>N=Capital de départ</m:t>
                  </m:r>
                </m:e>
                <m:e>
                  <m:r>
                    <w:rPr>
                      <w:rFonts w:ascii="Cambria Math" w:hAnsi="Cambria Math" w:cstheme="majorBidi"/>
                      <w:lang w:eastAsia="ja-JP"/>
                    </w:rPr>
                    <m:t xml:space="preserve">d=date de début </m:t>
                  </m:r>
                  <m:sSup>
                    <m:sSupPr>
                      <m:ctrlPr>
                        <w:rPr>
                          <w:rFonts w:ascii="Cambria Math" w:hAnsi="Cambria Math" w:cstheme="majorBidi"/>
                          <w:i/>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ctrlPr>
                    <w:rPr>
                      <w:rFonts w:ascii="Cambria Math" w:eastAsia="Cambria Math" w:hAnsi="Cambria Math" w:cstheme="majorBidi"/>
                      <w:i/>
                      <w:lang w:eastAsia="ja-JP"/>
                    </w:rPr>
                  </m:ctrlPr>
                </m:e>
                <m:e>
                  <m:r>
                    <w:rPr>
                      <w:rFonts w:ascii="Cambria Math" w:eastAsia="Cambria Math" w:hAnsi="Cambria Math" w:cstheme="majorBidi"/>
                      <w:lang w:eastAsia="ja-JP"/>
                    </w:rPr>
                    <m:t>f=date de fin d'amortissement</m:t>
                  </m:r>
                </m:e>
              </m:eqArr>
            </m:e>
          </m:d>
        </m:oMath>
      </m:oMathPara>
    </w:p>
    <w:p w14:paraId="2393BC42" w14:textId="06ACEE7B" w:rsidR="000B748B" w:rsidRPr="00FE3F6E" w:rsidRDefault="00CC672C" w:rsidP="00FE3F6E">
      <w:pPr>
        <w:jc w:val="both"/>
        <w:rPr>
          <w:rFonts w:cstheme="majorBidi"/>
          <w:lang w:eastAsia="ja-JP"/>
        </w:rPr>
      </w:pPr>
      <w:r>
        <w:rPr>
          <w:rFonts w:cstheme="majorBidi"/>
          <w:lang w:eastAsia="ja-JP"/>
        </w:rPr>
        <w:t>En revanche, l</w:t>
      </w:r>
      <w:r w:rsidR="004D69FB" w:rsidRPr="00FE3F6E">
        <w:rPr>
          <w:rFonts w:cstheme="majorBidi"/>
          <w:lang w:eastAsia="ja-JP"/>
        </w:rPr>
        <w:t>es contrats à profil d’amortissement linéaire au contraire amortissement le capital sur une base constante :</w:t>
      </w:r>
    </w:p>
    <w:p w14:paraId="2787A17F" w14:textId="729E506F" w:rsidR="000B748B" w:rsidRPr="00FE3F6E" w:rsidRDefault="003F3DE5">
      <w:pPr>
        <w:pStyle w:val="Paragraphedeliste"/>
        <w:numPr>
          <w:ilvl w:val="0"/>
          <w:numId w:val="1"/>
        </w:numPr>
        <w:jc w:val="both"/>
        <w:rPr>
          <w:rFonts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=e=</m:t>
        </m:r>
        <m:f>
          <m:fPr>
            <m:ctrlPr>
              <w:rPr>
                <w:rFonts w:ascii="Cambria Math" w:hAnsi="Cambria Math" w:cstheme="majorBidi"/>
                <w:i/>
                <w:lang w:eastAsia="ja-JP"/>
              </w:rPr>
            </m:ctrlPr>
          </m:fPr>
          <m:num>
            <m:r>
              <w:rPr>
                <w:rFonts w:ascii="Cambria Math" w:hAnsi="Cambria Math" w:cstheme="majorBidi"/>
                <w:lang w:eastAsia="ja-JP"/>
              </w:rPr>
              <m:t>N</m:t>
            </m:r>
          </m:num>
          <m:den>
            <m:r>
              <w:rPr>
                <w:rFonts w:ascii="Cambria Math" w:hAnsi="Cambria Math" w:cstheme="majorBidi"/>
                <w:lang w:eastAsia="ja-JP"/>
              </w:rPr>
              <m:t>d</m:t>
            </m:r>
          </m:den>
        </m:f>
        <m:r>
          <w:rPr>
            <w:rFonts w:ascii="Cambria Math" w:hAnsi="Cambria Math" w:cstheme="majorBidi"/>
            <w:lang w:eastAsia="ja-JP"/>
          </w:rPr>
          <m:t xml:space="preserve"> avec d la durée du crédit, sauf si e est donnée</m:t>
        </m:r>
      </m:oMath>
    </w:p>
    <w:p w14:paraId="0AD9204F" w14:textId="1AED3EFC" w:rsidR="004D69FB" w:rsidRPr="00FE3F6E" w:rsidRDefault="004D69FB" w:rsidP="00FE3F6E">
      <w:pPr>
        <w:jc w:val="both"/>
        <w:rPr>
          <w:rFonts w:cstheme="majorBidi"/>
          <w:lang w:eastAsia="ja-JP"/>
        </w:rPr>
      </w:pPr>
      <w:r w:rsidRPr="00FE3F6E">
        <w:rPr>
          <w:rFonts w:cstheme="majorBidi"/>
          <w:lang w:eastAsia="ja-JP"/>
        </w:rPr>
        <w:t xml:space="preserve">Les contrats à profil d’amortissement </w:t>
      </w:r>
      <w:proofErr w:type="spellStart"/>
      <w:r w:rsidRPr="00700C61">
        <w:rPr>
          <w:rFonts w:cstheme="majorBidi"/>
          <w:i/>
          <w:iCs/>
          <w:lang w:eastAsia="ja-JP"/>
        </w:rPr>
        <w:t>infine</w:t>
      </w:r>
      <w:proofErr w:type="spellEnd"/>
      <w:r w:rsidRPr="00FE3F6E">
        <w:rPr>
          <w:rFonts w:cstheme="majorBidi"/>
          <w:lang w:eastAsia="ja-JP"/>
        </w:rPr>
        <w:t xml:space="preserve"> amortissement l’entièreté du capital à la date de maturité du contrat :</w:t>
      </w:r>
    </w:p>
    <w:p w14:paraId="53F78927" w14:textId="5D57DCB7" w:rsidR="00700C61" w:rsidRPr="00700C61" w:rsidRDefault="003F3DE5">
      <w:pPr>
        <w:pStyle w:val="Paragraphedeliste"/>
        <w:numPr>
          <w:ilvl w:val="0"/>
          <w:numId w:val="1"/>
        </w:numPr>
        <w:spacing w:after="240"/>
        <w:ind w:left="714" w:hanging="357"/>
        <w:contextualSpacing w:val="0"/>
        <w:jc w:val="both"/>
        <w:rPr>
          <w:rFonts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=0 pour t&lt;f et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c</m:t>
            </m:r>
          </m:sub>
        </m:sSub>
        <m:d>
          <m:dPr>
            <m:ctrlPr>
              <w:rPr>
                <w:rFonts w:ascii="Cambria Math" w:hAnsi="Cambria Math" w:cstheme="majorBidi"/>
                <w:i/>
                <w:lang w:eastAsia="ja-JP"/>
              </w:rPr>
            </m:ctrlPr>
          </m:dPr>
          <m:e>
            <m:r>
              <w:rPr>
                <w:rFonts w:ascii="Cambria Math" w:hAnsi="Cambria Math" w:cstheme="majorBidi"/>
                <w:lang w:eastAsia="ja-JP"/>
              </w:rPr>
              <m:t>f</m:t>
            </m:r>
          </m:e>
        </m:d>
        <m:r>
          <w:rPr>
            <w:rFonts w:ascii="Cambria Math" w:hAnsi="Cambria Math" w:cstheme="majorBidi"/>
            <w:lang w:eastAsia="ja-JP"/>
          </w:rPr>
          <m:t>=N</m:t>
        </m:r>
      </m:oMath>
    </w:p>
    <w:p w14:paraId="68EF47A9" w14:textId="70854968" w:rsidR="00726351" w:rsidRPr="00FE3F6E" w:rsidRDefault="007B3326" w:rsidP="00FE3F6E">
      <w:pPr>
        <w:jc w:val="both"/>
        <w:rPr>
          <w:rFonts w:eastAsiaTheme="minorEastAsia" w:cstheme="majorBidi"/>
          <w:lang w:eastAsia="ja-JP"/>
        </w:rPr>
      </w:pPr>
      <w:r w:rsidRPr="00FE3F6E">
        <w:rPr>
          <w:rFonts w:cstheme="majorBidi"/>
          <w:lang w:eastAsia="ja-JP"/>
        </w:rPr>
        <w:t xml:space="preserve">Dans le cas </w:t>
      </w:r>
      <w:r w:rsidR="00700C61">
        <w:rPr>
          <w:rFonts w:cstheme="majorBidi"/>
          <w:lang w:eastAsia="ja-JP"/>
        </w:rPr>
        <w:t xml:space="preserve">des contrats à </w:t>
      </w:r>
      <w:r w:rsidRPr="00FE3F6E">
        <w:rPr>
          <w:rFonts w:cstheme="majorBidi"/>
          <w:lang w:eastAsia="ja-JP"/>
        </w:rPr>
        <w:t xml:space="preserve">échéances constantes, il existe une formule fermée pour </w:t>
      </w: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 </m:t>
        </m:r>
      </m:oMath>
      <w:r w:rsidRPr="00FE3F6E">
        <w:rPr>
          <w:rFonts w:cstheme="majorBidi"/>
          <w:lang w:eastAsia="ja-JP"/>
        </w:rPr>
        <w:t>mais seulement pour les cas les plus basiques</w:t>
      </w:r>
      <w:r w:rsidR="00700C61">
        <w:rPr>
          <w:rFonts w:cstheme="majorBidi"/>
          <w:lang w:eastAsia="ja-JP"/>
        </w:rPr>
        <w:t>,</w:t>
      </w:r>
      <w:r w:rsidRPr="00FE3F6E">
        <w:rPr>
          <w:rFonts w:cstheme="majorBidi"/>
          <w:lang w:eastAsia="ja-JP"/>
        </w:rPr>
        <w:t xml:space="preserve"> mais celle-ci n’est plus valable dès lors que la convention de base n’est pas constante ou que les périodes d’amortissement/de paiement des intérêts sont non mensuelles ou que le contrat a plusieurs paliers. </w:t>
      </w:r>
      <w:r w:rsidRPr="00FE3F6E">
        <w:rPr>
          <w:rFonts w:cstheme="majorBidi"/>
          <w:b/>
          <w:bCs/>
          <w:lang w:eastAsia="ja-JP"/>
        </w:rPr>
        <w:t xml:space="preserve">Dès lors, seul un modèle récursif nous permet de trouver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e</m:t>
            </m:r>
          </m:e>
          <m:sub>
            <m:r>
              <m:rPr>
                <m:sty m:val="bi"/>
              </m:rPr>
              <w:rPr>
                <w:rFonts w:ascii="Cambria Math" w:eastAsiaTheme="minorEastAsia" w:hAnsi="Cambria Math" w:cstheme="majorBidi"/>
                <w:lang w:eastAsia="ja-JP"/>
              </w:rPr>
              <m:t>c</m:t>
            </m:r>
          </m:sub>
        </m:sSub>
        <m:d>
          <m:dPr>
            <m:ctrlPr>
              <w:rPr>
                <w:rFonts w:ascii="Cambria Math" w:eastAsiaTheme="minorEastAsia" w:hAnsi="Cambria Math" w:cstheme="majorBidi"/>
                <w:b/>
                <w:bCs/>
                <w:i/>
                <w:lang w:eastAsia="ja-JP"/>
              </w:rPr>
            </m:ctrlPr>
          </m:dPr>
          <m:e>
            <m:r>
              <m:rPr>
                <m:sty m:val="bi"/>
              </m:rPr>
              <w:rPr>
                <w:rFonts w:ascii="Cambria Math" w:eastAsiaTheme="minorEastAsia" w:hAnsi="Cambria Math" w:cstheme="majorBidi"/>
                <w:lang w:eastAsia="ja-JP"/>
              </w:rPr>
              <m:t>t</m:t>
            </m:r>
          </m:e>
        </m:d>
        <m:r>
          <m:rPr>
            <m:sty m:val="bi"/>
          </m:rPr>
          <w:rPr>
            <w:rFonts w:ascii="Cambria Math" w:hAnsi="Cambria Math" w:cstheme="majorBidi"/>
            <w:lang w:eastAsia="ja-JP"/>
          </w:rPr>
          <m:t>.</m:t>
        </m:r>
      </m:oMath>
      <w:r w:rsidRPr="00FE3F6E">
        <w:rPr>
          <w:rFonts w:eastAsiaTheme="minorEastAsia" w:cstheme="majorBidi"/>
          <w:lang w:eastAsia="ja-JP"/>
        </w:rPr>
        <w:t xml:space="preserve"> </w:t>
      </w:r>
    </w:p>
    <w:p w14:paraId="79A5752C" w14:textId="7EDAC585" w:rsidR="006B798B" w:rsidRPr="00FE3F6E" w:rsidRDefault="004D69FB" w:rsidP="00FE3F6E">
      <w:pPr>
        <w:jc w:val="both"/>
        <w:rPr>
          <w:rFonts w:eastAsiaTheme="minorEastAsia" w:cstheme="majorBidi"/>
          <w:lang w:eastAsia="ja-JP"/>
        </w:rPr>
      </w:pPr>
      <w:r w:rsidRPr="00FE3F6E">
        <w:rPr>
          <w:rFonts w:eastAsiaTheme="minorEastAsia" w:cstheme="majorBidi"/>
          <w:lang w:eastAsia="ja-JP"/>
        </w:rPr>
        <w:t xml:space="preserve">Mais qui dit modèle récursif, dit boucle, ce qui est problématique en python. Nous allons voir par la suite comment trouver des formules semi-fermées de </w:t>
      </w: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 </m:t>
        </m:r>
      </m:oMath>
      <w:r w:rsidRPr="00FE3F6E">
        <w:rPr>
          <w:rFonts w:eastAsiaTheme="minorEastAsia" w:cstheme="majorBidi"/>
          <w:lang w:eastAsia="ja-JP"/>
        </w:rPr>
        <w:t>afin d’accélérer les calculs dans python.</w:t>
      </w:r>
    </w:p>
    <w:p w14:paraId="27B51E6B" w14:textId="7A1F56A7" w:rsidR="00726351" w:rsidRPr="00FE3F6E" w:rsidRDefault="00726351" w:rsidP="00FE3F6E">
      <w:pPr>
        <w:pStyle w:val="Titre3"/>
      </w:pPr>
      <w:r w:rsidRPr="00FE3F6E">
        <w:t>4.</w:t>
      </w:r>
      <w:r w:rsidR="006834D1" w:rsidRPr="00FE3F6E">
        <w:t>2.1</w:t>
      </w:r>
      <w:r w:rsidRPr="00FE3F6E">
        <w:t xml:space="preserve"> Amortissement par défaut</w:t>
      </w:r>
    </w:p>
    <w:p w14:paraId="15E2A590" w14:textId="2A29C7B5" w:rsidR="005C5E35" w:rsidRPr="00FE3F6E" w:rsidRDefault="00AA39EC" w:rsidP="00FE3F6E">
      <w:pPr>
        <w:jc w:val="both"/>
        <w:rPr>
          <w:rFonts w:eastAsiaTheme="minorEastAsia" w:cstheme="majorBidi"/>
          <w:lang w:eastAsia="ja-JP"/>
        </w:rPr>
      </w:pPr>
      <w:r w:rsidRPr="00FE3F6E">
        <w:rPr>
          <w:rFonts w:cstheme="majorBidi"/>
          <w:lang w:eastAsia="ja-JP"/>
        </w:rPr>
        <w:t xml:space="preserve">Pour les contrats à échéance constante, il faut utiliser </w:t>
      </w:r>
      <w:r w:rsidR="00F0659B" w:rsidRPr="00FE3F6E">
        <w:rPr>
          <w:rFonts w:cstheme="majorBidi"/>
          <w:lang w:eastAsia="ja-JP"/>
        </w:rPr>
        <w:t xml:space="preserve">une méthode itérative </w:t>
      </w:r>
      <w:r w:rsidRPr="00FE3F6E">
        <w:rPr>
          <w:rFonts w:cstheme="majorBidi"/>
          <w:lang w:eastAsia="ja-JP"/>
        </w:rPr>
        <w:t xml:space="preserve">pour trouver le capital restant </w:t>
      </w:r>
      <w:r w:rsidR="005C5E35" w:rsidRPr="00FE3F6E">
        <w:rPr>
          <w:rFonts w:cstheme="majorBidi"/>
          <w:lang w:eastAsia="ja-JP"/>
        </w:rPr>
        <w:t xml:space="preserve">mensuel </w:t>
      </w:r>
      <w:r w:rsidR="005C5E35" w:rsidRPr="00FE3F6E">
        <w:rPr>
          <w:rFonts w:cstheme="majorBidi"/>
          <w:b/>
          <w:bCs/>
          <w:i/>
          <w:iCs/>
          <w:lang w:eastAsia="ja-JP"/>
        </w:rPr>
        <w:t>c(t)</w:t>
      </w:r>
      <w:r w:rsidR="005C5E35" w:rsidRPr="00FE3F6E">
        <w:rPr>
          <w:rFonts w:cstheme="majorBidi"/>
          <w:lang w:eastAsia="ja-JP"/>
        </w:rPr>
        <w:t xml:space="preserve"> à partir des intérêts </w:t>
      </w:r>
      <w:r w:rsidR="0053263B" w:rsidRPr="00FE3F6E">
        <w:rPr>
          <w:rFonts w:cstheme="majorBidi"/>
          <w:lang w:eastAsia="ja-JP"/>
        </w:rPr>
        <w:t>toujours calculés</w:t>
      </w:r>
      <w:r w:rsidR="005C5E35" w:rsidRPr="00FE3F6E">
        <w:rPr>
          <w:rFonts w:cstheme="majorBidi"/>
          <w:lang w:eastAsia="ja-JP"/>
        </w:rPr>
        <w:t xml:space="preserve"> mensuel</w:t>
      </w:r>
      <w:r w:rsidR="0053263B" w:rsidRPr="00FE3F6E">
        <w:rPr>
          <w:rFonts w:cstheme="majorBidi"/>
          <w:lang w:eastAsia="ja-JP"/>
        </w:rPr>
        <w:t>lement</w:t>
      </w:r>
      <w:r w:rsidR="005C5E35" w:rsidRPr="00FE3F6E">
        <w:rPr>
          <w:rFonts w:cstheme="majorBidi"/>
          <w:lang w:eastAsia="ja-JP"/>
        </w:rPr>
        <w:t xml:space="preserve"> </w:t>
      </w:r>
      <w:r w:rsidR="005C5E35" w:rsidRPr="00FE3F6E">
        <w:rPr>
          <w:rFonts w:cstheme="majorBidi"/>
          <w:b/>
          <w:bCs/>
          <w:i/>
          <w:iCs/>
          <w:lang w:eastAsia="ja-JP"/>
        </w:rPr>
        <w:t>i(t)</w:t>
      </w:r>
      <w:r w:rsidRPr="00FE3F6E">
        <w:rPr>
          <w:rFonts w:cstheme="majorBidi"/>
          <w:lang w:eastAsia="ja-JP"/>
        </w:rPr>
        <w:t>.</w:t>
      </w:r>
      <w:r w:rsidR="0053263B" w:rsidRPr="00FE3F6E">
        <w:rPr>
          <w:rStyle w:val="Appelnotedebasdep"/>
          <w:rFonts w:cstheme="majorBidi"/>
          <w:lang w:eastAsia="ja-JP"/>
        </w:rPr>
        <w:footnoteReference w:id="1"/>
      </w:r>
      <w:r w:rsidRPr="00FE3F6E">
        <w:rPr>
          <w:rFonts w:eastAsiaTheme="minorEastAsia" w:cstheme="majorBidi"/>
          <w:lang w:eastAsia="ja-JP"/>
        </w:rPr>
        <w:t xml:space="preserve"> </w:t>
      </w:r>
    </w:p>
    <w:p w14:paraId="5B554B8C" w14:textId="5B662704" w:rsidR="007B3326" w:rsidRPr="00FE3F6E" w:rsidRDefault="005C5E35" w:rsidP="00FE3F6E">
      <w:pPr>
        <w:jc w:val="both"/>
        <w:rPr>
          <w:rFonts w:eastAsiaTheme="minorEastAsia" w:cstheme="majorBidi"/>
          <w:lang w:eastAsia="ja-JP"/>
        </w:rPr>
      </w:pPr>
      <w:r w:rsidRPr="00FE3F6E">
        <w:rPr>
          <w:rFonts w:eastAsiaTheme="minorEastAsia" w:cstheme="majorBidi"/>
          <w:lang w:eastAsia="ja-JP"/>
        </w:rPr>
        <w:t xml:space="preserve">La </w:t>
      </w:r>
      <w:r w:rsidR="00AA39EC" w:rsidRPr="00FE3F6E">
        <w:rPr>
          <w:rFonts w:eastAsiaTheme="minorEastAsia" w:cstheme="majorBidi"/>
          <w:lang w:eastAsia="ja-JP"/>
        </w:rPr>
        <w:t xml:space="preserve">méthode </w:t>
      </w:r>
      <w:r w:rsidRPr="00FE3F6E">
        <w:rPr>
          <w:rFonts w:eastAsiaTheme="minorEastAsia" w:cstheme="majorBidi"/>
          <w:lang w:eastAsia="ja-JP"/>
        </w:rPr>
        <w:t>devisée est</w:t>
      </w:r>
      <w:r w:rsidR="00AA39EC" w:rsidRPr="00FE3F6E">
        <w:rPr>
          <w:rFonts w:eastAsiaTheme="minorEastAsia" w:cstheme="majorBidi"/>
          <w:lang w:eastAsia="ja-JP"/>
        </w:rPr>
        <w:t xml:space="preserve"> la suivante pour un contrat</w:t>
      </w:r>
      <w:r w:rsidRPr="00FE3F6E">
        <w:rPr>
          <w:rFonts w:eastAsiaTheme="minorEastAsia" w:cstheme="majorBidi"/>
          <w:lang w:eastAsia="ja-JP"/>
        </w:rPr>
        <w:t xml:space="preserve"> </w:t>
      </w:r>
      <w:r w:rsidR="00AA39EC" w:rsidRPr="00FE3F6E">
        <w:rPr>
          <w:rFonts w:eastAsiaTheme="minorEastAsia" w:cstheme="majorBidi"/>
          <w:lang w:eastAsia="ja-JP"/>
        </w:rPr>
        <w:t>de Nominal</w:t>
      </w:r>
      <w:r w:rsidR="00A11A4F" w:rsidRPr="00FE3F6E">
        <w:rPr>
          <w:rFonts w:eastAsiaTheme="minorEastAsia" w:cstheme="majorBidi"/>
          <w:lang w:eastAsia="ja-JP"/>
        </w:rPr>
        <w:t xml:space="preserve"> </w:t>
      </w:r>
      <w:r w:rsidRPr="00FE3F6E">
        <w:rPr>
          <w:rFonts w:eastAsiaTheme="minorEastAsia" w:cstheme="majorBidi"/>
          <w:b/>
          <w:bCs/>
          <w:i/>
          <w:iCs/>
          <w:lang w:eastAsia="ja-JP"/>
        </w:rPr>
        <w:t>N</w:t>
      </w:r>
      <w:r w:rsidR="00AA39EC" w:rsidRPr="00FE3F6E">
        <w:rPr>
          <w:rFonts w:eastAsiaTheme="minorEastAsia" w:cstheme="majorBidi"/>
          <w:lang w:eastAsia="ja-JP"/>
        </w:rPr>
        <w:t xml:space="preserve">, à périodicité mensuelle et d’échéance constante </w:t>
      </w:r>
      <w:r w:rsidR="00AA39EC" w:rsidRPr="00FE3F6E">
        <w:rPr>
          <w:rFonts w:eastAsiaTheme="minorEastAsia" w:cstheme="majorBidi"/>
          <w:b/>
          <w:bCs/>
          <w:i/>
          <w:iCs/>
          <w:lang w:eastAsia="ja-JP"/>
        </w:rPr>
        <w:t>e</w:t>
      </w:r>
      <w:r w:rsidR="00700C61">
        <w:rPr>
          <w:rFonts w:eastAsiaTheme="minorEastAsia" w:cstheme="majorBidi"/>
          <w:lang w:eastAsia="ja-JP"/>
        </w:rPr>
        <w:t xml:space="preserve"> (qui contient l’échéance en capital et en intérêts)</w:t>
      </w:r>
      <w:r w:rsidR="00A11A4F" w:rsidRPr="00FE3F6E">
        <w:rPr>
          <w:rFonts w:eastAsiaTheme="minorEastAsia" w:cstheme="majorBidi"/>
          <w:lang w:eastAsia="ja-JP"/>
        </w:rPr>
        <w:t xml:space="preserve">, </w:t>
      </w:r>
      <w:r w:rsidR="00AA39EC" w:rsidRPr="00FE3F6E">
        <w:rPr>
          <w:rFonts w:eastAsiaTheme="minorEastAsia" w:cstheme="majorBidi"/>
          <w:lang w:eastAsia="ja-JP"/>
        </w:rPr>
        <w:t xml:space="preserve">de taux annuel </w:t>
      </w:r>
      <w:r w:rsidR="00AA39EC" w:rsidRPr="00FE3F6E">
        <w:rPr>
          <w:rFonts w:eastAsiaTheme="minorEastAsia" w:cstheme="majorBidi"/>
          <w:b/>
          <w:bCs/>
          <w:i/>
          <w:iCs/>
          <w:lang w:eastAsia="ja-JP"/>
        </w:rPr>
        <w:t>r</w:t>
      </w:r>
      <w:r w:rsidR="00AA39EC" w:rsidRPr="00FE3F6E">
        <w:rPr>
          <w:rFonts w:eastAsiaTheme="minorEastAsia" w:cstheme="majorBidi"/>
          <w:lang w:eastAsia="ja-JP"/>
        </w:rPr>
        <w:t xml:space="preserve"> et de convention de base </w:t>
      </w:r>
      <w:proofErr w:type="spellStart"/>
      <w:r w:rsidR="00AA39EC" w:rsidRPr="00FE3F6E">
        <w:rPr>
          <w:rFonts w:eastAsiaTheme="minorEastAsia" w:cstheme="majorBidi"/>
          <w:b/>
          <w:bCs/>
          <w:i/>
          <w:iCs/>
          <w:u w:val="single"/>
          <w:lang w:eastAsia="ja-JP"/>
        </w:rPr>
        <w:t>b</w:t>
      </w:r>
      <w:r w:rsidR="00AA39EC" w:rsidRPr="00FE3F6E">
        <w:rPr>
          <w:rFonts w:eastAsiaTheme="minorEastAsia" w:cstheme="majorBidi"/>
          <w:b/>
          <w:bCs/>
          <w:i/>
          <w:iCs/>
          <w:u w:val="single"/>
          <w:vertAlign w:val="subscript"/>
          <w:lang w:eastAsia="ja-JP"/>
        </w:rPr>
        <w:t>t</w:t>
      </w:r>
      <w:proofErr w:type="spellEnd"/>
      <w:r w:rsidR="00AA39EC" w:rsidRPr="00FE3F6E">
        <w:rPr>
          <w:rFonts w:eastAsiaTheme="minorEastAsia" w:cstheme="majorBidi"/>
          <w:lang w:eastAsia="ja-JP"/>
        </w:rPr>
        <w:t xml:space="preserve"> </w:t>
      </w:r>
      <w:r w:rsidR="00173E08" w:rsidRPr="00FE3F6E">
        <w:rPr>
          <w:rFonts w:eastAsiaTheme="minorEastAsia" w:cstheme="majorBidi"/>
          <w:lang w:eastAsia="ja-JP"/>
        </w:rPr>
        <w:t xml:space="preserve">et de </w:t>
      </w:r>
      <w:r w:rsidR="00E65725" w:rsidRPr="00FE3F6E">
        <w:rPr>
          <w:rFonts w:eastAsiaTheme="minorEastAsia" w:cstheme="majorBidi"/>
          <w:lang w:eastAsia="ja-JP"/>
        </w:rPr>
        <w:t>durée</w:t>
      </w:r>
      <w:r w:rsidR="00173E08" w:rsidRPr="00FE3F6E">
        <w:rPr>
          <w:rFonts w:eastAsiaTheme="minorEastAsia" w:cstheme="majorBidi"/>
          <w:lang w:eastAsia="ja-JP"/>
        </w:rPr>
        <w:t xml:space="preserve"> d’amortissement </w:t>
      </w:r>
      <w:r w:rsidR="00E65725" w:rsidRPr="00FE3F6E">
        <w:rPr>
          <w:rFonts w:eastAsiaTheme="minorEastAsia" w:cstheme="majorBidi"/>
          <w:b/>
          <w:bCs/>
          <w:i/>
          <w:iCs/>
          <w:lang w:eastAsia="ja-JP"/>
        </w:rPr>
        <w:t>d</w:t>
      </w:r>
      <w:r w:rsidR="00E65725" w:rsidRPr="00FE3F6E">
        <w:rPr>
          <w:rFonts w:eastAsiaTheme="minorEastAsia" w:cstheme="majorBidi"/>
          <w:lang w:eastAsia="ja-JP"/>
        </w:rPr>
        <w:t>.</w:t>
      </w:r>
    </w:p>
    <w:p w14:paraId="439E61B9" w14:textId="7E891DCA"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0 :</w:t>
      </w:r>
    </w:p>
    <w:p w14:paraId="6D48BA6D" w14:textId="78F3B7D7" w:rsidR="00477A55" w:rsidRPr="00700C61" w:rsidRDefault="00477A55" w:rsidP="00FE3F6E">
      <w:pPr>
        <w:jc w:val="both"/>
        <w:rPr>
          <w:rFonts w:eastAsiaTheme="minorEastAsia" w:cstheme="majorBidi"/>
          <w:lang w:eastAsia="ja-JP"/>
        </w:rPr>
      </w:pPr>
      <m:oMathPara>
        <m:oMath>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t=0</m:t>
              </m:r>
            </m:e>
          </m:d>
          <m:r>
            <w:rPr>
              <w:rFonts w:ascii="Cambria Math" w:hAnsi="Cambria Math" w:cstheme="majorBidi"/>
              <w:lang w:eastAsia="ja-JP"/>
            </w:rPr>
            <m:t>=N</m:t>
          </m:r>
        </m:oMath>
      </m:oMathPara>
    </w:p>
    <w:p w14:paraId="38E0A8D2" w14:textId="1DB9418E" w:rsidR="00700C61" w:rsidRDefault="00700C61" w:rsidP="00FE3F6E">
      <w:pPr>
        <w:jc w:val="both"/>
        <w:rPr>
          <w:rFonts w:eastAsiaTheme="minorEastAsia" w:cstheme="majorBidi"/>
          <w:lang w:eastAsia="ja-JP"/>
        </w:rPr>
      </w:pPr>
    </w:p>
    <w:p w14:paraId="6714A014" w14:textId="77777777" w:rsidR="00700C61" w:rsidRPr="00FE3F6E" w:rsidRDefault="00700C61" w:rsidP="00FE3F6E">
      <w:pPr>
        <w:jc w:val="both"/>
        <w:rPr>
          <w:rFonts w:eastAsiaTheme="minorEastAsia" w:cstheme="majorBidi"/>
          <w:lang w:eastAsia="ja-JP"/>
        </w:rPr>
      </w:pPr>
    </w:p>
    <w:p w14:paraId="0CFFE1A4" w14:textId="32E41A22"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lastRenderedPageBreak/>
        <w:t>Période 1 :</w:t>
      </w:r>
    </w:p>
    <w:p w14:paraId="080717E6" w14:textId="0D0F3507" w:rsidR="00477A55" w:rsidRPr="00FE3F6E" w:rsidRDefault="003F3DE5"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N* 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 xml:space="preserve">*r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r>
                    <w:rPr>
                      <w:rFonts w:ascii="Cambria Math" w:hAnsi="Cambria Math" w:cstheme="majorBidi"/>
                      <w:lang w:eastAsia="ja-JP"/>
                    </w:rPr>
                    <m:t>-e</m:t>
                  </m:r>
                </m:e>
              </m:eqArr>
            </m:e>
          </m:d>
        </m:oMath>
      </m:oMathPara>
    </w:p>
    <w:p w14:paraId="5E994778" w14:textId="05BD974A"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 xml:space="preserve">Période 2 : </w:t>
      </w:r>
    </w:p>
    <w:p w14:paraId="1ECC63B1" w14:textId="797A64AD" w:rsidR="00477A55" w:rsidRPr="00FE3F6E" w:rsidRDefault="003F3DE5"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color w:val="202122"/>
                          <w:sz w:val="21"/>
                          <w:szCs w:val="21"/>
                          <w:shd w:val="clear" w:color="auto" w:fill="FFFFFF"/>
                        </w:rPr>
                        <m:t>r</m:t>
                      </m:r>
                    </m:e>
                  </m:d>
                  <m:r>
                    <w:rPr>
                      <w:rFonts w:ascii="Cambria Math" w:hAnsi="Cambria Math" w:cstheme="majorBidi"/>
                      <w:lang w:eastAsia="ja-JP"/>
                    </w:rPr>
                    <m:t>-e*</m:t>
                  </m:r>
                  <m:d>
                    <m:dPr>
                      <m:ctrlPr>
                        <w:rPr>
                          <w:rFonts w:ascii="Cambria Math" w:hAnsi="Cambria Math" w:cstheme="majorBidi"/>
                          <w:i/>
                          <w:lang w:eastAsia="ja-JP"/>
                        </w:rPr>
                      </m:ctrlPr>
                    </m:dPr>
                    <m:e>
                      <m:r>
                        <w:rPr>
                          <w:rFonts w:ascii="Cambria Math" w:hAnsi="Cambria Math" w:cstheme="majorBidi"/>
                          <w:lang w:eastAsia="ja-JP"/>
                        </w:rPr>
                        <m:t xml:space="preserve">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color w:val="202122"/>
                              <w:sz w:val="21"/>
                              <w:szCs w:val="21"/>
                              <w:shd w:val="clear" w:color="auto" w:fill="FFFFFF"/>
                            </w:rPr>
                            <m:t>r</m:t>
                          </m:r>
                        </m:e>
                      </m:d>
                    </m:e>
                  </m:d>
                </m:e>
              </m:eqArr>
            </m:e>
          </m:d>
        </m:oMath>
      </m:oMathPara>
    </w:p>
    <w:p w14:paraId="48A77E93" w14:textId="5CAF9EFF" w:rsidR="00C04E94" w:rsidRPr="00FE3F6E" w:rsidRDefault="00C04E94" w:rsidP="00FE3F6E">
      <w:pPr>
        <w:jc w:val="both"/>
        <w:rPr>
          <w:rFonts w:eastAsiaTheme="minorEastAsia" w:cstheme="majorBidi"/>
          <w:lang w:eastAsia="ja-JP"/>
        </w:rPr>
      </w:pPr>
    </w:p>
    <w:p w14:paraId="193A9048" w14:textId="18EA34CD"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 xml:space="preserve">On </w:t>
      </w:r>
      <w:r w:rsidR="004D69FB" w:rsidRPr="00FE3F6E">
        <w:rPr>
          <w:rFonts w:eastAsiaTheme="minorEastAsia" w:cstheme="majorBidi"/>
          <w:lang w:eastAsia="ja-JP"/>
        </w:rPr>
        <w:t xml:space="preserve">peut réécrire de manière astucieuse ce processus récursif pour obtenir </w:t>
      </w:r>
      <w:r w:rsidRPr="00FE3F6E">
        <w:rPr>
          <w:rFonts w:eastAsiaTheme="minorEastAsia" w:cstheme="majorBidi"/>
          <w:lang w:eastAsia="ja-JP"/>
        </w:rPr>
        <w:t xml:space="preserve">une formule générale </w:t>
      </w:r>
      <w:r w:rsidR="00B54E65" w:rsidRPr="00FE3F6E">
        <w:rPr>
          <w:rFonts w:eastAsiaTheme="minorEastAsia" w:cstheme="majorBidi"/>
          <w:lang w:eastAsia="ja-JP"/>
        </w:rPr>
        <w:t xml:space="preserve">simple </w:t>
      </w:r>
      <w:r w:rsidR="00544654" w:rsidRPr="00FE3F6E">
        <w:rPr>
          <w:rFonts w:eastAsiaTheme="minorEastAsia" w:cstheme="majorBidi"/>
          <w:b/>
          <w:bCs/>
          <w:lang w:eastAsia="ja-JP"/>
        </w:rPr>
        <w:t xml:space="preserve">(formule </w:t>
      </w:r>
      <w:r w:rsidR="0030034B">
        <w:rPr>
          <w:rFonts w:eastAsiaTheme="minorEastAsia" w:cstheme="majorBidi"/>
          <w:b/>
          <w:bCs/>
          <w:lang w:eastAsia="ja-JP"/>
        </w:rPr>
        <w:t>(</w:t>
      </w:r>
      <w:r w:rsidR="00544654" w:rsidRPr="00FE3F6E">
        <w:rPr>
          <w:rFonts w:eastAsiaTheme="minorEastAsia" w:cstheme="majorBidi"/>
          <w:b/>
          <w:bCs/>
          <w:lang w:eastAsia="ja-JP"/>
        </w:rPr>
        <w:t>A</w:t>
      </w:r>
      <w:r w:rsidR="0030034B">
        <w:rPr>
          <w:rFonts w:eastAsiaTheme="minorEastAsia" w:cstheme="majorBidi"/>
          <w:b/>
          <w:bCs/>
          <w:lang w:eastAsia="ja-JP"/>
        </w:rPr>
        <w:t>)</w:t>
      </w:r>
      <w:r w:rsidR="00544654" w:rsidRPr="00FE3F6E">
        <w:rPr>
          <w:rFonts w:eastAsiaTheme="minorEastAsia" w:cstheme="majorBidi"/>
          <w:b/>
          <w:bCs/>
          <w:lang w:eastAsia="ja-JP"/>
        </w:rPr>
        <w:t>)</w:t>
      </w:r>
      <w:r w:rsidR="00544654" w:rsidRPr="00FE3F6E">
        <w:rPr>
          <w:rFonts w:eastAsiaTheme="minorEastAsia" w:cstheme="majorBidi"/>
          <w:lang w:eastAsia="ja-JP"/>
        </w:rPr>
        <w:t xml:space="preserve"> </w:t>
      </w:r>
      <w:r w:rsidR="00700C61">
        <w:rPr>
          <w:rFonts w:eastAsiaTheme="minorEastAsia" w:cstheme="majorBidi"/>
          <w:lang w:eastAsia="ja-JP"/>
        </w:rPr>
        <w:t xml:space="preserve">du capital amorti </w:t>
      </w:r>
      <w:r w:rsidR="004D69FB" w:rsidRPr="00FE3F6E">
        <w:rPr>
          <w:rFonts w:eastAsiaTheme="minorEastAsia" w:cstheme="majorBidi"/>
          <w:lang w:eastAsia="ja-JP"/>
        </w:rPr>
        <w:t>à la</w:t>
      </w:r>
      <w:r w:rsidRPr="00FE3F6E">
        <w:rPr>
          <w:rFonts w:eastAsiaTheme="minorEastAsia" w:cstheme="majorBidi"/>
          <w:lang w:eastAsia="ja-JP"/>
        </w:rPr>
        <w:t xml:space="preserve"> période j : </w:t>
      </w:r>
    </w:p>
    <w:p w14:paraId="40984C60" w14:textId="306CDDAF" w:rsidR="00E640AD" w:rsidRPr="00700C61" w:rsidRDefault="00726351" w:rsidP="00700C61">
      <w:pPr>
        <w:spacing w:after="0"/>
        <w:jc w:val="both"/>
        <w:rPr>
          <w:rFonts w:eastAsiaTheme="minorEastAsia" w:cstheme="majorBidi"/>
          <w:color w:val="202122"/>
          <w:sz w:val="24"/>
          <w:szCs w:val="24"/>
          <w:shd w:val="clear" w:color="auto" w:fill="FFFFFF"/>
          <w:lang w:val="pt-PT"/>
        </w:rPr>
      </w:pPr>
      <m:oMathPara>
        <m:oMath>
          <m:r>
            <m:rPr>
              <m:sty m:val="bi"/>
            </m:rPr>
            <w:rPr>
              <w:rFonts w:ascii="Cambria Math" w:hAnsi="Cambria Math" w:cstheme="majorBidi"/>
              <w:sz w:val="24"/>
              <w:szCs w:val="24"/>
              <w:lang w:eastAsia="ja-JP"/>
            </w:rPr>
            <m:t>c</m:t>
          </m:r>
          <m:d>
            <m:dPr>
              <m:ctrlPr>
                <w:rPr>
                  <w:rFonts w:ascii="Cambria Math" w:hAnsi="Cambria Math" w:cstheme="majorBidi"/>
                  <w:b/>
                  <w:bCs/>
                  <w:i/>
                  <w:sz w:val="24"/>
                  <w:szCs w:val="24"/>
                  <w:lang w:eastAsia="ja-JP"/>
                </w:rPr>
              </m:ctrlPr>
            </m:dPr>
            <m:e>
              <m:r>
                <m:rPr>
                  <m:sty m:val="bi"/>
                </m:rPr>
                <w:rPr>
                  <w:rFonts w:ascii="Cambria Math" w:hAnsi="Cambria Math" w:cstheme="majorBidi"/>
                  <w:sz w:val="24"/>
                  <w:szCs w:val="24"/>
                  <w:lang w:eastAsia="ja-JP"/>
                </w:rPr>
                <m:t>t</m:t>
              </m:r>
              <m:r>
                <m:rPr>
                  <m:sty m:val="bi"/>
                </m:rPr>
                <w:rPr>
                  <w:rFonts w:ascii="Cambria Math" w:hAnsi="Cambria Math" w:cstheme="majorBidi"/>
                  <w:sz w:val="24"/>
                  <w:szCs w:val="24"/>
                  <w:lang w:val="pt-PT" w:eastAsia="ja-JP"/>
                </w:rPr>
                <m:t>=</m:t>
              </m:r>
              <m:r>
                <m:rPr>
                  <m:sty m:val="bi"/>
                </m:rPr>
                <w:rPr>
                  <w:rFonts w:ascii="Cambria Math" w:hAnsi="Cambria Math" w:cstheme="majorBidi"/>
                  <w:sz w:val="24"/>
                  <w:szCs w:val="24"/>
                  <w:lang w:eastAsia="ja-JP"/>
                </w:rPr>
                <m:t>j</m:t>
              </m:r>
            </m:e>
          </m:d>
          <m:r>
            <m:rPr>
              <m:sty m:val="bi"/>
            </m:rPr>
            <w:rPr>
              <w:rFonts w:ascii="Cambria Math" w:hAnsi="Cambria Math" w:cstheme="majorBidi"/>
              <w:sz w:val="24"/>
              <w:szCs w:val="24"/>
              <w:lang w:val="pt-PT" w:eastAsia="ja-JP"/>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sz w:val="24"/>
              <w:szCs w:val="24"/>
              <w:lang w:val="pt-PT" w:eastAsia="ja-JP"/>
            </w:rPr>
            <m:t xml:space="preserve">* </m:t>
          </m:r>
          <m:r>
            <m:rPr>
              <m:sty m:val="bi"/>
            </m:rPr>
            <w:rPr>
              <w:rFonts w:ascii="Cambria Math" w:hAnsi="Cambria Math" w:cstheme="majorBidi"/>
              <w:sz w:val="24"/>
              <w:szCs w:val="24"/>
              <w:lang w:eastAsia="ja-JP"/>
            </w:rPr>
            <m:t>N</m:t>
          </m:r>
          <m:r>
            <m:rPr>
              <m:sty m:val="bi"/>
            </m:rPr>
            <w:rPr>
              <w:rFonts w:ascii="Cambria Math" w:hAnsi="Cambria Math" w:cstheme="majorBidi"/>
              <w:color w:val="202122"/>
              <w:sz w:val="24"/>
              <w:szCs w:val="24"/>
              <w:shd w:val="clear" w:color="auto" w:fill="FFFFFF"/>
              <w:lang w:val="pt-PT"/>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color w:val="202122"/>
              <w:sz w:val="24"/>
              <w:szCs w:val="24"/>
              <w:shd w:val="clear" w:color="auto" w:fill="FFFFFF"/>
              <w:lang w:val="pt-PT"/>
            </w:rPr>
            <m:t>*</m:t>
          </m:r>
          <m:r>
            <m:rPr>
              <m:sty m:val="bi"/>
            </m:rPr>
            <w:rPr>
              <w:rFonts w:ascii="Cambria Math" w:hAnsi="Cambria Math" w:cstheme="majorBidi"/>
              <w:sz w:val="24"/>
              <w:szCs w:val="24"/>
              <w:lang w:val="pt-PT" w:eastAsia="ja-JP"/>
            </w:rPr>
            <m:t>(</m:t>
          </m:r>
          <m:r>
            <m:rPr>
              <m:sty m:val="bi"/>
            </m:rPr>
            <w:rPr>
              <w:rFonts w:ascii="Cambria Math" w:hAnsi="Cambria Math" w:cstheme="majorBidi"/>
              <w:sz w:val="24"/>
              <w:szCs w:val="24"/>
              <w:lang w:eastAsia="ja-JP"/>
            </w:rPr>
            <m:t>e</m:t>
          </m:r>
          <m:r>
            <m:rPr>
              <m:sty m:val="bi"/>
            </m:rPr>
            <w:rPr>
              <w:rFonts w:ascii="Cambria Math" w:hAnsi="Cambria Math" w:cstheme="majorBidi"/>
              <w:sz w:val="24"/>
              <w:szCs w:val="24"/>
              <w:lang w:val="pt-PT" w:eastAsia="ja-JP"/>
            </w:rPr>
            <m:t>*</m:t>
          </m:r>
          <m:nary>
            <m:naryPr>
              <m:chr m:val="∑"/>
              <m:limLoc m:val="undOvr"/>
              <m:ctrlPr>
                <w:rPr>
                  <w:rFonts w:ascii="Cambria Math" w:hAnsi="Cambria Math" w:cstheme="majorBidi"/>
                  <w:b/>
                  <w:bCs/>
                  <w:i/>
                  <w:color w:val="202122"/>
                  <w:sz w:val="24"/>
                  <w:szCs w:val="24"/>
                  <w:shd w:val="clear" w:color="auto" w:fill="FFFFFF"/>
                </w:rPr>
              </m:ctrlPr>
            </m:naryPr>
            <m:sub>
              <m:r>
                <m:rPr>
                  <m:sty m:val="bi"/>
                </m:rPr>
                <w:rPr>
                  <w:rFonts w:ascii="Cambria Math" w:hAnsi="Cambria Math" w:cstheme="majorBidi"/>
                  <w:color w:val="202122"/>
                  <w:sz w:val="24"/>
                  <w:szCs w:val="24"/>
                  <w:shd w:val="clear" w:color="auto" w:fill="FFFFFF"/>
                </w:rPr>
                <m:t>i</m:t>
              </m:r>
              <m:r>
                <m:rPr>
                  <m:sty m:val="bi"/>
                </m:rPr>
                <w:rPr>
                  <w:rFonts w:ascii="Cambria Math" w:hAnsi="Cambria Math" w:cstheme="majorBidi"/>
                  <w:color w:val="202122"/>
                  <w:sz w:val="24"/>
                  <w:szCs w:val="24"/>
                  <w:shd w:val="clear" w:color="auto" w:fill="FFFFFF"/>
                  <w:lang w:val="pt-PT"/>
                </w:rPr>
                <m:t>=</m:t>
              </m:r>
              <m:r>
                <m:rPr>
                  <m:sty m:val="bi"/>
                </m:rPr>
                <w:rPr>
                  <w:rFonts w:ascii="Cambria Math" w:hAnsi="Cambria Math" w:cstheme="majorBidi"/>
                  <w:color w:val="202122"/>
                  <w:sz w:val="24"/>
                  <w:szCs w:val="24"/>
                  <w:shd w:val="clear" w:color="auto" w:fill="FFFFFF"/>
                </w:rPr>
                <m:t>1</m:t>
              </m:r>
            </m:sub>
            <m:sup>
              <m:r>
                <m:rPr>
                  <m:sty m:val="b"/>
                </m:rPr>
                <w:rPr>
                  <w:rFonts w:ascii="Cambria Math" w:hAnsi="Cambria Math" w:cstheme="majorBidi"/>
                  <w:color w:val="202122"/>
                  <w:sz w:val="24"/>
                  <w:szCs w:val="24"/>
                  <w:shd w:val="clear" w:color="auto" w:fill="FFFFFF"/>
                </w:rPr>
                <m:t>j</m:t>
              </m:r>
            </m:sup>
            <m:e>
              <m:f>
                <m:fPr>
                  <m:ctrlPr>
                    <w:rPr>
                      <w:rFonts w:ascii="Cambria Math" w:hAnsi="Cambria Math" w:cstheme="majorBidi"/>
                      <w:b/>
                      <w:bCs/>
                      <w:i/>
                      <w:color w:val="202122"/>
                      <w:sz w:val="24"/>
                      <w:szCs w:val="24"/>
                      <w:shd w:val="clear" w:color="auto" w:fill="FFFFFF"/>
                    </w:rPr>
                  </m:ctrlPr>
                </m:fPr>
                <m:num>
                  <m:r>
                    <m:rPr>
                      <m:sty m:val="bi"/>
                    </m:rPr>
                    <w:rPr>
                      <w:rFonts w:ascii="Cambria Math" w:hAnsi="Cambria Math" w:cstheme="majorBidi"/>
                      <w:color w:val="202122"/>
                      <w:sz w:val="24"/>
                      <w:szCs w:val="24"/>
                      <w:shd w:val="clear" w:color="auto" w:fill="FFFFFF"/>
                    </w:rPr>
                    <m:t>1</m:t>
                  </m:r>
                </m:num>
                <m:den>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i</m:t>
                      </m:r>
                    </m:sub>
                  </m:sSub>
                </m:den>
              </m:f>
              <m:r>
                <m:rPr>
                  <m:sty m:val="bi"/>
                </m:rPr>
                <w:rPr>
                  <w:rFonts w:ascii="Cambria Math" w:hAnsi="Cambria Math" w:cstheme="majorBidi"/>
                  <w:color w:val="202122"/>
                  <w:sz w:val="24"/>
                  <w:szCs w:val="24"/>
                  <w:shd w:val="clear" w:color="auto" w:fill="FFFFFF"/>
                  <w:lang w:val="pt-PT"/>
                </w:rPr>
                <m:t>)</m:t>
              </m:r>
            </m:e>
          </m:nary>
          <m:r>
            <w:rPr>
              <w:rFonts w:ascii="Cambria Math"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(A)</m:t>
          </m:r>
        </m:oMath>
      </m:oMathPara>
    </w:p>
    <w:p w14:paraId="2ED5FFD3" w14:textId="718CF6CC" w:rsidR="00723E5A" w:rsidRPr="0030034B" w:rsidRDefault="0030034B" w:rsidP="00700C61">
      <w:pPr>
        <w:spacing w:after="0"/>
        <w:jc w:val="both"/>
        <w:rPr>
          <w:rFonts w:eastAsiaTheme="minorEastAsia" w:cstheme="majorBidi"/>
          <w:color w:val="202122"/>
          <w:sz w:val="24"/>
          <w:szCs w:val="24"/>
          <w:shd w:val="clear" w:color="auto" w:fill="FFFFFF"/>
        </w:rPr>
      </w:pPr>
      <m:oMathPara>
        <m:oMathParaPr>
          <m:jc m:val="left"/>
        </m:oMathParaPr>
        <m:oMath>
          <m:r>
            <w:rPr>
              <w:rFonts w:ascii="Cambria Math" w:hAnsi="Cambria Math" w:cstheme="majorBidi"/>
              <w:color w:val="202122"/>
              <w:sz w:val="24"/>
              <w:szCs w:val="24"/>
              <w:shd w:val="clear" w:color="auto" w:fill="FFFFFF"/>
            </w:rPr>
            <m:t xml:space="preserve">                                     avec     </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j</m:t>
              </m:r>
            </m:sub>
          </m:sSub>
          <m:r>
            <w:rPr>
              <w:rFonts w:ascii="Cambria Math" w:hAnsi="Cambria Math" w:cstheme="majorBidi"/>
              <w:color w:val="202122"/>
              <w:sz w:val="24"/>
              <w:szCs w:val="24"/>
              <w:shd w:val="clear" w:color="auto" w:fill="FFFFFF"/>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i=0</m:t>
              </m:r>
            </m:sub>
            <m:sup>
              <m:r>
                <w:rPr>
                  <w:rFonts w:ascii="Cambria Math" w:hAnsi="Cambria Math" w:cstheme="majorBidi"/>
                  <w:color w:val="202122"/>
                  <w:sz w:val="24"/>
                  <w:szCs w:val="24"/>
                  <w:shd w:val="clear" w:color="auto" w:fill="FFFFFF"/>
                </w:rPr>
                <m:t>j-1</m:t>
              </m:r>
            </m:sup>
            <m:e>
              <m:d>
                <m:dPr>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m:t>
                  </m:r>
                  <m:sSub>
                    <m:sSubPr>
                      <m:ctrlPr>
                        <w:rPr>
                          <w:rFonts w:ascii="Cambria Math" w:hAnsi="Cambria Math" w:cstheme="majorBidi"/>
                          <w:i/>
                          <w:color w:val="202122"/>
                          <w:sz w:val="24"/>
                          <w:szCs w:val="24"/>
                          <w:shd w:val="clear" w:color="auto" w:fill="FFFFFF"/>
                        </w:rPr>
                      </m:ctrlPr>
                    </m:sSubPr>
                    <m:e>
                      <m:r>
                        <w:rPr>
                          <w:rFonts w:ascii="Cambria Math" w:hAnsi="Cambria Math" w:cstheme="majorBidi"/>
                          <w:color w:val="202122"/>
                          <w:sz w:val="24"/>
                          <w:szCs w:val="24"/>
                          <w:shd w:val="clear" w:color="auto" w:fill="FFFFFF"/>
                        </w:rPr>
                        <m:t>b</m:t>
                      </m:r>
                    </m:e>
                    <m:sub>
                      <m:r>
                        <w:rPr>
                          <w:rFonts w:ascii="Cambria Math" w:hAnsi="Cambria Math" w:cstheme="majorBidi"/>
                          <w:color w:val="202122"/>
                          <w:sz w:val="24"/>
                          <w:szCs w:val="24"/>
                          <w:shd w:val="clear" w:color="auto" w:fill="FFFFFF"/>
                        </w:rPr>
                        <m:t>i</m:t>
                      </m:r>
                    </m:sub>
                  </m:sSub>
                  <m:r>
                    <w:rPr>
                      <w:rFonts w:ascii="Cambria Math" w:hAnsi="Cambria Math" w:cstheme="majorBidi"/>
                      <w:color w:val="202122"/>
                      <w:sz w:val="24"/>
                      <w:szCs w:val="24"/>
                      <w:shd w:val="clear" w:color="auto" w:fill="FFFFFF"/>
                    </w:rPr>
                    <m:t>r</m:t>
                  </m:r>
                </m:e>
              </m:d>
            </m:e>
          </m:nary>
        </m:oMath>
      </m:oMathPara>
    </w:p>
    <w:p w14:paraId="5820B25D" w14:textId="2381197F" w:rsidR="00723E5A" w:rsidRPr="0030034B" w:rsidRDefault="0030034B" w:rsidP="00700C61">
      <w:pPr>
        <w:spacing w:after="240"/>
        <w:jc w:val="both"/>
        <w:rPr>
          <w:rFonts w:eastAsiaTheme="minorEastAsia" w:cstheme="majorBidi"/>
          <w:sz w:val="24"/>
          <w:szCs w:val="24"/>
          <w:lang w:eastAsia="ja-JP"/>
        </w:rPr>
      </w:pPr>
      <m:oMathPara>
        <m:oMathParaPr>
          <m:jc m:val="left"/>
        </m:oMathParaPr>
        <m:oMath>
          <m:r>
            <w:rPr>
              <w:rFonts w:ascii="Cambria Math" w:hAnsi="Cambria Math" w:cstheme="majorBidi"/>
              <w:color w:val="202122"/>
              <w:sz w:val="24"/>
              <w:szCs w:val="24"/>
              <w:shd w:val="clear" w:color="auto" w:fill="FFFFFF"/>
            </w:rPr>
            <m:t xml:space="preserve">                                       et j ϵ </m:t>
          </m:r>
          <m:d>
            <m:dPr>
              <m:begChr m:val="⟦"/>
              <m:endChr m:val="⟧"/>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 d</m:t>
              </m:r>
            </m:e>
          </m:d>
        </m:oMath>
      </m:oMathPara>
    </w:p>
    <w:p w14:paraId="78E3683A" w14:textId="5B152900" w:rsidR="00544654" w:rsidRDefault="00544654" w:rsidP="00700C61">
      <w:pPr>
        <w:jc w:val="both"/>
        <w:rPr>
          <w:rFonts w:cstheme="majorBidi"/>
          <w:lang w:eastAsia="ja-JP"/>
        </w:rPr>
      </w:pPr>
      <w:r w:rsidRPr="00700C61">
        <w:rPr>
          <w:rFonts w:cstheme="majorBidi"/>
          <w:lang w:eastAsia="ja-JP"/>
        </w:rPr>
        <w:t xml:space="preserve">C’est la formule utilisée par </w:t>
      </w:r>
      <w:r w:rsidR="000E0CCB" w:rsidRPr="00700C61">
        <w:rPr>
          <w:rFonts w:cstheme="majorBidi"/>
          <w:lang w:eastAsia="ja-JP"/>
        </w:rPr>
        <w:t>PASS-ALM</w:t>
      </w:r>
      <w:r w:rsidRPr="00700C61">
        <w:rPr>
          <w:rFonts w:cstheme="majorBidi"/>
          <w:lang w:eastAsia="ja-JP"/>
        </w:rPr>
        <w:t xml:space="preserve"> pour les contrats sans paliers.</w:t>
      </w:r>
    </w:p>
    <w:p w14:paraId="55D2BBD7" w14:textId="77777777" w:rsidR="00700C61" w:rsidRPr="00700C61" w:rsidRDefault="00700C61" w:rsidP="00700C61">
      <w:pPr>
        <w:jc w:val="both"/>
        <w:rPr>
          <w:rFonts w:cstheme="majorBidi"/>
          <w:lang w:eastAsia="ja-JP"/>
        </w:rPr>
      </w:pPr>
    </w:p>
    <w:p w14:paraId="41B09C75" w14:textId="3EE712DB" w:rsidR="00726351" w:rsidRPr="00FE3F6E" w:rsidRDefault="00726351" w:rsidP="00FE3F6E">
      <w:pPr>
        <w:pStyle w:val="Titre3"/>
      </w:pPr>
      <w:r w:rsidRPr="00FE3F6E">
        <w:t>4.2.</w:t>
      </w:r>
      <w:r w:rsidR="006834D1" w:rsidRPr="00FE3F6E">
        <w:t>2</w:t>
      </w:r>
      <w:r w:rsidRPr="00FE3F6E">
        <w:t xml:space="preserve"> Amortissement des contrats à paliers</w:t>
      </w:r>
    </w:p>
    <w:p w14:paraId="063D9C3F" w14:textId="4846A6ED" w:rsidR="00A11A4F" w:rsidRPr="00FE3F6E" w:rsidRDefault="00A11A4F" w:rsidP="00FE3F6E">
      <w:pPr>
        <w:jc w:val="both"/>
        <w:rPr>
          <w:rFonts w:cstheme="majorBidi"/>
          <w:lang w:eastAsia="ja-JP"/>
        </w:rPr>
      </w:pPr>
      <w:r w:rsidRPr="00FE3F6E">
        <w:rPr>
          <w:rFonts w:cstheme="majorBidi"/>
          <w:lang w:eastAsia="ja-JP"/>
        </w:rPr>
        <w:t xml:space="preserve">Lorsque le contrat contient plusieurs paliers d’échéance,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oMath>
      <w:r w:rsidRPr="00FE3F6E">
        <w:rPr>
          <w:rFonts w:eastAsiaTheme="minorEastAsia" w:cstheme="majorBidi"/>
          <w:b/>
          <w:bCs/>
          <w:lang w:eastAsia="ja-JP"/>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2</m:t>
            </m:r>
          </m:sub>
        </m:sSub>
      </m:oMath>
      <w:r w:rsidRPr="00FE3F6E">
        <w:rPr>
          <w:rFonts w:cstheme="majorBidi"/>
          <w:lang w:eastAsia="ja-JP"/>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oMath>
      <w:r w:rsidRPr="00FE3F6E">
        <w:rPr>
          <w:rFonts w:cstheme="majorBidi"/>
          <w:lang w:eastAsia="ja-JP"/>
        </w:rPr>
        <w:t xml:space="preserve">,  aux pas de temps </w:t>
      </w:r>
      <w:r w:rsidR="00173E08" w:rsidRPr="00FE3F6E">
        <w:rPr>
          <w:rFonts w:cstheme="majorBidi"/>
          <w:b/>
          <w:bCs/>
          <w:lang w:eastAsia="ja-JP"/>
        </w:rPr>
        <w:t>s</w:t>
      </w:r>
      <w:r w:rsidR="00477A55" w:rsidRPr="00FE3F6E">
        <w:rPr>
          <w:rFonts w:cstheme="majorBidi"/>
          <w:b/>
          <w:bCs/>
          <w:vertAlign w:val="subscript"/>
          <w:lang w:eastAsia="ja-JP"/>
        </w:rPr>
        <w:t>1</w:t>
      </w:r>
      <w:r w:rsidRPr="00FE3F6E">
        <w:rPr>
          <w:rFonts w:cstheme="majorBidi"/>
          <w:b/>
          <w:bCs/>
          <w:lang w:eastAsia="ja-JP"/>
        </w:rPr>
        <w:t xml:space="preserve">, … </w:t>
      </w:r>
      <w:proofErr w:type="spellStart"/>
      <w:r w:rsidR="00173E08" w:rsidRPr="00FE3F6E">
        <w:rPr>
          <w:rFonts w:cstheme="majorBidi"/>
          <w:b/>
          <w:bCs/>
          <w:lang w:eastAsia="ja-JP"/>
        </w:rPr>
        <w:t>s</w:t>
      </w:r>
      <w:r w:rsidRPr="00FE3F6E">
        <w:rPr>
          <w:rFonts w:cstheme="majorBidi"/>
          <w:b/>
          <w:bCs/>
          <w:vertAlign w:val="subscript"/>
          <w:lang w:eastAsia="ja-JP"/>
        </w:rPr>
        <w:t>p</w:t>
      </w:r>
      <w:proofErr w:type="spellEnd"/>
      <w:r w:rsidR="00FD7FDD" w:rsidRPr="00FE3F6E">
        <w:rPr>
          <w:rFonts w:cstheme="majorBidi"/>
          <w:lang w:eastAsia="ja-JP"/>
        </w:rPr>
        <w:t xml:space="preserve"> (</w:t>
      </w:r>
      <w:r w:rsidR="00173E08" w:rsidRPr="00FE3F6E">
        <w:rPr>
          <w:rFonts w:cstheme="majorBidi"/>
          <w:lang w:eastAsia="ja-JP"/>
        </w:rPr>
        <w:t>s</w:t>
      </w:r>
      <w:r w:rsidR="00FD7FDD" w:rsidRPr="00FE3F6E">
        <w:rPr>
          <w:rFonts w:cstheme="majorBidi"/>
          <w:vertAlign w:val="subscript"/>
          <w:lang w:eastAsia="ja-JP"/>
        </w:rPr>
        <w:t>1</w:t>
      </w:r>
      <w:r w:rsidR="00FD7FDD" w:rsidRPr="00FE3F6E">
        <w:rPr>
          <w:rFonts w:cstheme="majorBidi"/>
          <w:lang w:eastAsia="ja-JP"/>
        </w:rPr>
        <w:t>=</w:t>
      </w:r>
      <w:r w:rsidR="00173E08" w:rsidRPr="00FE3F6E">
        <w:rPr>
          <w:rFonts w:cstheme="majorBidi"/>
          <w:lang w:eastAsia="ja-JP"/>
        </w:rPr>
        <w:t>1</w:t>
      </w:r>
      <w:r w:rsidR="00FD7FDD" w:rsidRPr="00FE3F6E">
        <w:rPr>
          <w:rFonts w:cstheme="majorBidi"/>
          <w:lang w:eastAsia="ja-JP"/>
        </w:rPr>
        <w:t>)</w:t>
      </w:r>
      <w:r w:rsidRPr="00FE3F6E">
        <w:rPr>
          <w:rFonts w:cstheme="majorBidi"/>
          <w:lang w:eastAsia="ja-JP"/>
        </w:rPr>
        <w:t xml:space="preserve"> la méthode se complique </w:t>
      </w:r>
      <w:r w:rsidR="00700C61">
        <w:rPr>
          <w:rFonts w:cstheme="majorBidi"/>
          <w:lang w:eastAsia="ja-JP"/>
        </w:rPr>
        <w:t>mais est similaire :</w:t>
      </w:r>
    </w:p>
    <w:p w14:paraId="0E488DEC" w14:textId="77777777"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0 :</w:t>
      </w:r>
    </w:p>
    <w:p w14:paraId="10795321" w14:textId="727FC75D" w:rsidR="00477A55" w:rsidRPr="00FE3F6E" w:rsidRDefault="00477A55" w:rsidP="00FE3F6E">
      <w:pPr>
        <w:jc w:val="both"/>
        <w:rPr>
          <w:rFonts w:eastAsiaTheme="minorEastAsia" w:cstheme="majorBidi"/>
          <w:lang w:eastAsia="ja-JP"/>
        </w:rPr>
      </w:pPr>
      <m:oMathPara>
        <m:oMath>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t=0</m:t>
              </m:r>
            </m:e>
          </m:d>
          <m:r>
            <w:rPr>
              <w:rFonts w:ascii="Cambria Math" w:hAnsi="Cambria Math" w:cstheme="majorBidi"/>
              <w:lang w:eastAsia="ja-JP"/>
            </w:rPr>
            <m:t>=N</m:t>
          </m:r>
        </m:oMath>
      </m:oMathPara>
    </w:p>
    <w:p w14:paraId="1976DBE7" w14:textId="5496EE0B"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Période 1</w:t>
      </w:r>
      <w:r w:rsidR="00FD7FDD" w:rsidRPr="00FE3F6E">
        <w:rPr>
          <w:rFonts w:eastAsiaTheme="minorEastAsia" w:cstheme="majorBidi"/>
          <w:lang w:eastAsia="ja-JP"/>
        </w:rPr>
        <w:t>=</w:t>
      </w:r>
      <w:r w:rsidR="00173E08" w:rsidRPr="00FE3F6E">
        <w:rPr>
          <w:rFonts w:eastAsiaTheme="minorEastAsia" w:cstheme="majorBidi"/>
          <w:lang w:eastAsia="ja-JP"/>
        </w:rPr>
        <w:t>s</w:t>
      </w:r>
      <w:r w:rsidR="00FD7FDD" w:rsidRPr="00FE3F6E">
        <w:rPr>
          <w:rFonts w:eastAsiaTheme="minorEastAsia" w:cstheme="majorBidi"/>
          <w:vertAlign w:val="subscript"/>
          <w:lang w:eastAsia="ja-JP"/>
        </w:rPr>
        <w:t>1</w:t>
      </w:r>
      <w:r w:rsidRPr="00FE3F6E">
        <w:rPr>
          <w:rFonts w:eastAsiaTheme="minorEastAsia" w:cstheme="majorBidi"/>
          <w:lang w:eastAsia="ja-JP"/>
        </w:rPr>
        <w:t> :</w:t>
      </w:r>
    </w:p>
    <w:p w14:paraId="7FDEE842" w14:textId="2582CDD3" w:rsidR="00477A55" w:rsidRPr="00FE3F6E" w:rsidRDefault="003F3DE5"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N* 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 xml:space="preserve">*r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1</m:t>
                      </m:r>
                    </m:sub>
                  </m:sSub>
                </m:e>
              </m:eqArr>
            </m:e>
          </m:d>
        </m:oMath>
      </m:oMathPara>
    </w:p>
    <w:p w14:paraId="60095E5D" w14:textId="28817DB8" w:rsidR="00477A55" w:rsidRPr="00FE3F6E" w:rsidRDefault="00477A55" w:rsidP="00FE3F6E">
      <w:pPr>
        <w:jc w:val="both"/>
        <w:rPr>
          <w:rFonts w:cstheme="majorBidi"/>
          <w:lang w:eastAsia="ja-JP"/>
        </w:rPr>
      </w:pPr>
    </w:p>
    <w:p w14:paraId="1DA267FF" w14:textId="00BE41B4"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Période 2</w:t>
      </w:r>
      <w:r w:rsidR="00283DE0" w:rsidRPr="00FE3F6E">
        <w:rPr>
          <w:rFonts w:eastAsiaTheme="minorEastAsia" w:cstheme="majorBidi"/>
          <w:lang w:eastAsia="ja-JP"/>
        </w:rPr>
        <w:t xml:space="preserve"> = </w:t>
      </w:r>
      <w:r w:rsidR="00173E08" w:rsidRPr="00FE3F6E">
        <w:rPr>
          <w:rFonts w:eastAsiaTheme="minorEastAsia" w:cstheme="majorBidi"/>
          <w:lang w:eastAsia="ja-JP"/>
        </w:rPr>
        <w:t>s</w:t>
      </w:r>
      <w:r w:rsidR="00283DE0" w:rsidRPr="00FE3F6E">
        <w:rPr>
          <w:rFonts w:eastAsiaTheme="minorEastAsia" w:cstheme="majorBidi"/>
          <w:vertAlign w:val="subscript"/>
          <w:lang w:eastAsia="ja-JP"/>
        </w:rPr>
        <w:t>1</w:t>
      </w:r>
      <w:r w:rsidR="00283DE0" w:rsidRPr="00FE3F6E">
        <w:rPr>
          <w:rFonts w:eastAsiaTheme="minorEastAsia" w:cstheme="majorBidi"/>
          <w:lang w:eastAsia="ja-JP"/>
        </w:rPr>
        <w:t>+1</w:t>
      </w:r>
      <w:r w:rsidRPr="00FE3F6E">
        <w:rPr>
          <w:rFonts w:eastAsiaTheme="minorEastAsia" w:cstheme="majorBidi"/>
          <w:lang w:eastAsia="ja-JP"/>
        </w:rPr>
        <w:t xml:space="preserve"> : </w:t>
      </w:r>
    </w:p>
    <w:p w14:paraId="7A7C6CC9" w14:textId="6A0D0626" w:rsidR="00477A55" w:rsidRPr="00FE3F6E" w:rsidRDefault="003F3DE5"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0</m:t>
                          </m:r>
                        </m:sub>
                      </m:sSub>
                      <m:r>
                        <w:rPr>
                          <w:rFonts w:ascii="Cambria Math" w:hAnsi="Cambria Math" w:cstheme="majorBidi"/>
                          <w:lang w:eastAsia="ja-JP"/>
                        </w:rPr>
                        <m:t>r</m:t>
                      </m:r>
                    </m:e>
                  </m:d>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r</m:t>
                      </m:r>
                    </m:e>
                  </m:d>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1</m:t>
                      </m:r>
                    </m:sub>
                  </m:sSub>
                  <m:r>
                    <w:rPr>
                      <w:rFonts w:ascii="Cambria Math" w:hAnsi="Cambria Math" w:cstheme="majorBidi"/>
                      <w:lang w:eastAsia="ja-JP"/>
                    </w:rPr>
                    <m:t>*</m:t>
                  </m:r>
                  <m:d>
                    <m:dPr>
                      <m:ctrlPr>
                        <w:rPr>
                          <w:rFonts w:ascii="Cambria Math" w:hAnsi="Cambria Math" w:cstheme="majorBidi"/>
                          <w:i/>
                          <w:lang w:eastAsia="ja-JP"/>
                        </w:rPr>
                      </m:ctrlPr>
                    </m:dPr>
                    <m:e>
                      <m:r>
                        <w:rPr>
                          <w:rFonts w:ascii="Cambria Math" w:hAnsi="Cambria Math" w:cstheme="majorBidi"/>
                          <w:lang w:eastAsia="ja-JP"/>
                        </w:rPr>
                        <m:t xml:space="preserve">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r</m:t>
                          </m:r>
                        </m:e>
                      </m:d>
                    </m:e>
                  </m:d>
                </m:e>
              </m:eqArr>
            </m:e>
          </m:d>
        </m:oMath>
      </m:oMathPara>
    </w:p>
    <w:p w14:paraId="0AC0B312" w14:textId="12666258" w:rsidR="00477A55" w:rsidRPr="00FE3F6E" w:rsidRDefault="00477A55" w:rsidP="00FE3F6E">
      <w:pPr>
        <w:jc w:val="both"/>
        <w:rPr>
          <w:rFonts w:cstheme="majorBidi"/>
          <w:lang w:eastAsia="ja-JP"/>
        </w:rPr>
      </w:pPr>
    </w:p>
    <w:p w14:paraId="7CD77F3D" w14:textId="45D437FD" w:rsidR="00477A55" w:rsidRPr="00FE3F6E" w:rsidRDefault="00477A55" w:rsidP="00FE3F6E">
      <w:pPr>
        <w:jc w:val="both"/>
        <w:rPr>
          <w:rFonts w:cstheme="majorBidi"/>
          <w:lang w:eastAsia="ja-JP"/>
        </w:rPr>
      </w:pPr>
      <w:r w:rsidRPr="00FE3F6E">
        <w:rPr>
          <w:rFonts w:cstheme="majorBidi"/>
          <w:lang w:eastAsia="ja-JP"/>
        </w:rPr>
        <w:lastRenderedPageBreak/>
        <w:t xml:space="preserve">Période </w:t>
      </w:r>
      <w:r w:rsidR="00173E08" w:rsidRPr="00FE3F6E">
        <w:rPr>
          <w:rFonts w:cstheme="majorBidi"/>
          <w:b/>
          <w:bCs/>
          <w:lang w:eastAsia="ja-JP"/>
        </w:rPr>
        <w:t>s</w:t>
      </w:r>
      <w:r w:rsidR="00FD7FDD" w:rsidRPr="00FE3F6E">
        <w:rPr>
          <w:rFonts w:cstheme="majorBidi"/>
          <w:b/>
          <w:bCs/>
          <w:vertAlign w:val="subscript"/>
          <w:lang w:eastAsia="ja-JP"/>
        </w:rPr>
        <w:t>2</w:t>
      </w:r>
      <w:r w:rsidRPr="00FE3F6E">
        <w:rPr>
          <w:rFonts w:cstheme="majorBidi"/>
          <w:lang w:eastAsia="ja-JP"/>
        </w:rPr>
        <w:t> :</w:t>
      </w:r>
    </w:p>
    <w:p w14:paraId="6FD0A2FC" w14:textId="5A00DD86" w:rsidR="00477A55" w:rsidRPr="00FE3F6E" w:rsidRDefault="003F3DE5"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r>
                        <w:rPr>
                          <w:rFonts w:ascii="Cambria Math" w:hAnsi="Cambria Math" w:cstheme="majorBidi"/>
                          <w:color w:val="202122"/>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e>
                  </m:d>
                  <m:r>
                    <w:rPr>
                      <w:rFonts w:ascii="Cambria Math" w:hAnsi="Cambria Math" w:cstheme="majorBidi"/>
                      <w:lang w:eastAsia="ja-JP"/>
                    </w:rPr>
                    <m:t>=N*</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s</m:t>
                          </m:r>
                        </m:e>
                        <m:sub>
                          <m:r>
                            <m:rPr>
                              <m:sty m:val="p"/>
                            </m:rPr>
                            <w:rPr>
                              <w:rFonts w:ascii="Cambria Math" w:hAnsi="Cambria Math" w:cstheme="majorBidi"/>
                              <w:color w:val="202122"/>
                              <w:shd w:val="clear" w:color="auto" w:fill="FFFFFF"/>
                            </w:rPr>
                            <m:t>2</m:t>
                          </m:r>
                        </m:sub>
                      </m:sSub>
                    </m:sub>
                  </m:sSub>
                  <m:r>
                    <w:rPr>
                      <w:rFonts w:ascii="Cambria Math" w:hAnsi="Cambria Math" w:cstheme="majorBidi"/>
                      <w:lang w:eastAsia="ja-JP"/>
                    </w:rPr>
                    <m:t>-</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m:t>
                          </m:r>
                        </m:sub>
                      </m:sSub>
                    </m:sub>
                  </m:sSub>
                  <m:r>
                    <w:rPr>
                      <w:rFonts w:ascii="Cambria Math" w:hAnsi="Cambria Math" w:cstheme="majorBidi"/>
                      <w:color w:val="202122"/>
                      <w:sz w:val="24"/>
                      <w:szCs w:val="24"/>
                      <w:shd w:val="clear" w:color="auto" w:fill="FFFFFF"/>
                    </w:rPr>
                    <m:t>*</m:t>
                  </m:r>
                  <m:r>
                    <w:rPr>
                      <w:rFonts w:ascii="Cambria Math" w:hAnsi="Cambria Math" w:cstheme="majorBidi"/>
                      <w:sz w:val="24"/>
                      <w:szCs w:val="24"/>
                      <w:lang w:eastAsia="ja-JP"/>
                    </w:rPr>
                    <m:t>(</m:t>
                  </m:r>
                  <m:sSub>
                    <m:sSubPr>
                      <m:ctrlPr>
                        <w:rPr>
                          <w:rFonts w:ascii="Cambria Math" w:hAnsi="Cambria Math" w:cstheme="majorBidi"/>
                          <w:i/>
                          <w:sz w:val="24"/>
                          <w:szCs w:val="24"/>
                          <w:lang w:eastAsia="ja-JP"/>
                        </w:rPr>
                      </m:ctrlPr>
                    </m:sSubPr>
                    <m:e>
                      <m:r>
                        <w:rPr>
                          <w:rFonts w:ascii="Cambria Math" w:hAnsi="Cambria Math" w:cstheme="majorBidi"/>
                          <w:sz w:val="24"/>
                          <w:szCs w:val="24"/>
                          <w:lang w:eastAsia="ja-JP"/>
                        </w:rPr>
                        <m:t>e</m:t>
                      </m:r>
                    </m:e>
                    <m:sub>
                      <m:r>
                        <w:rPr>
                          <w:rFonts w:ascii="Cambria Math" w:hAnsi="Cambria Math" w:cstheme="majorBidi"/>
                          <w:sz w:val="24"/>
                          <w:szCs w:val="24"/>
                          <w:lang w:eastAsia="ja-JP"/>
                        </w:rPr>
                        <m:t>1</m:t>
                      </m:r>
                    </m:sub>
                  </m:sSub>
                  <m:r>
                    <w:rPr>
                      <w:rFonts w:ascii="Cambria Math" w:hAnsi="Cambria Math" w:cstheme="majorBidi"/>
                      <w:sz w:val="24"/>
                      <w:szCs w:val="24"/>
                      <w:lang w:eastAsia="ja-JP"/>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i=1</m:t>
                      </m:r>
                    </m:sub>
                    <m:sup>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2-1</m:t>
                          </m:r>
                        </m:sub>
                      </m:sSub>
                    </m:sup>
                    <m:e>
                      <m:f>
                        <m:fPr>
                          <m:ctrlPr>
                            <w:rPr>
                              <w:rFonts w:ascii="Cambria Math" w:hAnsi="Cambria Math" w:cstheme="majorBidi"/>
                              <w:i/>
                              <w:color w:val="202122"/>
                              <w:sz w:val="24"/>
                              <w:szCs w:val="24"/>
                              <w:shd w:val="clear" w:color="auto" w:fill="FFFFFF"/>
                            </w:rPr>
                          </m:ctrlPr>
                        </m:fPr>
                        <m:num>
                          <m:r>
                            <w:rPr>
                              <w:rFonts w:ascii="Cambria Math" w:hAnsi="Cambria Math" w:cstheme="majorBidi"/>
                              <w:color w:val="202122"/>
                              <w:sz w:val="24"/>
                              <w:szCs w:val="24"/>
                              <w:shd w:val="clear" w:color="auto" w:fill="FFFFFF"/>
                            </w:rPr>
                            <m:t>1</m:t>
                          </m:r>
                        </m:num>
                        <m:den>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i</m:t>
                              </m:r>
                            </m:sub>
                          </m:sSub>
                        </m:den>
                      </m:f>
                      <m:r>
                        <w:rPr>
                          <w:rFonts w:ascii="Cambria Math" w:hAnsi="Cambria Math" w:cstheme="majorBidi"/>
                          <w:color w:val="202122"/>
                          <w:sz w:val="24"/>
                          <w:szCs w:val="24"/>
                          <w:shd w:val="clear" w:color="auto" w:fill="FFFFFF"/>
                        </w:rPr>
                        <m:t>)</m:t>
                      </m:r>
                    </m:e>
                  </m:nary>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2</m:t>
                      </m:r>
                    </m:sub>
                  </m:sSub>
                </m:e>
              </m:eqArr>
            </m:e>
          </m:d>
        </m:oMath>
      </m:oMathPara>
    </w:p>
    <w:p w14:paraId="76066EAC" w14:textId="77777777" w:rsidR="00477A55" w:rsidRPr="00FE3F6E" w:rsidRDefault="00477A55" w:rsidP="00FE3F6E">
      <w:pPr>
        <w:jc w:val="both"/>
        <w:rPr>
          <w:rFonts w:cstheme="majorBidi"/>
          <w:lang w:eastAsia="ja-JP"/>
        </w:rPr>
      </w:pPr>
    </w:p>
    <w:p w14:paraId="437C1FCD" w14:textId="0D5C6DB8" w:rsidR="00477A55" w:rsidRPr="00FE3F6E" w:rsidRDefault="00477A55" w:rsidP="00FE3F6E">
      <w:pPr>
        <w:jc w:val="both"/>
        <w:rPr>
          <w:rFonts w:cstheme="majorBidi"/>
          <w:lang w:eastAsia="ja-JP"/>
        </w:rPr>
      </w:pPr>
      <w:r w:rsidRPr="00FE3F6E">
        <w:rPr>
          <w:rFonts w:cstheme="majorBidi"/>
          <w:lang w:eastAsia="ja-JP"/>
        </w:rPr>
        <w:t xml:space="preserve">Période </w:t>
      </w:r>
      <w:r w:rsidR="00173E08" w:rsidRPr="00FE3F6E">
        <w:rPr>
          <w:rFonts w:cstheme="majorBidi"/>
          <w:b/>
          <w:bCs/>
          <w:lang w:eastAsia="ja-JP"/>
        </w:rPr>
        <w:t>s</w:t>
      </w:r>
      <w:r w:rsidR="00FD7FDD" w:rsidRPr="00FE3F6E">
        <w:rPr>
          <w:rFonts w:cstheme="majorBidi"/>
          <w:b/>
          <w:bCs/>
          <w:vertAlign w:val="subscript"/>
          <w:lang w:eastAsia="ja-JP"/>
        </w:rPr>
        <w:t>2</w:t>
      </w:r>
      <w:r w:rsidRPr="00FE3F6E">
        <w:rPr>
          <w:rFonts w:cstheme="majorBidi"/>
          <w:lang w:eastAsia="ja-JP"/>
        </w:rPr>
        <w:t xml:space="preserve"> + 1 :</w:t>
      </w:r>
    </w:p>
    <w:p w14:paraId="0C1CECCC" w14:textId="0AE5939F" w:rsidR="00477A55" w:rsidRPr="00FE3F6E" w:rsidRDefault="003F3DE5"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sub>
                      </m:sSub>
                    </m:sub>
                  </m:sSub>
                  <m:r>
                    <w:rPr>
                      <w:rFonts w:ascii="Cambria Math" w:hAnsi="Cambria Math" w:cstheme="majorBidi"/>
                      <w:lang w:eastAsia="ja-JP"/>
                    </w:rPr>
                    <m:t>*r*c</m:t>
                  </m:r>
                  <m:d>
                    <m:dPr>
                      <m:ctrlPr>
                        <w:rPr>
                          <w:rFonts w:ascii="Cambria Math" w:hAnsi="Cambria Math" w:cstheme="majorBidi"/>
                          <w:i/>
                          <w:lang w:eastAsia="ja-JP"/>
                        </w:rPr>
                      </m:ctrlPr>
                    </m:dPr>
                    <m:e>
                      <m:sSub>
                        <m:sSubPr>
                          <m:ctrlPr>
                            <w:rPr>
                              <w:rFonts w:ascii="Cambria Math" w:hAnsi="Cambria Math" w:cstheme="majorBidi"/>
                              <w:i/>
                              <w:lang w:eastAsia="ja-JP"/>
                            </w:rPr>
                          </m:ctrlPr>
                        </m:sSubPr>
                        <m:e>
                          <m:r>
                            <w:rPr>
                              <w:rFonts w:ascii="Cambria Math" w:hAnsi="Cambria Math" w:cstheme="majorBidi"/>
                              <w:lang w:eastAsia="ja-JP"/>
                            </w:rPr>
                            <m:t>t</m:t>
                          </m: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sub>
                      </m:sSub>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=N*</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sub>
                  </m:sSub>
                  <m: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sub>
                  </m:sSub>
                  <m:r>
                    <w:rPr>
                      <w:rFonts w:ascii="Cambria Math" w:hAnsi="Cambria Math" w:cstheme="majorBidi"/>
                      <w:color w:val="202122"/>
                      <w:sz w:val="24"/>
                      <w:szCs w:val="24"/>
                      <w:shd w:val="clear" w:color="auto" w:fill="FFFFFF"/>
                    </w:rPr>
                    <m:t>*</m:t>
                  </m:r>
                  <m:r>
                    <w:rPr>
                      <w:rFonts w:ascii="Cambria Math" w:hAnsi="Cambria Math" w:cstheme="majorBidi"/>
                      <w:sz w:val="24"/>
                      <w:szCs w:val="24"/>
                      <w:lang w:eastAsia="ja-JP"/>
                    </w:rPr>
                    <m:t>(</m:t>
                  </m:r>
                  <m:sSub>
                    <m:sSubPr>
                      <m:ctrlPr>
                        <w:rPr>
                          <w:rFonts w:ascii="Cambria Math" w:hAnsi="Cambria Math" w:cstheme="majorBidi"/>
                          <w:i/>
                          <w:sz w:val="24"/>
                          <w:szCs w:val="24"/>
                          <w:lang w:eastAsia="ja-JP"/>
                        </w:rPr>
                      </m:ctrlPr>
                    </m:sSubPr>
                    <m:e>
                      <m:r>
                        <w:rPr>
                          <w:rFonts w:ascii="Cambria Math" w:hAnsi="Cambria Math" w:cstheme="majorBidi"/>
                          <w:sz w:val="24"/>
                          <w:szCs w:val="24"/>
                          <w:lang w:eastAsia="ja-JP"/>
                        </w:rPr>
                        <m:t>e</m:t>
                      </m:r>
                    </m:e>
                    <m:sub>
                      <m:r>
                        <w:rPr>
                          <w:rFonts w:ascii="Cambria Math" w:hAnsi="Cambria Math" w:cstheme="majorBidi"/>
                          <w:sz w:val="24"/>
                          <w:szCs w:val="24"/>
                          <w:lang w:eastAsia="ja-JP"/>
                        </w:rPr>
                        <m:t>1</m:t>
                      </m:r>
                    </m:sub>
                  </m:sSub>
                  <m:r>
                    <w:rPr>
                      <w:rFonts w:ascii="Cambria Math" w:hAnsi="Cambria Math" w:cstheme="majorBidi"/>
                      <w:sz w:val="24"/>
                      <w:szCs w:val="24"/>
                      <w:lang w:eastAsia="ja-JP"/>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i=1</m:t>
                      </m:r>
                    </m:sub>
                    <m:sup>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m:t>
                          </m:r>
                        </m:sub>
                      </m:sSub>
                      <m:r>
                        <m:rPr>
                          <m:sty m:val="p"/>
                        </m:rPr>
                        <w:rPr>
                          <w:rFonts w:ascii="Cambria Math" w:hAnsi="Cambria Math" w:cstheme="majorBidi"/>
                          <w:color w:val="202122"/>
                          <w:sz w:val="24"/>
                          <w:szCs w:val="24"/>
                          <w:shd w:val="clear" w:color="auto" w:fill="FFFFFF"/>
                        </w:rPr>
                        <m:t>-1</m:t>
                      </m:r>
                    </m:sup>
                    <m:e>
                      <m:f>
                        <m:fPr>
                          <m:ctrlPr>
                            <w:rPr>
                              <w:rFonts w:ascii="Cambria Math" w:hAnsi="Cambria Math" w:cstheme="majorBidi"/>
                              <w:i/>
                              <w:color w:val="202122"/>
                              <w:sz w:val="24"/>
                              <w:szCs w:val="24"/>
                              <w:shd w:val="clear" w:color="auto" w:fill="FFFFFF"/>
                            </w:rPr>
                          </m:ctrlPr>
                        </m:fPr>
                        <m:num>
                          <m:r>
                            <w:rPr>
                              <w:rFonts w:ascii="Cambria Math" w:hAnsi="Cambria Math" w:cstheme="majorBidi"/>
                              <w:color w:val="202122"/>
                              <w:sz w:val="24"/>
                              <w:szCs w:val="24"/>
                              <w:shd w:val="clear" w:color="auto" w:fill="FFFFFF"/>
                            </w:rPr>
                            <m:t>1</m:t>
                          </m:r>
                        </m:num>
                        <m:den>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i</m:t>
                              </m:r>
                            </m:sub>
                          </m:sSub>
                        </m:den>
                      </m:f>
                      <m:r>
                        <w:rPr>
                          <w:rFonts w:ascii="Cambria Math" w:hAnsi="Cambria Math" w:cstheme="majorBidi"/>
                          <w:color w:val="202122"/>
                          <w:sz w:val="24"/>
                          <w:szCs w:val="24"/>
                          <w:shd w:val="clear" w:color="auto" w:fill="FFFFFF"/>
                        </w:rPr>
                        <m:t>)</m:t>
                      </m:r>
                    </m:e>
                  </m:nary>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2</m:t>
                      </m:r>
                    </m:sub>
                  </m:sSub>
                  <m:r>
                    <w:rPr>
                      <w:rFonts w:ascii="Cambria Math" w:hAnsi="Cambria Math" w:cstheme="majorBidi"/>
                      <w:lang w:eastAsia="ja-JP"/>
                    </w:rPr>
                    <m:t>( 1+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sub>
                      </m:sSub>
                      <m:r>
                        <w:rPr>
                          <w:rFonts w:ascii="Cambria Math" w:hAnsi="Cambria Math" w:cstheme="majorBidi"/>
                          <w:color w:val="202122"/>
                          <w:shd w:val="clear" w:color="auto" w:fill="FFFFFF"/>
                        </w:rPr>
                        <m:t>r</m:t>
                      </m:r>
                      <m:ctrlPr>
                        <w:rPr>
                          <w:rFonts w:ascii="Cambria Math" w:hAnsi="Cambria Math" w:cstheme="majorBidi"/>
                          <w:i/>
                          <w:color w:val="202122"/>
                          <w:shd w:val="clear" w:color="auto" w:fill="FFFFFF"/>
                        </w:rPr>
                      </m:ctrlPr>
                    </m:e>
                  </m:d>
                  <m:r>
                    <w:rPr>
                      <w:rFonts w:ascii="Cambria Math" w:hAnsi="Cambria Math" w:cstheme="majorBidi"/>
                      <w:color w:val="202122"/>
                      <w:shd w:val="clear" w:color="auto" w:fill="FFFFFF"/>
                    </w:rPr>
                    <m:t xml:space="preserve"> )</m:t>
                  </m:r>
                </m:e>
              </m:eqArr>
            </m:e>
          </m:d>
        </m:oMath>
      </m:oMathPara>
    </w:p>
    <w:p w14:paraId="65872FFB" w14:textId="563D8711" w:rsidR="00477A55" w:rsidRPr="00FE3F6E" w:rsidRDefault="00477A55" w:rsidP="00FE3F6E">
      <w:pPr>
        <w:jc w:val="both"/>
        <w:rPr>
          <w:rFonts w:cstheme="majorBidi"/>
          <w:lang w:eastAsia="ja-JP"/>
        </w:rPr>
      </w:pPr>
    </w:p>
    <w:p w14:paraId="1FA4EF00" w14:textId="7BBB798F" w:rsidR="00711ABB" w:rsidRPr="00FE3F6E" w:rsidRDefault="00711ABB" w:rsidP="00FE3F6E">
      <w:pPr>
        <w:jc w:val="both"/>
        <w:rPr>
          <w:rFonts w:eastAsiaTheme="minorEastAsia" w:cstheme="majorBidi"/>
          <w:lang w:eastAsia="ja-JP"/>
        </w:rPr>
      </w:pPr>
      <w:r w:rsidRPr="00FE3F6E">
        <w:rPr>
          <w:rFonts w:eastAsiaTheme="minorEastAsia" w:cstheme="majorBidi"/>
          <w:lang w:eastAsia="ja-JP"/>
        </w:rPr>
        <w:t>On peut réécrire de manière astucieuse ce processus récursif pour obtenir une formule générale</w:t>
      </w:r>
      <w:r w:rsidR="00B54E65" w:rsidRPr="00FE3F6E">
        <w:rPr>
          <w:rFonts w:eastAsiaTheme="minorEastAsia" w:cstheme="majorBidi"/>
          <w:lang w:eastAsia="ja-JP"/>
        </w:rPr>
        <w:t xml:space="preserve"> </w:t>
      </w:r>
      <w:r w:rsidRPr="00FE3F6E">
        <w:rPr>
          <w:rFonts w:eastAsiaTheme="minorEastAsia" w:cstheme="majorBidi"/>
          <w:b/>
          <w:bCs/>
          <w:lang w:eastAsia="ja-JP"/>
        </w:rPr>
        <w:t xml:space="preserve">(formule </w:t>
      </w:r>
      <w:r w:rsidR="0030034B">
        <w:rPr>
          <w:rFonts w:eastAsiaTheme="minorEastAsia" w:cstheme="majorBidi"/>
          <w:b/>
          <w:bCs/>
          <w:lang w:eastAsia="ja-JP"/>
        </w:rPr>
        <w:t>(</w:t>
      </w:r>
      <w:r w:rsidRPr="00FE3F6E">
        <w:rPr>
          <w:rFonts w:eastAsiaTheme="minorEastAsia" w:cstheme="majorBidi"/>
          <w:b/>
          <w:bCs/>
          <w:lang w:eastAsia="ja-JP"/>
        </w:rPr>
        <w:t>B</w:t>
      </w:r>
      <w:r w:rsidR="0030034B">
        <w:rPr>
          <w:rFonts w:eastAsiaTheme="minorEastAsia" w:cstheme="majorBidi"/>
          <w:b/>
          <w:bCs/>
          <w:lang w:eastAsia="ja-JP"/>
        </w:rPr>
        <w:t>))</w:t>
      </w:r>
      <w:r w:rsidRPr="00FE3F6E">
        <w:rPr>
          <w:rFonts w:eastAsiaTheme="minorEastAsia" w:cstheme="majorBidi"/>
          <w:lang w:eastAsia="ja-JP"/>
        </w:rPr>
        <w:t xml:space="preserve"> </w:t>
      </w:r>
      <w:r w:rsidR="00700C61">
        <w:rPr>
          <w:rFonts w:eastAsiaTheme="minorEastAsia" w:cstheme="majorBidi"/>
          <w:lang w:eastAsia="ja-JP"/>
        </w:rPr>
        <w:t xml:space="preserve">du capital amorti </w:t>
      </w:r>
      <w:r w:rsidRPr="00FE3F6E">
        <w:rPr>
          <w:rFonts w:eastAsiaTheme="minorEastAsia" w:cstheme="majorBidi"/>
          <w:lang w:eastAsia="ja-JP"/>
        </w:rPr>
        <w:t xml:space="preserve">à la période j : </w:t>
      </w:r>
    </w:p>
    <w:p w14:paraId="38CC4AFC" w14:textId="3D332885" w:rsidR="00F64B81" w:rsidRPr="00FE3F6E" w:rsidRDefault="00F64B81"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color w:val="202122"/>
          <w:sz w:val="24"/>
          <w:szCs w:val="24"/>
          <w:shd w:val="clear" w:color="auto" w:fill="FFFFFF"/>
        </w:rPr>
      </w:pPr>
      <m:oMathPara>
        <m:oMath>
          <m:r>
            <m:rPr>
              <m:sty m:val="bi"/>
            </m:rPr>
            <w:rPr>
              <w:rFonts w:ascii="Cambria Math" w:hAnsi="Cambria Math" w:cstheme="majorBidi"/>
              <w:sz w:val="24"/>
              <w:szCs w:val="24"/>
              <w:lang w:eastAsia="ja-JP"/>
            </w:rPr>
            <m:t>c</m:t>
          </m:r>
          <m:d>
            <m:dPr>
              <m:ctrlPr>
                <w:rPr>
                  <w:rFonts w:ascii="Cambria Math" w:hAnsi="Cambria Math" w:cstheme="majorBidi"/>
                  <w:b/>
                  <w:bCs/>
                  <w:i/>
                  <w:sz w:val="24"/>
                  <w:szCs w:val="24"/>
                  <w:lang w:eastAsia="ja-JP"/>
                </w:rPr>
              </m:ctrlPr>
            </m:dPr>
            <m:e>
              <m:r>
                <m:rPr>
                  <m:sty m:val="bi"/>
                </m:rPr>
                <w:rPr>
                  <w:rFonts w:ascii="Cambria Math" w:hAnsi="Cambria Math" w:cstheme="majorBidi"/>
                  <w:sz w:val="24"/>
                  <w:szCs w:val="24"/>
                  <w:lang w:eastAsia="ja-JP"/>
                </w:rPr>
                <m:t>t=j</m:t>
              </m:r>
            </m:e>
          </m:d>
          <m:r>
            <m:rPr>
              <m:sty m:val="bi"/>
            </m:rPr>
            <w:rPr>
              <w:rFonts w:ascii="Cambria Math" w:hAnsi="Cambria Math" w:cstheme="majorBidi"/>
              <w:sz w:val="24"/>
              <w:szCs w:val="24"/>
              <w:lang w:eastAsia="ja-JP"/>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sz w:val="24"/>
              <w:szCs w:val="24"/>
              <w:lang w:eastAsia="ja-JP"/>
            </w:rPr>
            <m:t>* N</m:t>
          </m:r>
          <m:r>
            <m:rPr>
              <m:sty m:val="bi"/>
            </m:rPr>
            <w:rPr>
              <w:rFonts w:ascii="Cambria Math" w:hAnsi="Cambria Math" w:cstheme="majorBidi"/>
              <w:color w:val="202122"/>
              <w:sz w:val="24"/>
              <w:szCs w:val="24"/>
              <w:shd w:val="clear" w:color="auto" w:fill="FFFFFF"/>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color w:val="202122"/>
              <w:sz w:val="24"/>
              <w:szCs w:val="24"/>
              <w:shd w:val="clear" w:color="auto" w:fill="FFFFFF"/>
            </w:rPr>
            <m:t xml:space="preserve">* </m:t>
          </m:r>
          <m:nary>
            <m:naryPr>
              <m:chr m:val="∑"/>
              <m:limLoc m:val="undOvr"/>
              <m:ctrlPr>
                <w:rPr>
                  <w:rFonts w:ascii="Cambria Math" w:hAnsi="Cambria Math" w:cstheme="majorBidi"/>
                  <w:b/>
                  <w:bCs/>
                  <w:i/>
                  <w:sz w:val="24"/>
                  <w:szCs w:val="24"/>
                  <w:lang w:eastAsia="ja-JP"/>
                </w:rPr>
              </m:ctrlPr>
            </m:naryPr>
            <m:sub>
              <m:r>
                <m:rPr>
                  <m:sty m:val="bi"/>
                </m:rPr>
                <w:rPr>
                  <w:rFonts w:ascii="Cambria Math" w:hAnsi="Cambria Math" w:cstheme="majorBidi"/>
                  <w:sz w:val="24"/>
                  <w:szCs w:val="24"/>
                  <w:lang w:eastAsia="ja-JP"/>
                </w:rPr>
                <m:t>k=1</m:t>
              </m:r>
            </m:sub>
            <m:sup>
              <m:r>
                <m:rPr>
                  <m:sty m:val="bi"/>
                </m:rPr>
                <w:rPr>
                  <w:rFonts w:ascii="Cambria Math" w:hAnsi="Cambria Math" w:cstheme="majorBidi"/>
                  <w:sz w:val="24"/>
                  <w:szCs w:val="24"/>
                  <w:lang w:eastAsia="ja-JP"/>
                </w:rPr>
                <m:t>p</m:t>
              </m:r>
            </m:sup>
            <m:e>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k</m:t>
                  </m:r>
                </m:sub>
              </m:sSub>
              <m:r>
                <m:rPr>
                  <m:sty m:val="bi"/>
                </m:rPr>
                <w:rPr>
                  <w:rFonts w:ascii="Cambria Math" w:hAnsi="Cambria Math" w:cstheme="majorBidi"/>
                  <w:sz w:val="24"/>
                  <w:szCs w:val="24"/>
                  <w:lang w:eastAsia="ja-JP"/>
                </w:rPr>
                <m:t xml:space="preserve">* </m:t>
              </m:r>
              <m:nary>
                <m:naryPr>
                  <m:chr m:val="∑"/>
                  <m:limLoc m:val="undOvr"/>
                  <m:ctrlPr>
                    <w:rPr>
                      <w:rFonts w:ascii="Cambria Math" w:hAnsi="Cambria Math" w:cstheme="majorBidi"/>
                      <w:b/>
                      <w:bCs/>
                      <w:i/>
                      <w:color w:val="202122"/>
                      <w:sz w:val="24"/>
                      <w:szCs w:val="24"/>
                      <w:shd w:val="clear" w:color="auto" w:fill="FFFFFF"/>
                    </w:rPr>
                  </m:ctrlPr>
                </m:naryPr>
                <m:sub>
                  <m:r>
                    <m:rPr>
                      <m:sty m:val="bi"/>
                    </m:rPr>
                    <w:rPr>
                      <w:rFonts w:ascii="Cambria Math" w:hAnsi="Cambria Math" w:cstheme="majorBidi"/>
                      <w:color w:val="202122"/>
                      <w:sz w:val="24"/>
                      <w:szCs w:val="24"/>
                      <w:shd w:val="clear" w:color="auto" w:fill="FFFFFF"/>
                    </w:rPr>
                    <m:t>i=</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k</m:t>
                      </m:r>
                    </m:sub>
                  </m:sSub>
                </m:sub>
                <m:sup>
                  <m:r>
                    <m:rPr>
                      <m:sty m:val="b"/>
                    </m:rPr>
                    <w:rPr>
                      <w:rFonts w:ascii="Cambria Math" w:hAnsi="Cambria Math" w:cstheme="majorBidi"/>
                      <w:color w:val="202122"/>
                      <w:sz w:val="24"/>
                      <w:szCs w:val="24"/>
                      <w:shd w:val="clear" w:color="auto" w:fill="FFFFFF"/>
                    </w:rPr>
                    <m:t>min⁡</m:t>
                  </m:r>
                  <m:r>
                    <m:rPr>
                      <m:sty m:val="bi"/>
                    </m:rPr>
                    <w:rPr>
                      <w:rFonts w:ascii="Cambria Math" w:hAnsi="Cambria Math" w:cstheme="majorBidi"/>
                      <w:color w:val="202122"/>
                      <w:sz w:val="24"/>
                      <w:szCs w:val="24"/>
                      <w:shd w:val="clear" w:color="auto" w:fill="FFFFFF"/>
                    </w:rPr>
                    <m:t xml:space="preserve">(j,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k+1</m:t>
                      </m:r>
                    </m:sub>
                  </m:sSub>
                  <m:r>
                    <m:rPr>
                      <m:sty m:val="bi"/>
                    </m:rPr>
                    <w:rPr>
                      <w:rFonts w:ascii="Cambria Math" w:hAnsi="Cambria Math" w:cstheme="majorBidi"/>
                      <w:color w:val="202122"/>
                      <w:sz w:val="24"/>
                      <w:szCs w:val="24"/>
                      <w:shd w:val="clear" w:color="auto" w:fill="FFFFFF"/>
                    </w:rPr>
                    <m:t>-1)</m:t>
                  </m:r>
                </m:sup>
                <m:e>
                  <m:f>
                    <m:fPr>
                      <m:ctrlPr>
                        <w:rPr>
                          <w:rFonts w:ascii="Cambria Math" w:hAnsi="Cambria Math" w:cstheme="majorBidi"/>
                          <w:b/>
                          <w:bCs/>
                          <w:i/>
                          <w:color w:val="202122"/>
                          <w:sz w:val="24"/>
                          <w:szCs w:val="24"/>
                          <w:shd w:val="clear" w:color="auto" w:fill="FFFFFF"/>
                        </w:rPr>
                      </m:ctrlPr>
                    </m:fPr>
                    <m:num>
                      <m:r>
                        <m:rPr>
                          <m:sty m:val="bi"/>
                        </m:rPr>
                        <w:rPr>
                          <w:rFonts w:ascii="Cambria Math" w:hAnsi="Cambria Math" w:cstheme="majorBidi"/>
                          <w:color w:val="202122"/>
                          <w:sz w:val="24"/>
                          <w:szCs w:val="24"/>
                          <w:shd w:val="clear" w:color="auto" w:fill="FFFFFF"/>
                        </w:rPr>
                        <m:t>1</m:t>
                      </m:r>
                    </m:num>
                    <m:den>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i</m:t>
                          </m:r>
                        </m:sub>
                      </m:sSub>
                    </m:den>
                  </m:f>
                  <m:r>
                    <m:rPr>
                      <m:sty m:val="bi"/>
                    </m:rPr>
                    <w:rPr>
                      <w:rFonts w:ascii="Cambria Math" w:hAnsi="Cambria Math" w:cstheme="majorBidi"/>
                      <w:color w:val="202122"/>
                      <w:sz w:val="24"/>
                      <w:szCs w:val="24"/>
                      <w:shd w:val="clear" w:color="auto" w:fill="FFFFFF"/>
                    </w:rPr>
                    <m:t>)             (B)</m:t>
                  </m:r>
                </m:e>
              </m:nary>
              <m:r>
                <w:rPr>
                  <w:rFonts w:ascii="Cambria Math" w:hAnsi="Cambria Math" w:cstheme="majorBidi"/>
                  <w:color w:val="202122"/>
                  <w:sz w:val="24"/>
                  <w:szCs w:val="24"/>
                  <w:shd w:val="clear" w:color="auto" w:fill="FFFFFF"/>
                </w:rPr>
                <m:t xml:space="preserve">   </m:t>
              </m:r>
            </m:e>
          </m:nary>
          <m:r>
            <w:rPr>
              <w:rFonts w:ascii="Cambria Math" w:hAnsi="Cambria Math" w:cstheme="majorBidi"/>
              <w:color w:val="202122"/>
              <w:sz w:val="24"/>
              <w:szCs w:val="24"/>
              <w:shd w:val="clear" w:color="auto" w:fill="FFFFFF"/>
            </w:rPr>
            <m:t xml:space="preserve"> </m:t>
          </m:r>
        </m:oMath>
      </m:oMathPara>
    </w:p>
    <w:p w14:paraId="63EAE317" w14:textId="053191BD" w:rsidR="00283DE0" w:rsidRPr="00FE3F6E" w:rsidRDefault="00283DE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iCs/>
          <w:color w:val="202122"/>
          <w:sz w:val="24"/>
          <w:szCs w:val="24"/>
          <w:shd w:val="clear" w:color="auto" w:fill="FFFFFF"/>
        </w:rPr>
      </w:pPr>
      <m:oMathPara>
        <m:oMath>
          <m:r>
            <m:rPr>
              <m:sty m:val="p"/>
            </m:rPr>
            <w:rPr>
              <w:rFonts w:ascii="Cambria Math" w:hAnsi="Cambria Math" w:cstheme="majorBidi"/>
              <w:sz w:val="24"/>
              <w:szCs w:val="24"/>
              <w:lang w:eastAsia="ja-JP"/>
            </w:rPr>
            <m:t>Avec</m:t>
          </m:r>
          <m:r>
            <m:rPr>
              <m:sty m:val="b"/>
            </m:rPr>
            <w:rPr>
              <w:rFonts w:ascii="Cambria Math" w:hAnsi="Cambria Math" w:cstheme="majorBidi"/>
              <w:sz w:val="24"/>
              <w:szCs w:val="24"/>
              <w:lang w:eastAsia="ja-JP"/>
            </w:rPr>
            <m:t xml:space="preserve"> </m:t>
          </m:r>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1</m:t>
              </m:r>
            </m:sub>
          </m:sSub>
          <m:r>
            <m:rPr>
              <m:sty m:val="bi"/>
            </m:rPr>
            <w:rPr>
              <w:rFonts w:ascii="Cambria Math" w:hAnsi="Cambria Math" w:cstheme="majorBidi"/>
              <w:sz w:val="24"/>
              <w:szCs w:val="24"/>
              <w:lang w:eastAsia="ja-JP"/>
            </w:rPr>
            <m:t>,…</m:t>
          </m:r>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p</m:t>
              </m:r>
            </m:sub>
          </m:sSub>
          <m:r>
            <m:rPr>
              <m:sty m:val="b"/>
            </m:rPr>
            <w:rPr>
              <w:rFonts w:ascii="Cambria Math" w:hAnsi="Cambria Math" w:cstheme="majorBidi"/>
              <w:color w:val="202122"/>
              <w:sz w:val="24"/>
              <w:szCs w:val="24"/>
              <w:shd w:val="clear" w:color="auto" w:fill="FFFFFF"/>
            </w:rPr>
            <m:t xml:space="preserve"> </m:t>
          </m:r>
          <m:r>
            <m:rPr>
              <m:sty m:val="p"/>
            </m:rPr>
            <w:rPr>
              <w:rFonts w:ascii="Cambria Math" w:hAnsi="Cambria Math" w:cstheme="majorBidi"/>
              <w:color w:val="202122"/>
              <w:sz w:val="24"/>
              <w:szCs w:val="24"/>
              <w:shd w:val="clear" w:color="auto" w:fill="FFFFFF"/>
            </w:rPr>
            <m:t>les échéances constantes au pas de temps</m:t>
          </m:r>
          <m:r>
            <m:rPr>
              <m:sty m:val="b"/>
            </m:rPr>
            <w:rPr>
              <w:rFonts w:ascii="Cambria Math" w:hAnsi="Cambria Math" w:cstheme="majorBidi"/>
              <w:color w:val="202122"/>
              <w:sz w:val="24"/>
              <w:szCs w:val="24"/>
              <w:shd w:val="clear" w:color="auto" w:fill="FFFFFF"/>
            </w:rPr>
            <m:t xml:space="preserve">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1</m:t>
              </m:r>
            </m:sub>
          </m:sSub>
          <m:r>
            <m:rPr>
              <m:sty m:val="b"/>
            </m:rPr>
            <w:rPr>
              <w:rFonts w:ascii="Cambria Math" w:hAnsi="Cambria Math" w:cstheme="majorBidi"/>
              <w:color w:val="202122"/>
              <w:sz w:val="24"/>
              <w:szCs w:val="24"/>
              <w:shd w:val="clear" w:color="auto" w:fill="FFFFFF"/>
            </w:rPr>
            <m: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p</m:t>
              </m:r>
            </m:sub>
          </m:sSub>
          <m:r>
            <m:rPr>
              <m:sty m:val="b"/>
            </m:rPr>
            <w:rPr>
              <w:rFonts w:ascii="Cambria Math" w:hAnsi="Cambria Math" w:cstheme="majorBidi"/>
              <w:color w:val="202122"/>
              <w:sz w:val="24"/>
              <w:szCs w:val="24"/>
              <w:shd w:val="clear" w:color="auto" w:fill="FFFFFF"/>
            </w:rPr>
            <m:t xml:space="preserve"> </m:t>
          </m:r>
        </m:oMath>
      </m:oMathPara>
    </w:p>
    <w:p w14:paraId="52DAC239" w14:textId="59E35A45" w:rsidR="00FD7FDD" w:rsidRPr="00FE3F6E" w:rsidRDefault="00283DE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color w:val="202122"/>
          <w:sz w:val="24"/>
          <w:szCs w:val="24"/>
          <w:shd w:val="clear" w:color="auto" w:fill="FFFFFF"/>
        </w:rPr>
      </w:pPr>
      <m:oMathPara>
        <m:oMath>
          <m:r>
            <m:rPr>
              <m:sty m:val="p"/>
            </m:rPr>
            <w:rPr>
              <w:rFonts w:ascii="Cambria Math" w:hAnsi="Cambria Math" w:cstheme="majorBidi"/>
              <w:color w:val="202122"/>
              <w:sz w:val="24"/>
              <w:szCs w:val="24"/>
              <w:shd w:val="clear" w:color="auto" w:fill="FFFFFF"/>
            </w:rPr>
            <m:t xml:space="preserve">et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ctrlPr>
                <w:rPr>
                  <w:rFonts w:ascii="Cambria Math" w:hAnsi="Cambria Math" w:cstheme="majorBidi"/>
                  <w:iCs/>
                  <w:color w:val="202122"/>
                  <w:sz w:val="24"/>
                  <w:szCs w:val="24"/>
                  <w:shd w:val="clear" w:color="auto" w:fill="FFFFFF"/>
                </w:rPr>
              </m:ctrlPr>
            </m:e>
            <m:sub>
              <m:r>
                <m:rPr>
                  <m:sty m:val="bi"/>
                </m:rPr>
                <w:rPr>
                  <w:rFonts w:ascii="Cambria Math" w:hAnsi="Cambria Math" w:cstheme="majorBidi"/>
                  <w:color w:val="202122"/>
                  <w:sz w:val="24"/>
                  <w:szCs w:val="24"/>
                  <w:shd w:val="clear" w:color="auto" w:fill="FFFFFF"/>
                </w:rPr>
                <m:t>1</m:t>
              </m:r>
            </m:sub>
          </m:sSub>
          <m:r>
            <m:rPr>
              <m:sty m:val="bi"/>
            </m:rPr>
            <w:rPr>
              <w:rFonts w:ascii="Cambria Math" w:hAnsi="Cambria Math" w:cstheme="majorBidi"/>
              <w:color w:val="202122"/>
              <w:sz w:val="24"/>
              <w:szCs w:val="24"/>
              <w:shd w:val="clear" w:color="auto" w:fill="FFFFFF"/>
            </w:rPr>
            <m:t xml:space="preserve">=1 et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p+1</m:t>
              </m:r>
            </m:sub>
          </m:sSub>
          <m:r>
            <m:rPr>
              <m:sty m:val="bi"/>
            </m:rPr>
            <w:rPr>
              <w:rFonts w:ascii="Cambria Math" w:hAnsi="Cambria Math" w:cstheme="majorBidi"/>
              <w:color w:val="202122"/>
              <w:sz w:val="24"/>
              <w:szCs w:val="24"/>
              <w:shd w:val="clear" w:color="auto" w:fill="FFFFFF"/>
            </w:rPr>
            <m:t xml:space="preserve">=d+1 </m:t>
          </m:r>
        </m:oMath>
      </m:oMathPara>
    </w:p>
    <w:p w14:paraId="7AEB86B8" w14:textId="7FEB4D02" w:rsidR="00B64BFC" w:rsidRPr="00FE3F6E" w:rsidRDefault="00B64BFC"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color w:val="202122"/>
          <w:sz w:val="24"/>
          <w:szCs w:val="24"/>
          <w:shd w:val="clear" w:color="auto" w:fill="FFFFFF"/>
        </w:rPr>
      </w:pPr>
      <m:oMathPara>
        <m:oMath>
          <m:r>
            <w:rPr>
              <w:rFonts w:ascii="Cambria Math" w:hAnsi="Cambria Math" w:cstheme="majorBidi"/>
              <w:color w:val="202122"/>
              <w:sz w:val="24"/>
              <w:szCs w:val="24"/>
              <w:shd w:val="clear" w:color="auto" w:fill="FFFFFF"/>
            </w:rPr>
            <m:t xml:space="preserve">et     </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j</m:t>
              </m:r>
            </m:sub>
          </m:sSub>
          <m:r>
            <w:rPr>
              <w:rFonts w:ascii="Cambria Math" w:hAnsi="Cambria Math" w:cstheme="majorBidi"/>
              <w:color w:val="202122"/>
              <w:sz w:val="24"/>
              <w:szCs w:val="24"/>
              <w:shd w:val="clear" w:color="auto" w:fill="FFFFFF"/>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i=0</m:t>
              </m:r>
            </m:sub>
            <m:sup>
              <m:r>
                <w:rPr>
                  <w:rFonts w:ascii="Cambria Math" w:hAnsi="Cambria Math" w:cstheme="majorBidi"/>
                  <w:color w:val="202122"/>
                  <w:sz w:val="24"/>
                  <w:szCs w:val="24"/>
                  <w:shd w:val="clear" w:color="auto" w:fill="FFFFFF"/>
                </w:rPr>
                <m:t>j-1</m:t>
              </m:r>
            </m:sup>
            <m:e>
              <m:d>
                <m:dPr>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m:t>
                  </m:r>
                  <m:sSub>
                    <m:sSubPr>
                      <m:ctrlPr>
                        <w:rPr>
                          <w:rFonts w:ascii="Cambria Math" w:hAnsi="Cambria Math" w:cstheme="majorBidi"/>
                          <w:i/>
                          <w:color w:val="202122"/>
                          <w:sz w:val="24"/>
                          <w:szCs w:val="24"/>
                          <w:shd w:val="clear" w:color="auto" w:fill="FFFFFF"/>
                        </w:rPr>
                      </m:ctrlPr>
                    </m:sSubPr>
                    <m:e>
                      <m:r>
                        <w:rPr>
                          <w:rFonts w:ascii="Cambria Math" w:hAnsi="Cambria Math" w:cstheme="majorBidi"/>
                          <w:color w:val="202122"/>
                          <w:sz w:val="24"/>
                          <w:szCs w:val="24"/>
                          <w:shd w:val="clear" w:color="auto" w:fill="FFFFFF"/>
                        </w:rPr>
                        <m:t>b</m:t>
                      </m:r>
                    </m:e>
                    <m:sub>
                      <m:r>
                        <w:rPr>
                          <w:rFonts w:ascii="Cambria Math" w:hAnsi="Cambria Math" w:cstheme="majorBidi"/>
                          <w:color w:val="202122"/>
                          <w:sz w:val="24"/>
                          <w:szCs w:val="24"/>
                          <w:shd w:val="clear" w:color="auto" w:fill="FFFFFF"/>
                        </w:rPr>
                        <m:t>i</m:t>
                      </m:r>
                    </m:sub>
                  </m:sSub>
                  <m:r>
                    <w:rPr>
                      <w:rFonts w:ascii="Cambria Math" w:hAnsi="Cambria Math" w:cstheme="majorBidi"/>
                      <w:color w:val="202122"/>
                      <w:sz w:val="24"/>
                      <w:szCs w:val="24"/>
                      <w:shd w:val="clear" w:color="auto" w:fill="FFFFFF"/>
                    </w:rPr>
                    <m:t>r</m:t>
                  </m:r>
                </m:e>
              </m:d>
            </m:e>
          </m:nary>
        </m:oMath>
      </m:oMathPara>
    </w:p>
    <w:p w14:paraId="0BC90E56" w14:textId="046C7BA0" w:rsidR="00173E08" w:rsidRPr="00FE3F6E" w:rsidRDefault="00173E08"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4"/>
          <w:szCs w:val="24"/>
          <w:lang w:eastAsia="ja-JP"/>
        </w:rPr>
      </w:pPr>
      <m:oMathPara>
        <m:oMath>
          <m:r>
            <w:rPr>
              <w:rFonts w:ascii="Cambria Math" w:hAnsi="Cambria Math" w:cstheme="majorBidi"/>
              <w:color w:val="202122"/>
              <w:sz w:val="24"/>
              <w:szCs w:val="24"/>
              <w:shd w:val="clear" w:color="auto" w:fill="FFFFFF"/>
            </w:rPr>
            <m:t xml:space="preserve">et j ϵ </m:t>
          </m:r>
          <m:d>
            <m:dPr>
              <m:begChr m:val="⟦"/>
              <m:endChr m:val="⟧"/>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 d</m:t>
              </m:r>
            </m:e>
          </m:d>
        </m:oMath>
      </m:oMathPara>
    </w:p>
    <w:p w14:paraId="17069BCA" w14:textId="76ED556C" w:rsidR="00FD7FDD" w:rsidRPr="00FE3F6E" w:rsidRDefault="00FD7FDD" w:rsidP="00FE3F6E">
      <w:pPr>
        <w:pBdr>
          <w:top w:val="single" w:sz="4" w:space="1" w:color="auto"/>
          <w:left w:val="single" w:sz="4" w:space="4" w:color="auto"/>
          <w:bottom w:val="single" w:sz="4" w:space="1" w:color="auto"/>
          <w:right w:val="single" w:sz="4" w:space="4" w:color="auto"/>
        </w:pBdr>
        <w:jc w:val="both"/>
        <w:rPr>
          <w:rFonts w:cstheme="majorBidi"/>
          <w:lang w:eastAsia="ja-JP"/>
        </w:rPr>
      </w:pPr>
    </w:p>
    <w:p w14:paraId="71280575" w14:textId="793F6B14" w:rsidR="00544654" w:rsidRPr="000C10E9" w:rsidRDefault="00544654" w:rsidP="00FE3F6E">
      <w:pPr>
        <w:jc w:val="both"/>
        <w:rPr>
          <w:rFonts w:cstheme="majorBidi"/>
          <w:b/>
          <w:bCs/>
          <w:color w:val="7030A0"/>
          <w:lang w:eastAsia="ja-JP"/>
        </w:rPr>
      </w:pPr>
      <w:r w:rsidRPr="000C10E9">
        <w:rPr>
          <w:rFonts w:cstheme="majorBidi"/>
          <w:b/>
          <w:bCs/>
          <w:color w:val="7030A0"/>
          <w:lang w:eastAsia="ja-JP"/>
        </w:rPr>
        <w:t xml:space="preserve">C’est la formule utilisée par </w:t>
      </w:r>
      <w:r w:rsidR="000E0CCB" w:rsidRPr="000C10E9">
        <w:rPr>
          <w:rFonts w:cstheme="majorBidi"/>
          <w:b/>
          <w:bCs/>
          <w:color w:val="7030A0"/>
          <w:lang w:eastAsia="ja-JP"/>
        </w:rPr>
        <w:t>PASS-ALM</w:t>
      </w:r>
      <w:r w:rsidRPr="000C10E9">
        <w:rPr>
          <w:rFonts w:cstheme="majorBidi"/>
          <w:b/>
          <w:bCs/>
          <w:color w:val="7030A0"/>
          <w:lang w:eastAsia="ja-JP"/>
        </w:rPr>
        <w:t xml:space="preserve"> pour les contrats avec paliers</w:t>
      </w:r>
      <w:r w:rsidR="00700C61" w:rsidRPr="000C10E9">
        <w:rPr>
          <w:rFonts w:cstheme="majorBidi"/>
          <w:b/>
          <w:bCs/>
          <w:color w:val="7030A0"/>
          <w:lang w:eastAsia="ja-JP"/>
        </w:rPr>
        <w:t xml:space="preserve"> et elle s’applique également aux contrats sans paliers.</w:t>
      </w:r>
    </w:p>
    <w:p w14:paraId="2A794124" w14:textId="77777777" w:rsidR="00711ABB" w:rsidRPr="00FE3F6E" w:rsidRDefault="00711ABB" w:rsidP="00FE3F6E">
      <w:pPr>
        <w:jc w:val="both"/>
        <w:rPr>
          <w:rFonts w:cstheme="majorBidi"/>
          <w:lang w:eastAsia="ja-JP"/>
        </w:rPr>
      </w:pPr>
    </w:p>
    <w:p w14:paraId="68E3FE66" w14:textId="05140C46" w:rsidR="00544654" w:rsidRPr="00FE3F6E" w:rsidRDefault="00544654" w:rsidP="00FE3F6E">
      <w:pPr>
        <w:jc w:val="both"/>
        <w:rPr>
          <w:rFonts w:cstheme="majorBidi"/>
          <w:lang w:eastAsia="ja-JP"/>
        </w:rPr>
      </w:pPr>
      <w:r w:rsidRPr="00FE3F6E">
        <w:rPr>
          <w:rFonts w:cstheme="majorBidi"/>
          <w:lang w:eastAsia="ja-JP"/>
        </w:rPr>
        <w:t>L</w:t>
      </w:r>
      <w:r w:rsidR="00711ABB" w:rsidRPr="00FE3F6E">
        <w:rPr>
          <w:rFonts w:cstheme="majorBidi"/>
          <w:lang w:eastAsia="ja-JP"/>
        </w:rPr>
        <w:t>a</w:t>
      </w:r>
      <w:r w:rsidRPr="00FE3F6E">
        <w:rPr>
          <w:rFonts w:cstheme="majorBidi"/>
          <w:lang w:eastAsia="ja-JP"/>
        </w:rPr>
        <w:t xml:space="preserve"> partie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hAnsi="Cambria Math" w:cstheme="majorBidi"/>
            <w:lang w:eastAsia="ja-JP"/>
          </w:rPr>
          <m:t>(j)= N</m:t>
        </m:r>
        <m:r>
          <m:rPr>
            <m:sty m:val="b"/>
          </m:rPr>
          <w:rPr>
            <w:rFonts w:ascii="Cambria Math" w:hAnsi="Cambria Math" w:cstheme="majorBidi"/>
            <w:lang w:eastAsia="ja-JP"/>
          </w:rPr>
          <m:t xml:space="preserve">* </m:t>
        </m:r>
        <m:sSub>
          <m:sSubPr>
            <m:ctrlPr>
              <w:rPr>
                <w:rFonts w:ascii="Cambria Math" w:hAnsi="Cambria Math" w:cstheme="majorBidi"/>
                <w:b/>
                <w:bCs/>
                <w:lang w:eastAsia="ja-JP"/>
              </w:rPr>
            </m:ctrlPr>
          </m:sSubPr>
          <m:e>
            <m:r>
              <m:rPr>
                <m:sty m:val="b"/>
              </m:rPr>
              <w:rPr>
                <w:rFonts w:ascii="Cambria Math" w:hAnsi="Cambria Math" w:cstheme="majorBidi"/>
                <w:lang w:eastAsia="ja-JP"/>
              </w:rPr>
              <m:t>Π</m:t>
            </m:r>
          </m:e>
          <m:sub>
            <m:r>
              <m:rPr>
                <m:sty m:val="b"/>
              </m:rPr>
              <w:rPr>
                <w:rFonts w:ascii="Cambria Math" w:hAnsi="Cambria Math" w:cstheme="majorBidi"/>
                <w:lang w:eastAsia="ja-JP"/>
              </w:rPr>
              <m:t>j</m:t>
            </m:r>
          </m:sub>
        </m:sSub>
      </m:oMath>
      <w:r w:rsidRPr="00FE3F6E">
        <w:rPr>
          <w:rFonts w:cstheme="majorBidi"/>
          <w:lang w:eastAsia="ja-JP"/>
        </w:rPr>
        <w:t xml:space="preserve"> est appelé le nominal ajusté par le taux et la partie </w:t>
      </w:r>
      <m:oMath>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 xml:space="preserve">adj </m:t>
                </m:r>
              </m:sub>
            </m:sSub>
            <m:r>
              <m:rPr>
                <m:sty m:val="b"/>
              </m:rPr>
              <w:rPr>
                <w:rFonts w:ascii="Cambria Math" w:hAnsi="Cambria Math" w:cstheme="majorBidi"/>
                <w:color w:val="202122"/>
                <w:sz w:val="21"/>
                <w:szCs w:val="21"/>
                <w:shd w:val="clear" w:color="auto" w:fill="FFFFFF"/>
              </w:rPr>
              <m:t>(j)= Π</m:t>
            </m:r>
            <m:ctrlPr>
              <w:rPr>
                <w:rFonts w:ascii="Cambria Math" w:hAnsi="Cambria Math" w:cstheme="majorBidi"/>
                <w:b/>
                <w:bCs/>
                <w:i/>
                <w:lang w:eastAsia="ja-JP"/>
              </w:rPr>
            </m:ctrlPr>
          </m:e>
          <m:sub>
            <m:r>
              <m:rPr>
                <m:sty m:val="b"/>
              </m:rPr>
              <w:rPr>
                <w:rFonts w:ascii="Cambria Math" w:hAnsi="Cambria Math" w:cstheme="majorBidi"/>
                <w:color w:val="202122"/>
                <w:sz w:val="21"/>
                <w:szCs w:val="21"/>
                <w:shd w:val="clear" w:color="auto" w:fill="FFFFFF"/>
              </w:rPr>
              <m:t>j</m:t>
            </m:r>
          </m:sub>
        </m:sSub>
        <m:r>
          <m:rPr>
            <m:sty m:val="bi"/>
          </m:rPr>
          <w:rPr>
            <w:rFonts w:ascii="Cambria Math" w:hAnsi="Cambria Math" w:cstheme="majorBidi"/>
            <w:color w:val="202122"/>
            <w:sz w:val="21"/>
            <w:szCs w:val="21"/>
            <w:shd w:val="clear" w:color="auto" w:fill="FFFFFF"/>
          </w:rPr>
          <m:t xml:space="preserve">* </m:t>
        </m:r>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k=1</m:t>
            </m:r>
          </m:sub>
          <m:sup>
            <m:r>
              <m:rPr>
                <m:sty m:val="bi"/>
              </m:rPr>
              <w:rPr>
                <w:rFonts w:ascii="Cambria Math" w:hAnsi="Cambria Math" w:cstheme="majorBidi"/>
                <w:lang w:eastAsia="ja-JP"/>
              </w:rPr>
              <m:t>p</m:t>
            </m:r>
          </m:sup>
          <m:e>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k</m:t>
                </m:r>
              </m:sub>
            </m:sSub>
            <m:r>
              <m:rPr>
                <m:sty m:val="bi"/>
              </m:rPr>
              <w:rPr>
                <w:rFonts w:ascii="Cambria Math" w:hAnsi="Cambria Math" w:cstheme="majorBidi"/>
                <w:lang w:eastAsia="ja-JP"/>
              </w:rPr>
              <m:t xml:space="preserve">* </m:t>
            </m:r>
            <m:nary>
              <m:naryPr>
                <m:chr m:val="∑"/>
                <m:limLoc m:val="undOvr"/>
                <m:ctrlPr>
                  <w:rPr>
                    <w:rFonts w:ascii="Cambria Math" w:hAnsi="Cambria Math" w:cstheme="majorBidi"/>
                    <w:b/>
                    <w:bCs/>
                    <w:i/>
                    <w:color w:val="202122"/>
                    <w:sz w:val="21"/>
                    <w:szCs w:val="21"/>
                    <w:shd w:val="clear" w:color="auto" w:fill="FFFFFF"/>
                  </w:rPr>
                </m:ctrlPr>
              </m:naryPr>
              <m:sub>
                <m:r>
                  <m:rPr>
                    <m:sty m:val="bi"/>
                  </m:rPr>
                  <w:rPr>
                    <w:rFonts w:ascii="Cambria Math" w:hAnsi="Cambria Math" w:cstheme="majorBidi"/>
                    <w:color w:val="202122"/>
                    <w:sz w:val="21"/>
                    <w:szCs w:val="21"/>
                    <w:shd w:val="clear" w:color="auto" w:fill="FFFFFF"/>
                  </w:rPr>
                  <m:t>i=</m:t>
                </m:r>
                <m:sSub>
                  <m:sSubPr>
                    <m:ctrlPr>
                      <w:rPr>
                        <w:rFonts w:ascii="Cambria Math" w:hAnsi="Cambria Math" w:cstheme="majorBidi"/>
                        <w:b/>
                        <w:bCs/>
                        <w:i/>
                        <w:color w:val="202122"/>
                        <w:sz w:val="21"/>
                        <w:szCs w:val="21"/>
                        <w:shd w:val="clear" w:color="auto" w:fill="FFFFFF"/>
                      </w:rPr>
                    </m:ctrlPr>
                  </m:sSubPr>
                  <m:e>
                    <m:r>
                      <m:rPr>
                        <m:sty m:val="bi"/>
                      </m:rPr>
                      <w:rPr>
                        <w:rFonts w:ascii="Cambria Math" w:hAnsi="Cambria Math" w:cstheme="majorBidi"/>
                        <w:color w:val="202122"/>
                        <w:sz w:val="21"/>
                        <w:szCs w:val="21"/>
                        <w:shd w:val="clear" w:color="auto" w:fill="FFFFFF"/>
                      </w:rPr>
                      <m:t>s</m:t>
                    </m:r>
                  </m:e>
                  <m:sub>
                    <m:r>
                      <m:rPr>
                        <m:sty m:val="bi"/>
                      </m:rPr>
                      <w:rPr>
                        <w:rFonts w:ascii="Cambria Math" w:hAnsi="Cambria Math" w:cstheme="majorBidi"/>
                        <w:color w:val="202122"/>
                        <w:sz w:val="21"/>
                        <w:szCs w:val="21"/>
                        <w:shd w:val="clear" w:color="auto" w:fill="FFFFFF"/>
                      </w:rPr>
                      <m:t>k</m:t>
                    </m:r>
                  </m:sub>
                </m:sSub>
              </m:sub>
              <m:sup>
                <m:r>
                  <m:rPr>
                    <m:sty m:val="b"/>
                  </m:rPr>
                  <w:rPr>
                    <w:rFonts w:ascii="Cambria Math" w:hAnsi="Cambria Math" w:cstheme="majorBidi"/>
                    <w:color w:val="202122"/>
                    <w:sz w:val="21"/>
                    <w:szCs w:val="21"/>
                    <w:shd w:val="clear" w:color="auto" w:fill="FFFFFF"/>
                  </w:rPr>
                  <m:t>min⁡</m:t>
                </m:r>
                <m:r>
                  <m:rPr>
                    <m:sty m:val="bi"/>
                  </m:rPr>
                  <w:rPr>
                    <w:rFonts w:ascii="Cambria Math" w:hAnsi="Cambria Math" w:cstheme="majorBidi"/>
                    <w:color w:val="202122"/>
                    <w:sz w:val="21"/>
                    <w:szCs w:val="21"/>
                    <w:shd w:val="clear" w:color="auto" w:fill="FFFFFF"/>
                  </w:rPr>
                  <m:t xml:space="preserve">(j,   </m:t>
                </m:r>
                <m:sSub>
                  <m:sSubPr>
                    <m:ctrlPr>
                      <w:rPr>
                        <w:rFonts w:ascii="Cambria Math" w:hAnsi="Cambria Math" w:cstheme="majorBidi"/>
                        <w:b/>
                        <w:bCs/>
                        <w:i/>
                        <w:color w:val="202122"/>
                        <w:sz w:val="21"/>
                        <w:szCs w:val="21"/>
                        <w:shd w:val="clear" w:color="auto" w:fill="FFFFFF"/>
                      </w:rPr>
                    </m:ctrlPr>
                  </m:sSubPr>
                  <m:e>
                    <m:r>
                      <m:rPr>
                        <m:sty m:val="bi"/>
                      </m:rPr>
                      <w:rPr>
                        <w:rFonts w:ascii="Cambria Math" w:hAnsi="Cambria Math" w:cstheme="majorBidi"/>
                        <w:color w:val="202122"/>
                        <w:sz w:val="21"/>
                        <w:szCs w:val="21"/>
                        <w:shd w:val="clear" w:color="auto" w:fill="FFFFFF"/>
                      </w:rPr>
                      <m:t>s</m:t>
                    </m:r>
                  </m:e>
                  <m:sub>
                    <m:r>
                      <m:rPr>
                        <m:sty m:val="bi"/>
                      </m:rPr>
                      <w:rPr>
                        <w:rFonts w:ascii="Cambria Math" w:hAnsi="Cambria Math" w:cstheme="majorBidi"/>
                        <w:color w:val="202122"/>
                        <w:sz w:val="21"/>
                        <w:szCs w:val="21"/>
                        <w:shd w:val="clear" w:color="auto" w:fill="FFFFFF"/>
                      </w:rPr>
                      <m:t>k+1</m:t>
                    </m:r>
                  </m:sub>
                </m:sSub>
                <m:r>
                  <m:rPr>
                    <m:sty m:val="bi"/>
                  </m:rPr>
                  <w:rPr>
                    <w:rFonts w:ascii="Cambria Math" w:hAnsi="Cambria Math" w:cstheme="majorBidi"/>
                    <w:color w:val="202122"/>
                    <w:sz w:val="21"/>
                    <w:szCs w:val="21"/>
                    <w:shd w:val="clear" w:color="auto" w:fill="FFFFFF"/>
                  </w:rPr>
                  <m:t>-1)</m:t>
                </m:r>
              </m:sup>
              <m:e>
                <m:f>
                  <m:fPr>
                    <m:ctrlPr>
                      <w:rPr>
                        <w:rFonts w:ascii="Cambria Math" w:hAnsi="Cambria Math" w:cstheme="majorBidi"/>
                        <w:b/>
                        <w:bCs/>
                        <w:i/>
                        <w:color w:val="202122"/>
                        <w:sz w:val="21"/>
                        <w:szCs w:val="21"/>
                        <w:shd w:val="clear" w:color="auto" w:fill="FFFFFF"/>
                      </w:rPr>
                    </m:ctrlPr>
                  </m:fPr>
                  <m:num>
                    <m:r>
                      <m:rPr>
                        <m:sty m:val="bi"/>
                      </m:rPr>
                      <w:rPr>
                        <w:rFonts w:ascii="Cambria Math" w:hAnsi="Cambria Math" w:cstheme="majorBidi"/>
                        <w:color w:val="202122"/>
                        <w:sz w:val="21"/>
                        <w:szCs w:val="21"/>
                        <w:shd w:val="clear" w:color="auto" w:fill="FFFFFF"/>
                      </w:rPr>
                      <m:t>1</m:t>
                    </m:r>
                  </m:num>
                  <m:den>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Π</m:t>
                        </m:r>
                        <m:ctrlPr>
                          <w:rPr>
                            <w:rFonts w:ascii="Cambria Math" w:hAnsi="Cambria Math" w:cstheme="majorBidi"/>
                            <w:b/>
                            <w:bCs/>
                            <w:i/>
                            <w:lang w:eastAsia="ja-JP"/>
                          </w:rPr>
                        </m:ctrlPr>
                      </m:e>
                      <m:sub>
                        <m:r>
                          <m:rPr>
                            <m:sty m:val="b"/>
                          </m:rPr>
                          <w:rPr>
                            <w:rFonts w:ascii="Cambria Math" w:hAnsi="Cambria Math" w:cstheme="majorBidi"/>
                            <w:color w:val="202122"/>
                            <w:sz w:val="21"/>
                            <w:szCs w:val="21"/>
                            <w:shd w:val="clear" w:color="auto" w:fill="FFFFFF"/>
                          </w:rPr>
                          <m:t>i</m:t>
                        </m:r>
                      </m:sub>
                    </m:sSub>
                  </m:den>
                </m:f>
                <m:r>
                  <m:rPr>
                    <m:sty m:val="bi"/>
                  </m:rPr>
                  <w:rPr>
                    <w:rFonts w:ascii="Cambria Math" w:hAnsi="Cambria Math" w:cstheme="majorBidi"/>
                    <w:color w:val="202122"/>
                    <w:sz w:val="21"/>
                    <w:szCs w:val="21"/>
                    <w:shd w:val="clear" w:color="auto" w:fill="FFFFFF"/>
                  </w:rPr>
                  <m:t>)</m:t>
                </m:r>
              </m:e>
            </m:nary>
            <m:r>
              <w:rPr>
                <w:rFonts w:ascii="Cambria Math" w:hAnsi="Cambria Math" w:cstheme="majorBidi"/>
                <w:color w:val="202122"/>
                <w:sz w:val="21"/>
                <w:szCs w:val="21"/>
                <w:shd w:val="clear" w:color="auto" w:fill="FFFFFF"/>
              </w:rPr>
              <m:t xml:space="preserve">   </m:t>
            </m:r>
          </m:e>
        </m:nary>
      </m:oMath>
      <w:r w:rsidRPr="00FE3F6E">
        <w:rPr>
          <w:rFonts w:cstheme="majorBidi"/>
          <w:lang w:eastAsia="ja-JP"/>
        </w:rPr>
        <w:t>est appelé l’échéance ajusté par le taux.</w:t>
      </w:r>
    </w:p>
    <w:p w14:paraId="64F8A21F" w14:textId="77777777" w:rsidR="00700C61" w:rsidRDefault="00544654" w:rsidP="00FE3F6E">
      <w:pPr>
        <w:jc w:val="both"/>
        <w:rPr>
          <w:rFonts w:cstheme="majorBidi"/>
          <w:lang w:eastAsia="ja-JP"/>
        </w:rPr>
      </w:pPr>
      <w:r w:rsidRPr="00FE3F6E">
        <w:rPr>
          <w:rFonts w:cstheme="majorBidi"/>
          <w:lang w:eastAsia="ja-JP"/>
        </w:rPr>
        <w:t>On peut écrire que :</w:t>
      </w:r>
    </w:p>
    <w:p w14:paraId="07B9FC67" w14:textId="31705EDF" w:rsidR="00544654" w:rsidRPr="00FE3F6E" w:rsidRDefault="00544654" w:rsidP="00700C61">
      <w:pPr>
        <w:jc w:val="center"/>
        <w:rPr>
          <w:rFonts w:eastAsiaTheme="minorEastAsia" w:cstheme="majorBidi"/>
          <w:b/>
          <w:bCs/>
          <w:color w:val="202122"/>
          <w:sz w:val="21"/>
          <w:szCs w:val="21"/>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 xml:space="preserve">(j)- </m:t>
          </m:r>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m:oMathPara>
    </w:p>
    <w:p w14:paraId="176C033F" w14:textId="6F416E3E" w:rsidR="00291207" w:rsidRPr="00FE3F6E" w:rsidRDefault="00700C61" w:rsidP="00FE3F6E">
      <w:pPr>
        <w:jc w:val="both"/>
        <w:rPr>
          <w:rFonts w:cstheme="majorBidi"/>
          <w:lang w:eastAsia="ja-JP"/>
        </w:rPr>
      </w:pPr>
      <w:r>
        <w:rPr>
          <w:rFonts w:cstheme="majorBidi"/>
          <w:lang w:eastAsia="ja-JP"/>
        </w:rPr>
        <w:t xml:space="preserve">Dans PASS-ALM, les parties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Pr>
          <w:rFonts w:eastAsiaTheme="minorEastAsia" w:cstheme="majorBidi"/>
          <w:b/>
          <w:lang w:eastAsia="ja-JP"/>
        </w:rPr>
        <w:t xml:space="preserve"> et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r>
        <w:rPr>
          <w:rFonts w:eastAsiaTheme="minorEastAsia" w:cstheme="majorBidi"/>
          <w:b/>
          <w:color w:val="202122"/>
          <w:sz w:val="21"/>
          <w:szCs w:val="21"/>
          <w:shd w:val="clear" w:color="auto" w:fill="FFFFFF"/>
        </w:rPr>
        <w:t xml:space="preserve"> </w:t>
      </w:r>
      <w:r w:rsidRPr="00700C61">
        <w:rPr>
          <w:rFonts w:eastAsiaTheme="minorEastAsia" w:cstheme="majorBidi"/>
          <w:bCs/>
          <w:color w:val="202122"/>
          <w:sz w:val="21"/>
          <w:szCs w:val="21"/>
          <w:shd w:val="clear" w:color="auto" w:fill="FFFFFF"/>
        </w:rPr>
        <w:t>font l’objet d’évaluation séparées.</w:t>
      </w:r>
    </w:p>
    <w:p w14:paraId="788788B5" w14:textId="2A8EBAF1" w:rsidR="00544654" w:rsidRPr="00FE3F6E" w:rsidRDefault="00544654" w:rsidP="00FE3F6E">
      <w:pPr>
        <w:pStyle w:val="Titre3"/>
      </w:pPr>
      <w:r w:rsidRPr="00FE3F6E">
        <w:lastRenderedPageBreak/>
        <w:t>4.2.</w:t>
      </w:r>
      <w:r w:rsidR="006834D1" w:rsidRPr="00FE3F6E">
        <w:t xml:space="preserve">3 </w:t>
      </w:r>
      <w:r w:rsidR="00700C61">
        <w:t>Intérêt de la formule</w:t>
      </w:r>
      <w:r w:rsidRPr="00FE3F6E">
        <w:t xml:space="preserve"> </w:t>
      </w:r>
    </w:p>
    <w:p w14:paraId="329EE03B" w14:textId="087798B4" w:rsidR="00F0659B" w:rsidRPr="00FE3F6E" w:rsidRDefault="00544654" w:rsidP="00FE3F6E">
      <w:pPr>
        <w:jc w:val="both"/>
        <w:rPr>
          <w:rFonts w:cstheme="majorBidi"/>
          <w:lang w:eastAsia="ja-JP"/>
        </w:rPr>
      </w:pPr>
      <w:r w:rsidRPr="00FE3F6E">
        <w:rPr>
          <w:rFonts w:cstheme="majorBidi"/>
          <w:b/>
          <w:bCs/>
          <w:lang w:eastAsia="ja-JP"/>
        </w:rPr>
        <w:t xml:space="preserve">La formule </w:t>
      </w:r>
      <w:r w:rsidR="00700C61">
        <w:rPr>
          <w:rFonts w:cstheme="majorBidi"/>
          <w:b/>
          <w:bCs/>
          <w:lang w:eastAsia="ja-JP"/>
        </w:rPr>
        <w:t>(</w:t>
      </w:r>
      <w:r w:rsidRPr="00FE3F6E">
        <w:rPr>
          <w:rFonts w:cstheme="majorBidi"/>
          <w:b/>
          <w:bCs/>
          <w:lang w:eastAsia="ja-JP"/>
        </w:rPr>
        <w:t>B</w:t>
      </w:r>
      <w:r w:rsidR="00700C61">
        <w:rPr>
          <w:rFonts w:cstheme="majorBidi"/>
          <w:lang w:eastAsia="ja-JP"/>
        </w:rPr>
        <w:t xml:space="preserve">) </w:t>
      </w:r>
      <w:r w:rsidR="003155AA" w:rsidRPr="00FE3F6E">
        <w:rPr>
          <w:rFonts w:cstheme="majorBidi"/>
          <w:lang w:eastAsia="ja-JP"/>
        </w:rPr>
        <w:t xml:space="preserve">peut </w:t>
      </w:r>
      <w:r w:rsidR="00700C61">
        <w:rPr>
          <w:rFonts w:cstheme="majorBidi"/>
          <w:lang w:eastAsia="ja-JP"/>
        </w:rPr>
        <w:t>apparaitre</w:t>
      </w:r>
      <w:r w:rsidR="003155AA" w:rsidRPr="00FE3F6E">
        <w:rPr>
          <w:rFonts w:cstheme="majorBidi"/>
          <w:lang w:eastAsia="ja-JP"/>
        </w:rPr>
        <w:t xml:space="preserve"> complexe </w:t>
      </w:r>
      <w:r w:rsidR="00700C61">
        <w:rPr>
          <w:rFonts w:cstheme="majorBidi"/>
          <w:lang w:eastAsia="ja-JP"/>
        </w:rPr>
        <w:t xml:space="preserve">au premier abord </w:t>
      </w:r>
      <w:r w:rsidR="003155AA" w:rsidRPr="00FE3F6E">
        <w:rPr>
          <w:rFonts w:cstheme="majorBidi"/>
          <w:lang w:eastAsia="ja-JP"/>
        </w:rPr>
        <w:t xml:space="preserve">mais elle est particulièrement appropriée pour pouvoir </w:t>
      </w:r>
      <w:r w:rsidR="00F0659B" w:rsidRPr="00FE3F6E">
        <w:rPr>
          <w:rFonts w:cstheme="majorBidi"/>
          <w:lang w:eastAsia="ja-JP"/>
        </w:rPr>
        <w:t xml:space="preserve">utiliser </w:t>
      </w:r>
      <w:r w:rsidR="003155AA" w:rsidRPr="00FE3F6E">
        <w:rPr>
          <w:rFonts w:cstheme="majorBidi"/>
          <w:lang w:eastAsia="ja-JP"/>
        </w:rPr>
        <w:t xml:space="preserve">les fonctions de la librairie </w:t>
      </w:r>
      <w:proofErr w:type="spellStart"/>
      <w:r w:rsidR="003155AA" w:rsidRPr="00FE3F6E">
        <w:rPr>
          <w:rFonts w:cstheme="majorBidi"/>
          <w:i/>
          <w:iCs/>
          <w:lang w:eastAsia="ja-JP"/>
        </w:rPr>
        <w:t>numpy</w:t>
      </w:r>
      <w:proofErr w:type="spellEnd"/>
      <w:r w:rsidR="003155AA" w:rsidRPr="00FE3F6E">
        <w:rPr>
          <w:rFonts w:cstheme="majorBidi"/>
          <w:lang w:eastAsia="ja-JP"/>
        </w:rPr>
        <w:t xml:space="preserve">, éviter les boucles et optimiser au maximum le temps de calcul. </w:t>
      </w:r>
    </w:p>
    <w:p w14:paraId="5CEA1F1A" w14:textId="6F29F366" w:rsidR="003155AA" w:rsidRPr="00FE3F6E" w:rsidRDefault="003155AA" w:rsidP="00FE3F6E">
      <w:pPr>
        <w:jc w:val="both"/>
        <w:rPr>
          <w:rFonts w:cstheme="majorBidi"/>
          <w:lang w:eastAsia="ja-JP"/>
        </w:rPr>
      </w:pPr>
      <w:r w:rsidRPr="00FE3F6E">
        <w:rPr>
          <w:rFonts w:cstheme="majorBidi"/>
          <w:lang w:eastAsia="ja-JP"/>
        </w:rPr>
        <w:t>En effet</w:t>
      </w:r>
      <w:r w:rsidR="00700C61">
        <w:rPr>
          <w:rFonts w:cstheme="majorBidi"/>
          <w:lang w:eastAsia="ja-JP"/>
        </w:rPr>
        <w:t>,</w:t>
      </w:r>
      <w:r w:rsidRPr="00FE3F6E">
        <w:rPr>
          <w:rFonts w:cstheme="majorBidi"/>
          <w:lang w:eastAsia="ja-JP"/>
        </w:rPr>
        <w:t xml:space="preserve"> en utilisant</w:t>
      </w:r>
      <w:r w:rsidR="00544654" w:rsidRPr="00FE3F6E">
        <w:rPr>
          <w:rFonts w:cstheme="majorBidi"/>
          <w:lang w:eastAsia="ja-JP"/>
        </w:rPr>
        <w:t xml:space="preserve"> les fonctions fournies par</w:t>
      </w:r>
      <w:r w:rsidRPr="00FE3F6E">
        <w:rPr>
          <w:rFonts w:cstheme="majorBidi"/>
          <w:lang w:eastAsia="ja-JP"/>
        </w:rPr>
        <w:t xml:space="preserve"> </w:t>
      </w:r>
      <w:proofErr w:type="spellStart"/>
      <w:r w:rsidRPr="00FE3F6E">
        <w:rPr>
          <w:rFonts w:cstheme="majorBidi"/>
          <w:i/>
          <w:iCs/>
          <w:lang w:eastAsia="ja-JP"/>
        </w:rPr>
        <w:t>numpy</w:t>
      </w:r>
      <w:proofErr w:type="spellEnd"/>
      <w:r w:rsidRPr="00FE3F6E">
        <w:rPr>
          <w:rFonts w:cstheme="majorBidi"/>
          <w:lang w:eastAsia="ja-JP"/>
        </w:rPr>
        <w:t xml:space="preserve">, </w:t>
      </w:r>
      <w:r w:rsidR="00F0659B" w:rsidRPr="00FE3F6E">
        <w:rPr>
          <w:rFonts w:cstheme="majorBidi"/>
          <w:lang w:eastAsia="ja-JP"/>
        </w:rPr>
        <w:t>l</w:t>
      </w:r>
      <w:r w:rsidR="006D1265" w:rsidRPr="00FE3F6E">
        <w:rPr>
          <w:rFonts w:cstheme="majorBidi"/>
          <w:lang w:eastAsia="ja-JP"/>
        </w:rPr>
        <w:t>e</w:t>
      </w:r>
      <w:r w:rsidR="00F0659B" w:rsidRPr="00FE3F6E">
        <w:rPr>
          <w:rFonts w:cstheme="majorBidi"/>
          <w:lang w:eastAsia="ja-JP"/>
        </w:rPr>
        <w:t xml:space="preserve"> </w:t>
      </w:r>
      <w:r w:rsidR="007A70DB" w:rsidRPr="00FE3F6E">
        <w:rPr>
          <w:rFonts w:cstheme="majorBidi"/>
          <w:lang w:eastAsia="ja-JP"/>
        </w:rPr>
        <w:t>vecteur</w:t>
      </w:r>
      <w:r w:rsidR="00F0659B" w:rsidRPr="00FE3F6E">
        <w:rPr>
          <w:rFonts w:cstheme="majorBidi"/>
          <w:lang w:eastAsia="ja-JP"/>
        </w:rPr>
        <w:t xml:space="preserve"> </w:t>
      </w:r>
      <w:r w:rsidR="00482B89" w:rsidRPr="00FE3F6E">
        <w:rPr>
          <w:rFonts w:cstheme="majorBidi"/>
          <w:b/>
          <w:bCs/>
          <w:i/>
          <w:iCs/>
          <w:lang w:eastAsia="ja-JP"/>
        </w:rPr>
        <w:t>C</w:t>
      </w:r>
      <w:r w:rsidR="00482B89" w:rsidRPr="00FE3F6E">
        <w:rPr>
          <w:rFonts w:cstheme="majorBidi"/>
          <w:lang w:eastAsia="ja-JP"/>
        </w:rPr>
        <w:t xml:space="preserve"> </w:t>
      </w:r>
      <w:r w:rsidR="006D1265" w:rsidRPr="00FE3F6E">
        <w:rPr>
          <w:rFonts w:cstheme="majorBidi"/>
          <w:lang w:eastAsia="ja-JP"/>
        </w:rPr>
        <w:t xml:space="preserve">représentant le capital restant </w:t>
      </w:r>
      <w:r w:rsidR="007A70DB" w:rsidRPr="00FE3F6E">
        <w:rPr>
          <w:rFonts w:cstheme="majorBidi"/>
          <w:lang w:eastAsia="ja-JP"/>
        </w:rPr>
        <w:t xml:space="preserve"> </w:t>
      </w:r>
      <w:r w:rsidR="006D1265" w:rsidRPr="00FE3F6E">
        <w:rPr>
          <w:rFonts w:cstheme="majorBidi"/>
          <w:i/>
        </w:rPr>
        <w:br/>
      </w:r>
      <m:oMath>
        <m:d>
          <m:dPr>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c(t=1)</m:t>
                  </m:r>
                  <m:ctrlPr>
                    <w:rPr>
                      <w:rFonts w:ascii="Cambria Math" w:eastAsia="Cambria Math" w:hAnsi="Cambria Math" w:cstheme="majorBidi"/>
                      <w:i/>
                    </w:rPr>
                  </m:ctrlPr>
                </m:e>
                <m:e>
                  <m:r>
                    <w:rPr>
                      <w:rFonts w:ascii="Cambria Math" w:hAnsi="Cambria Math" w:cstheme="majorBidi"/>
                    </w:rPr>
                    <m:t>c(t=2)</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c(t=d)</m:t>
                  </m:r>
                </m:e>
              </m:mr>
            </m:m>
          </m:e>
        </m:d>
      </m:oMath>
      <w:r w:rsidR="006D1265" w:rsidRPr="00FE3F6E">
        <w:rPr>
          <w:rFonts w:cstheme="majorBidi"/>
          <w:lang w:eastAsia="ja-JP"/>
        </w:rPr>
        <w:t xml:space="preserve"> </w:t>
      </w:r>
      <w:r w:rsidR="00F0659B" w:rsidRPr="00FE3F6E">
        <w:rPr>
          <w:rFonts w:cstheme="majorBidi"/>
          <w:lang w:eastAsia="ja-JP"/>
        </w:rPr>
        <w:t>peut s’écrire :</w:t>
      </w:r>
      <w:r w:rsidRPr="00FE3F6E">
        <w:rPr>
          <w:rFonts w:cstheme="majorBidi"/>
          <w:lang w:eastAsia="ja-JP"/>
        </w:rPr>
        <w:t xml:space="preserve"> </w:t>
      </w:r>
    </w:p>
    <w:p w14:paraId="5A092490" w14:textId="32C3000B" w:rsidR="003155AA" w:rsidRPr="00FE3F6E" w:rsidRDefault="003F3DE5" w:rsidP="00FE3F6E">
      <w:pPr>
        <w:jc w:val="both"/>
        <w:rPr>
          <w:rFonts w:eastAsiaTheme="minorEastAsia" w:cstheme="majorBidi"/>
          <w:sz w:val="18"/>
          <w:szCs w:val="18"/>
        </w:rPr>
      </w:pPr>
      <m:oMathPara>
        <m:oMathParaPr>
          <m:jc m:val="left"/>
        </m:oMathParaPr>
        <m:oMath>
          <m:d>
            <m:dPr>
              <m:begChr m:val="{"/>
              <m:endChr m:val=""/>
              <m:ctrlPr>
                <w:rPr>
                  <w:rFonts w:ascii="Cambria Math" w:eastAsiaTheme="minorEastAsia" w:hAnsi="Cambria Math" w:cstheme="majorBidi"/>
                  <w:i/>
                  <w:sz w:val="18"/>
                  <w:szCs w:val="18"/>
                </w:rPr>
              </m:ctrlPr>
            </m:dPr>
            <m:e>
              <m:eqArr>
                <m:eqArrPr>
                  <m:ctrlPr>
                    <w:rPr>
                      <w:rFonts w:ascii="Cambria Math" w:eastAsiaTheme="minorEastAsia" w:hAnsi="Cambria Math" w:cstheme="majorBidi"/>
                      <w:i/>
                      <w:sz w:val="18"/>
                      <w:szCs w:val="18"/>
                    </w:rPr>
                  </m:ctrlPr>
                </m:eqArrPr>
                <m:e>
                  <m:r>
                    <w:rPr>
                      <w:rFonts w:ascii="Cambria Math" w:eastAsiaTheme="minorEastAsia" w:hAnsi="Cambria Math" w:cstheme="majorBidi"/>
                      <w:sz w:val="18"/>
                      <w:szCs w:val="18"/>
                    </w:rPr>
                    <m:t>C</m:t>
                  </m:r>
                  <m:r>
                    <m:rPr>
                      <m:sty m:val="bi"/>
                    </m:rPr>
                    <w:rPr>
                      <w:rFonts w:ascii="Cambria Math" w:hAnsi="Cambria Math" w:cstheme="majorBidi"/>
                      <w:sz w:val="18"/>
                      <w:szCs w:val="18"/>
                      <w:lang w:eastAsia="ja-JP"/>
                    </w:rPr>
                    <m:t xml:space="preserve">=N* </m:t>
                  </m:r>
                  <m:r>
                    <m:rPr>
                      <m:sty m:val="bi"/>
                    </m:rPr>
                    <w:rPr>
                      <w:rFonts w:ascii="Cambria Math" w:hAnsi="Cambria Math" w:cstheme="majorBidi"/>
                      <w:color w:val="202122"/>
                      <w:sz w:val="18"/>
                      <w:szCs w:val="18"/>
                      <w:shd w:val="clear" w:color="auto" w:fill="FFFFFF"/>
                    </w:rPr>
                    <m:t>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r>
                        <m:rPr>
                          <m:sty m:val="bi"/>
                        </m:rPr>
                        <w:rPr>
                          <w:rFonts w:ascii="Cambria Math" w:hAnsi="Cambria Math" w:cstheme="majorBidi"/>
                          <w:color w:val="202122"/>
                          <w:sz w:val="18"/>
                          <w:szCs w:val="18"/>
                          <w:shd w:val="clear" w:color="auto" w:fill="FFFFFF"/>
                        </w:rPr>
                        <m:t xml:space="preserve"> , axis=1</m:t>
                      </m:r>
                    </m:e>
                  </m:d>
                  <m:r>
                    <m:rPr>
                      <m:sty m:val="bi"/>
                    </m:rPr>
                    <w:rPr>
                      <w:rFonts w:ascii="Cambria Math" w:hAnsi="Cambria Math" w:cstheme="majorBidi"/>
                      <w:color w:val="202122"/>
                      <w:sz w:val="18"/>
                      <w:szCs w:val="18"/>
                      <w:shd w:val="clear" w:color="auto" w:fill="FFFFFF"/>
                    </w:rPr>
                    <m:t xml:space="preserve"> - 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r>
                        <m:rPr>
                          <m:sty m:val="bi"/>
                        </m:rPr>
                        <w:rPr>
                          <w:rFonts w:ascii="Cambria Math" w:hAnsi="Cambria Math" w:cstheme="majorBidi"/>
                          <w:color w:val="202122"/>
                          <w:sz w:val="18"/>
                          <w:szCs w:val="18"/>
                          <w:shd w:val="clear" w:color="auto" w:fill="FFFFFF"/>
                        </w:rPr>
                        <m:t>, axis=1</m:t>
                      </m:r>
                    </m:e>
                  </m:d>
                  <m:r>
                    <m:rPr>
                      <m:sty m:val="bi"/>
                    </m:rPr>
                    <w:rPr>
                      <w:rFonts w:ascii="Cambria Math" w:hAnsi="Cambria Math" w:cstheme="majorBidi"/>
                      <w:color w:val="202122"/>
                      <w:sz w:val="18"/>
                      <w:szCs w:val="18"/>
                      <w:shd w:val="clear" w:color="auto" w:fill="FFFFFF"/>
                    </w:rPr>
                    <m:t xml:space="preserve">* </m:t>
                  </m:r>
                  <m:nary>
                    <m:naryPr>
                      <m:chr m:val="∑"/>
                      <m:limLoc m:val="undOvr"/>
                      <m:ctrlPr>
                        <w:rPr>
                          <w:rFonts w:ascii="Cambria Math" w:hAnsi="Cambria Math" w:cstheme="majorBidi"/>
                          <w:b/>
                          <w:bCs/>
                          <w:i/>
                          <w:sz w:val="18"/>
                          <w:szCs w:val="18"/>
                          <w:lang w:eastAsia="ja-JP"/>
                        </w:rPr>
                      </m:ctrlPr>
                    </m:naryPr>
                    <m:sub>
                      <m:r>
                        <m:rPr>
                          <m:sty m:val="bi"/>
                        </m:rPr>
                        <w:rPr>
                          <w:rFonts w:ascii="Cambria Math" w:hAnsi="Cambria Math" w:cstheme="majorBidi"/>
                          <w:sz w:val="18"/>
                          <w:szCs w:val="18"/>
                          <w:lang w:eastAsia="ja-JP"/>
                        </w:rPr>
                        <m:t>k=1</m:t>
                      </m:r>
                    </m:sub>
                    <m:sup>
                      <m:r>
                        <m:rPr>
                          <m:sty m:val="bi"/>
                        </m:rPr>
                        <w:rPr>
                          <w:rFonts w:ascii="Cambria Math" w:hAnsi="Cambria Math" w:cstheme="majorBidi"/>
                          <w:sz w:val="18"/>
                          <w:szCs w:val="18"/>
                          <w:lang w:eastAsia="ja-JP"/>
                        </w:rPr>
                        <m:t>p</m:t>
                      </m:r>
                    </m:sup>
                    <m:e>
                      <m:sSub>
                        <m:sSubPr>
                          <m:ctrlPr>
                            <w:rPr>
                              <w:rFonts w:ascii="Cambria Math" w:hAnsi="Cambria Math" w:cstheme="majorBidi"/>
                              <w:b/>
                              <w:bCs/>
                              <w:i/>
                              <w:sz w:val="18"/>
                              <w:szCs w:val="18"/>
                              <w:lang w:eastAsia="ja-JP"/>
                            </w:rPr>
                          </m:ctrlPr>
                        </m:sSubPr>
                        <m:e>
                          <m:r>
                            <m:rPr>
                              <m:sty m:val="bi"/>
                            </m:rPr>
                            <w:rPr>
                              <w:rFonts w:ascii="Cambria Math" w:hAnsi="Cambria Math" w:cstheme="majorBidi"/>
                              <w:sz w:val="18"/>
                              <w:szCs w:val="18"/>
                              <w:lang w:eastAsia="ja-JP"/>
                            </w:rPr>
                            <m:t>e</m:t>
                          </m:r>
                        </m:e>
                        <m:sub>
                          <m:r>
                            <m:rPr>
                              <m:sty m:val="bi"/>
                            </m:rPr>
                            <w:rPr>
                              <w:rFonts w:ascii="Cambria Math" w:hAnsi="Cambria Math" w:cstheme="majorBidi"/>
                              <w:sz w:val="18"/>
                              <w:szCs w:val="18"/>
                              <w:lang w:eastAsia="ja-JP"/>
                            </w:rPr>
                            <m:t>k</m:t>
                          </m:r>
                        </m:sub>
                      </m:sSub>
                      <m:r>
                        <m:rPr>
                          <m:sty m:val="bi"/>
                        </m:rPr>
                        <w:rPr>
                          <w:rFonts w:ascii="Cambria Math" w:hAnsi="Cambria Math" w:cstheme="majorBidi"/>
                          <w:sz w:val="18"/>
                          <w:szCs w:val="18"/>
                          <w:lang w:eastAsia="ja-JP"/>
                        </w:rPr>
                        <m:t xml:space="preserve">* </m:t>
                      </m:r>
                      <m:r>
                        <m:rPr>
                          <m:sty m:val="bi"/>
                        </m:rPr>
                        <w:rPr>
                          <w:rFonts w:ascii="Cambria Math" w:hAnsi="Cambria Math" w:cstheme="majorBidi"/>
                          <w:color w:val="202122"/>
                          <w:sz w:val="18"/>
                          <w:szCs w:val="18"/>
                          <w:shd w:val="clear" w:color="auto" w:fill="FFFFFF"/>
                        </w:rPr>
                        <m:t>cumsum</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1</m:t>
                              </m:r>
                            </m:e>
                            <m:sub>
                              <m:r>
                                <m:rPr>
                                  <m:sty m:val="bi"/>
                                </m:rPr>
                                <w:rPr>
                                  <w:rFonts w:ascii="Cambria Math" w:hAnsi="Cambria Math" w:cstheme="majorBidi"/>
                                  <w:color w:val="202122"/>
                                  <w:sz w:val="18"/>
                                  <w:szCs w:val="18"/>
                                  <w:shd w:val="clear" w:color="auto" w:fill="FFFFFF"/>
                                </w:rPr>
                                <m:t>A</m:t>
                              </m:r>
                            </m:sub>
                          </m:sSub>
                          <m:r>
                            <m:rPr>
                              <m:sty m:val="bi"/>
                            </m:rPr>
                            <w:rPr>
                              <w:rFonts w:ascii="Cambria Math" w:hAnsi="Cambria Math" w:cstheme="majorBidi"/>
                              <w:color w:val="202122"/>
                              <w:sz w:val="18"/>
                              <w:szCs w:val="18"/>
                              <w:shd w:val="clear" w:color="auto" w:fill="FFFFFF"/>
                            </w:rPr>
                            <m:t xml:space="preserve">* </m:t>
                          </m:r>
                          <m:f>
                            <m:fPr>
                              <m:ctrlPr>
                                <w:rPr>
                                  <w:rFonts w:ascii="Cambria Math" w:hAnsi="Cambria Math" w:cstheme="majorBidi"/>
                                  <w:b/>
                                  <w:bCs/>
                                  <w:i/>
                                  <w:color w:val="202122"/>
                                  <w:sz w:val="18"/>
                                  <w:szCs w:val="18"/>
                                  <w:shd w:val="clear" w:color="auto" w:fill="FFFFFF"/>
                                </w:rPr>
                              </m:ctrlPr>
                            </m:fPr>
                            <m:num>
                              <m:r>
                                <m:rPr>
                                  <m:sty m:val="bi"/>
                                </m:rPr>
                                <w:rPr>
                                  <w:rFonts w:ascii="Cambria Math" w:hAnsi="Cambria Math" w:cstheme="majorBidi"/>
                                  <w:color w:val="202122"/>
                                  <w:sz w:val="18"/>
                                  <w:szCs w:val="18"/>
                                  <w:shd w:val="clear" w:color="auto" w:fill="FFFFFF"/>
                                </w:rPr>
                                <m:t>1</m:t>
                              </m:r>
                            </m:num>
                            <m:den>
                              <m:r>
                                <m:rPr>
                                  <m:sty m:val="bi"/>
                                </m:rPr>
                                <w:rPr>
                                  <w:rFonts w:ascii="Cambria Math" w:hAnsi="Cambria Math" w:cstheme="majorBidi"/>
                                  <w:color w:val="202122"/>
                                  <w:sz w:val="18"/>
                                  <w:szCs w:val="18"/>
                                  <w:shd w:val="clear" w:color="auto" w:fill="FFFFFF"/>
                                </w:rPr>
                                <m:t>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e>
                                    <m:sub>
                                      <m:r>
                                        <m:rPr>
                                          <m:sty m:val="bi"/>
                                        </m:rPr>
                                        <w:rPr>
                                          <w:rFonts w:ascii="Cambria Math" w:hAnsi="Cambria Math" w:cstheme="majorBidi"/>
                                          <w:color w:val="202122"/>
                                          <w:sz w:val="18"/>
                                          <w:szCs w:val="18"/>
                                          <w:shd w:val="clear" w:color="auto" w:fill="FFFFFF"/>
                                        </w:rPr>
                                        <m:t xml:space="preserve"> </m:t>
                                      </m:r>
                                    </m:sub>
                                  </m:sSub>
                                  <m:r>
                                    <m:rPr>
                                      <m:sty m:val="bi"/>
                                    </m:rPr>
                                    <w:rPr>
                                      <w:rFonts w:ascii="Cambria Math" w:hAnsi="Cambria Math" w:cstheme="majorBidi"/>
                                      <w:color w:val="202122"/>
                                      <w:sz w:val="18"/>
                                      <w:szCs w:val="18"/>
                                      <w:shd w:val="clear" w:color="auto" w:fill="FFFFFF"/>
                                    </w:rPr>
                                    <m:t>, axis=1</m:t>
                                  </m:r>
                                </m:e>
                              </m:d>
                            </m:den>
                          </m:f>
                          <m:r>
                            <m:rPr>
                              <m:sty m:val="bi"/>
                            </m:rPr>
                            <w:rPr>
                              <w:rFonts w:ascii="Cambria Math" w:hAnsi="Cambria Math" w:cstheme="majorBidi"/>
                              <w:color w:val="202122"/>
                              <w:sz w:val="18"/>
                              <w:szCs w:val="18"/>
                              <w:shd w:val="clear" w:color="auto" w:fill="FFFFFF"/>
                            </w:rPr>
                            <m:t>,axis=1</m:t>
                          </m:r>
                        </m:e>
                      </m:d>
                    </m:e>
                  </m:nary>
                </m:e>
                <m:e>
                  <m:r>
                    <w:rPr>
                      <w:rFonts w:ascii="Cambria Math" w:eastAsiaTheme="minorEastAsia" w:hAnsi="Cambria Math" w:cstheme="majorBidi"/>
                      <w:sz w:val="18"/>
                      <w:szCs w:val="18"/>
                    </w:rPr>
                    <m:t xml:space="preserve">avec  </m:t>
                  </m:r>
                  <m:sSub>
                    <m:sSubPr>
                      <m:ctrlPr>
                        <w:rPr>
                          <w:rFonts w:ascii="Cambria Math" w:eastAsiaTheme="minorEastAsia" w:hAnsi="Cambria Math" w:cstheme="majorBidi"/>
                          <w:i/>
                          <w:sz w:val="18"/>
                          <w:szCs w:val="18"/>
                        </w:rPr>
                      </m:ctrlPr>
                    </m:sSubPr>
                    <m:e>
                      <m:r>
                        <w:rPr>
                          <w:rFonts w:ascii="Cambria Math" w:eastAsiaTheme="minorEastAsia" w:hAnsi="Cambria Math" w:cstheme="majorBidi"/>
                          <w:sz w:val="18"/>
                          <w:szCs w:val="18"/>
                        </w:rPr>
                        <m:t>R</m:t>
                      </m:r>
                    </m:e>
                    <m:sub>
                      <m:r>
                        <w:rPr>
                          <w:rFonts w:ascii="Cambria Math" w:eastAsiaTheme="minorEastAsia" w:hAnsi="Cambria Math" w:cstheme="majorBidi"/>
                          <w:sz w:val="18"/>
                          <w:szCs w:val="18"/>
                        </w:rPr>
                        <m:t>s</m:t>
                      </m:r>
                    </m:sub>
                  </m:sSub>
                  <m:r>
                    <w:rPr>
                      <w:rFonts w:ascii="Cambria Math" w:eastAsiaTheme="minorEastAsia" w:hAnsi="Cambria Math" w:cstheme="majorBidi"/>
                      <w:sz w:val="18"/>
                      <w:szCs w:val="18"/>
                    </w:rPr>
                    <m:t xml:space="preserve"> le vecteur </m:t>
                  </m:r>
                  <m:d>
                    <m:dPr>
                      <m:ctrlPr>
                        <w:rPr>
                          <w:rFonts w:ascii="Cambria Math" w:hAnsi="Cambria Math" w:cstheme="majorBidi"/>
                          <w:i/>
                          <w:sz w:val="18"/>
                          <w:szCs w:val="18"/>
                        </w:rPr>
                      </m:ctrlPr>
                    </m:dPr>
                    <m:e>
                      <m:m>
                        <m:mPr>
                          <m:mcs>
                            <m:mc>
                              <m:mcPr>
                                <m:count m:val="4"/>
                                <m:mcJc m:val="center"/>
                              </m:mcPr>
                            </m:mc>
                          </m:mcs>
                          <m:ctrlPr>
                            <w:rPr>
                              <w:rFonts w:ascii="Cambria Math" w:hAnsi="Cambria Math" w:cstheme="majorBidi"/>
                              <w:i/>
                              <w:sz w:val="18"/>
                              <w:szCs w:val="18"/>
                            </w:rPr>
                          </m:ctrlPr>
                        </m:mPr>
                        <m:m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0</m:t>
                                    </m:r>
                                  </m:sub>
                                </m:sSub>
                              </m:sub>
                            </m:sSub>
                            <m:r>
                              <w:rPr>
                                <w:rFonts w:ascii="Cambria Math" w:hAnsi="Cambria Math" w:cstheme="majorBidi"/>
                                <w:color w:val="202122"/>
                                <w:shd w:val="clear" w:color="auto" w:fill="FFFFFF"/>
                              </w:rPr>
                              <m:t>r</m:t>
                            </m: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1</m:t>
                                    </m:r>
                                  </m:sub>
                                </m:sSub>
                              </m:sub>
                            </m:sSub>
                            <m:r>
                              <w:rPr>
                                <w:rFonts w:ascii="Cambria Math" w:hAnsi="Cambria Math" w:cstheme="majorBidi"/>
                                <w:color w:val="202122"/>
                                <w:shd w:val="clear" w:color="auto" w:fill="FFFFFF"/>
                              </w:rPr>
                              <m:t>r</m:t>
                            </m:r>
                          </m:e>
                          <m:e>
                            <m:r>
                              <w:rPr>
                                <w:rFonts w:ascii="Cambria Math" w:hAnsi="Cambria Math" w:cstheme="majorBidi"/>
                                <w:lang w:eastAsia="ja-JP"/>
                              </w:rPr>
                              <m:t xml:space="preserve">… </m:t>
                            </m:r>
                            <m:ctrlPr>
                              <w:rPr>
                                <w:rFonts w:ascii="Cambria Math" w:eastAsia="Cambria Math" w:hAnsi="Cambria Math" w:cstheme="majorBidi"/>
                                <w:i/>
                                <w:color w:val="202122"/>
                                <w:shd w:val="clear" w:color="auto" w:fill="FFFFFF"/>
                              </w:rPr>
                            </m:ctrlP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d-1</m:t>
                                </m:r>
                              </m:sub>
                            </m:sSub>
                            <m:r>
                              <w:rPr>
                                <w:rFonts w:ascii="Cambria Math" w:hAnsi="Cambria Math" w:cstheme="majorBidi"/>
                                <w:color w:val="202122"/>
                                <w:shd w:val="clear" w:color="auto" w:fill="FFFFFF"/>
                              </w:rPr>
                              <m:t xml:space="preserve"> r</m:t>
                            </m:r>
                          </m:e>
                        </m:mr>
                      </m:m>
                    </m:e>
                  </m:d>
                  <m:ctrlPr>
                    <w:rPr>
                      <w:rFonts w:ascii="Cambria Math" w:eastAsia="Cambria Math" w:hAnsi="Cambria Math" w:cstheme="majorBidi"/>
                      <w:i/>
                      <w:sz w:val="18"/>
                      <w:szCs w:val="18"/>
                    </w:rPr>
                  </m:ctrlPr>
                </m:e>
                <m:e>
                  <m:r>
                    <w:rPr>
                      <w:rFonts w:ascii="Cambria Math" w:eastAsia="Cambria Math" w:hAnsi="Cambria Math" w:cstheme="majorBidi"/>
                      <w:sz w:val="18"/>
                      <w:szCs w:val="18"/>
                    </w:rPr>
                    <m:t>et A=</m:t>
                  </m:r>
                  <m:d>
                    <m:dPr>
                      <m:begChr m:val="⟦"/>
                      <m:endChr m:val="⟧"/>
                      <m:ctrlPr>
                        <w:rPr>
                          <w:rFonts w:ascii="Cambria Math" w:eastAsia="Cambria Math" w:hAnsi="Cambria Math" w:cstheme="majorBidi"/>
                          <w:i/>
                          <w:sz w:val="18"/>
                          <w:szCs w:val="18"/>
                        </w:rPr>
                      </m:ctrlPr>
                    </m:dPr>
                    <m:e>
                      <m:sSub>
                        <m:sSubPr>
                          <m:ctrlPr>
                            <w:rPr>
                              <w:rFonts w:ascii="Cambria Math" w:eastAsia="Cambria Math" w:hAnsi="Cambria Math" w:cstheme="majorBidi"/>
                              <w:i/>
                              <w:sz w:val="18"/>
                              <w:szCs w:val="18"/>
                            </w:rPr>
                          </m:ctrlPr>
                        </m:sSubPr>
                        <m:e>
                          <m:r>
                            <w:rPr>
                              <w:rFonts w:ascii="Cambria Math" w:eastAsia="Cambria Math" w:hAnsi="Cambria Math" w:cstheme="majorBidi"/>
                              <w:sz w:val="18"/>
                              <w:szCs w:val="18"/>
                            </w:rPr>
                            <m:t>s</m:t>
                          </m:r>
                        </m:e>
                        <m:sub>
                          <m:r>
                            <w:rPr>
                              <w:rFonts w:ascii="Cambria Math" w:eastAsia="Cambria Math" w:hAnsi="Cambria Math" w:cstheme="majorBidi"/>
                              <w:sz w:val="18"/>
                              <w:szCs w:val="18"/>
                            </w:rPr>
                            <m:t>k</m:t>
                          </m:r>
                        </m:sub>
                      </m:sSub>
                      <m:r>
                        <w:rPr>
                          <w:rFonts w:ascii="Cambria Math" w:eastAsia="Cambria Math" w:hAnsi="Cambria Math" w:cstheme="majorBidi"/>
                          <w:sz w:val="18"/>
                          <w:szCs w:val="18"/>
                        </w:rPr>
                        <m:t>,</m:t>
                      </m:r>
                      <m:r>
                        <m:rPr>
                          <m:sty m:val="p"/>
                        </m:rPr>
                        <w:rPr>
                          <w:rFonts w:ascii="Cambria Math" w:eastAsia="Cambria Math" w:hAnsi="Cambria Math" w:cstheme="majorBidi"/>
                          <w:sz w:val="18"/>
                          <w:szCs w:val="18"/>
                        </w:rPr>
                        <m:t>min⁡</m:t>
                      </m:r>
                      <m:r>
                        <w:rPr>
                          <w:rFonts w:ascii="Cambria Math" w:eastAsia="Cambria Math" w:hAnsi="Cambria Math" w:cstheme="majorBidi"/>
                          <w:sz w:val="18"/>
                          <w:szCs w:val="18"/>
                        </w:rPr>
                        <m:t xml:space="preserve">(j, </m:t>
                      </m:r>
                      <m:sSub>
                        <m:sSubPr>
                          <m:ctrlPr>
                            <w:rPr>
                              <w:rFonts w:ascii="Cambria Math" w:eastAsia="Cambria Math" w:hAnsi="Cambria Math" w:cstheme="majorBidi"/>
                              <w:i/>
                              <w:sz w:val="18"/>
                              <w:szCs w:val="18"/>
                            </w:rPr>
                          </m:ctrlPr>
                        </m:sSubPr>
                        <m:e>
                          <m:r>
                            <w:rPr>
                              <w:rFonts w:ascii="Cambria Math" w:eastAsia="Cambria Math" w:hAnsi="Cambria Math" w:cstheme="majorBidi"/>
                              <w:sz w:val="18"/>
                              <w:szCs w:val="18"/>
                            </w:rPr>
                            <m:t>s</m:t>
                          </m:r>
                        </m:e>
                        <m:sub>
                          <m:r>
                            <w:rPr>
                              <w:rFonts w:ascii="Cambria Math" w:eastAsia="Cambria Math" w:hAnsi="Cambria Math" w:cstheme="majorBidi"/>
                              <w:sz w:val="18"/>
                              <w:szCs w:val="18"/>
                            </w:rPr>
                            <m:t>k+1</m:t>
                          </m:r>
                        </m:sub>
                      </m:sSub>
                      <m:r>
                        <w:rPr>
                          <w:rFonts w:ascii="Cambria Math" w:eastAsia="Cambria Math" w:hAnsi="Cambria Math" w:cstheme="majorBidi"/>
                          <w:sz w:val="18"/>
                          <w:szCs w:val="18"/>
                        </w:rPr>
                        <m:t>-1)</m:t>
                      </m:r>
                    </m:e>
                  </m:d>
                </m:e>
              </m:eqArr>
            </m:e>
          </m:d>
        </m:oMath>
      </m:oMathPara>
    </w:p>
    <w:p w14:paraId="5E815B97" w14:textId="77777777" w:rsidR="00544654" w:rsidRPr="00FE3F6E" w:rsidRDefault="009907D0" w:rsidP="00FE3F6E">
      <w:pPr>
        <w:jc w:val="both"/>
        <w:rPr>
          <w:rFonts w:eastAsiaTheme="minorEastAsia" w:cstheme="majorBidi"/>
          <w:color w:val="202122"/>
          <w:sz w:val="21"/>
          <w:szCs w:val="21"/>
          <w:shd w:val="clear" w:color="auto" w:fill="FFFFFF"/>
        </w:rPr>
      </w:pPr>
      <w:r w:rsidRPr="00FE3F6E">
        <w:rPr>
          <w:rFonts w:eastAsiaTheme="minorEastAsia" w:cstheme="majorBidi"/>
          <w:color w:val="202122"/>
          <w:sz w:val="21"/>
          <w:szCs w:val="21"/>
          <w:shd w:val="clear" w:color="auto" w:fill="FFFFFF"/>
        </w:rPr>
        <w:t xml:space="preserve">La seule boucle à effectuer est la boucle sur le nombre de paliers, </w:t>
      </w:r>
      <w:r w:rsidR="00544654" w:rsidRPr="00FE3F6E">
        <w:rPr>
          <w:rFonts w:eastAsiaTheme="minorEastAsia" w:cstheme="majorBidi"/>
          <w:color w:val="202122"/>
          <w:sz w:val="21"/>
          <w:szCs w:val="21"/>
          <w:shd w:val="clear" w:color="auto" w:fill="FFFFFF"/>
        </w:rPr>
        <w:t>nombre assez</w:t>
      </w:r>
      <w:r w:rsidRPr="00FE3F6E">
        <w:rPr>
          <w:rFonts w:eastAsiaTheme="minorEastAsia" w:cstheme="majorBidi"/>
          <w:color w:val="202122"/>
          <w:sz w:val="21"/>
          <w:szCs w:val="21"/>
          <w:shd w:val="clear" w:color="auto" w:fill="FFFFFF"/>
        </w:rPr>
        <w:t xml:space="preserve"> faible</w:t>
      </w:r>
      <w:r w:rsidR="00544654" w:rsidRPr="00FE3F6E">
        <w:rPr>
          <w:rFonts w:eastAsiaTheme="minorEastAsia" w:cstheme="majorBidi"/>
          <w:color w:val="202122"/>
          <w:sz w:val="21"/>
          <w:szCs w:val="21"/>
          <w:shd w:val="clear" w:color="auto" w:fill="FFFFFF"/>
        </w:rPr>
        <w:t xml:space="preserve"> (&lt;11 en général)</w:t>
      </w:r>
      <w:r w:rsidRPr="00FE3F6E">
        <w:rPr>
          <w:rFonts w:eastAsiaTheme="minorEastAsia" w:cstheme="majorBidi"/>
          <w:color w:val="202122"/>
          <w:sz w:val="21"/>
          <w:szCs w:val="21"/>
          <w:shd w:val="clear" w:color="auto" w:fill="FFFFFF"/>
        </w:rPr>
        <w:t>.</w:t>
      </w:r>
      <w:r w:rsidR="00482B89" w:rsidRPr="00FE3F6E">
        <w:rPr>
          <w:rFonts w:eastAsiaTheme="minorEastAsia" w:cstheme="majorBidi"/>
          <w:color w:val="202122"/>
          <w:sz w:val="21"/>
          <w:szCs w:val="21"/>
          <w:shd w:val="clear" w:color="auto" w:fill="FFFFFF"/>
        </w:rPr>
        <w:t xml:space="preserve"> </w:t>
      </w:r>
    </w:p>
    <w:p w14:paraId="606F36EC" w14:textId="57ADC03B" w:rsidR="00146490" w:rsidRPr="00FE3F6E" w:rsidRDefault="00482B89" w:rsidP="00FE3F6E">
      <w:pPr>
        <w:jc w:val="both"/>
        <w:rPr>
          <w:rFonts w:eastAsiaTheme="minorEastAsia" w:cstheme="majorBidi"/>
          <w:lang w:eastAsia="ja-JP"/>
        </w:rPr>
      </w:pPr>
      <w:r w:rsidRPr="00FE3F6E">
        <w:rPr>
          <w:rFonts w:eastAsiaTheme="minorEastAsia" w:cstheme="majorBidi"/>
          <w:color w:val="202122"/>
          <w:sz w:val="21"/>
          <w:szCs w:val="21"/>
          <w:shd w:val="clear" w:color="auto" w:fill="FFFFFF"/>
        </w:rPr>
        <w:t xml:space="preserve">On peut </w:t>
      </w:r>
      <w:r w:rsidR="00544654" w:rsidRPr="00FE3F6E">
        <w:rPr>
          <w:rFonts w:eastAsiaTheme="minorEastAsia" w:cstheme="majorBidi"/>
          <w:color w:val="202122"/>
          <w:sz w:val="21"/>
          <w:szCs w:val="21"/>
          <w:shd w:val="clear" w:color="auto" w:fill="FFFFFF"/>
        </w:rPr>
        <w:t>bien-sûr</w:t>
      </w:r>
      <w:r w:rsidRPr="00FE3F6E">
        <w:rPr>
          <w:rFonts w:eastAsiaTheme="minorEastAsia" w:cstheme="majorBidi"/>
          <w:color w:val="202122"/>
          <w:sz w:val="21"/>
          <w:szCs w:val="21"/>
          <w:shd w:val="clear" w:color="auto" w:fill="FFFFFF"/>
        </w:rPr>
        <w:t xml:space="preserve"> généraliser le vecteur </w:t>
      </w:r>
      <w:r w:rsidR="00544654" w:rsidRPr="00FE3F6E">
        <w:rPr>
          <w:rFonts w:eastAsiaTheme="minorEastAsia" w:cstheme="majorBidi"/>
          <w:color w:val="202122"/>
          <w:sz w:val="21"/>
          <w:szCs w:val="21"/>
          <w:shd w:val="clear" w:color="auto" w:fill="FFFFFF"/>
        </w:rPr>
        <w:t xml:space="preserve">C </w:t>
      </w:r>
      <w:r w:rsidRPr="00FE3F6E">
        <w:rPr>
          <w:rFonts w:eastAsiaTheme="minorEastAsia" w:cstheme="majorBidi"/>
          <w:color w:val="202122"/>
          <w:sz w:val="21"/>
          <w:szCs w:val="21"/>
          <w:shd w:val="clear" w:color="auto" w:fill="FFFFFF"/>
        </w:rPr>
        <w:t>à une matrice contenant plusieurs contrats, 1 par ligne</w:t>
      </w:r>
      <w:r w:rsidR="00544654" w:rsidRPr="00FE3F6E">
        <w:rPr>
          <w:rFonts w:eastAsiaTheme="minorEastAsia" w:cstheme="majorBidi"/>
          <w:color w:val="202122"/>
          <w:sz w:val="21"/>
          <w:szCs w:val="21"/>
          <w:shd w:val="clear" w:color="auto" w:fill="FFFFFF"/>
        </w:rPr>
        <w:t>, afin de calculer l’amortissement du capital de plusieurs contrats concomitamment</w:t>
      </w:r>
      <w:r w:rsidR="0071245C" w:rsidRPr="00FE3F6E">
        <w:rPr>
          <w:rFonts w:eastAsiaTheme="minorEastAsia" w:cstheme="majorBidi"/>
          <w:color w:val="202122"/>
          <w:sz w:val="21"/>
          <w:szCs w:val="21"/>
          <w:shd w:val="clear" w:color="auto" w:fill="FFFFFF"/>
        </w:rPr>
        <w:t xml:space="preserve">. </w:t>
      </w:r>
      <w:r w:rsidR="00146490" w:rsidRPr="00FE3F6E">
        <w:rPr>
          <w:rFonts w:eastAsiaTheme="minorEastAsia" w:cstheme="majorBidi"/>
          <w:lang w:eastAsia="ja-JP"/>
        </w:rPr>
        <w:t xml:space="preserve">Ces matrices sont de deux dimensions : la dimension des contrats (n) et la dimension temporelle de projection ( </w:t>
      </w:r>
      <m:oMath>
        <m:r>
          <w:rPr>
            <w:rFonts w:ascii="Cambria Math" w:eastAsiaTheme="minorEastAsia" w:hAnsi="Cambria Math" w:cstheme="majorBidi"/>
            <w:lang w:eastAsia="ja-JP"/>
          </w:rPr>
          <m:t>d =</m:t>
        </m:r>
        <m:func>
          <m:funcPr>
            <m:ctrlPr>
              <w:rPr>
                <w:rFonts w:ascii="Cambria Math" w:eastAsiaTheme="minorEastAsia" w:hAnsi="Cambria Math" w:cstheme="majorBidi"/>
                <w:lang w:eastAsia="ja-JP"/>
              </w:rPr>
            </m:ctrlPr>
          </m:funcPr>
          <m:fName>
            <m:limLow>
              <m:limLowPr>
                <m:ctrlPr>
                  <w:rPr>
                    <w:rFonts w:ascii="Cambria Math" w:eastAsiaTheme="minorEastAsia" w:hAnsi="Cambria Math" w:cstheme="majorBidi"/>
                    <w:lang w:eastAsia="ja-JP"/>
                  </w:rPr>
                </m:ctrlPr>
              </m:limLowPr>
              <m:e>
                <m:r>
                  <m:rPr>
                    <m:sty m:val="p"/>
                  </m:rPr>
                  <w:rPr>
                    <w:rFonts w:ascii="Cambria Math" w:hAnsi="Cambria Math" w:cstheme="majorBidi"/>
                    <w:lang w:eastAsia="ja-JP"/>
                  </w:rPr>
                  <m:t>max</m:t>
                </m:r>
              </m:e>
              <m:lim>
                <m:r>
                  <w:rPr>
                    <w:rFonts w:ascii="Cambria Math" w:eastAsiaTheme="minorEastAsia" w:hAnsi="Cambria Math" w:cstheme="majorBidi"/>
                    <w:lang w:eastAsia="ja-JP"/>
                  </w:rPr>
                  <m:t xml:space="preserve">i ϵ </m:t>
                </m:r>
                <m:d>
                  <m:dPr>
                    <m:begChr m:val="⟦"/>
                    <m:endChr m:val="⟧"/>
                    <m:ctrlPr>
                      <w:rPr>
                        <w:rFonts w:ascii="Cambria Math" w:eastAsiaTheme="minorEastAsia" w:hAnsi="Cambria Math" w:cstheme="majorBidi"/>
                        <w:i/>
                        <w:lang w:eastAsia="ja-JP"/>
                      </w:rPr>
                    </m:ctrlPr>
                  </m:dPr>
                  <m:e>
                    <m:r>
                      <w:rPr>
                        <w:rFonts w:ascii="Cambria Math" w:eastAsiaTheme="minorEastAsia" w:hAnsi="Cambria Math" w:cstheme="majorBidi"/>
                        <w:lang w:eastAsia="ja-JP"/>
                      </w:rPr>
                      <m:t>1,  n</m:t>
                    </m:r>
                  </m:e>
                </m:d>
              </m:lim>
            </m:limLow>
          </m:fName>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d</m:t>
                </m:r>
              </m:e>
              <m:sub>
                <m:r>
                  <w:rPr>
                    <w:rFonts w:ascii="Cambria Math" w:eastAsiaTheme="minorEastAsia" w:hAnsi="Cambria Math" w:cstheme="majorBidi"/>
                    <w:lang w:eastAsia="ja-JP"/>
                  </w:rPr>
                  <m:t>i</m:t>
                </m:r>
              </m:sub>
            </m:sSub>
          </m:e>
        </m:func>
      </m:oMath>
      <w:r w:rsidR="00146490" w:rsidRPr="00FE3F6E">
        <w:rPr>
          <w:rFonts w:eastAsiaTheme="minorEastAsia" w:cstheme="majorBidi"/>
          <w:lang w:eastAsia="ja-JP"/>
        </w:rPr>
        <w:t xml:space="preserve"> ).</w:t>
      </w:r>
    </w:p>
    <w:p w14:paraId="259AF545" w14:textId="0A60FD24" w:rsidR="00146490" w:rsidRPr="00FE3F6E" w:rsidRDefault="00146490" w:rsidP="00700C61">
      <w:pPr>
        <w:spacing w:before="240" w:after="240"/>
        <w:jc w:val="both"/>
        <w:rPr>
          <w:rFonts w:eastAsiaTheme="minorEastAsia" w:cstheme="majorBidi"/>
        </w:rPr>
      </w:pPr>
      <m:oMathPara>
        <m:oMath>
          <m:r>
            <w:rPr>
              <w:rFonts w:ascii="Cambria Math" w:eastAsiaTheme="minorEastAsia" w:hAnsi="Cambria Math" w:cstheme="majorBidi"/>
            </w:rPr>
            <m:t>C=</m:t>
          </m:r>
          <m:d>
            <m:dPr>
              <m:ctrlPr>
                <w:rPr>
                  <w:rFonts w:ascii="Cambria Math" w:hAnsi="Cambria Math" w:cstheme="majorBidi"/>
                  <w:i/>
                </w:rPr>
              </m:ctrlPr>
            </m:dPr>
            <m:e>
              <m:m>
                <m:mPr>
                  <m:mcs>
                    <m:mc>
                      <m:mcPr>
                        <m:count m:val="4"/>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(t=1)</m:t>
                    </m:r>
                  </m:e>
                  <m:e>
                    <m:r>
                      <w:rPr>
                        <w:rFonts w:ascii="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(t=d)</m:t>
                    </m:r>
                  </m:e>
                </m:m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(t=1)</m:t>
                    </m:r>
                    <m:ctrlPr>
                      <w:rPr>
                        <w:rFonts w:ascii="Cambria Math" w:eastAsia="Cambria Math" w:hAnsi="Cambria Math" w:cstheme="majorBidi"/>
                        <w:i/>
                      </w:rPr>
                    </m:ctrlPr>
                  </m:e>
                  <m:e>
                    <m:r>
                      <w:rPr>
                        <w:rFonts w:ascii="Cambria Math" w:eastAsia="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(t=d)</m:t>
                    </m:r>
                    <m:ctrlPr>
                      <w:rPr>
                        <w:rFonts w:ascii="Cambria Math" w:eastAsia="Cambria Math" w:hAnsi="Cambria Math" w:cstheme="majorBidi"/>
                        <w:i/>
                      </w:rPr>
                    </m:ctrlPr>
                  </m:e>
                </m:mr>
                <m:mr>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m:t>
                    </m:r>
                  </m:e>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m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(t=1)</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(t=d)</m:t>
                    </m:r>
                  </m:e>
                </m:mr>
              </m:m>
            </m:e>
          </m:d>
        </m:oMath>
      </m:oMathPara>
    </w:p>
    <w:p w14:paraId="44C0235F" w14:textId="65DA7A41" w:rsidR="00146490" w:rsidRDefault="00146490" w:rsidP="0030034B">
      <w:pPr>
        <w:jc w:val="both"/>
        <w:rPr>
          <w:rFonts w:eastAsiaTheme="minorEastAsia" w:cstheme="majorBidi"/>
          <w:lang w:eastAsia="ja-JP"/>
        </w:rPr>
      </w:pPr>
      <w:r w:rsidRPr="00FE3F6E">
        <w:rPr>
          <w:rFonts w:eastAsiaTheme="minorEastAsia" w:cstheme="majorBidi"/>
          <w:lang w:eastAsia="ja-JP"/>
        </w:rPr>
        <w:t xml:space="preserve">Les contrats n’ayant la même de départ d’amortissement et la même maturité, certains éléments doivent être </w:t>
      </w:r>
      <w:r w:rsidR="00646E5B" w:rsidRPr="00FE3F6E">
        <w:rPr>
          <w:rFonts w:eastAsiaTheme="minorEastAsia" w:cstheme="majorBidi"/>
          <w:lang w:eastAsia="ja-JP"/>
        </w:rPr>
        <w:t>mis à zéro</w:t>
      </w:r>
      <w:r w:rsidRPr="00FE3F6E">
        <w:rPr>
          <w:rFonts w:eastAsiaTheme="minorEastAsia" w:cstheme="majorBidi"/>
          <w:lang w:eastAsia="ja-JP"/>
        </w:rPr>
        <w:t>.</w:t>
      </w:r>
    </w:p>
    <w:p w14:paraId="23DE9AFB" w14:textId="08D369BC" w:rsidR="006D1265" w:rsidRPr="000C10E9" w:rsidRDefault="00544654" w:rsidP="00FE3F6E">
      <w:pPr>
        <w:jc w:val="both"/>
        <w:rPr>
          <w:rFonts w:eastAsiaTheme="minorEastAsia" w:cstheme="majorBidi"/>
          <w:color w:val="7030A0"/>
          <w:lang w:eastAsia="ja-JP"/>
        </w:rPr>
      </w:pPr>
      <w:r w:rsidRPr="000C10E9">
        <w:rPr>
          <w:rFonts w:eastAsiaTheme="minorEastAsia" w:cstheme="majorBidi"/>
          <w:b/>
          <w:bCs/>
          <w:color w:val="7030A0"/>
          <w:lang w:eastAsia="ja-JP"/>
        </w:rPr>
        <w:t>Les formules A et B</w:t>
      </w:r>
      <w:r w:rsidR="006D1265" w:rsidRPr="000C10E9">
        <w:rPr>
          <w:rFonts w:eastAsiaTheme="minorEastAsia" w:cstheme="majorBidi"/>
          <w:b/>
          <w:bCs/>
          <w:color w:val="7030A0"/>
          <w:lang w:eastAsia="ja-JP"/>
        </w:rPr>
        <w:t xml:space="preserve"> </w:t>
      </w:r>
      <w:r w:rsidRPr="000C10E9">
        <w:rPr>
          <w:rFonts w:eastAsiaTheme="minorEastAsia" w:cstheme="majorBidi"/>
          <w:b/>
          <w:bCs/>
          <w:color w:val="7030A0"/>
          <w:lang w:eastAsia="ja-JP"/>
        </w:rPr>
        <w:t>sont</w:t>
      </w:r>
      <w:r w:rsidR="006D1265" w:rsidRPr="000C10E9">
        <w:rPr>
          <w:rFonts w:eastAsiaTheme="minorEastAsia" w:cstheme="majorBidi"/>
          <w:b/>
          <w:bCs/>
          <w:color w:val="7030A0"/>
          <w:lang w:eastAsia="ja-JP"/>
        </w:rPr>
        <w:t xml:space="preserve"> adaptée</w:t>
      </w:r>
      <w:r w:rsidRPr="000C10E9">
        <w:rPr>
          <w:rFonts w:eastAsiaTheme="minorEastAsia" w:cstheme="majorBidi"/>
          <w:b/>
          <w:bCs/>
          <w:color w:val="7030A0"/>
          <w:lang w:eastAsia="ja-JP"/>
        </w:rPr>
        <w:t>s</w:t>
      </w:r>
      <w:r w:rsidR="006D1265" w:rsidRPr="000C10E9">
        <w:rPr>
          <w:rFonts w:eastAsiaTheme="minorEastAsia" w:cstheme="majorBidi"/>
          <w:b/>
          <w:bCs/>
          <w:color w:val="7030A0"/>
          <w:lang w:eastAsia="ja-JP"/>
        </w:rPr>
        <w:t xml:space="preserve"> </w:t>
      </w:r>
      <w:r w:rsidR="00700C61" w:rsidRPr="000C10E9">
        <w:rPr>
          <w:rFonts w:eastAsiaTheme="minorEastAsia" w:cstheme="majorBidi"/>
          <w:b/>
          <w:bCs/>
          <w:color w:val="7030A0"/>
          <w:lang w:eastAsia="ja-JP"/>
        </w:rPr>
        <w:t>par</w:t>
      </w:r>
      <w:r w:rsidR="00BF21E5" w:rsidRPr="000C10E9">
        <w:rPr>
          <w:rFonts w:eastAsiaTheme="minorEastAsia" w:cstheme="majorBidi"/>
          <w:b/>
          <w:bCs/>
          <w:color w:val="7030A0"/>
          <w:lang w:eastAsia="ja-JP"/>
        </w:rPr>
        <w:t xml:space="preserve"> </w:t>
      </w:r>
      <w:r w:rsidR="000E0CCB" w:rsidRPr="000C10E9">
        <w:rPr>
          <w:rFonts w:eastAsiaTheme="minorEastAsia" w:cstheme="majorBidi"/>
          <w:b/>
          <w:bCs/>
          <w:color w:val="7030A0"/>
          <w:lang w:eastAsia="ja-JP"/>
        </w:rPr>
        <w:t>PASS-ALM</w:t>
      </w:r>
      <w:r w:rsidR="00BF21E5" w:rsidRPr="000C10E9">
        <w:rPr>
          <w:rFonts w:eastAsiaTheme="minorEastAsia" w:cstheme="majorBidi"/>
          <w:b/>
          <w:bCs/>
          <w:color w:val="7030A0"/>
          <w:lang w:eastAsia="ja-JP"/>
        </w:rPr>
        <w:t xml:space="preserve"> </w:t>
      </w:r>
      <w:r w:rsidR="006D1265" w:rsidRPr="000C10E9">
        <w:rPr>
          <w:rFonts w:eastAsiaTheme="minorEastAsia" w:cstheme="majorBidi"/>
          <w:b/>
          <w:bCs/>
          <w:color w:val="7030A0"/>
          <w:lang w:eastAsia="ja-JP"/>
        </w:rPr>
        <w:t>pour tenir compte de</w:t>
      </w:r>
      <w:r w:rsidR="006D1265" w:rsidRPr="000C10E9">
        <w:rPr>
          <w:rFonts w:eastAsiaTheme="minorEastAsia" w:cstheme="majorBidi"/>
          <w:color w:val="7030A0"/>
          <w:lang w:eastAsia="ja-JP"/>
        </w:rPr>
        <w:t> :</w:t>
      </w:r>
    </w:p>
    <w:p w14:paraId="34FE6753" w14:textId="03D55D00" w:rsidR="00E640AD" w:rsidRPr="00FE3F6E" w:rsidRDefault="00E640AD">
      <w:pPr>
        <w:pStyle w:val="Paragraphedeliste"/>
        <w:numPr>
          <w:ilvl w:val="0"/>
          <w:numId w:val="1"/>
        </w:numPr>
        <w:ind w:left="714" w:hanging="357"/>
        <w:contextualSpacing w:val="0"/>
        <w:jc w:val="both"/>
        <w:rPr>
          <w:rFonts w:eastAsiaTheme="minorEastAsia" w:cstheme="majorBidi"/>
          <w:lang w:eastAsia="ja-JP"/>
        </w:rPr>
      </w:pPr>
      <w:r w:rsidRPr="00FE3F6E">
        <w:rPr>
          <w:rFonts w:eastAsiaTheme="minorEastAsia" w:cstheme="majorBidi"/>
          <w:lang w:eastAsia="ja-JP"/>
        </w:rPr>
        <w:t>Le début et la fin de l’amortissement spécifique à chaque contrat</w:t>
      </w:r>
    </w:p>
    <w:p w14:paraId="60E5EC0A" w14:textId="6C5FDF17" w:rsidR="00482B89" w:rsidRPr="00FE3F6E" w:rsidRDefault="006D126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La capitalisation des intérêts au début de l’amortissement</w:t>
      </w:r>
      <w:r w:rsidR="0053263B" w:rsidRPr="00FE3F6E">
        <w:rPr>
          <w:rFonts w:eastAsiaTheme="minorEastAsia" w:cstheme="majorBidi"/>
          <w:lang w:eastAsia="ja-JP"/>
        </w:rPr>
        <w:t xml:space="preserve"> : </w:t>
      </w:r>
    </w:p>
    <w:p w14:paraId="7A0280F8" w14:textId="44F24724" w:rsidR="00482B89" w:rsidRPr="00FE3F6E" w:rsidRDefault="00700C61">
      <w:pPr>
        <w:pStyle w:val="Paragraphedeliste"/>
        <w:numPr>
          <w:ilvl w:val="1"/>
          <w:numId w:val="1"/>
        </w:numPr>
        <w:spacing w:after="0"/>
        <w:ind w:left="1434" w:hanging="357"/>
        <w:jc w:val="both"/>
        <w:rPr>
          <w:rFonts w:eastAsiaTheme="minorEastAsia" w:cstheme="majorBidi"/>
          <w:lang w:eastAsia="ja-JP"/>
        </w:rPr>
      </w:pPr>
      <w:r>
        <w:rPr>
          <w:rFonts w:eastAsiaTheme="minorEastAsia" w:cstheme="majorBidi"/>
          <w:lang w:eastAsia="ja-JP"/>
        </w:rPr>
        <w:t>On</w:t>
      </w:r>
      <w:r w:rsidR="0053263B" w:rsidRPr="00FE3F6E">
        <w:rPr>
          <w:rFonts w:eastAsiaTheme="minorEastAsia" w:cstheme="majorBidi"/>
          <w:lang w:eastAsia="ja-JP"/>
        </w:rPr>
        <w:t xml:space="preserve"> remplace</w:t>
      </w:r>
      <w:r w:rsidR="00544654" w:rsidRPr="00FE3F6E">
        <w:rPr>
          <w:rFonts w:eastAsiaTheme="minorEastAsia" w:cstheme="majorBidi"/>
          <w:lang w:eastAsia="ja-JP"/>
        </w:rPr>
        <w:t xml:space="preserve"> </w:t>
      </w:r>
      <m:oMath>
        <m:r>
          <m:rPr>
            <m:sty m:val="bi"/>
          </m:rPr>
          <w:rPr>
            <w:rFonts w:ascii="Cambria Math" w:hAnsi="Cambria Math" w:cstheme="majorBidi"/>
            <w:lang w:eastAsia="ja-JP"/>
          </w:rPr>
          <m:t>1+</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b</m:t>
            </m:r>
          </m:e>
          <m:sub>
            <m:r>
              <m:rPr>
                <m:sty m:val="bi"/>
              </m:rPr>
              <w:rPr>
                <w:rFonts w:ascii="Cambria Math" w:hAnsi="Cambria Math" w:cstheme="majorBidi"/>
                <w:color w:val="202122"/>
                <w:shd w:val="clear" w:color="auto" w:fill="FFFFFF"/>
              </w:rPr>
              <m:t>i</m:t>
            </m:r>
          </m:sub>
        </m:sSub>
        <m:r>
          <m:rPr>
            <m:sty m:val="bi"/>
          </m:rPr>
          <w:rPr>
            <w:rFonts w:ascii="Cambria Math" w:hAnsi="Cambria Math" w:cstheme="majorBidi"/>
            <w:color w:val="202122"/>
            <w:shd w:val="clear" w:color="auto" w:fill="FFFFFF"/>
          </w:rPr>
          <m:t>r</m:t>
        </m:r>
      </m:oMath>
      <w:r w:rsidR="00544654" w:rsidRPr="00FE3F6E">
        <w:rPr>
          <w:rFonts w:eastAsiaTheme="minorEastAsia" w:cstheme="majorBidi"/>
          <w:color w:val="202122"/>
          <w:shd w:val="clear" w:color="auto" w:fill="FFFFFF"/>
        </w:rPr>
        <w:t xml:space="preserve"> </w:t>
      </w:r>
      <w:r w:rsidR="00544654" w:rsidRPr="00FE3F6E">
        <w:rPr>
          <w:rFonts w:eastAsiaTheme="minorEastAsia" w:cstheme="majorBidi"/>
          <w:lang w:eastAsia="ja-JP"/>
        </w:rPr>
        <w:t xml:space="preserve">dans l’expression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sidR="007940F7" w:rsidRPr="00FE3F6E">
        <w:rPr>
          <w:rFonts w:eastAsiaTheme="minorEastAsia" w:cstheme="majorBidi"/>
          <w:b/>
          <w:bCs/>
          <w:lang w:eastAsia="ja-JP"/>
        </w:rPr>
        <w:t xml:space="preserve">, </w:t>
      </w:r>
      <w:r w:rsidR="0053263B" w:rsidRPr="00FE3F6E">
        <w:rPr>
          <w:rFonts w:eastAsiaTheme="minorEastAsia" w:cstheme="majorBidi"/>
          <w:color w:val="202122"/>
          <w:shd w:val="clear" w:color="auto" w:fill="FFFFFF"/>
        </w:rPr>
        <w:t xml:space="preserve">par </w:t>
      </w:r>
      <m:oMath>
        <m:r>
          <m:rPr>
            <m:sty m:val="b"/>
          </m:rPr>
          <w:rPr>
            <w:rFonts w:ascii="Cambria Math" w:hAnsi="Cambria Math" w:cstheme="majorBidi"/>
            <w:lang w:eastAsia="ja-JP"/>
          </w:rPr>
          <m:t>1+</m:t>
        </m:r>
        <m:sSub>
          <m:sSubPr>
            <m:ctrlPr>
              <w:rPr>
                <w:rFonts w:ascii="Cambria Math" w:hAnsi="Cambria Math" w:cstheme="majorBidi"/>
                <w:b/>
                <w:bCs/>
                <w:iCs/>
                <w:color w:val="202122"/>
                <w:shd w:val="clear" w:color="auto" w:fill="FFFFFF"/>
              </w:rPr>
            </m:ctrlPr>
          </m:sSubPr>
          <m:e>
            <m:r>
              <m:rPr>
                <m:sty m:val="b"/>
              </m:rPr>
              <w:rPr>
                <w:rFonts w:ascii="Cambria Math" w:hAnsi="Cambria Math" w:cstheme="majorBidi"/>
                <w:color w:val="202122"/>
                <w:shd w:val="clear" w:color="auto" w:fill="FFFFFF"/>
              </w:rPr>
              <m:t>b</m:t>
            </m:r>
          </m:e>
          <m:sub>
            <m:r>
              <m:rPr>
                <m:sty m:val="bi"/>
              </m:rPr>
              <w:rPr>
                <w:rFonts w:ascii="Cambria Math" w:hAnsi="Cambria Math" w:cstheme="majorBidi"/>
                <w:color w:val="202122"/>
                <w:shd w:val="clear" w:color="auto" w:fill="FFFFFF"/>
              </w:rPr>
              <m:t>i</m:t>
            </m:r>
          </m:sub>
        </m:sSub>
        <m:r>
          <m:rPr>
            <m:sty m:val="b"/>
          </m:rPr>
          <w:rPr>
            <w:rFonts w:ascii="Cambria Math" w:hAnsi="Cambria Math" w:cstheme="majorBidi"/>
            <w:color w:val="202122"/>
            <w:shd w:val="clear" w:color="auto" w:fill="FFFFFF"/>
          </w:rPr>
          <m:t>r</m:t>
        </m:r>
        <m:r>
          <m:rPr>
            <m:sty m:val="bi"/>
          </m:rPr>
          <w:rPr>
            <w:rFonts w:ascii="Cambria Math" w:eastAsiaTheme="minorEastAsia" w:hAnsi="Cambria Math" w:cstheme="majorBidi"/>
            <w:color w:val="202122"/>
            <w:shd w:val="clear" w:color="auto" w:fill="FFFFFF"/>
          </w:rPr>
          <m:t>*capi_rate</m:t>
        </m:r>
      </m:oMath>
      <w:r w:rsidR="00544654" w:rsidRPr="00FE3F6E">
        <w:rPr>
          <w:rFonts w:eastAsiaTheme="minorEastAsia" w:cstheme="majorBidi"/>
          <w:color w:val="202122"/>
          <w:shd w:val="clear" w:color="auto" w:fill="FFFFFF"/>
        </w:rPr>
        <w:t xml:space="preserve"> sur la durée du premier palier.</w:t>
      </w:r>
    </w:p>
    <w:p w14:paraId="6C59877B" w14:textId="5B58949E" w:rsidR="00482B89" w:rsidRPr="00FE3F6E" w:rsidRDefault="00700C61">
      <w:pPr>
        <w:pStyle w:val="Paragraphedeliste"/>
        <w:numPr>
          <w:ilvl w:val="1"/>
          <w:numId w:val="1"/>
        </w:numPr>
        <w:jc w:val="both"/>
        <w:rPr>
          <w:rFonts w:eastAsiaTheme="minorEastAsia" w:cstheme="majorBidi"/>
          <w:lang w:eastAsia="ja-JP"/>
        </w:rPr>
      </w:pPr>
      <w:r>
        <w:rPr>
          <w:rFonts w:eastAsiaTheme="minorEastAsia" w:cstheme="majorBidi"/>
          <w:color w:val="202122"/>
          <w:shd w:val="clear" w:color="auto" w:fill="FFFFFF"/>
        </w:rPr>
        <w:t>On met</w:t>
      </w:r>
      <w:r w:rsidR="00482B89" w:rsidRPr="00FE3F6E">
        <w:rPr>
          <w:rFonts w:eastAsiaTheme="minorEastAsia" w:cstheme="majorBidi"/>
          <w:color w:val="202122"/>
          <w:shd w:val="clear" w:color="auto" w:fill="FFFFFF"/>
        </w:rPr>
        <w:t xml:space="preserve"> l’échéance </w:t>
      </w:r>
      <w:r w:rsidR="00482B89" w:rsidRPr="00FE3F6E">
        <w:rPr>
          <w:rFonts w:eastAsiaTheme="minorEastAsia" w:cstheme="majorBidi"/>
          <w:b/>
          <w:bCs/>
          <w:color w:val="202122"/>
          <w:shd w:val="clear" w:color="auto" w:fill="FFFFFF"/>
        </w:rPr>
        <w:t>e1</w:t>
      </w:r>
      <w:r w:rsidR="00482B89" w:rsidRPr="00FE3F6E">
        <w:rPr>
          <w:rFonts w:eastAsiaTheme="minorEastAsia" w:cstheme="majorBidi"/>
          <w:color w:val="202122"/>
          <w:shd w:val="clear" w:color="auto" w:fill="FFFFFF"/>
        </w:rPr>
        <w:t xml:space="preserve"> à 0</w:t>
      </w:r>
      <w:r w:rsidR="007940F7" w:rsidRPr="00FE3F6E">
        <w:rPr>
          <w:rFonts w:eastAsiaTheme="minorEastAsia" w:cstheme="majorBidi"/>
          <w:color w:val="202122"/>
          <w:shd w:val="clear" w:color="auto" w:fill="FFFFFF"/>
        </w:rPr>
        <w:t xml:space="preserve"> dans </w:t>
      </w:r>
      <m:oMath>
        <m:r>
          <m:rPr>
            <m:sty m:val="bi"/>
          </m:rPr>
          <w:rPr>
            <w:rFonts w:ascii="Cambria Math" w:eastAsiaTheme="minorEastAsia" w:hAnsi="Cambria Math" w:cstheme="majorBidi"/>
            <w:lang w:eastAsia="ja-JP"/>
          </w:rPr>
          <m:t xml:space="preserve"> </m:t>
        </m:r>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p>
    <w:p w14:paraId="3C3E1856" w14:textId="0D7B6AA2" w:rsidR="0071245C" w:rsidRPr="00700C61" w:rsidRDefault="0053263B">
      <w:pPr>
        <w:pStyle w:val="Paragraphedeliste"/>
        <w:numPr>
          <w:ilvl w:val="1"/>
          <w:numId w:val="1"/>
        </w:numPr>
        <w:ind w:left="1434" w:hanging="357"/>
        <w:contextualSpacing w:val="0"/>
        <w:jc w:val="both"/>
        <w:rPr>
          <w:rFonts w:eastAsiaTheme="minorEastAsia" w:cstheme="majorBidi"/>
          <w:lang w:eastAsia="ja-JP"/>
        </w:rPr>
      </w:pPr>
      <w:r w:rsidRPr="00FE3F6E">
        <w:rPr>
          <w:rFonts w:eastAsiaTheme="minorEastAsia" w:cstheme="majorBidi"/>
          <w:color w:val="202122"/>
          <w:shd w:val="clear" w:color="auto" w:fill="FFFFFF"/>
        </w:rPr>
        <w:t xml:space="preserve">Seule une fréquence mensuelle de capitalisation est </w:t>
      </w:r>
      <w:r w:rsidR="00BF21E5" w:rsidRPr="00FE3F6E">
        <w:rPr>
          <w:rFonts w:eastAsiaTheme="minorEastAsia" w:cstheme="majorBidi"/>
          <w:color w:val="202122"/>
          <w:shd w:val="clear" w:color="auto" w:fill="FFFFFF"/>
        </w:rPr>
        <w:t>actuellement</w:t>
      </w:r>
      <w:r w:rsidRPr="00FE3F6E">
        <w:rPr>
          <w:rFonts w:eastAsiaTheme="minorEastAsia" w:cstheme="majorBidi"/>
          <w:color w:val="202122"/>
          <w:shd w:val="clear" w:color="auto" w:fill="FFFFFF"/>
        </w:rPr>
        <w:t xml:space="preserve"> gérée par PASS-ALM.</w:t>
      </w:r>
    </w:p>
    <w:p w14:paraId="7175C092" w14:textId="77777777" w:rsidR="00482B89" w:rsidRPr="00FE3F6E" w:rsidRDefault="006D126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Une fréquence d’amortissement non mensuelle</w:t>
      </w:r>
      <w:r w:rsidR="0053263B" w:rsidRPr="00FE3F6E">
        <w:rPr>
          <w:rFonts w:eastAsiaTheme="minorEastAsia" w:cstheme="majorBidi"/>
          <w:lang w:eastAsia="ja-JP"/>
        </w:rPr>
        <w:t xml:space="preserve"> : </w:t>
      </w:r>
    </w:p>
    <w:p w14:paraId="7925120A" w14:textId="33917A8F" w:rsidR="00482B89" w:rsidRPr="00FE3F6E" w:rsidRDefault="00482B89">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I</w:t>
      </w:r>
      <w:r w:rsidR="0053263B" w:rsidRPr="00FE3F6E">
        <w:rPr>
          <w:rFonts w:eastAsiaTheme="minorEastAsia" w:cstheme="majorBidi"/>
          <w:lang w:eastAsia="ja-JP"/>
        </w:rPr>
        <w:t xml:space="preserve">l faut </w:t>
      </w:r>
      <w:r w:rsidR="0071245C" w:rsidRPr="00FE3F6E">
        <w:rPr>
          <w:rFonts w:eastAsiaTheme="minorEastAsia" w:cstheme="majorBidi"/>
          <w:lang w:eastAsia="ja-JP"/>
        </w:rPr>
        <w:t xml:space="preserve">changer le domaine </w:t>
      </w:r>
      <w:r w:rsidR="0071245C" w:rsidRPr="00FE3F6E">
        <w:rPr>
          <w:rFonts w:eastAsiaTheme="minorEastAsia" w:cstheme="majorBidi"/>
          <w:b/>
          <w:bCs/>
          <w:i/>
          <w:iCs/>
          <w:lang w:eastAsia="ja-JP"/>
        </w:rPr>
        <w:t>A</w:t>
      </w:r>
      <w:r w:rsidR="0071245C" w:rsidRPr="00FE3F6E">
        <w:rPr>
          <w:rFonts w:eastAsiaTheme="minorEastAsia" w:cstheme="majorBidi"/>
          <w:lang w:eastAsia="ja-JP"/>
        </w:rPr>
        <w:t xml:space="preserve"> dans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r w:rsidR="0071245C" w:rsidRPr="00FE3F6E">
        <w:rPr>
          <w:rFonts w:eastAsiaTheme="minorEastAsia" w:cstheme="majorBidi"/>
          <w:b/>
          <w:bCs/>
          <w:color w:val="202122"/>
          <w:sz w:val="21"/>
          <w:szCs w:val="21"/>
          <w:shd w:val="clear" w:color="auto" w:fill="FFFFFF"/>
        </w:rPr>
        <w:t xml:space="preserve"> </w:t>
      </w:r>
      <w:r w:rsidR="0071245C" w:rsidRPr="00FE3F6E">
        <w:rPr>
          <w:rFonts w:eastAsiaTheme="minorEastAsia" w:cstheme="majorBidi"/>
          <w:b/>
          <w:bCs/>
          <w:i/>
          <w:iCs/>
          <w:lang w:eastAsia="ja-JP"/>
        </w:rPr>
        <w:t xml:space="preserve"> </w:t>
      </w:r>
      <w:r w:rsidR="0071245C" w:rsidRPr="00FE3F6E">
        <w:rPr>
          <w:rFonts w:eastAsiaTheme="minorEastAsia" w:cstheme="majorBidi"/>
          <w:lang w:eastAsia="ja-JP"/>
        </w:rPr>
        <w:t xml:space="preserve">pour qu’il exclut les pas de temps entre </w:t>
      </w:r>
      <w:r w:rsidR="0053263B" w:rsidRPr="00FE3F6E">
        <w:rPr>
          <w:rFonts w:eastAsiaTheme="minorEastAsia" w:cstheme="majorBidi"/>
          <w:lang w:eastAsia="ja-JP"/>
        </w:rPr>
        <w:t xml:space="preserve">les plots d’amortissement </w:t>
      </w:r>
      <w:r w:rsidR="0071245C" w:rsidRPr="00FE3F6E">
        <w:rPr>
          <w:rFonts w:eastAsiaTheme="minorEastAsia" w:cstheme="majorBidi"/>
          <w:lang w:eastAsia="ja-JP"/>
        </w:rPr>
        <w:t>périodiques.</w:t>
      </w:r>
    </w:p>
    <w:p w14:paraId="62669FB2" w14:textId="398BFC94" w:rsidR="00700C61" w:rsidRPr="00CC672C" w:rsidRDefault="00482B89" w:rsidP="00CC672C">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 xml:space="preserve">Il faut </w:t>
      </w:r>
      <w:r w:rsidR="0053263B" w:rsidRPr="00FE3F6E">
        <w:rPr>
          <w:rFonts w:eastAsiaTheme="minorEastAsia" w:cstheme="majorBidi"/>
          <w:lang w:eastAsia="ja-JP"/>
        </w:rPr>
        <w:t xml:space="preserve">mettre à </w:t>
      </w:r>
      <w:r w:rsidR="00BF21E5" w:rsidRPr="00FE3F6E">
        <w:rPr>
          <w:rFonts w:eastAsiaTheme="minorEastAsia" w:cstheme="majorBidi"/>
          <w:lang w:eastAsia="ja-JP"/>
        </w:rPr>
        <w:t xml:space="preserve">1 </w:t>
      </w:r>
      <w:r w:rsidR="007940F7" w:rsidRPr="00FE3F6E">
        <w:rPr>
          <w:rFonts w:eastAsiaTheme="minorEastAsia" w:cstheme="majorBidi"/>
          <w:lang w:eastAsia="ja-JP"/>
        </w:rPr>
        <w:t xml:space="preserve">les éléments de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00BF21E5" w:rsidRPr="00FE3F6E">
        <w:rPr>
          <w:rFonts w:eastAsiaTheme="minorEastAsia" w:cstheme="majorBidi"/>
          <w:lang w:eastAsia="ja-JP"/>
        </w:rPr>
        <w:t xml:space="preserve"> </w:t>
      </w:r>
      <w:r w:rsidR="007940F7" w:rsidRPr="00FE3F6E">
        <w:rPr>
          <w:rFonts w:eastAsiaTheme="minorEastAsia" w:cstheme="majorBidi"/>
          <w:lang w:eastAsia="ja-JP"/>
        </w:rPr>
        <w:t xml:space="preserve">dans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d>
          <m:dPr>
            <m:ctrlPr>
              <w:rPr>
                <w:rFonts w:ascii="Cambria Math" w:eastAsiaTheme="minorEastAsia" w:hAnsi="Cambria Math" w:cstheme="majorBidi"/>
                <w:b/>
                <w:i/>
                <w:lang w:eastAsia="ja-JP"/>
              </w:rPr>
            </m:ctrlPr>
          </m:dPr>
          <m:e>
            <m:r>
              <m:rPr>
                <m:sty m:val="bi"/>
              </m:rPr>
              <w:rPr>
                <w:rFonts w:ascii="Cambria Math" w:eastAsiaTheme="minorEastAsia" w:hAnsi="Cambria Math" w:cstheme="majorBidi"/>
                <w:lang w:eastAsia="ja-JP"/>
              </w:rPr>
              <m:t>j</m:t>
            </m:r>
          </m:e>
        </m:d>
      </m:oMath>
      <w:r w:rsidR="007940F7" w:rsidRPr="00FE3F6E">
        <w:rPr>
          <w:rFonts w:eastAsiaTheme="minorEastAsia" w:cstheme="majorBidi"/>
          <w:b/>
          <w:bCs/>
          <w:lang w:eastAsia="ja-JP"/>
        </w:rPr>
        <w:t xml:space="preserve"> </w:t>
      </w:r>
      <w:r w:rsidR="007940F7" w:rsidRPr="00FE3F6E">
        <w:rPr>
          <w:rFonts w:eastAsiaTheme="minorEastAsia" w:cstheme="majorBidi"/>
          <w:lang w:eastAsia="ja-JP"/>
        </w:rPr>
        <w:t xml:space="preserve">et dans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d>
          <m:dPr>
            <m:ctrlPr>
              <w:rPr>
                <w:rFonts w:ascii="Cambria Math" w:eastAsiaTheme="minorEastAsia" w:hAnsi="Cambria Math" w:cstheme="majorBidi"/>
                <w:b/>
                <w:i/>
                <w:color w:val="202122"/>
                <w:sz w:val="21"/>
                <w:szCs w:val="21"/>
                <w:shd w:val="clear" w:color="auto" w:fill="FFFFFF"/>
              </w:rPr>
            </m:ctrlPr>
          </m:dPr>
          <m:e>
            <m:r>
              <m:rPr>
                <m:sty m:val="bi"/>
              </m:rPr>
              <w:rPr>
                <w:rFonts w:ascii="Cambria Math" w:eastAsiaTheme="minorEastAsia" w:hAnsi="Cambria Math" w:cstheme="majorBidi"/>
                <w:color w:val="202122"/>
                <w:sz w:val="21"/>
                <w:szCs w:val="21"/>
                <w:shd w:val="clear" w:color="auto" w:fill="FFFFFF"/>
              </w:rPr>
              <m:t>j</m:t>
            </m:r>
          </m:e>
        </m:d>
      </m:oMath>
      <w:r w:rsidR="007940F7" w:rsidRPr="00FE3F6E">
        <w:rPr>
          <w:rFonts w:eastAsiaTheme="minorEastAsia" w:cstheme="majorBidi"/>
          <w:b/>
          <w:bCs/>
          <w:color w:val="202122"/>
          <w:sz w:val="21"/>
          <w:szCs w:val="21"/>
          <w:shd w:val="clear" w:color="auto" w:fill="FFFFFF"/>
        </w:rPr>
        <w:t xml:space="preserve"> </w:t>
      </w:r>
      <w:r w:rsidR="0053263B" w:rsidRPr="00FE3F6E">
        <w:rPr>
          <w:rFonts w:eastAsiaTheme="minorEastAsia" w:cstheme="majorBidi"/>
          <w:lang w:eastAsia="ja-JP"/>
        </w:rPr>
        <w:t>entre les plots d’amortissements</w:t>
      </w:r>
      <w:r w:rsidR="00700C61">
        <w:rPr>
          <w:rFonts w:eastAsiaTheme="minorEastAsia" w:cstheme="majorBidi"/>
          <w:lang w:eastAsia="ja-JP"/>
        </w:rPr>
        <w:t xml:space="preserve"> afin de rendre constant le taux d’accroissement</w:t>
      </w:r>
      <w:r w:rsidRPr="00FE3F6E">
        <w:rPr>
          <w:rFonts w:eastAsiaTheme="minorEastAsia" w:cstheme="majorBidi"/>
          <w:lang w:eastAsia="ja-JP"/>
        </w:rPr>
        <w:t xml:space="preserve">. </w:t>
      </w:r>
      <w:r w:rsidR="0053263B" w:rsidRPr="00FE3F6E">
        <w:rPr>
          <w:rFonts w:eastAsiaTheme="minorEastAsia" w:cstheme="majorBidi"/>
          <w:lang w:eastAsia="ja-JP"/>
        </w:rPr>
        <w:t xml:space="preserve">Exemple pour une fréquence trimestrielle,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00BF21E5" w:rsidRPr="00FE3F6E">
        <w:rPr>
          <w:rFonts w:eastAsiaTheme="minorEastAsia" w:cstheme="majorBidi"/>
          <w:lang w:eastAsia="ja-JP"/>
        </w:rPr>
        <w:t xml:space="preserve"> </w:t>
      </w:r>
      <w:r w:rsidR="0053263B" w:rsidRPr="00FE3F6E">
        <w:rPr>
          <w:rFonts w:eastAsiaTheme="minorEastAsia" w:cstheme="majorBidi"/>
          <w:lang w:eastAsia="ja-JP"/>
        </w:rPr>
        <w:t xml:space="preserve">doit être égal à : </w:t>
      </w:r>
      <m:oMath>
        <m:d>
          <m:dPr>
            <m:ctrlPr>
              <w:rPr>
                <w:rFonts w:ascii="Cambria Math" w:hAnsi="Cambria Math" w:cstheme="majorBidi"/>
                <w:i/>
                <w:sz w:val="18"/>
                <w:szCs w:val="18"/>
              </w:rPr>
            </m:ctrlPr>
          </m:dPr>
          <m:e>
            <m:m>
              <m:mPr>
                <m:mcs>
                  <m:mc>
                    <m:mcPr>
                      <m:count m:val="4"/>
                      <m:mcJc m:val="center"/>
                    </m:mcPr>
                  </m:mc>
                </m:mcs>
                <m:ctrlPr>
                  <w:rPr>
                    <w:rFonts w:ascii="Cambria Math" w:hAnsi="Cambria Math" w:cstheme="majorBidi"/>
                    <w:i/>
                    <w:sz w:val="18"/>
                    <w:szCs w:val="18"/>
                  </w:rPr>
                </m:ctrlPr>
              </m:mPr>
              <m:m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0</m:t>
                          </m:r>
                        </m:sub>
                      </m:sSub>
                    </m:sub>
                  </m:sSub>
                  <m:r>
                    <w:rPr>
                      <w:rFonts w:ascii="Cambria Math" w:hAnsi="Cambria Math" w:cstheme="majorBidi"/>
                      <w:color w:val="202122"/>
                      <w:shd w:val="clear" w:color="auto" w:fill="FFFFFF"/>
                    </w:rPr>
                    <m:t>r,</m:t>
                  </m:r>
                </m:e>
                <m:e>
                  <m:r>
                    <w:rPr>
                      <w:rFonts w:ascii="Cambria Math" w:hAnsi="Cambria Math" w:cstheme="majorBidi"/>
                      <w:lang w:eastAsia="ja-JP"/>
                    </w:rPr>
                    <m:t>1,</m:t>
                  </m:r>
                </m:e>
                <m:e>
                  <m:r>
                    <w:rPr>
                      <w:rFonts w:ascii="Cambria Math" w:hAnsi="Cambria Math" w:cstheme="majorBidi"/>
                      <w:lang w:eastAsia="ja-JP"/>
                    </w:rPr>
                    <m:t>1,</m:t>
                  </m:r>
                  <m:ctrlPr>
                    <w:rPr>
                      <w:rFonts w:ascii="Cambria Math" w:eastAsia="Cambria Math" w:hAnsi="Cambria Math" w:cstheme="majorBidi"/>
                      <w:i/>
                      <w:color w:val="202122"/>
                      <w:shd w:val="clear" w:color="auto" w:fill="FFFFFF"/>
                    </w:rPr>
                  </m:ctrlP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3</m:t>
                          </m:r>
                        </m:sub>
                      </m:sSub>
                    </m:sub>
                  </m:sSub>
                  <m:r>
                    <w:rPr>
                      <w:rFonts w:ascii="Cambria Math" w:hAnsi="Cambria Math" w:cstheme="majorBidi"/>
                      <w:color w:val="202122"/>
                      <w:shd w:val="clear" w:color="auto" w:fill="FFFFFF"/>
                    </w:rPr>
                    <m:t xml:space="preserve"> r,   1 ,   1,   …</m:t>
                  </m:r>
                </m:e>
              </m:mr>
            </m:m>
          </m:e>
        </m:d>
      </m:oMath>
    </w:p>
    <w:p w14:paraId="4A659A7F" w14:textId="66A87097" w:rsidR="00CC672C" w:rsidRDefault="00CC672C" w:rsidP="00CC672C">
      <w:pPr>
        <w:jc w:val="both"/>
        <w:rPr>
          <w:rFonts w:eastAsiaTheme="minorEastAsia" w:cstheme="majorBidi"/>
          <w:lang w:eastAsia="ja-JP"/>
        </w:rPr>
      </w:pPr>
    </w:p>
    <w:p w14:paraId="66F4430B" w14:textId="77777777" w:rsidR="00CC672C" w:rsidRPr="00CC672C" w:rsidRDefault="00CC672C" w:rsidP="00CC672C">
      <w:pPr>
        <w:jc w:val="both"/>
        <w:rPr>
          <w:rFonts w:eastAsiaTheme="minorEastAsia" w:cstheme="majorBidi"/>
          <w:lang w:eastAsia="ja-JP"/>
        </w:rPr>
      </w:pPr>
    </w:p>
    <w:p w14:paraId="646E3739" w14:textId="77777777" w:rsidR="0071245C" w:rsidRPr="00FE3F6E" w:rsidRDefault="0071245C">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lastRenderedPageBreak/>
        <w:t xml:space="preserve">Un changement de taux d’intérêt par palier : </w:t>
      </w:r>
    </w:p>
    <w:p w14:paraId="74EDD578" w14:textId="0FA26030" w:rsidR="0071245C" w:rsidRPr="00FE3F6E" w:rsidRDefault="0071245C">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 xml:space="preserve">Le produit cumulé des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Pr="00FE3F6E">
        <w:rPr>
          <w:rFonts w:eastAsiaTheme="minorEastAsia" w:cstheme="majorBidi"/>
          <w:lang w:eastAsia="ja-JP"/>
        </w:rPr>
        <w:t xml:space="preserve"> dans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sidRPr="00FE3F6E">
        <w:rPr>
          <w:rFonts w:eastAsiaTheme="minorEastAsia" w:cstheme="majorBidi"/>
          <w:b/>
          <w:bCs/>
          <w:lang w:eastAsia="ja-JP"/>
        </w:rPr>
        <w:t xml:space="preserve"> </w:t>
      </w:r>
      <w:r w:rsidRPr="00FE3F6E">
        <w:rPr>
          <w:rFonts w:eastAsiaTheme="minorEastAsia" w:cstheme="majorBidi"/>
          <w:lang w:eastAsia="ja-JP"/>
        </w:rPr>
        <w:t xml:space="preserve">n’est calculé qu’une fois la somme des différents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oMath>
      <w:r w:rsidRPr="00FE3F6E">
        <w:rPr>
          <w:rFonts w:eastAsiaTheme="minorEastAsia" w:cstheme="majorBidi"/>
          <w:lang w:eastAsia="ja-JP"/>
        </w:rPr>
        <w:t xml:space="preserve"> pour </w:t>
      </w:r>
      <w:r w:rsidR="0042185A" w:rsidRPr="00FE3F6E">
        <w:rPr>
          <w:rFonts w:eastAsiaTheme="minorEastAsia" w:cstheme="majorBidi"/>
          <w:lang w:eastAsia="ja-JP"/>
        </w:rPr>
        <w:t>les différents taux</w:t>
      </w:r>
      <w:r w:rsidRPr="00FE3F6E">
        <w:rPr>
          <w:rFonts w:eastAsiaTheme="minorEastAsia" w:cstheme="majorBidi"/>
          <w:lang w:eastAsia="ja-JP"/>
        </w:rPr>
        <w:t xml:space="preserve"> des paliers effectués sur leur plot respectifs.</w:t>
      </w:r>
    </w:p>
    <w:p w14:paraId="497A626A" w14:textId="77777777" w:rsidR="0071245C" w:rsidRPr="00FE3F6E" w:rsidRDefault="0071245C" w:rsidP="00FE3F6E">
      <w:pPr>
        <w:pStyle w:val="Paragraphedeliste"/>
        <w:ind w:left="1440"/>
        <w:jc w:val="both"/>
        <w:rPr>
          <w:rFonts w:eastAsiaTheme="minorEastAsia" w:cstheme="majorBidi"/>
          <w:lang w:eastAsia="ja-JP"/>
        </w:rPr>
      </w:pPr>
    </w:p>
    <w:p w14:paraId="4E018F08" w14:textId="23B5CD5A" w:rsidR="00BF21E5" w:rsidRPr="00FE3F6E" w:rsidRDefault="00BF21E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Pour un contrat à amortissement linéaire</w:t>
      </w:r>
      <w:r w:rsidR="007940F7" w:rsidRPr="00FE3F6E">
        <w:rPr>
          <w:rFonts w:eastAsiaTheme="minorEastAsia" w:cstheme="majorBidi"/>
          <w:lang w:eastAsia="ja-JP"/>
        </w:rPr>
        <w:t>,</w:t>
      </w:r>
      <w:r w:rsidRPr="00FE3F6E">
        <w:rPr>
          <w:rFonts w:eastAsiaTheme="minorEastAsia" w:cstheme="majorBidi"/>
          <w:lang w:eastAsia="ja-JP"/>
        </w:rPr>
        <w:t xml:space="preserve"> il suffit de mettre le taux </w:t>
      </w:r>
      <w:r w:rsidRPr="00FE3F6E">
        <w:rPr>
          <w:rFonts w:eastAsiaTheme="minorEastAsia" w:cstheme="majorBidi"/>
          <w:b/>
          <w:bCs/>
          <w:i/>
          <w:iCs/>
          <w:lang w:eastAsia="ja-JP"/>
        </w:rPr>
        <w:t>r</w:t>
      </w:r>
      <w:r w:rsidRPr="00FE3F6E">
        <w:rPr>
          <w:rFonts w:eastAsiaTheme="minorEastAsia" w:cstheme="majorBidi"/>
          <w:lang w:eastAsia="ja-JP"/>
        </w:rPr>
        <w:t xml:space="preserve"> à zéro.</w:t>
      </w:r>
    </w:p>
    <w:p w14:paraId="1093C007" w14:textId="77777777" w:rsidR="00291207" w:rsidRPr="00FE3F6E" w:rsidRDefault="00291207" w:rsidP="00FE3F6E">
      <w:pPr>
        <w:pStyle w:val="Paragraphedeliste"/>
        <w:jc w:val="both"/>
        <w:rPr>
          <w:rFonts w:eastAsiaTheme="minorEastAsia" w:cstheme="majorBidi"/>
          <w:lang w:eastAsia="ja-JP"/>
        </w:rPr>
      </w:pPr>
    </w:p>
    <w:p w14:paraId="202D692D" w14:textId="67191B36" w:rsidR="00291207" w:rsidRPr="00FE3F6E" w:rsidRDefault="00BF21E5">
      <w:pPr>
        <w:pStyle w:val="Paragraphedeliste"/>
        <w:numPr>
          <w:ilvl w:val="0"/>
          <w:numId w:val="1"/>
        </w:numPr>
        <w:spacing w:after="0"/>
        <w:ind w:left="714" w:hanging="357"/>
        <w:contextualSpacing w:val="0"/>
        <w:jc w:val="both"/>
        <w:rPr>
          <w:rFonts w:eastAsiaTheme="minorEastAsia" w:cstheme="majorBidi"/>
          <w:lang w:eastAsia="ja-JP"/>
        </w:rPr>
      </w:pPr>
      <w:r w:rsidRPr="00FE3F6E">
        <w:rPr>
          <w:rFonts w:eastAsiaTheme="minorEastAsia" w:cstheme="majorBidi"/>
          <w:lang w:eastAsia="ja-JP"/>
        </w:rPr>
        <w:t>Pour un contrat à amortissement infini</w:t>
      </w:r>
      <w:r w:rsidR="007940F7" w:rsidRPr="00FE3F6E">
        <w:rPr>
          <w:rFonts w:eastAsiaTheme="minorEastAsia" w:cstheme="majorBidi"/>
          <w:lang w:eastAsia="ja-JP"/>
        </w:rPr>
        <w:t>,</w:t>
      </w:r>
      <w:r w:rsidRPr="00FE3F6E">
        <w:rPr>
          <w:rFonts w:eastAsiaTheme="minorEastAsia" w:cstheme="majorBidi"/>
          <w:lang w:eastAsia="ja-JP"/>
        </w:rPr>
        <w:t xml:space="preserve"> il suffit de mettre le taux </w:t>
      </w:r>
      <w:r w:rsidRPr="00FE3F6E">
        <w:rPr>
          <w:rFonts w:eastAsiaTheme="minorEastAsia" w:cstheme="majorBidi"/>
          <w:b/>
          <w:bCs/>
          <w:i/>
          <w:iCs/>
          <w:lang w:eastAsia="ja-JP"/>
        </w:rPr>
        <w:t>r</w:t>
      </w:r>
      <w:r w:rsidRPr="00FE3F6E">
        <w:rPr>
          <w:rFonts w:eastAsiaTheme="minorEastAsia" w:cstheme="majorBidi"/>
          <w:lang w:eastAsia="ja-JP"/>
        </w:rPr>
        <w:t xml:space="preserve"> à zéro et le point de départ à la maturité</w:t>
      </w:r>
      <w:r w:rsidR="00291207" w:rsidRPr="00FE3F6E">
        <w:rPr>
          <w:rFonts w:eastAsiaTheme="minorEastAsia" w:cstheme="majorBidi"/>
          <w:lang w:eastAsia="ja-JP"/>
        </w:rPr>
        <w:t>.</w:t>
      </w:r>
    </w:p>
    <w:p w14:paraId="60528F23" w14:textId="77777777" w:rsidR="00291207" w:rsidRPr="00FE3F6E" w:rsidRDefault="00291207" w:rsidP="00FE3F6E">
      <w:pPr>
        <w:spacing w:after="0"/>
        <w:jc w:val="both"/>
        <w:rPr>
          <w:rFonts w:eastAsiaTheme="minorEastAsia" w:cstheme="majorBidi"/>
          <w:lang w:eastAsia="ja-JP"/>
        </w:rPr>
      </w:pPr>
    </w:p>
    <w:p w14:paraId="5F245327" w14:textId="0A72DC42" w:rsidR="00BF21E5" w:rsidRPr="00FE3F6E" w:rsidRDefault="00BF21E5">
      <w:pPr>
        <w:pStyle w:val="Paragraphedeliste"/>
        <w:numPr>
          <w:ilvl w:val="0"/>
          <w:numId w:val="1"/>
        </w:numPr>
        <w:spacing w:after="0"/>
        <w:ind w:left="714" w:hanging="357"/>
        <w:contextualSpacing w:val="0"/>
        <w:jc w:val="both"/>
        <w:rPr>
          <w:rFonts w:eastAsiaTheme="minorEastAsia" w:cstheme="majorBidi"/>
          <w:lang w:eastAsia="ja-JP"/>
        </w:rPr>
      </w:pPr>
      <w:r w:rsidRPr="00FE3F6E">
        <w:rPr>
          <w:rFonts w:eastAsiaTheme="minorEastAsia" w:cstheme="majorBidi"/>
          <w:lang w:eastAsia="ja-JP"/>
        </w:rPr>
        <w:t xml:space="preserve">Le taux </w:t>
      </w:r>
      <w:r w:rsidRPr="00FE3F6E">
        <w:rPr>
          <w:rFonts w:eastAsiaTheme="minorEastAsia" w:cstheme="majorBidi"/>
          <w:b/>
          <w:bCs/>
          <w:i/>
          <w:iCs/>
          <w:lang w:eastAsia="ja-JP"/>
        </w:rPr>
        <w:t>r</w:t>
      </w:r>
      <w:r w:rsidRPr="00FE3F6E">
        <w:rPr>
          <w:rFonts w:eastAsiaTheme="minorEastAsia" w:cstheme="majorBidi"/>
          <w:lang w:eastAsia="ja-JP"/>
        </w:rPr>
        <w:t xml:space="preserve"> au premier mois de l’amortissement est recalculé pour tenir compte des intérêts cumulés (</w:t>
      </w:r>
      <w:proofErr w:type="spellStart"/>
      <w:r w:rsidRPr="00FE3F6E">
        <w:rPr>
          <w:rFonts w:eastAsiaTheme="minorEastAsia" w:cstheme="majorBidi"/>
          <w:lang w:eastAsia="ja-JP"/>
        </w:rPr>
        <w:t>accruals</w:t>
      </w:r>
      <w:proofErr w:type="spellEnd"/>
      <w:r w:rsidRPr="00FE3F6E">
        <w:rPr>
          <w:rFonts w:eastAsiaTheme="minorEastAsia" w:cstheme="majorBidi"/>
          <w:lang w:eastAsia="ja-JP"/>
        </w:rPr>
        <w:t>).</w:t>
      </w:r>
    </w:p>
    <w:p w14:paraId="090A10A7" w14:textId="28AA4A69" w:rsidR="00120D6E" w:rsidRDefault="00120D6E" w:rsidP="00FE3F6E">
      <w:pPr>
        <w:jc w:val="both"/>
        <w:rPr>
          <w:rFonts w:cstheme="majorBidi"/>
          <w:b/>
          <w:bCs/>
        </w:rPr>
      </w:pPr>
    </w:p>
    <w:p w14:paraId="0B48BB6B" w14:textId="443943AC" w:rsidR="006F223B" w:rsidRPr="006F223B" w:rsidRDefault="006F223B" w:rsidP="006F223B">
      <w:pPr>
        <w:spacing w:after="0"/>
        <w:jc w:val="both"/>
        <w:rPr>
          <w:rFonts w:eastAsiaTheme="minorEastAsia" w:cstheme="majorBidi"/>
          <w:lang w:eastAsia="ja-JP"/>
        </w:rPr>
      </w:pPr>
      <w:r>
        <w:rPr>
          <w:rFonts w:eastAsiaTheme="minorEastAsia" w:cstheme="majorBidi"/>
          <w:lang w:eastAsia="ja-JP"/>
        </w:rPr>
        <w:t>Remarque</w:t>
      </w:r>
      <w:r w:rsidR="00EE0800">
        <w:rPr>
          <w:rFonts w:eastAsiaTheme="minorEastAsia" w:cstheme="majorBidi"/>
          <w:lang w:eastAsia="ja-JP"/>
        </w:rPr>
        <w:t> :</w:t>
      </w:r>
      <w:r>
        <w:rPr>
          <w:rFonts w:eastAsiaTheme="minorEastAsia" w:cstheme="majorBidi"/>
          <w:lang w:eastAsia="ja-JP"/>
        </w:rPr>
        <w:t> </w:t>
      </w:r>
      <w:r w:rsidRPr="006F223B">
        <w:rPr>
          <w:rFonts w:eastAsiaTheme="minorEastAsia" w:cstheme="majorBidi"/>
          <w:lang w:eastAsia="ja-JP"/>
        </w:rPr>
        <w:t xml:space="preserve"> l’amortissement personnalisé « O » est traité comme un amortissement à échéance constante.</w:t>
      </w:r>
    </w:p>
    <w:p w14:paraId="27F55EF6" w14:textId="77777777" w:rsidR="006F223B" w:rsidRPr="00FE3F6E" w:rsidRDefault="006F223B" w:rsidP="00FE3F6E">
      <w:pPr>
        <w:jc w:val="both"/>
        <w:rPr>
          <w:rFonts w:cstheme="majorBidi"/>
          <w:b/>
          <w:bCs/>
        </w:rPr>
      </w:pPr>
    </w:p>
    <w:p w14:paraId="57ED44C0" w14:textId="1CB05642" w:rsidR="00540379" w:rsidRPr="00FE3F6E" w:rsidRDefault="006834D1" w:rsidP="00FE3F6E">
      <w:pPr>
        <w:pStyle w:val="Titre3"/>
      </w:pPr>
      <w:r w:rsidRPr="00FE3F6E">
        <w:t xml:space="preserve">4.2.4 </w:t>
      </w:r>
      <w:r w:rsidR="00655A1C" w:rsidRPr="00FE3F6E">
        <w:t>Amortissement des contrats douteux</w:t>
      </w:r>
    </w:p>
    <w:p w14:paraId="00388D64" w14:textId="77777777" w:rsidR="003257CF" w:rsidRPr="00FE3F6E" w:rsidRDefault="003257CF" w:rsidP="00FE3F6E">
      <w:pPr>
        <w:jc w:val="both"/>
        <w:rPr>
          <w:rFonts w:cstheme="majorBidi"/>
          <w:b/>
          <w:bCs/>
        </w:rPr>
      </w:pPr>
      <w:r w:rsidRPr="00FE3F6E">
        <w:rPr>
          <w:rFonts w:cstheme="majorBidi"/>
        </w:rPr>
        <w:t>L’amortissement des contrats douteux se base sur l’amortissement des contrats comme s’ils étaient sains.</w:t>
      </w:r>
    </w:p>
    <w:p w14:paraId="557696B9" w14:textId="18E4F7AC" w:rsidR="003257CF" w:rsidRPr="00FE3F6E" w:rsidRDefault="003257CF" w:rsidP="006F223B">
      <w:pPr>
        <w:jc w:val="both"/>
        <w:rPr>
          <w:rFonts w:cstheme="majorBidi"/>
          <w:lang w:eastAsia="ja-JP"/>
        </w:rPr>
      </w:pPr>
      <w:r w:rsidRPr="00FE3F6E">
        <w:rPr>
          <w:rFonts w:cstheme="majorBidi"/>
        </w:rPr>
        <w:t>Supposons que l’on a déjà calculé l’amortissement C(t) d’un contrat douteux dont l’amortissement débute en t</w:t>
      </w:r>
      <w:r w:rsidRPr="006F223B">
        <w:rPr>
          <w:rFonts w:cstheme="majorBidi"/>
          <w:vertAlign w:val="subscript"/>
        </w:rPr>
        <w:t>1</w:t>
      </w:r>
      <w:r w:rsidRPr="00FE3F6E">
        <w:rPr>
          <w:rFonts w:cstheme="majorBidi"/>
        </w:rPr>
        <w:t xml:space="preserve"> </w:t>
      </w:r>
      <w:r w:rsidR="000E455D" w:rsidRPr="00FE3F6E">
        <w:rPr>
          <w:rFonts w:cstheme="majorBidi"/>
        </w:rPr>
        <w:t xml:space="preserve">et finit en </w:t>
      </w:r>
      <w:proofErr w:type="spellStart"/>
      <w:r w:rsidR="000E455D" w:rsidRPr="00FE3F6E">
        <w:rPr>
          <w:rFonts w:cstheme="majorBidi"/>
        </w:rPr>
        <w:t>t</w:t>
      </w:r>
      <w:r w:rsidR="000E455D" w:rsidRPr="006F223B">
        <w:rPr>
          <w:rFonts w:cstheme="majorBidi"/>
          <w:vertAlign w:val="subscript"/>
        </w:rPr>
        <w:t>n</w:t>
      </w:r>
      <w:proofErr w:type="spellEnd"/>
      <w:r w:rsidR="000E455D" w:rsidRPr="00FE3F6E">
        <w:rPr>
          <w:rFonts w:cstheme="majorBidi"/>
        </w:rPr>
        <w:t xml:space="preserve"> </w:t>
      </w:r>
      <w:r w:rsidRPr="00FE3F6E">
        <w:rPr>
          <w:rFonts w:cstheme="majorBidi"/>
        </w:rPr>
        <w:t>selon les formules</w:t>
      </w:r>
      <w:r w:rsidRPr="00FE3F6E">
        <w:rPr>
          <w:rFonts w:eastAsiaTheme="minorEastAsia" w:cstheme="majorBidi"/>
        </w:rPr>
        <w:t xml:space="preserve"> A ou B.</w:t>
      </w:r>
      <w:r w:rsidR="006F223B">
        <w:rPr>
          <w:rFonts w:eastAsiaTheme="minorEastAsia" w:cstheme="majorBidi"/>
        </w:rPr>
        <w:t xml:space="preserve"> </w:t>
      </w:r>
      <w:r w:rsidRPr="00FE3F6E">
        <w:rPr>
          <w:rFonts w:cstheme="majorBidi"/>
          <w:lang w:eastAsia="ja-JP"/>
        </w:rPr>
        <w:t>Alors les échéances mensuelles du capital sont :</w:t>
      </w:r>
    </w:p>
    <w:p w14:paraId="5A365EE7" w14:textId="69371D55" w:rsidR="003257CF" w:rsidRPr="00FE3F6E" w:rsidRDefault="003257CF" w:rsidP="006F223B">
      <w:pPr>
        <w:spacing w:before="240" w:after="240"/>
        <w:jc w:val="both"/>
        <w:rPr>
          <w:rFonts w:cstheme="majorBidi"/>
          <w:lang w:eastAsia="ja-JP"/>
        </w:rPr>
      </w:pPr>
      <m:oMathPara>
        <m:oMath>
          <m:r>
            <m:rPr>
              <m:sty m:val="bi"/>
            </m:rPr>
            <w:rPr>
              <w:rFonts w:ascii="Cambria Math" w:eastAsiaTheme="minorEastAsia" w:hAnsi="Cambria Math" w:cstheme="majorBidi"/>
            </w:rPr>
            <m:t>EC</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H</m:t>
              </m:r>
            </m:e>
            <m:sub>
              <m:r>
                <m:rPr>
                  <m:sty m:val="bi"/>
                </m:rPr>
                <w:rPr>
                  <w:rFonts w:ascii="Cambria Math" w:eastAsiaTheme="minorEastAsia" w:hAnsi="Cambria Math" w:cstheme="majorBidi"/>
                </w:rPr>
                <m:t>CAP</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=C</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-C</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t+1</m:t>
              </m:r>
            </m:e>
          </m:d>
          <m:r>
            <m:rPr>
              <m:sty m:val="bi"/>
            </m:rPr>
            <w:rPr>
              <w:rFonts w:ascii="Cambria Math" w:eastAsiaTheme="minorEastAsia" w:hAnsi="Cambria Math" w:cstheme="majorBidi"/>
            </w:rPr>
            <m:t xml:space="preserve"> pour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1</m:t>
              </m:r>
            </m:sub>
          </m:sSub>
          <m:r>
            <m:rPr>
              <m:sty m:val="bi"/>
            </m:rPr>
            <w:rPr>
              <w:rFonts w:ascii="Cambria Math" w:eastAsiaTheme="minorEastAsia" w:hAnsi="Cambria Math" w:cstheme="majorBidi"/>
            </w:rPr>
            <m:t>-1≤t≤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n</m:t>
              </m:r>
            </m:sub>
          </m:sSub>
        </m:oMath>
      </m:oMathPara>
    </w:p>
    <w:p w14:paraId="3E79058B" w14:textId="0D3D7416" w:rsidR="003257CF" w:rsidRPr="00FE3F6E" w:rsidRDefault="003257CF" w:rsidP="00FE3F6E">
      <w:pPr>
        <w:jc w:val="both"/>
        <w:rPr>
          <w:rFonts w:cstheme="majorBidi"/>
          <w:lang w:eastAsia="ja-JP"/>
        </w:rPr>
      </w:pPr>
      <w:r w:rsidRPr="00FE3F6E">
        <w:rPr>
          <w:rFonts w:cstheme="majorBidi"/>
          <w:lang w:eastAsia="ja-JP"/>
        </w:rPr>
        <w:t xml:space="preserve">Chacune de ces échéances ne sera pas écoulé à 100% au mois où elle apparaît, mais elle sera écoulée sur 73 mois selon le profil des écoulements des douteux. On appelle </w:t>
      </w:r>
      <m:oMath>
        <m:r>
          <m:rPr>
            <m:sty m:val="bi"/>
          </m:rPr>
          <w:rPr>
            <w:rFonts w:ascii="Cambria Math" w:hAnsi="Cambria Math" w:cstheme="majorBidi"/>
            <w:lang w:eastAsia="ja-JP"/>
          </w:rPr>
          <m:t>EC</m:t>
        </m:r>
        <m:sSub>
          <m:sSubPr>
            <m:ctrlPr>
              <w:rPr>
                <w:rFonts w:ascii="Cambria Math" w:hAnsi="Cambria Math" w:cstheme="majorBidi"/>
                <w:b/>
                <w:bCs/>
                <w:i/>
                <w:iCs/>
                <w:lang w:eastAsia="ja-JP"/>
              </w:rPr>
            </m:ctrlPr>
          </m:sSubPr>
          <m:e>
            <m:r>
              <m:rPr>
                <m:sty m:val="bi"/>
              </m:rPr>
              <w:rPr>
                <w:rFonts w:ascii="Cambria Math" w:hAnsi="Cambria Math" w:cstheme="majorBidi"/>
                <w:lang w:eastAsia="ja-JP"/>
              </w:rPr>
              <m:t>H</m:t>
            </m:r>
          </m:e>
          <m:sub>
            <m:r>
              <m:rPr>
                <m:sty m:val="bi"/>
              </m:rPr>
              <w:rPr>
                <w:rFonts w:ascii="Cambria Math" w:hAnsi="Cambria Math" w:cstheme="majorBidi"/>
                <w:lang w:eastAsia="ja-JP"/>
              </w:rPr>
              <m:t>CAP</m:t>
            </m:r>
          </m:sub>
        </m:sSub>
        <m:d>
          <m:dPr>
            <m:ctrlPr>
              <w:rPr>
                <w:rFonts w:ascii="Cambria Math" w:hAnsi="Cambria Math" w:cstheme="majorBidi"/>
                <w:b/>
                <w:bCs/>
                <w:i/>
                <w:iCs/>
                <w:lang w:eastAsia="ja-JP"/>
              </w:rPr>
            </m:ctrlPr>
          </m:dPr>
          <m:e>
            <m:r>
              <m:rPr>
                <m:sty m:val="bi"/>
              </m:rPr>
              <w:rPr>
                <w:rFonts w:ascii="Cambria Math" w:hAnsi="Cambria Math" w:cstheme="majorBidi"/>
                <w:lang w:eastAsia="ja-JP"/>
              </w:rPr>
              <m:t>t, i</m:t>
            </m:r>
          </m:e>
        </m:d>
      </m:oMath>
      <w:r w:rsidR="0071245C" w:rsidRPr="00FE3F6E">
        <w:rPr>
          <w:rFonts w:eastAsiaTheme="minorEastAsia" w:cstheme="majorBidi"/>
          <w:b/>
          <w:bCs/>
          <w:iCs/>
          <w:lang w:eastAsia="ja-JP"/>
        </w:rPr>
        <w:t xml:space="preserve"> </w:t>
      </w:r>
      <w:r w:rsidRPr="00FE3F6E">
        <w:rPr>
          <w:rFonts w:cstheme="majorBidi"/>
          <w:lang w:eastAsia="ja-JP"/>
        </w:rPr>
        <w:t xml:space="preserve">cet écoulement de l’échéance </w:t>
      </w:r>
      <w:r w:rsidR="0071245C" w:rsidRPr="00FE3F6E">
        <w:rPr>
          <w:rFonts w:cstheme="majorBidi"/>
          <w:lang w:eastAsia="ja-JP"/>
        </w:rPr>
        <w:t xml:space="preserve">en t </w:t>
      </w:r>
      <w:r w:rsidRPr="00FE3F6E">
        <w:rPr>
          <w:rFonts w:cstheme="majorBidi"/>
          <w:lang w:eastAsia="ja-JP"/>
        </w:rPr>
        <w:t>de t</w:t>
      </w:r>
      <w:r w:rsidR="000E455D" w:rsidRPr="00FE3F6E">
        <w:rPr>
          <w:rFonts w:cstheme="majorBidi"/>
          <w:lang w:eastAsia="ja-JP"/>
        </w:rPr>
        <w:t xml:space="preserve"> à t + 72 au pas i</w:t>
      </w:r>
      <w:r w:rsidRPr="00FE3F6E">
        <w:rPr>
          <w:rFonts w:cstheme="majorBidi"/>
          <w:lang w:eastAsia="ja-JP"/>
        </w:rPr>
        <w:t>.</w:t>
      </w:r>
      <w:r w:rsidR="000E455D" w:rsidRPr="00FE3F6E">
        <w:rPr>
          <w:rFonts w:cstheme="majorBidi"/>
          <w:lang w:eastAsia="ja-JP"/>
        </w:rPr>
        <w:t xml:space="preserve"> Il y a donc </w:t>
      </w:r>
      <m:oMath>
        <m:r>
          <m:rPr>
            <m:sty m:val="bi"/>
          </m:rPr>
          <w:rPr>
            <w:rFonts w:ascii="Cambria Math" w:hAnsi="Cambria Math" w:cstheme="majorBidi"/>
            <w:lang w:eastAsia="ja-JP"/>
          </w:rPr>
          <m:t>n</m:t>
        </m:r>
      </m:oMath>
      <w:r w:rsidR="000E455D" w:rsidRPr="00FE3F6E">
        <w:rPr>
          <w:rFonts w:eastAsiaTheme="minorEastAsia" w:cstheme="majorBidi"/>
          <w:b/>
          <w:bCs/>
        </w:rPr>
        <w:t xml:space="preserve"> </w:t>
      </w:r>
      <w:r w:rsidR="000E455D" w:rsidRPr="00FE3F6E">
        <w:rPr>
          <w:rFonts w:eastAsiaTheme="minorEastAsia" w:cstheme="majorBidi"/>
        </w:rPr>
        <w:t>échéances, dont certaine peuvent être nulles.</w:t>
      </w:r>
    </w:p>
    <w:p w14:paraId="0AB74D61" w14:textId="29A8740E" w:rsidR="007940F7" w:rsidRPr="00FE3F6E" w:rsidRDefault="003257CF" w:rsidP="00FE3F6E">
      <w:pPr>
        <w:jc w:val="both"/>
        <w:rPr>
          <w:rFonts w:cstheme="majorBidi"/>
          <w:lang w:eastAsia="ja-JP"/>
        </w:rPr>
      </w:pPr>
      <w:r w:rsidRPr="00FE3F6E">
        <w:rPr>
          <w:rFonts w:cstheme="majorBidi"/>
          <w:lang w:eastAsia="ja-JP"/>
        </w:rPr>
        <w:t xml:space="preserve">Dès lors le nouvel amortissement sera égal à : </w:t>
      </w:r>
    </w:p>
    <w:p w14:paraId="567C67F7" w14:textId="10C57655" w:rsidR="00646E5B" w:rsidRPr="006F223B" w:rsidRDefault="003F3DE5" w:rsidP="00FE3F6E">
      <w:pPr>
        <w:pBdr>
          <w:top w:val="single" w:sz="4" w:space="1" w:color="auto"/>
          <w:left w:val="single" w:sz="4" w:space="4" w:color="auto"/>
          <w:bottom w:val="single" w:sz="4" w:space="1" w:color="auto"/>
          <w:right w:val="single" w:sz="4" w:space="4" w:color="auto"/>
        </w:pBdr>
        <w:jc w:val="both"/>
        <w:rPr>
          <w:rFonts w:eastAsiaTheme="minorEastAsia"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C</m:t>
              </m:r>
            </m:e>
            <m:sub>
              <m:r>
                <m:rPr>
                  <m:sty m:val="bi"/>
                </m:rPr>
                <w:rPr>
                  <w:rFonts w:ascii="Cambria Math" w:eastAsiaTheme="minorEastAsia" w:hAnsi="Cambria Math" w:cstheme="majorBidi"/>
                </w:rPr>
                <m:t>douteux</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u</m:t>
              </m:r>
            </m:e>
          </m:d>
          <m:r>
            <m:rPr>
              <m:sty m:val="bi"/>
            </m:rPr>
            <w:rPr>
              <w:rFonts w:ascii="Cambria Math" w:eastAsiaTheme="minorEastAsia" w:hAnsi="Cambria Math" w:cstheme="majorBidi"/>
            </w:rPr>
            <m:t>=C</m:t>
          </m:r>
          <m:d>
            <m:dPr>
              <m:ctrlPr>
                <w:rPr>
                  <w:rFonts w:ascii="Cambria Math" w:eastAsiaTheme="minorEastAsia" w:hAnsi="Cambria Math" w:cstheme="majorBidi"/>
                  <w:b/>
                  <w:bCs/>
                  <w:i/>
                </w:rPr>
              </m:ctrlPr>
            </m:dPr>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1</m:t>
                  </m:r>
                </m:sub>
              </m:sSub>
              <m:r>
                <m:rPr>
                  <m:sty m:val="bi"/>
                </m:rPr>
                <w:rPr>
                  <w:rFonts w:ascii="Cambria Math" w:eastAsiaTheme="minorEastAsia" w:hAnsi="Cambria Math" w:cstheme="majorBidi"/>
                </w:rPr>
                <m:t>-1</m:t>
              </m:r>
            </m:e>
          </m:d>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bCs/>
                  <w:i/>
                </w:rPr>
              </m:ctrlPr>
            </m:naryPr>
            <m:sub>
              <m:r>
                <m:rPr>
                  <m:sty m:val="bi"/>
                </m:rPr>
                <w:rPr>
                  <w:rFonts w:ascii="Cambria Math" w:eastAsiaTheme="minorEastAsia" w:hAnsi="Cambria Math" w:cstheme="majorBidi"/>
                </w:rPr>
                <m:t xml:space="preserve">i=1,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 xml:space="preserve"> t</m:t>
                  </m:r>
                </m:e>
                <m:sub>
                  <m:r>
                    <m:rPr>
                      <m:sty m:val="bi"/>
                    </m:rPr>
                    <w:rPr>
                      <w:rFonts w:ascii="Cambria Math" w:eastAsiaTheme="minorEastAsia" w:hAnsi="Cambria Math" w:cstheme="majorBidi"/>
                    </w:rPr>
                    <m:t>i</m:t>
                  </m:r>
                </m:sub>
              </m:sSub>
              <m:r>
                <m:rPr>
                  <m:sty m:val="bi"/>
                </m:rPr>
                <w:rPr>
                  <w:rFonts w:ascii="Cambria Math" w:eastAsiaTheme="minorEastAsia" w:hAnsi="Cambria Math" w:cstheme="majorBidi"/>
                </w:rPr>
                <m:t>=&lt;u</m:t>
              </m:r>
            </m:sub>
            <m:sup>
              <m:r>
                <m:rPr>
                  <m:sty m:val="bi"/>
                </m:rPr>
                <w:rPr>
                  <w:rFonts w:ascii="Cambria Math" w:eastAsiaTheme="minorEastAsia" w:hAnsi="Cambria Math" w:cstheme="majorBidi"/>
                </w:rPr>
                <m:t>n</m:t>
              </m:r>
            </m:sup>
            <m:e>
              <m:r>
                <m:rPr>
                  <m:sty m:val="bi"/>
                </m:rPr>
                <w:rPr>
                  <w:rFonts w:ascii="Cambria Math" w:hAnsi="Cambria Math" w:cstheme="majorBidi"/>
                  <w:lang w:eastAsia="ja-JP"/>
                </w:rPr>
                <m:t>EC</m:t>
              </m:r>
              <m:sSub>
                <m:sSubPr>
                  <m:ctrlPr>
                    <w:rPr>
                      <w:rFonts w:ascii="Cambria Math" w:hAnsi="Cambria Math" w:cstheme="majorBidi"/>
                      <w:b/>
                      <w:bCs/>
                      <w:i/>
                      <w:iCs/>
                      <w:lang w:eastAsia="ja-JP"/>
                    </w:rPr>
                  </m:ctrlPr>
                </m:sSubPr>
                <m:e>
                  <m:r>
                    <m:rPr>
                      <m:sty m:val="bi"/>
                    </m:rPr>
                    <w:rPr>
                      <w:rFonts w:ascii="Cambria Math" w:hAnsi="Cambria Math" w:cstheme="majorBidi"/>
                      <w:lang w:eastAsia="ja-JP"/>
                    </w:rPr>
                    <m:t>H</m:t>
                  </m:r>
                </m:e>
                <m:sub>
                  <m:r>
                    <m:rPr>
                      <m:sty m:val="bi"/>
                    </m:rPr>
                    <w:rPr>
                      <w:rFonts w:ascii="Cambria Math" w:hAnsi="Cambria Math" w:cstheme="majorBidi"/>
                      <w:lang w:eastAsia="ja-JP"/>
                    </w:rPr>
                    <m:t>CAP</m:t>
                  </m:r>
                </m:sub>
              </m:sSub>
              <m:d>
                <m:dPr>
                  <m:ctrlPr>
                    <w:rPr>
                      <w:rFonts w:ascii="Cambria Math" w:hAnsi="Cambria Math" w:cstheme="majorBidi"/>
                      <w:b/>
                      <w:bCs/>
                      <w:i/>
                      <w:lang w:eastAsia="ja-JP"/>
                    </w:rPr>
                  </m:ctrlPr>
                </m:dPr>
                <m:e>
                  <m:sSub>
                    <m:sSubPr>
                      <m:ctrlPr>
                        <w:rPr>
                          <w:rFonts w:ascii="Cambria Math" w:hAnsi="Cambria Math" w:cstheme="majorBidi"/>
                          <w:b/>
                          <w:bCs/>
                          <w:i/>
                          <w:iCs/>
                          <w:lang w:eastAsia="ja-JP"/>
                        </w:rPr>
                      </m:ctrlPr>
                    </m:sSubPr>
                    <m:e>
                      <m:r>
                        <m:rPr>
                          <m:sty m:val="bi"/>
                        </m:rPr>
                        <w:rPr>
                          <w:rFonts w:ascii="Cambria Math" w:hAnsi="Cambria Math" w:cstheme="majorBidi"/>
                          <w:lang w:eastAsia="ja-JP"/>
                        </w:rPr>
                        <m:t>t</m:t>
                      </m:r>
                    </m:e>
                    <m:sub>
                      <m:r>
                        <m:rPr>
                          <m:sty m:val="bi"/>
                        </m:rPr>
                        <w:rPr>
                          <w:rFonts w:ascii="Cambria Math" w:hAnsi="Cambria Math" w:cstheme="majorBidi"/>
                          <w:lang w:eastAsia="ja-JP"/>
                        </w:rPr>
                        <m:t>i</m:t>
                      </m:r>
                    </m:sub>
                  </m:sSub>
                  <m:r>
                    <m:rPr>
                      <m:sty m:val="bi"/>
                    </m:rPr>
                    <w:rPr>
                      <w:rFonts w:ascii="Cambria Math" w:hAnsi="Cambria Math" w:cstheme="majorBidi"/>
                      <w:lang w:eastAsia="ja-JP"/>
                    </w:rPr>
                    <m:t>,u</m:t>
                  </m:r>
                </m:e>
              </m:d>
            </m:e>
          </m:nary>
          <m:r>
            <m:rPr>
              <m:sty m:val="bi"/>
            </m:rPr>
            <w:rPr>
              <w:rFonts w:ascii="Cambria Math" w:eastAsiaTheme="minorEastAsia" w:hAnsi="Cambria Math" w:cstheme="majorBidi"/>
            </w:rPr>
            <m:t xml:space="preserve"> pour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1</m:t>
              </m:r>
            </m:sub>
          </m:sSub>
          <m:r>
            <m:rPr>
              <m:sty m:val="bi"/>
            </m:rPr>
            <w:rPr>
              <w:rFonts w:ascii="Cambria Math" w:eastAsiaTheme="minorEastAsia" w:hAnsi="Cambria Math" w:cstheme="majorBidi"/>
            </w:rPr>
            <m:t>-1&lt;u≤</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n</m:t>
              </m:r>
            </m:sub>
          </m:sSub>
        </m:oMath>
      </m:oMathPara>
    </w:p>
    <w:p w14:paraId="4D8FEF95" w14:textId="7E464707" w:rsidR="006F223B" w:rsidRPr="006F223B" w:rsidRDefault="003F3DE5" w:rsidP="00FE3F6E">
      <w:pPr>
        <w:pBdr>
          <w:top w:val="single" w:sz="4" w:space="1" w:color="auto"/>
          <w:left w:val="single" w:sz="4" w:space="4" w:color="auto"/>
          <w:bottom w:val="single" w:sz="4" w:space="1" w:color="auto"/>
          <w:right w:val="single" w:sz="4" w:space="4" w:color="auto"/>
        </w:pBdr>
        <w:jc w:val="both"/>
        <w:rPr>
          <w:rFonts w:eastAsiaTheme="minorEastAsia"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C</m:t>
              </m:r>
            </m:e>
            <m:sub>
              <m:r>
                <m:rPr>
                  <m:sty m:val="bi"/>
                </m:rPr>
                <w:rPr>
                  <w:rFonts w:ascii="Cambria Math" w:eastAsiaTheme="minorEastAsia" w:hAnsi="Cambria Math" w:cstheme="majorBidi"/>
                </w:rPr>
                <m:t>douteux</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u</m:t>
              </m:r>
            </m:e>
          </m:d>
          <m:r>
            <m:rPr>
              <m:sty m:val="bi"/>
            </m:rPr>
            <w:rPr>
              <w:rFonts w:ascii="Cambria Math" w:eastAsiaTheme="minorEastAsia" w:hAnsi="Cambria Math" w:cstheme="majorBidi"/>
            </w:rPr>
            <m:t>=C</m:t>
          </m:r>
          <m:d>
            <m:dPr>
              <m:ctrlPr>
                <w:rPr>
                  <w:rFonts w:ascii="Cambria Math" w:eastAsiaTheme="minorEastAsia" w:hAnsi="Cambria Math" w:cstheme="majorBidi"/>
                  <w:b/>
                  <w:bCs/>
                  <w:i/>
                </w:rPr>
              </m:ctrlPr>
            </m:dPr>
            <m:e>
              <m:r>
                <m:rPr>
                  <m:sty m:val="bi"/>
                </m:rPr>
                <w:rPr>
                  <w:rFonts w:ascii="Cambria Math" w:eastAsiaTheme="minorEastAsia" w:hAnsi="Cambria Math" w:cstheme="majorBidi"/>
                </w:rPr>
                <m:t>u</m:t>
              </m:r>
            </m:e>
          </m:d>
          <m:r>
            <m:rPr>
              <m:sty m:val="bi"/>
            </m:rPr>
            <w:rPr>
              <w:rFonts w:ascii="Cambria Math" w:eastAsiaTheme="minorEastAsia" w:hAnsi="Cambria Math" w:cstheme="majorBidi"/>
            </w:rPr>
            <m:t xml:space="preserve"> pour u≤</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1</m:t>
              </m:r>
            </m:sub>
          </m:sSub>
          <m:r>
            <m:rPr>
              <m:sty m:val="bi"/>
            </m:rPr>
            <w:rPr>
              <w:rFonts w:ascii="Cambria Math" w:eastAsiaTheme="minorEastAsia" w:hAnsi="Cambria Math" w:cstheme="majorBidi"/>
            </w:rPr>
            <m:t>-1</m:t>
          </m:r>
        </m:oMath>
      </m:oMathPara>
    </w:p>
    <w:p w14:paraId="4457DEE0" w14:textId="77777777" w:rsidR="006F223B" w:rsidRPr="00FE3F6E" w:rsidRDefault="006F223B" w:rsidP="00FE3F6E">
      <w:pPr>
        <w:pBdr>
          <w:top w:val="single" w:sz="4" w:space="1" w:color="auto"/>
          <w:left w:val="single" w:sz="4" w:space="4" w:color="auto"/>
          <w:bottom w:val="single" w:sz="4" w:space="1" w:color="auto"/>
          <w:right w:val="single" w:sz="4" w:space="4" w:color="auto"/>
        </w:pBdr>
        <w:jc w:val="both"/>
        <w:rPr>
          <w:rFonts w:cstheme="majorBidi"/>
          <w:lang w:eastAsia="ja-JP"/>
        </w:rPr>
      </w:pPr>
    </w:p>
    <w:p w14:paraId="2B2DFCAE" w14:textId="39A6F760" w:rsidR="006834D1" w:rsidRDefault="00B549BA" w:rsidP="00FE3F6E">
      <w:pPr>
        <w:jc w:val="both"/>
        <w:rPr>
          <w:rFonts w:cstheme="majorBidi"/>
        </w:rPr>
      </w:pPr>
      <w:r>
        <w:rPr>
          <w:rFonts w:cstheme="majorBidi"/>
        </w:rPr>
        <w:t>Il est à noter que les contrats en douteux ne subissent pas de modèle RA/RN.</w:t>
      </w:r>
    </w:p>
    <w:p w14:paraId="604EDB4C" w14:textId="4C3FD357" w:rsidR="006F223B" w:rsidRDefault="006F223B" w:rsidP="00FE3F6E">
      <w:pPr>
        <w:jc w:val="both"/>
        <w:rPr>
          <w:rFonts w:cstheme="majorBidi"/>
        </w:rPr>
      </w:pPr>
    </w:p>
    <w:p w14:paraId="479B9D8D" w14:textId="77777777" w:rsidR="006F223B" w:rsidRPr="00FE3F6E" w:rsidRDefault="006F223B" w:rsidP="00FE3F6E">
      <w:pPr>
        <w:jc w:val="both"/>
        <w:rPr>
          <w:rFonts w:cstheme="majorBidi"/>
        </w:rPr>
      </w:pPr>
    </w:p>
    <w:p w14:paraId="0EA7DCB5" w14:textId="70920960" w:rsidR="009C130F" w:rsidRPr="00FE3F6E" w:rsidRDefault="006834D1" w:rsidP="00FE3F6E">
      <w:pPr>
        <w:pStyle w:val="Titre3"/>
      </w:pPr>
      <w:r w:rsidRPr="00FE3F6E">
        <w:lastRenderedPageBreak/>
        <w:t xml:space="preserve">4.2.5 </w:t>
      </w:r>
      <w:r w:rsidR="009C130F" w:rsidRPr="00FE3F6E">
        <w:t>Calcul du capital avant amortissement</w:t>
      </w:r>
    </w:p>
    <w:p w14:paraId="30A00E9C" w14:textId="63A78482" w:rsidR="006B798B" w:rsidRPr="00FE3F6E" w:rsidRDefault="006B798B" w:rsidP="00FE3F6E">
      <w:pPr>
        <w:jc w:val="both"/>
        <w:rPr>
          <w:rFonts w:cstheme="majorBidi"/>
        </w:rPr>
      </w:pPr>
      <w:r w:rsidRPr="00FE3F6E">
        <w:rPr>
          <w:rFonts w:cstheme="majorBidi"/>
        </w:rPr>
        <w:t xml:space="preserve">Le capital avant amortissement est </w:t>
      </w:r>
      <w:r w:rsidR="006F223B">
        <w:rPr>
          <w:rFonts w:cstheme="majorBidi"/>
        </w:rPr>
        <w:t>calculé de la façon suivante</w:t>
      </w:r>
      <w:r w:rsidRPr="00FE3F6E">
        <w:rPr>
          <w:rFonts w:cstheme="majorBidi"/>
        </w:rPr>
        <w:t> :</w:t>
      </w:r>
    </w:p>
    <w:p w14:paraId="39C1BDD2" w14:textId="5156CAE2" w:rsidR="006B798B" w:rsidRPr="00FE3F6E" w:rsidRDefault="00CD541A">
      <w:pPr>
        <w:pStyle w:val="Paragraphedeliste"/>
        <w:numPr>
          <w:ilvl w:val="0"/>
          <w:numId w:val="4"/>
        </w:numPr>
        <w:spacing w:after="80"/>
        <w:ind w:hanging="357"/>
        <w:contextualSpacing w:val="0"/>
        <w:jc w:val="both"/>
        <w:rPr>
          <w:rFonts w:cstheme="majorBidi"/>
        </w:rPr>
      </w:pPr>
      <w:r>
        <w:rPr>
          <w:rFonts w:cstheme="majorBidi"/>
        </w:rPr>
        <w:t>Il est égal a</w:t>
      </w:r>
      <w:r w:rsidR="006B798B" w:rsidRPr="00FE3F6E">
        <w:rPr>
          <w:rFonts w:cstheme="majorBidi"/>
        </w:rPr>
        <w:t>u capital de départ (</w:t>
      </w:r>
      <w:proofErr w:type="spellStart"/>
      <w:r w:rsidR="006B798B" w:rsidRPr="00FE3F6E">
        <w:rPr>
          <w:rFonts w:cstheme="majorBidi"/>
          <w:b/>
          <w:bCs/>
          <w:i/>
          <w:iCs/>
        </w:rPr>
        <w:t>outstanding_eur</w:t>
      </w:r>
      <w:proofErr w:type="spellEnd"/>
      <w:r w:rsidR="006B798B" w:rsidRPr="00FE3F6E">
        <w:rPr>
          <w:rFonts w:cstheme="majorBidi"/>
          <w:b/>
          <w:bCs/>
          <w:i/>
          <w:iCs/>
        </w:rPr>
        <w:t xml:space="preserve">) </w:t>
      </w:r>
      <w:r w:rsidR="006B798B" w:rsidRPr="00FE3F6E">
        <w:rPr>
          <w:rFonts w:cstheme="majorBidi"/>
        </w:rPr>
        <w:t xml:space="preserve">si la date de valeur du contrat est passée (inférieure à la DAR) jusqu’à la date </w:t>
      </w:r>
      <w:r w:rsidR="00C34359" w:rsidRPr="00FE3F6E">
        <w:rPr>
          <w:rFonts w:cstheme="majorBidi"/>
        </w:rPr>
        <w:t xml:space="preserve">de début </w:t>
      </w:r>
      <w:r w:rsidR="006B798B" w:rsidRPr="00FE3F6E">
        <w:rPr>
          <w:rFonts w:cstheme="majorBidi"/>
        </w:rPr>
        <w:t>d’amortissement</w:t>
      </w:r>
    </w:p>
    <w:p w14:paraId="246C232A" w14:textId="24C1AE96" w:rsidR="00C34359" w:rsidRPr="00FE3F6E" w:rsidRDefault="00C34359">
      <w:pPr>
        <w:pStyle w:val="Paragraphedeliste"/>
        <w:numPr>
          <w:ilvl w:val="1"/>
          <w:numId w:val="4"/>
        </w:numPr>
        <w:spacing w:after="240"/>
        <w:ind w:hanging="357"/>
        <w:contextualSpacing w:val="0"/>
        <w:jc w:val="both"/>
        <w:rPr>
          <w:rFonts w:cstheme="majorBidi"/>
          <w:bCs/>
          <w:sz w:val="20"/>
          <w:szCs w:val="20"/>
          <w:lang w:eastAsia="ja-JP"/>
        </w:rPr>
      </w:pPr>
      <m:oMath>
        <m:r>
          <w:rPr>
            <w:rFonts w:ascii="Cambria Math" w:eastAsiaTheme="minorEastAsia" w:hAnsi="Cambria Math" w:cstheme="majorBidi"/>
            <w:sz w:val="20"/>
            <w:szCs w:val="20"/>
          </w:rPr>
          <m:t>C</m:t>
        </m:r>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=outstanding_eur pour t&lt;deb_amor</m:t>
        </m:r>
      </m:oMath>
    </w:p>
    <w:p w14:paraId="2AFA145E" w14:textId="58BECCDD" w:rsidR="006B798B" w:rsidRPr="00FE3F6E" w:rsidRDefault="006F223B">
      <w:pPr>
        <w:pStyle w:val="Paragraphedeliste"/>
        <w:numPr>
          <w:ilvl w:val="0"/>
          <w:numId w:val="4"/>
        </w:numPr>
        <w:spacing w:after="80"/>
        <w:ind w:hanging="357"/>
        <w:contextualSpacing w:val="0"/>
        <w:jc w:val="both"/>
        <w:rPr>
          <w:rFonts w:cstheme="majorBidi"/>
        </w:rPr>
      </w:pPr>
      <w:r>
        <w:rPr>
          <w:rFonts w:cstheme="majorBidi"/>
        </w:rPr>
        <w:t>Selon</w:t>
      </w:r>
      <w:r w:rsidR="006B798B" w:rsidRPr="00FE3F6E">
        <w:rPr>
          <w:rFonts w:cstheme="majorBidi"/>
        </w:rPr>
        <w:t xml:space="preserve"> un profil de déblocage fonction du nominal </w:t>
      </w:r>
      <w:r w:rsidR="00CE1FA6" w:rsidRPr="00FE3F6E">
        <w:rPr>
          <w:rFonts w:cstheme="majorBidi"/>
        </w:rPr>
        <w:t>s’il s’agit d’un contrat futur (date de valeur supérieure à la DAR) et si une règle de déblocage (</w:t>
      </w:r>
      <w:proofErr w:type="spellStart"/>
      <w:r w:rsidR="00CE1FA6" w:rsidRPr="00FE3F6E">
        <w:rPr>
          <w:rFonts w:cstheme="majorBidi"/>
        </w:rPr>
        <w:t>releasing_rule</w:t>
      </w:r>
      <w:proofErr w:type="spellEnd"/>
      <w:r w:rsidR="00CE1FA6" w:rsidRPr="00FE3F6E">
        <w:rPr>
          <w:rFonts w:cstheme="majorBidi"/>
        </w:rPr>
        <w:t>)</w:t>
      </w:r>
      <w:r>
        <w:rPr>
          <w:rFonts w:cstheme="majorBidi"/>
        </w:rPr>
        <w:t xml:space="preserve"> pour ce contrat</w:t>
      </w:r>
      <w:r w:rsidR="00CE1FA6" w:rsidRPr="00FE3F6E">
        <w:rPr>
          <w:rFonts w:cstheme="majorBidi"/>
        </w:rPr>
        <w:t xml:space="preserve"> </w:t>
      </w:r>
      <w:proofErr w:type="gramStart"/>
      <w:r w:rsidR="00CE1FA6" w:rsidRPr="00FE3F6E">
        <w:rPr>
          <w:rFonts w:cstheme="majorBidi"/>
        </w:rPr>
        <w:t>existe</w:t>
      </w:r>
      <w:r w:rsidR="006B798B" w:rsidRPr="00FE3F6E">
        <w:rPr>
          <w:rFonts w:cstheme="majorBidi"/>
        </w:rPr>
        <w:t>:</w:t>
      </w:r>
      <w:proofErr w:type="gramEnd"/>
    </w:p>
    <w:p w14:paraId="1B70FD85" w14:textId="2CB13B4A" w:rsidR="006B798B" w:rsidRPr="00FE3F6E" w:rsidRDefault="006B798B">
      <w:pPr>
        <w:pStyle w:val="Paragraphedeliste"/>
        <w:numPr>
          <w:ilvl w:val="1"/>
          <w:numId w:val="4"/>
        </w:numPr>
        <w:spacing w:after="80"/>
        <w:ind w:hanging="357"/>
        <w:contextualSpacing w:val="0"/>
        <w:jc w:val="both"/>
        <w:rPr>
          <w:rFonts w:cstheme="majorBidi"/>
          <w:bCs/>
          <w:sz w:val="20"/>
          <w:szCs w:val="20"/>
          <w:lang w:eastAsia="ja-JP"/>
        </w:rPr>
      </w:pPr>
      <m:oMath>
        <m:r>
          <w:rPr>
            <w:rFonts w:ascii="Cambria Math" w:eastAsiaTheme="minorEastAsia" w:hAnsi="Cambria Math" w:cstheme="majorBidi"/>
            <w:sz w:val="20"/>
            <w:szCs w:val="20"/>
          </w:rPr>
          <m:t>C</m:t>
        </m:r>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=coeff_profil</m:t>
        </m:r>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*nominal_eur+outstanding_eur pour t&lt;deb_amor</m:t>
        </m:r>
      </m:oMath>
    </w:p>
    <w:p w14:paraId="20D4167F" w14:textId="36AA4912" w:rsidR="007940F7" w:rsidRPr="00FE3F6E" w:rsidRDefault="006B798B">
      <w:pPr>
        <w:pStyle w:val="Paragraphedeliste"/>
        <w:numPr>
          <w:ilvl w:val="1"/>
          <w:numId w:val="4"/>
        </w:numPr>
        <w:spacing w:after="240"/>
        <w:ind w:hanging="357"/>
        <w:contextualSpacing w:val="0"/>
        <w:jc w:val="both"/>
        <w:rPr>
          <w:rFonts w:eastAsiaTheme="minorEastAsia" w:cstheme="majorBidi"/>
          <w:bCs/>
          <w:i/>
          <w:sz w:val="20"/>
          <w:szCs w:val="20"/>
        </w:rPr>
      </w:pPr>
      <m:oMath>
        <m:r>
          <m:rPr>
            <m:sty m:val="bi"/>
          </m:rPr>
          <w:rPr>
            <w:rFonts w:ascii="Cambria Math" w:eastAsiaTheme="minorEastAsia" w:hAnsi="Cambria Math" w:cstheme="majorBidi"/>
            <w:sz w:val="20"/>
            <w:szCs w:val="20"/>
          </w:rPr>
          <m:t>coeff</m:t>
        </m:r>
        <m:r>
          <w:rPr>
            <w:rFonts w:ascii="Cambria Math" w:eastAsiaTheme="minorEastAsia" w:hAnsi="Cambria Math" w:cstheme="majorBidi"/>
            <w:sz w:val="20"/>
            <w:szCs w:val="20"/>
          </w:rPr>
          <m:t>_</m:t>
        </m:r>
        <m:r>
          <m:rPr>
            <m:sty m:val="bi"/>
          </m:rPr>
          <w:rPr>
            <w:rFonts w:ascii="Cambria Math" w:eastAsiaTheme="minorEastAsia" w:hAnsi="Cambria Math" w:cstheme="majorBidi"/>
            <w:sz w:val="20"/>
            <w:szCs w:val="20"/>
          </w:rPr>
          <m:t>profil</m:t>
        </m:r>
        <m:d>
          <m:dPr>
            <m:ctrlPr>
              <w:rPr>
                <w:rFonts w:ascii="Cambria Math" w:eastAsiaTheme="minorEastAsia" w:hAnsi="Cambria Math" w:cstheme="majorBidi"/>
                <w:bCs/>
                <w:i/>
                <w:sz w:val="20"/>
                <w:szCs w:val="20"/>
              </w:rPr>
            </m:ctrlPr>
          </m:dPr>
          <m:e>
            <m:r>
              <m:rPr>
                <m:sty m:val="bi"/>
              </m:rPr>
              <w:rPr>
                <w:rFonts w:ascii="Cambria Math" w:eastAsiaTheme="minorEastAsia" w:hAnsi="Cambria Math" w:cstheme="majorBidi"/>
                <w:sz w:val="20"/>
                <w:szCs w:val="20"/>
              </w:rPr>
              <m:t>t</m:t>
            </m:r>
          </m:e>
        </m:d>
        <m:r>
          <m:rPr>
            <m:sty m:val="p"/>
          </m:rPr>
          <w:rPr>
            <w:rFonts w:ascii="Cambria Math" w:eastAsiaTheme="minorEastAsia" w:hAnsi="Cambria Math" w:cstheme="majorBidi"/>
            <w:sz w:val="20"/>
            <w:szCs w:val="20"/>
          </w:rPr>
          <m:t xml:space="preserve"> </m:t>
        </m:r>
      </m:oMath>
      <w:proofErr w:type="gramStart"/>
      <w:r w:rsidRPr="00FE3F6E">
        <w:rPr>
          <w:rFonts w:eastAsiaTheme="minorEastAsia" w:cstheme="majorBidi"/>
          <w:bCs/>
        </w:rPr>
        <w:t>est</w:t>
      </w:r>
      <w:proofErr w:type="gramEnd"/>
      <w:r w:rsidRPr="00FE3F6E">
        <w:rPr>
          <w:rFonts w:eastAsiaTheme="minorEastAsia" w:cstheme="majorBidi"/>
          <w:bCs/>
        </w:rPr>
        <w:t xml:space="preserve"> un coefficient de déblocage cumulé qui dépend de la </w:t>
      </w:r>
      <w:proofErr w:type="spellStart"/>
      <w:r w:rsidRPr="00FE3F6E">
        <w:rPr>
          <w:rFonts w:eastAsiaTheme="minorEastAsia" w:cstheme="majorBidi"/>
          <w:b/>
        </w:rPr>
        <w:t>releasing_rule</w:t>
      </w:r>
      <w:proofErr w:type="spellEnd"/>
      <w:r w:rsidRPr="00FE3F6E">
        <w:rPr>
          <w:rFonts w:eastAsiaTheme="minorEastAsia" w:cstheme="majorBidi"/>
          <w:bCs/>
        </w:rPr>
        <w:t xml:space="preserve"> </w:t>
      </w:r>
    </w:p>
    <w:p w14:paraId="2EDF327B" w14:textId="71EB3ACC" w:rsidR="006B798B" w:rsidRPr="00FE3F6E" w:rsidRDefault="00CE1FA6">
      <w:pPr>
        <w:pStyle w:val="Paragraphedeliste"/>
        <w:numPr>
          <w:ilvl w:val="0"/>
          <w:numId w:val="4"/>
        </w:numPr>
        <w:spacing w:after="80"/>
        <w:ind w:hanging="357"/>
        <w:contextualSpacing w:val="0"/>
        <w:jc w:val="both"/>
        <w:rPr>
          <w:rFonts w:cstheme="majorBidi"/>
        </w:rPr>
      </w:pPr>
      <w:r w:rsidRPr="00FE3F6E">
        <w:rPr>
          <w:rFonts w:cstheme="majorBidi"/>
        </w:rPr>
        <w:t xml:space="preserve">Est égal au nominal le jour de la </w:t>
      </w:r>
      <w:proofErr w:type="spellStart"/>
      <w:r w:rsidRPr="00FE3F6E">
        <w:rPr>
          <w:rFonts w:cstheme="majorBidi"/>
        </w:rPr>
        <w:t>releasing_date</w:t>
      </w:r>
      <w:proofErr w:type="spellEnd"/>
      <w:r w:rsidRPr="00FE3F6E">
        <w:rPr>
          <w:rFonts w:cstheme="majorBidi"/>
        </w:rPr>
        <w:t xml:space="preserve"> si une </w:t>
      </w:r>
      <w:proofErr w:type="spellStart"/>
      <w:r w:rsidRPr="00FE3F6E">
        <w:rPr>
          <w:rFonts w:cstheme="majorBidi"/>
        </w:rPr>
        <w:t>releasing_date</w:t>
      </w:r>
      <w:proofErr w:type="spellEnd"/>
      <w:r w:rsidRPr="00FE3F6E">
        <w:rPr>
          <w:rFonts w:cstheme="majorBidi"/>
        </w:rPr>
        <w:t xml:space="preserve"> est disponible pour un contrat futur sans </w:t>
      </w:r>
      <w:proofErr w:type="spellStart"/>
      <w:r w:rsidRPr="00FE3F6E">
        <w:rPr>
          <w:rFonts w:cstheme="majorBidi"/>
        </w:rPr>
        <w:t>releasing_rule</w:t>
      </w:r>
      <w:proofErr w:type="spellEnd"/>
      <w:r w:rsidRPr="00FE3F6E">
        <w:rPr>
          <w:rFonts w:cstheme="majorBidi"/>
        </w:rPr>
        <w:t>. Il est égal à l’</w:t>
      </w:r>
      <w:proofErr w:type="spellStart"/>
      <w:r w:rsidRPr="00FE3F6E">
        <w:rPr>
          <w:rFonts w:cstheme="majorBidi"/>
        </w:rPr>
        <w:t>outstanding</w:t>
      </w:r>
      <w:proofErr w:type="spellEnd"/>
      <w:r w:rsidRPr="00FE3F6E">
        <w:rPr>
          <w:rFonts w:cstheme="majorBidi"/>
        </w:rPr>
        <w:t xml:space="preserve"> avant.</w:t>
      </w:r>
    </w:p>
    <w:p w14:paraId="79D57FDD" w14:textId="7AB59CF8" w:rsidR="00CE1FA6" w:rsidRPr="006F223B" w:rsidRDefault="003F3DE5">
      <w:pPr>
        <w:pStyle w:val="Paragraphedeliste"/>
        <w:numPr>
          <w:ilvl w:val="1"/>
          <w:numId w:val="4"/>
        </w:numPr>
        <w:spacing w:after="240"/>
        <w:ind w:hanging="357"/>
        <w:contextualSpacing w:val="0"/>
        <w:jc w:val="both"/>
        <w:rPr>
          <w:rFonts w:ascii="Cambria Math" w:eastAsiaTheme="minorEastAsia" w:hAnsi="Cambria Math" w:cstheme="majorBidi"/>
          <w:i/>
          <w:sz w:val="20"/>
          <w:szCs w:val="20"/>
        </w:rPr>
      </w:pPr>
      <m:oMath>
        <m:d>
          <m:dPr>
            <m:begChr m:val="{"/>
            <m:endChr m:val=""/>
            <m:ctrlPr>
              <w:rPr>
                <w:rFonts w:ascii="Cambria Math" w:eastAsiaTheme="minorEastAsia" w:hAnsi="Cambria Math" w:cstheme="majorBidi"/>
                <w:i/>
                <w:sz w:val="20"/>
                <w:szCs w:val="20"/>
              </w:rPr>
            </m:ctrlPr>
          </m:dPr>
          <m:e>
            <m:eqArr>
              <m:eqArrPr>
                <m:ctrlPr>
                  <w:rPr>
                    <w:rFonts w:ascii="Cambria Math" w:eastAsiaTheme="minorEastAsia" w:hAnsi="Cambria Math" w:cstheme="majorBidi"/>
                    <w:i/>
                    <w:sz w:val="20"/>
                    <w:szCs w:val="20"/>
                  </w:rPr>
                </m:ctrlPr>
              </m:eqArrPr>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=nominal_eur si releasing_date≤t&lt;deb_amor   </m:t>
                </m:r>
              </m:e>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=outstanding_eur si t&lt;releasing_date   </m:t>
                </m:r>
              </m:e>
            </m:eqArr>
          </m:e>
        </m:d>
      </m:oMath>
    </w:p>
    <w:p w14:paraId="70036D24" w14:textId="06CFB071" w:rsidR="00CE1FA6" w:rsidRPr="00FE3F6E" w:rsidRDefault="00CE1FA6">
      <w:pPr>
        <w:pStyle w:val="Paragraphedeliste"/>
        <w:numPr>
          <w:ilvl w:val="0"/>
          <w:numId w:val="4"/>
        </w:numPr>
        <w:spacing w:after="80"/>
        <w:ind w:hanging="357"/>
        <w:contextualSpacing w:val="0"/>
        <w:jc w:val="both"/>
        <w:rPr>
          <w:rFonts w:cstheme="majorBidi"/>
        </w:rPr>
      </w:pPr>
      <w:r w:rsidRPr="00FE3F6E">
        <w:rPr>
          <w:rFonts w:cstheme="majorBidi"/>
        </w:rPr>
        <w:t xml:space="preserve">Est égal au nominal le jour de la </w:t>
      </w:r>
      <w:proofErr w:type="spellStart"/>
      <w:r w:rsidRPr="00FE3F6E">
        <w:rPr>
          <w:rFonts w:cstheme="majorBidi"/>
        </w:rPr>
        <w:t>value_date</w:t>
      </w:r>
      <w:proofErr w:type="spellEnd"/>
      <w:r w:rsidRPr="00FE3F6E">
        <w:rPr>
          <w:rFonts w:cstheme="majorBidi"/>
        </w:rPr>
        <w:t xml:space="preserve"> si une </w:t>
      </w:r>
      <w:proofErr w:type="spellStart"/>
      <w:r w:rsidRPr="00FE3F6E">
        <w:rPr>
          <w:rFonts w:cstheme="majorBidi"/>
        </w:rPr>
        <w:t>releasing_date</w:t>
      </w:r>
      <w:proofErr w:type="spellEnd"/>
      <w:r w:rsidRPr="00FE3F6E">
        <w:rPr>
          <w:rFonts w:cstheme="majorBidi"/>
        </w:rPr>
        <w:t xml:space="preserve"> n’est pas disponible pour un contrat futur sans </w:t>
      </w:r>
      <w:proofErr w:type="spellStart"/>
      <w:r w:rsidRPr="00FE3F6E">
        <w:rPr>
          <w:rFonts w:cstheme="majorBidi"/>
        </w:rPr>
        <w:t>releasing_rule</w:t>
      </w:r>
      <w:proofErr w:type="spellEnd"/>
      <w:r w:rsidRPr="00FE3F6E">
        <w:rPr>
          <w:rFonts w:cstheme="majorBidi"/>
        </w:rPr>
        <w:t>. Il est égal à l’</w:t>
      </w:r>
      <w:proofErr w:type="spellStart"/>
      <w:r w:rsidRPr="00FE3F6E">
        <w:rPr>
          <w:rFonts w:cstheme="majorBidi"/>
        </w:rPr>
        <w:t>outstanding</w:t>
      </w:r>
      <w:proofErr w:type="spellEnd"/>
      <w:r w:rsidRPr="00FE3F6E">
        <w:rPr>
          <w:rFonts w:cstheme="majorBidi"/>
        </w:rPr>
        <w:t xml:space="preserve"> avant.</w:t>
      </w:r>
    </w:p>
    <w:p w14:paraId="78D8C3DF" w14:textId="15B5B398" w:rsidR="006B798B" w:rsidRPr="006F223B" w:rsidRDefault="003F3DE5">
      <w:pPr>
        <w:pStyle w:val="Paragraphedeliste"/>
        <w:numPr>
          <w:ilvl w:val="1"/>
          <w:numId w:val="4"/>
        </w:numPr>
        <w:spacing w:after="240"/>
        <w:ind w:hanging="357"/>
        <w:contextualSpacing w:val="0"/>
        <w:jc w:val="both"/>
        <w:rPr>
          <w:rFonts w:ascii="Cambria Math" w:eastAsiaTheme="minorEastAsia" w:hAnsi="Cambria Math" w:cstheme="majorBidi"/>
          <w:i/>
          <w:sz w:val="20"/>
          <w:szCs w:val="20"/>
        </w:rPr>
      </w:pPr>
      <m:oMath>
        <m:d>
          <m:dPr>
            <m:begChr m:val="{"/>
            <m:endChr m:val=""/>
            <m:ctrlPr>
              <w:rPr>
                <w:rFonts w:ascii="Cambria Math" w:eastAsiaTheme="minorEastAsia" w:hAnsi="Cambria Math" w:cstheme="majorBidi"/>
                <w:i/>
                <w:sz w:val="20"/>
                <w:szCs w:val="20"/>
              </w:rPr>
            </m:ctrlPr>
          </m:dPr>
          <m:e>
            <m:eqArr>
              <m:eqArrPr>
                <m:ctrlPr>
                  <w:rPr>
                    <w:rFonts w:ascii="Cambria Math" w:eastAsiaTheme="minorEastAsia" w:hAnsi="Cambria Math" w:cstheme="majorBidi"/>
                    <w:i/>
                    <w:sz w:val="20"/>
                    <w:szCs w:val="20"/>
                  </w:rPr>
                </m:ctrlPr>
              </m:eqArrPr>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=nominal_eur si value_date≤t&lt;deb_amor   </m:t>
                </m:r>
              </m:e>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=outstanding_eur si t&lt;value_date   </m:t>
                </m:r>
              </m:e>
            </m:eqArr>
          </m:e>
        </m:d>
      </m:oMath>
    </w:p>
    <w:p w14:paraId="76B79DF0" w14:textId="5D73A19F" w:rsidR="00CE1FA6" w:rsidRPr="00FE3F6E" w:rsidRDefault="00C34359" w:rsidP="00FE3F6E">
      <w:pPr>
        <w:jc w:val="both"/>
        <w:rPr>
          <w:rFonts w:cstheme="majorBidi"/>
          <w:iCs/>
          <w:lang w:eastAsia="ja-JP"/>
        </w:rPr>
      </w:pPr>
      <w:r w:rsidRPr="00FE3F6E">
        <w:rPr>
          <w:rFonts w:cstheme="majorBidi"/>
          <w:iCs/>
          <w:lang w:eastAsia="ja-JP"/>
        </w:rPr>
        <w:t xml:space="preserve">Les contrats futurs disposant d’une </w:t>
      </w:r>
      <w:proofErr w:type="spellStart"/>
      <w:r w:rsidRPr="00FE3F6E">
        <w:rPr>
          <w:rFonts w:cstheme="majorBidi"/>
          <w:iCs/>
          <w:lang w:eastAsia="ja-JP"/>
        </w:rPr>
        <w:t>releasing_rule</w:t>
      </w:r>
      <w:proofErr w:type="spellEnd"/>
      <w:r w:rsidRPr="00FE3F6E">
        <w:rPr>
          <w:rFonts w:cstheme="majorBidi"/>
          <w:iCs/>
          <w:lang w:eastAsia="ja-JP"/>
        </w:rPr>
        <w:t xml:space="preserve"> peuvent capitaliser les intérêts sur la période déblocage, avec un ajout des intérêts capitalisés le jour de la </w:t>
      </w:r>
      <w:proofErr w:type="spellStart"/>
      <w:r w:rsidRPr="00FE3F6E">
        <w:rPr>
          <w:rFonts w:cstheme="majorBidi"/>
          <w:iCs/>
          <w:lang w:eastAsia="ja-JP"/>
        </w:rPr>
        <w:t>value_date</w:t>
      </w:r>
      <w:proofErr w:type="spellEnd"/>
      <w:r w:rsidRPr="00FE3F6E">
        <w:rPr>
          <w:rFonts w:cstheme="majorBidi"/>
          <w:iCs/>
          <w:lang w:eastAsia="ja-JP"/>
        </w:rPr>
        <w:t>.</w:t>
      </w:r>
    </w:p>
    <w:p w14:paraId="6A2A06F7" w14:textId="77777777" w:rsidR="006F223B" w:rsidRDefault="006F223B" w:rsidP="00FE3F6E">
      <w:pPr>
        <w:jc w:val="both"/>
        <w:rPr>
          <w:rFonts w:cstheme="majorBidi"/>
          <w:iCs/>
          <w:lang w:eastAsia="ja-JP"/>
        </w:rPr>
      </w:pPr>
    </w:p>
    <w:p w14:paraId="1101FD7C" w14:textId="7D7770A9" w:rsidR="006B798B" w:rsidRPr="006F223B" w:rsidRDefault="00C34359" w:rsidP="00FE3F6E">
      <w:pPr>
        <w:jc w:val="both"/>
        <w:rPr>
          <w:rFonts w:cstheme="majorBidi"/>
          <w:b/>
          <w:bCs/>
          <w:iCs/>
          <w:lang w:eastAsia="ja-JP"/>
        </w:rPr>
      </w:pPr>
      <w:r w:rsidRPr="006F223B">
        <w:rPr>
          <w:rFonts w:cstheme="majorBidi"/>
          <w:b/>
          <w:bCs/>
          <w:iCs/>
          <w:lang w:eastAsia="ja-JP"/>
        </w:rPr>
        <w:t>Attention, RCO semble anticiper la date de valeur, de maturité et les date de palier de contrats </w:t>
      </w:r>
      <w:proofErr w:type="gramStart"/>
      <w:r w:rsidRPr="006F223B">
        <w:rPr>
          <w:rFonts w:cstheme="majorBidi"/>
          <w:b/>
          <w:bCs/>
          <w:iCs/>
          <w:lang w:eastAsia="ja-JP"/>
        </w:rPr>
        <w:t>futurs:</w:t>
      </w:r>
      <w:proofErr w:type="gramEnd"/>
    </w:p>
    <w:p w14:paraId="30AA22E5" w14:textId="77D50985" w:rsidR="00C34359" w:rsidRPr="00FE3F6E" w:rsidRDefault="00C34359">
      <w:pPr>
        <w:pStyle w:val="Paragraphedeliste"/>
        <w:numPr>
          <w:ilvl w:val="0"/>
          <w:numId w:val="5"/>
        </w:numPr>
        <w:jc w:val="both"/>
        <w:rPr>
          <w:rFonts w:cstheme="majorBidi"/>
          <w:iCs/>
          <w:lang w:eastAsia="ja-JP"/>
        </w:rPr>
      </w:pPr>
      <w:r w:rsidRPr="00FE3F6E">
        <w:rPr>
          <w:rFonts w:cstheme="majorBidi"/>
          <w:iCs/>
          <w:lang w:eastAsia="ja-JP"/>
        </w:rPr>
        <w:t>Lorsque le capital dépasse le nominal dans le cas d’une règle de déblocage (ce qui peut arriver le profil de déblocage n’est pas en cohérence avec l’</w:t>
      </w:r>
      <w:proofErr w:type="spellStart"/>
      <w:r w:rsidRPr="00FE3F6E">
        <w:rPr>
          <w:rFonts w:cstheme="majorBidi"/>
          <w:iCs/>
          <w:lang w:eastAsia="ja-JP"/>
        </w:rPr>
        <w:t>outstanding_eur</w:t>
      </w:r>
      <w:proofErr w:type="spellEnd"/>
      <w:r w:rsidRPr="00FE3F6E">
        <w:rPr>
          <w:rFonts w:cstheme="majorBidi"/>
          <w:iCs/>
          <w:lang w:eastAsia="ja-JP"/>
        </w:rPr>
        <w:t xml:space="preserve">). </w:t>
      </w:r>
    </w:p>
    <w:p w14:paraId="292A8220" w14:textId="0EC8AB97" w:rsidR="00C34359" w:rsidRPr="00FE3F6E" w:rsidRDefault="00C34359">
      <w:pPr>
        <w:pStyle w:val="Paragraphedeliste"/>
        <w:numPr>
          <w:ilvl w:val="0"/>
          <w:numId w:val="5"/>
        </w:numPr>
        <w:jc w:val="both"/>
        <w:rPr>
          <w:rFonts w:cstheme="majorBidi"/>
          <w:iCs/>
          <w:lang w:eastAsia="ja-JP"/>
        </w:rPr>
      </w:pPr>
      <w:r w:rsidRPr="00FE3F6E">
        <w:rPr>
          <w:rFonts w:cstheme="majorBidi"/>
          <w:iCs/>
          <w:lang w:eastAsia="ja-JP"/>
        </w:rPr>
        <w:t>Lorsque l’</w:t>
      </w:r>
      <w:proofErr w:type="spellStart"/>
      <w:r w:rsidRPr="00FE3F6E">
        <w:rPr>
          <w:rFonts w:cstheme="majorBidi"/>
          <w:iCs/>
          <w:lang w:eastAsia="ja-JP"/>
        </w:rPr>
        <w:t>oustanding_eur</w:t>
      </w:r>
      <w:proofErr w:type="spellEnd"/>
      <w:r w:rsidRPr="00FE3F6E">
        <w:rPr>
          <w:rFonts w:cstheme="majorBidi"/>
          <w:iCs/>
          <w:lang w:eastAsia="ja-JP"/>
        </w:rPr>
        <w:t xml:space="preserve"> est supérieur au nominal et que le contrat ne dispose pas de </w:t>
      </w:r>
      <w:proofErr w:type="spellStart"/>
      <w:r w:rsidRPr="00FE3F6E">
        <w:rPr>
          <w:rFonts w:cstheme="majorBidi"/>
          <w:iCs/>
          <w:lang w:eastAsia="ja-JP"/>
        </w:rPr>
        <w:t>releasing_date</w:t>
      </w:r>
      <w:proofErr w:type="spellEnd"/>
      <w:r w:rsidRPr="00FE3F6E">
        <w:rPr>
          <w:rFonts w:cstheme="majorBidi"/>
          <w:iCs/>
          <w:lang w:eastAsia="ja-JP"/>
        </w:rPr>
        <w:t xml:space="preserve"> ou de </w:t>
      </w:r>
      <w:proofErr w:type="spellStart"/>
      <w:r w:rsidRPr="00FE3F6E">
        <w:rPr>
          <w:rFonts w:cstheme="majorBidi"/>
          <w:iCs/>
          <w:lang w:eastAsia="ja-JP"/>
        </w:rPr>
        <w:t>releasing_rule</w:t>
      </w:r>
      <w:proofErr w:type="spellEnd"/>
      <w:r w:rsidRPr="00FE3F6E">
        <w:rPr>
          <w:rFonts w:cstheme="majorBidi"/>
          <w:iCs/>
          <w:lang w:eastAsia="ja-JP"/>
        </w:rPr>
        <w:t>.</w:t>
      </w:r>
    </w:p>
    <w:p w14:paraId="70282C74" w14:textId="362D0321" w:rsidR="00282BC3" w:rsidRPr="00FE3F6E" w:rsidRDefault="000E0CCB" w:rsidP="00282BC3">
      <w:pPr>
        <w:jc w:val="both"/>
        <w:rPr>
          <w:rFonts w:cstheme="majorBidi"/>
          <w:iCs/>
          <w:lang w:eastAsia="ja-JP"/>
        </w:rPr>
      </w:pPr>
      <w:r w:rsidRPr="00FE3F6E">
        <w:rPr>
          <w:rFonts w:cstheme="majorBidi"/>
          <w:iCs/>
          <w:lang w:eastAsia="ja-JP"/>
        </w:rPr>
        <w:t>PASS-ALM</w:t>
      </w:r>
      <w:r w:rsidR="00C34359" w:rsidRPr="00FE3F6E">
        <w:rPr>
          <w:rFonts w:cstheme="majorBidi"/>
          <w:iCs/>
          <w:lang w:eastAsia="ja-JP"/>
        </w:rPr>
        <w:t xml:space="preserve"> gère ces cas de départ anticipé</w:t>
      </w:r>
      <w:r w:rsidR="006F223B">
        <w:rPr>
          <w:rFonts w:cstheme="majorBidi"/>
          <w:iCs/>
          <w:lang w:eastAsia="ja-JP"/>
        </w:rPr>
        <w:t xml:space="preserve">, </w:t>
      </w:r>
      <w:r w:rsidR="00282BC3">
        <w:rPr>
          <w:rFonts w:cstheme="majorBidi"/>
          <w:iCs/>
          <w:lang w:eastAsia="ja-JP"/>
        </w:rPr>
        <w:t xml:space="preserve">mais </w:t>
      </w:r>
      <w:r w:rsidR="00282BC3" w:rsidRPr="00282BC3">
        <w:rPr>
          <w:rFonts w:cstheme="majorBidi"/>
          <w:iCs/>
          <w:lang w:eastAsia="ja-JP"/>
        </w:rPr>
        <w:t xml:space="preserve">ces règles d'anticipation </w:t>
      </w:r>
      <w:r w:rsidR="00282BC3">
        <w:rPr>
          <w:rFonts w:cstheme="majorBidi"/>
          <w:iCs/>
          <w:lang w:eastAsia="ja-JP"/>
        </w:rPr>
        <w:t>doivent être cl</w:t>
      </w:r>
      <w:r w:rsidR="004D50EB">
        <w:rPr>
          <w:rFonts w:cstheme="majorBidi"/>
          <w:iCs/>
          <w:lang w:eastAsia="ja-JP"/>
        </w:rPr>
        <w:t>a</w:t>
      </w:r>
      <w:r w:rsidR="00282BC3">
        <w:rPr>
          <w:rFonts w:cstheme="majorBidi"/>
          <w:iCs/>
          <w:lang w:eastAsia="ja-JP"/>
        </w:rPr>
        <w:t>rifiées car elles ont été</w:t>
      </w:r>
      <w:r w:rsidR="00282BC3" w:rsidRPr="00282BC3">
        <w:rPr>
          <w:rFonts w:cstheme="majorBidi"/>
          <w:iCs/>
          <w:lang w:eastAsia="ja-JP"/>
        </w:rPr>
        <w:t xml:space="preserve"> inférées à partir des CFL</w:t>
      </w:r>
      <w:r w:rsidR="00282BC3">
        <w:rPr>
          <w:rFonts w:cstheme="majorBidi"/>
          <w:iCs/>
          <w:lang w:eastAsia="ja-JP"/>
        </w:rPr>
        <w:t xml:space="preserve"> et </w:t>
      </w:r>
      <w:r w:rsidR="00282BC3" w:rsidRPr="00282BC3">
        <w:rPr>
          <w:rFonts w:cstheme="majorBidi"/>
          <w:iCs/>
          <w:lang w:eastAsia="ja-JP"/>
        </w:rPr>
        <w:t xml:space="preserve">T_ALM </w:t>
      </w:r>
      <w:r w:rsidR="00282BC3">
        <w:rPr>
          <w:rFonts w:cstheme="majorBidi"/>
          <w:iCs/>
          <w:lang w:eastAsia="ja-JP"/>
        </w:rPr>
        <w:t xml:space="preserve">BUCKETS </w:t>
      </w:r>
      <w:r w:rsidR="00282BC3" w:rsidRPr="00282BC3">
        <w:rPr>
          <w:rFonts w:cstheme="majorBidi"/>
          <w:iCs/>
          <w:lang w:eastAsia="ja-JP"/>
        </w:rPr>
        <w:t xml:space="preserve">fournis </w:t>
      </w:r>
      <w:r w:rsidR="00282BC3">
        <w:rPr>
          <w:rFonts w:cstheme="majorBidi"/>
          <w:iCs/>
          <w:lang w:eastAsia="ja-JP"/>
        </w:rPr>
        <w:t xml:space="preserve">par l’équipe indicateurs </w:t>
      </w:r>
      <w:r w:rsidR="004D50EB">
        <w:rPr>
          <w:rFonts w:cstheme="majorBidi"/>
          <w:iCs/>
          <w:lang w:eastAsia="ja-JP"/>
        </w:rPr>
        <w:t>pour</w:t>
      </w:r>
      <w:r w:rsidR="00282BC3">
        <w:rPr>
          <w:rFonts w:cstheme="majorBidi"/>
          <w:iCs/>
          <w:lang w:eastAsia="ja-JP"/>
        </w:rPr>
        <w:t xml:space="preserve"> certains contrats </w:t>
      </w:r>
      <w:r w:rsidR="00282BC3" w:rsidRPr="00282BC3">
        <w:rPr>
          <w:rFonts w:cstheme="majorBidi"/>
          <w:iCs/>
          <w:lang w:eastAsia="ja-JP"/>
        </w:rPr>
        <w:t xml:space="preserve">mais </w:t>
      </w:r>
      <w:r w:rsidR="00282BC3">
        <w:rPr>
          <w:rFonts w:cstheme="majorBidi"/>
          <w:iCs/>
          <w:lang w:eastAsia="ja-JP"/>
        </w:rPr>
        <w:t>il reste à confirmer</w:t>
      </w:r>
      <w:r w:rsidR="00282BC3" w:rsidRPr="00282BC3">
        <w:rPr>
          <w:rFonts w:cstheme="majorBidi"/>
          <w:iCs/>
          <w:lang w:eastAsia="ja-JP"/>
        </w:rPr>
        <w:t xml:space="preserve"> qu'elles ont une </w:t>
      </w:r>
      <w:r w:rsidR="00282BC3">
        <w:rPr>
          <w:rFonts w:cstheme="majorBidi"/>
          <w:iCs/>
          <w:lang w:eastAsia="ja-JP"/>
        </w:rPr>
        <w:t>portée</w:t>
      </w:r>
      <w:r w:rsidR="00282BC3" w:rsidRPr="00282BC3">
        <w:rPr>
          <w:rFonts w:cstheme="majorBidi"/>
          <w:iCs/>
          <w:lang w:eastAsia="ja-JP"/>
        </w:rPr>
        <w:t xml:space="preserve"> générale.</w:t>
      </w:r>
    </w:p>
    <w:p w14:paraId="4BDAB7FB" w14:textId="1495F798" w:rsidR="00060EE4" w:rsidRDefault="00060EE4" w:rsidP="00FE3F6E">
      <w:pPr>
        <w:jc w:val="both"/>
        <w:rPr>
          <w:rFonts w:cstheme="majorBidi"/>
        </w:rPr>
      </w:pPr>
    </w:p>
    <w:p w14:paraId="58484B1F" w14:textId="6876DA59" w:rsidR="006F223B" w:rsidRDefault="006F223B" w:rsidP="00FE3F6E">
      <w:pPr>
        <w:jc w:val="both"/>
        <w:rPr>
          <w:rFonts w:cstheme="majorBidi"/>
        </w:rPr>
      </w:pPr>
    </w:p>
    <w:p w14:paraId="32A36C5D" w14:textId="32DF2209" w:rsidR="006F223B" w:rsidRDefault="006F223B" w:rsidP="00FE3F6E">
      <w:pPr>
        <w:jc w:val="both"/>
        <w:rPr>
          <w:rFonts w:cstheme="majorBidi"/>
        </w:rPr>
      </w:pPr>
    </w:p>
    <w:p w14:paraId="352992CE" w14:textId="6EF6AC8E" w:rsidR="006F223B" w:rsidRDefault="006F223B" w:rsidP="00FE3F6E">
      <w:pPr>
        <w:jc w:val="both"/>
        <w:rPr>
          <w:rFonts w:cstheme="majorBidi"/>
        </w:rPr>
      </w:pPr>
    </w:p>
    <w:p w14:paraId="66E13167" w14:textId="1CCED722" w:rsidR="00AB0707" w:rsidRPr="00FE3F6E" w:rsidRDefault="00655A1C" w:rsidP="00FE3F6E">
      <w:pPr>
        <w:pStyle w:val="Titre2"/>
        <w:rPr>
          <w:rFonts w:cstheme="majorBidi"/>
        </w:rPr>
      </w:pPr>
      <w:bookmarkStart w:id="53" w:name="_Toc131063857"/>
      <w:bookmarkStart w:id="54" w:name="_Toc131065329"/>
      <w:bookmarkStart w:id="55" w:name="_Toc131065712"/>
      <w:bookmarkStart w:id="56" w:name="_Toc131076709"/>
      <w:r w:rsidRPr="00FE3F6E">
        <w:rPr>
          <w:rFonts w:cstheme="majorBidi"/>
        </w:rPr>
        <w:lastRenderedPageBreak/>
        <w:t>4.</w:t>
      </w:r>
      <w:r w:rsidR="003520BE" w:rsidRPr="00FE3F6E">
        <w:rPr>
          <w:rFonts w:cstheme="majorBidi"/>
        </w:rPr>
        <w:t>3</w:t>
      </w:r>
      <w:r w:rsidRPr="00FE3F6E">
        <w:rPr>
          <w:rFonts w:cstheme="majorBidi"/>
        </w:rPr>
        <w:t xml:space="preserve"> </w:t>
      </w:r>
      <w:r w:rsidR="00AB0707" w:rsidRPr="00FE3F6E">
        <w:rPr>
          <w:rFonts w:cstheme="majorBidi"/>
        </w:rPr>
        <w:t>Modélisation des RA/RN</w:t>
      </w:r>
      <w:bookmarkEnd w:id="53"/>
      <w:bookmarkEnd w:id="54"/>
      <w:bookmarkEnd w:id="55"/>
      <w:bookmarkEnd w:id="56"/>
    </w:p>
    <w:p w14:paraId="4B35E401" w14:textId="3730FE51" w:rsidR="00AF13AE" w:rsidRPr="00FE3F6E" w:rsidRDefault="00060EE4" w:rsidP="00FE3F6E">
      <w:pPr>
        <w:jc w:val="both"/>
        <w:rPr>
          <w:rFonts w:cstheme="majorBidi"/>
        </w:rPr>
      </w:pPr>
      <w:r w:rsidRPr="00FE3F6E">
        <w:rPr>
          <w:rFonts w:cstheme="majorBidi"/>
        </w:rPr>
        <w:t xml:space="preserve">Une fois l’amortissement des contrats effectué, </w:t>
      </w:r>
      <w:r w:rsidR="000E0CCB" w:rsidRPr="00FE3F6E">
        <w:rPr>
          <w:rFonts w:cstheme="majorBidi"/>
        </w:rPr>
        <w:t>PASS-ALM</w:t>
      </w:r>
      <w:r w:rsidRPr="00FE3F6E">
        <w:rPr>
          <w:rFonts w:cstheme="majorBidi"/>
        </w:rPr>
        <w:t xml:space="preserve"> applique le modèle des RA/RN</w:t>
      </w:r>
      <w:r w:rsidR="00AF13AE" w:rsidRPr="00FE3F6E">
        <w:rPr>
          <w:rFonts w:cstheme="majorBidi"/>
        </w:rPr>
        <w:t xml:space="preserve"> au capital amorti</w:t>
      </w:r>
      <w:r w:rsidR="0042155F" w:rsidRPr="00FE3F6E">
        <w:rPr>
          <w:rFonts w:cstheme="majorBidi"/>
        </w:rPr>
        <w:t xml:space="preserve"> des contrats sains</w:t>
      </w:r>
      <w:r w:rsidR="00AF13AE" w:rsidRPr="00FE3F6E">
        <w:rPr>
          <w:rFonts w:cstheme="majorBidi"/>
        </w:rPr>
        <w:t>. Il s’agit d’une méthodologie séquentielle où les RA/RN sont appliqués après l’amortissement.</w:t>
      </w:r>
    </w:p>
    <w:p w14:paraId="6D30B392" w14:textId="0065CBC6" w:rsidR="007E0DC4" w:rsidRPr="00FE3F6E" w:rsidRDefault="00AF13AE" w:rsidP="007E0DC4">
      <w:pPr>
        <w:jc w:val="both"/>
        <w:rPr>
          <w:rFonts w:cstheme="majorBidi"/>
        </w:rPr>
      </w:pPr>
      <w:r w:rsidRPr="00FE3F6E">
        <w:rPr>
          <w:rFonts w:cstheme="majorBidi"/>
          <w:b/>
          <w:bCs/>
        </w:rPr>
        <w:t>Ce caractère séquentiel est</w:t>
      </w:r>
      <w:r w:rsidR="00060EE4" w:rsidRPr="00FE3F6E">
        <w:rPr>
          <w:rFonts w:cstheme="majorBidi"/>
          <w:b/>
          <w:bCs/>
        </w:rPr>
        <w:t xml:space="preserve"> une linéarisation </w:t>
      </w:r>
      <w:r w:rsidRPr="00FE3F6E">
        <w:rPr>
          <w:rFonts w:cstheme="majorBidi"/>
          <w:b/>
          <w:bCs/>
        </w:rPr>
        <w:t>de la méthodologie de</w:t>
      </w:r>
      <w:r w:rsidR="00060EE4" w:rsidRPr="00FE3F6E">
        <w:rPr>
          <w:rFonts w:cstheme="majorBidi"/>
          <w:b/>
          <w:bCs/>
        </w:rPr>
        <w:t xml:space="preserve"> RCO</w:t>
      </w:r>
      <w:r w:rsidR="00060EE4" w:rsidRPr="00FE3F6E">
        <w:rPr>
          <w:rFonts w:cstheme="majorBidi"/>
        </w:rPr>
        <w:t xml:space="preserve"> </w:t>
      </w:r>
      <w:r w:rsidRPr="00FE3F6E">
        <w:rPr>
          <w:rFonts w:cstheme="majorBidi"/>
        </w:rPr>
        <w:t xml:space="preserve">et elle vise à </w:t>
      </w:r>
      <w:r w:rsidR="00060EE4" w:rsidRPr="00FE3F6E">
        <w:rPr>
          <w:rFonts w:cstheme="majorBidi"/>
        </w:rPr>
        <w:t xml:space="preserve">n’effectuer qu’un </w:t>
      </w:r>
      <w:r w:rsidRPr="00FE3F6E">
        <w:rPr>
          <w:rFonts w:cstheme="majorBidi"/>
        </w:rPr>
        <w:t xml:space="preserve">seul </w:t>
      </w:r>
      <w:r w:rsidR="00060EE4" w:rsidRPr="00FE3F6E">
        <w:rPr>
          <w:rFonts w:cstheme="majorBidi"/>
        </w:rPr>
        <w:t>calcul d’amortissement pour l’ensemble des scénarios de taux</w:t>
      </w:r>
      <w:r w:rsidRPr="00FE3F6E">
        <w:rPr>
          <w:rFonts w:cstheme="majorBidi"/>
        </w:rPr>
        <w:t xml:space="preserve">, </w:t>
      </w:r>
      <w:r w:rsidR="00DB45D0">
        <w:rPr>
          <w:rFonts w:cstheme="majorBidi"/>
        </w:rPr>
        <w:t xml:space="preserve">en </w:t>
      </w:r>
      <w:r w:rsidR="00CD541A">
        <w:rPr>
          <w:rFonts w:cstheme="majorBidi"/>
        </w:rPr>
        <w:t>se</w:t>
      </w:r>
      <w:r w:rsidR="00DB45D0">
        <w:rPr>
          <w:rFonts w:cstheme="majorBidi"/>
        </w:rPr>
        <w:t xml:space="preserve"> basant sur le fait que</w:t>
      </w:r>
      <w:r w:rsidRPr="00FE3F6E">
        <w:rPr>
          <w:rFonts w:cstheme="majorBidi"/>
        </w:rPr>
        <w:t xml:space="preserve"> l’amortissement du capital ne dépend des scénarios de taux</w:t>
      </w:r>
      <w:r w:rsidR="0042155F" w:rsidRPr="00FE3F6E">
        <w:rPr>
          <w:rFonts w:cstheme="majorBidi"/>
        </w:rPr>
        <w:t>. Seul l’application des taux RA/RN est dépendante a priori des taux.</w:t>
      </w:r>
    </w:p>
    <w:p w14:paraId="416D2F53" w14:textId="253A3C73" w:rsidR="00060EE4" w:rsidRPr="00FE3F6E" w:rsidRDefault="00060EE4" w:rsidP="00FE3F6E">
      <w:pPr>
        <w:jc w:val="both"/>
        <w:rPr>
          <w:rFonts w:cstheme="majorBidi"/>
          <w:b/>
          <w:bCs/>
        </w:rPr>
      </w:pPr>
      <w:r w:rsidRPr="00FE3F6E">
        <w:rPr>
          <w:rFonts w:cstheme="majorBidi"/>
        </w:rPr>
        <w:t xml:space="preserve">RCO quant à lui effectue </w:t>
      </w:r>
      <w:r w:rsidR="00AF13AE" w:rsidRPr="00FE3F6E">
        <w:rPr>
          <w:rFonts w:cstheme="majorBidi"/>
        </w:rPr>
        <w:t>simultanément</w:t>
      </w:r>
      <w:r w:rsidR="000A732D">
        <w:rPr>
          <w:rFonts w:cstheme="majorBidi"/>
        </w:rPr>
        <w:t xml:space="preserve"> et de manière itérative</w:t>
      </w:r>
      <w:r w:rsidR="00AF13AE" w:rsidRPr="00FE3F6E">
        <w:rPr>
          <w:rFonts w:cstheme="majorBidi"/>
        </w:rPr>
        <w:t xml:space="preserve"> </w:t>
      </w:r>
      <w:r w:rsidRPr="00FE3F6E">
        <w:rPr>
          <w:rFonts w:cstheme="majorBidi"/>
        </w:rPr>
        <w:t xml:space="preserve">l’amortissement et l’application </w:t>
      </w:r>
      <w:r w:rsidR="00AF13AE" w:rsidRPr="00FE3F6E">
        <w:rPr>
          <w:rFonts w:cstheme="majorBidi"/>
        </w:rPr>
        <w:t xml:space="preserve">des </w:t>
      </w:r>
      <w:r w:rsidRPr="00FE3F6E">
        <w:rPr>
          <w:rFonts w:cstheme="majorBidi"/>
        </w:rPr>
        <w:t>RA/RN</w:t>
      </w:r>
      <w:r w:rsidR="00AF13AE" w:rsidRPr="00FE3F6E">
        <w:rPr>
          <w:rFonts w:cstheme="majorBidi"/>
        </w:rPr>
        <w:t xml:space="preserve"> pour chaque scénario de taux.</w:t>
      </w:r>
    </w:p>
    <w:p w14:paraId="1791096B" w14:textId="43BCF64E" w:rsidR="00A837B3" w:rsidRPr="00FE3F6E" w:rsidRDefault="00060EE4" w:rsidP="00FE3F6E">
      <w:pPr>
        <w:jc w:val="both"/>
        <w:rPr>
          <w:rFonts w:cstheme="majorBidi"/>
        </w:rPr>
      </w:pPr>
      <w:r w:rsidRPr="00FE3F6E">
        <w:rPr>
          <w:rFonts w:cstheme="majorBidi"/>
        </w:rPr>
        <w:t xml:space="preserve">En réalité, on ne fait </w:t>
      </w:r>
      <w:r w:rsidR="00AF13AE" w:rsidRPr="00FE3F6E">
        <w:rPr>
          <w:rFonts w:cstheme="majorBidi"/>
        </w:rPr>
        <w:t xml:space="preserve">pas </w:t>
      </w:r>
      <w:r w:rsidRPr="00FE3F6E">
        <w:rPr>
          <w:rFonts w:cstheme="majorBidi"/>
        </w:rPr>
        <w:t xml:space="preserve">d’approximation pour des contrats à profil d’amortissement mensuel, </w:t>
      </w:r>
      <w:r w:rsidR="00A837B3" w:rsidRPr="00FE3F6E">
        <w:rPr>
          <w:rFonts w:cstheme="majorBidi"/>
        </w:rPr>
        <w:t>car l’application des taux de RA/RN est elle-aussi mensuelle.  Les</w:t>
      </w:r>
      <w:r w:rsidRPr="00FE3F6E">
        <w:rPr>
          <w:rFonts w:cstheme="majorBidi"/>
        </w:rPr>
        <w:t xml:space="preserve"> échéances de capital et d’intérêts </w:t>
      </w:r>
      <w:r w:rsidR="00DB45D0">
        <w:rPr>
          <w:rFonts w:cstheme="majorBidi"/>
        </w:rPr>
        <w:t>seront</w:t>
      </w:r>
      <w:r w:rsidRPr="00FE3F6E">
        <w:rPr>
          <w:rFonts w:cstheme="majorBidi"/>
        </w:rPr>
        <w:t xml:space="preserve"> proportionnelles au capital restant. </w:t>
      </w:r>
      <w:r w:rsidR="00A837B3" w:rsidRPr="00FE3F6E">
        <w:rPr>
          <w:rFonts w:cstheme="majorBidi"/>
        </w:rPr>
        <w:t xml:space="preserve">Dès lors, la réduction du capital par </w:t>
      </w:r>
      <w:r w:rsidR="00992D47" w:rsidRPr="00FE3F6E">
        <w:rPr>
          <w:rFonts w:cstheme="majorBidi"/>
        </w:rPr>
        <w:t>les</w:t>
      </w:r>
      <w:r w:rsidR="00A837B3" w:rsidRPr="00FE3F6E">
        <w:rPr>
          <w:rFonts w:cstheme="majorBidi"/>
        </w:rPr>
        <w:t xml:space="preserve"> effets RA/RN pendant ou après l’amortissement ne change rien.</w:t>
      </w:r>
    </w:p>
    <w:p w14:paraId="1FCA5C8F" w14:textId="07F519B4" w:rsidR="00992D47" w:rsidRPr="00FE3F6E" w:rsidRDefault="00060EE4" w:rsidP="00FE3F6E">
      <w:pPr>
        <w:jc w:val="both"/>
        <w:rPr>
          <w:rFonts w:cstheme="majorBidi"/>
        </w:rPr>
      </w:pPr>
      <w:r w:rsidRPr="00FE3F6E">
        <w:rPr>
          <w:rFonts w:cstheme="majorBidi"/>
        </w:rPr>
        <w:t>Pour des profils d’amortissements non mensuels</w:t>
      </w:r>
      <w:r w:rsidR="009D319E" w:rsidRPr="00FE3F6E">
        <w:rPr>
          <w:rFonts w:cstheme="majorBidi"/>
        </w:rPr>
        <w:t>, l’application mensuelle des RA/RN va entraîner la non-proportionnalité des échéances de capital et d’intérêts au capital de départ</w:t>
      </w:r>
      <w:r w:rsidR="00992D47" w:rsidRPr="00FE3F6E">
        <w:rPr>
          <w:rFonts w:cstheme="majorBidi"/>
        </w:rPr>
        <w:t xml:space="preserve">, car les intérêts sont toujours calculés mensuellement tandis que l’échéance du capital n’est pas mensuelle. </w:t>
      </w:r>
      <w:r w:rsidR="009D319E" w:rsidRPr="00FE3F6E">
        <w:rPr>
          <w:rFonts w:cstheme="majorBidi"/>
        </w:rPr>
        <w:t xml:space="preserve">Cependant, </w:t>
      </w:r>
      <w:r w:rsidR="00AF13AE" w:rsidRPr="00FE3F6E">
        <w:rPr>
          <w:rFonts w:cstheme="majorBidi"/>
        </w:rPr>
        <w:t>même dans ce cas, l’approximation</w:t>
      </w:r>
      <w:r w:rsidR="009D319E" w:rsidRPr="00FE3F6E">
        <w:rPr>
          <w:rFonts w:cstheme="majorBidi"/>
        </w:rPr>
        <w:t xml:space="preserve"> </w:t>
      </w:r>
      <w:r w:rsidR="00DB45D0">
        <w:rPr>
          <w:rFonts w:cstheme="majorBidi"/>
        </w:rPr>
        <w:t>demeure</w:t>
      </w:r>
      <w:r w:rsidR="009D319E" w:rsidRPr="00FE3F6E">
        <w:rPr>
          <w:rFonts w:cstheme="majorBidi"/>
        </w:rPr>
        <w:t xml:space="preserve"> faible </w:t>
      </w:r>
      <w:r w:rsidR="00AF13AE" w:rsidRPr="00FE3F6E">
        <w:rPr>
          <w:rFonts w:cstheme="majorBidi"/>
        </w:rPr>
        <w:t>et acceptable</w:t>
      </w:r>
      <w:r w:rsidR="00992D47" w:rsidRPr="00FE3F6E">
        <w:rPr>
          <w:rFonts w:cstheme="majorBidi"/>
        </w:rPr>
        <w:t>.</w:t>
      </w:r>
    </w:p>
    <w:p w14:paraId="01877D75" w14:textId="637C1440" w:rsidR="00D22EA4" w:rsidRDefault="00992D47" w:rsidP="00DB45D0">
      <w:pPr>
        <w:jc w:val="both"/>
        <w:rPr>
          <w:rFonts w:cstheme="majorBidi"/>
          <w:b/>
          <w:bCs/>
        </w:rPr>
      </w:pPr>
      <w:r w:rsidRPr="00FE3F6E">
        <w:rPr>
          <w:rFonts w:cstheme="majorBidi"/>
        </w:rPr>
        <w:t xml:space="preserve">Par ailleurs, </w:t>
      </w:r>
      <w:r w:rsidR="009D319E" w:rsidRPr="00FE3F6E">
        <w:rPr>
          <w:rFonts w:cstheme="majorBidi"/>
          <w:b/>
          <w:bCs/>
        </w:rPr>
        <w:t>99,19% des contrats pour le bassin BP</w:t>
      </w:r>
      <w:r w:rsidR="00B549BA">
        <w:rPr>
          <w:rFonts w:cstheme="majorBidi"/>
          <w:b/>
          <w:bCs/>
        </w:rPr>
        <w:t xml:space="preserve"> pour la DAR du 31/12/2022 (et c’est la même chose sur le bassin CEP avec 99,7%)</w:t>
      </w:r>
      <w:r w:rsidR="009D319E" w:rsidRPr="00FE3F6E">
        <w:rPr>
          <w:rFonts w:cstheme="majorBidi"/>
          <w:b/>
          <w:bCs/>
        </w:rPr>
        <w:t xml:space="preserve"> </w:t>
      </w:r>
      <w:r w:rsidR="00AF13AE" w:rsidRPr="00FE3F6E">
        <w:rPr>
          <w:rFonts w:cstheme="majorBidi"/>
          <w:b/>
          <w:bCs/>
        </w:rPr>
        <w:t>ont</w:t>
      </w:r>
      <w:r w:rsidR="009D319E" w:rsidRPr="00FE3F6E">
        <w:rPr>
          <w:rFonts w:cstheme="majorBidi"/>
          <w:b/>
          <w:bCs/>
        </w:rPr>
        <w:t xml:space="preserve"> un amortissement mensuel.</w:t>
      </w:r>
      <w:r w:rsidRPr="00FE3F6E">
        <w:rPr>
          <w:rFonts w:cstheme="majorBidi"/>
          <w:b/>
          <w:bCs/>
        </w:rPr>
        <w:t xml:space="preserve"> Ce qui justifie d’autant plus </w:t>
      </w:r>
      <w:r w:rsidR="00DB45D0">
        <w:rPr>
          <w:rFonts w:cstheme="majorBidi"/>
          <w:b/>
          <w:bCs/>
        </w:rPr>
        <w:t>ce choix de séquentialité.</w:t>
      </w:r>
    </w:p>
    <w:p w14:paraId="6CF0C181" w14:textId="73D2956C" w:rsidR="00D22EA4" w:rsidRPr="007E0DC4" w:rsidRDefault="007E0DC4" w:rsidP="007E0DC4">
      <w:pPr>
        <w:jc w:val="both"/>
        <w:rPr>
          <w:rFonts w:cstheme="majorBidi"/>
          <w:b/>
          <w:bCs/>
        </w:rPr>
      </w:pPr>
      <w:r>
        <w:rPr>
          <w:rFonts w:cstheme="majorBidi"/>
          <w:b/>
          <w:bCs/>
        </w:rPr>
        <w:object w:dxaOrig="1513" w:dyaOrig="985" w14:anchorId="39BBC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7" o:title=""/>
          </v:shape>
          <o:OLEObject Type="Embed" ProgID="Excel.Sheet.12" ShapeID="_x0000_i1025" DrawAspect="Icon" ObjectID="_1802262048" r:id="rId18"/>
        </w:object>
      </w:r>
    </w:p>
    <w:p w14:paraId="0A56B348" w14:textId="16A2B1FE" w:rsidR="00060EE4" w:rsidRPr="00FE3F6E" w:rsidRDefault="00B13186" w:rsidP="00FE3F6E">
      <w:pPr>
        <w:pStyle w:val="Titre3"/>
      </w:pPr>
      <w:r w:rsidRPr="00FE3F6E">
        <w:t>4.</w:t>
      </w:r>
      <w:r w:rsidR="006834D1" w:rsidRPr="00FE3F6E">
        <w:t>3.1</w:t>
      </w:r>
      <w:r w:rsidRPr="00FE3F6E">
        <w:t xml:space="preserve"> Détermination des taux de RA et RN</w:t>
      </w:r>
      <w:r w:rsidR="000D5EB1">
        <w:t xml:space="preserve"> par période</w:t>
      </w:r>
    </w:p>
    <w:p w14:paraId="629FB00B" w14:textId="113CD9BA" w:rsidR="00B13186" w:rsidRPr="00FE3F6E" w:rsidRDefault="00B13186" w:rsidP="00FE3F6E">
      <w:pPr>
        <w:jc w:val="both"/>
        <w:rPr>
          <w:rFonts w:cstheme="majorBidi"/>
        </w:rPr>
      </w:pPr>
      <w:r w:rsidRPr="00FE3F6E">
        <w:rPr>
          <w:rFonts w:cstheme="majorBidi"/>
        </w:rPr>
        <w:t xml:space="preserve">Les taux </w:t>
      </w:r>
      <w:r w:rsidR="00EA6F46" w:rsidRPr="00FE3F6E">
        <w:rPr>
          <w:rFonts w:cstheme="majorBidi"/>
        </w:rPr>
        <w:t xml:space="preserve">annuels </w:t>
      </w:r>
      <w:r w:rsidRPr="00FE3F6E">
        <w:rPr>
          <w:rFonts w:cstheme="majorBidi"/>
        </w:rPr>
        <w:t xml:space="preserve">de RA et RN sont déterminés par les formules </w:t>
      </w:r>
      <w:r w:rsidR="00EA6F46" w:rsidRPr="00FE3F6E">
        <w:rPr>
          <w:rFonts w:cstheme="majorBidi"/>
        </w:rPr>
        <w:t xml:space="preserve">suivantes similaires à </w:t>
      </w:r>
      <w:r w:rsidR="000D5EB1">
        <w:rPr>
          <w:rFonts w:cstheme="majorBidi"/>
        </w:rPr>
        <w:t xml:space="preserve">celles utilisées par </w:t>
      </w:r>
      <w:r w:rsidR="00EA6F46" w:rsidRPr="00FE3F6E">
        <w:rPr>
          <w:rFonts w:cstheme="majorBidi"/>
        </w:rPr>
        <w:t>RCO et calibrés par l’équipe modèle</w:t>
      </w:r>
      <w:r w:rsidRPr="00FE3F6E">
        <w:rPr>
          <w:rFonts w:cstheme="majorBidi"/>
        </w:rPr>
        <w:t> :</w:t>
      </w:r>
    </w:p>
    <w:p w14:paraId="56B85559" w14:textId="174491E0" w:rsidR="00D22EA4" w:rsidRPr="00FE3F6E" w:rsidRDefault="00D22EA4" w:rsidP="00D22EA4">
      <w:pPr>
        <w:jc w:val="both"/>
        <w:rPr>
          <w:rFonts w:cstheme="majorBidi"/>
          <w:sz w:val="19"/>
          <w:szCs w:val="19"/>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en-US"/>
            </w:rPr>
            <m:t xml:space="preserve">(t) = </m:t>
          </m:r>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STRUCT</m:t>
              </m:r>
            </m:sub>
          </m:sSub>
          <m:r>
            <w:rPr>
              <w:rFonts w:ascii="Cambria Math" w:hAnsi="Cambria Math" w:cstheme="majorBidi"/>
              <w:sz w:val="19"/>
              <w:szCs w:val="19"/>
              <w:lang w:val="en-US"/>
            </w:rPr>
            <m:t xml:space="preserve">+ </m:t>
          </m:r>
          <m:r>
            <w:rPr>
              <w:rFonts w:ascii="Cambria Math" w:hAnsi="Cambria Math" w:cstheme="majorBidi"/>
              <w:sz w:val="19"/>
              <w:szCs w:val="19"/>
              <w:lang w:val="it-IT"/>
            </w:rPr>
            <m:t>NIVEAU</m:t>
          </m:r>
          <m:r>
            <w:rPr>
              <w:rFonts w:ascii="Cambria Math" w:hAnsi="Cambria Math" w:cstheme="majorBidi"/>
              <w:sz w:val="19"/>
              <w:szCs w:val="19"/>
              <w:lang w:val="en-US"/>
            </w:rPr>
            <m:t>*</m:t>
          </m:r>
          <m:r>
            <m:rPr>
              <m:sty m:val="p"/>
            </m:rPr>
            <w:rPr>
              <w:rFonts w:ascii="Cambria Math" w:hAnsi="Cambria Math" w:cstheme="majorBidi"/>
              <w:sz w:val="19"/>
              <w:szCs w:val="19"/>
              <w:lang w:val="en-US"/>
            </w:rPr>
            <m:t>exp⁡</m:t>
          </m:r>
          <m:r>
            <w:rPr>
              <w:rFonts w:ascii="Cambria Math" w:hAnsi="Cambria Math" w:cstheme="majorBidi"/>
              <w:sz w:val="19"/>
              <w:szCs w:val="19"/>
              <w:lang w:val="en-US"/>
            </w:rPr>
            <m:t>(-</m:t>
          </m:r>
          <m:f>
            <m:fPr>
              <m:ctrlPr>
                <w:rPr>
                  <w:rFonts w:ascii="Cambria Math" w:hAnsi="Cambria Math" w:cstheme="majorBidi"/>
                  <w:i/>
                  <w:sz w:val="19"/>
                  <w:szCs w:val="19"/>
                  <w:lang w:val="en-US"/>
                </w:rPr>
              </m:ctrlPr>
            </m:fPr>
            <m:num>
              <m:sSup>
                <m:sSupPr>
                  <m:ctrlPr>
                    <w:rPr>
                      <w:rFonts w:ascii="Cambria Math" w:hAnsi="Cambria Math" w:cstheme="majorBidi"/>
                      <w:i/>
                      <w:sz w:val="19"/>
                      <w:szCs w:val="19"/>
                      <w:lang w:val="en-US"/>
                    </w:rPr>
                  </m:ctrlPr>
                </m:sSupPr>
                <m:e>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 xml:space="preserve"> 100 * </m:t>
                      </m:r>
                      <m:d>
                        <m:dPr>
                          <m:ctrlPr>
                            <w:rPr>
                              <w:rFonts w:ascii="Cambria Math" w:eastAsiaTheme="minorEastAsia" w:hAnsi="Cambria Math" w:cstheme="majorBidi"/>
                              <w:sz w:val="19"/>
                              <w:szCs w:val="19"/>
                              <w:lang w:val="en-US"/>
                            </w:rPr>
                          </m:ctrlPr>
                        </m:dPr>
                        <m:e>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CMS</m:t>
                              </m:r>
                            </m:sub>
                          </m:sSub>
                          <m:r>
                            <m:rPr>
                              <m:sty m:val="p"/>
                            </m:rPr>
                            <w:rPr>
                              <w:rFonts w:ascii="Cambria Math" w:eastAsiaTheme="minorEastAsia" w:hAnsi="Cambria Math" w:cstheme="majorBidi"/>
                              <w:sz w:val="19"/>
                              <w:szCs w:val="19"/>
                              <w:lang w:val="en-US"/>
                            </w:rPr>
                            <m:t xml:space="preserve">(t,M)– </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TX</m:t>
                              </m:r>
                            </m:e>
                            <m:sub>
                              <m:r>
                                <m:rPr>
                                  <m:sty m:val="p"/>
                                </m:rPr>
                                <w:rPr>
                                  <w:rFonts w:ascii="Cambria Math" w:eastAsiaTheme="minorEastAsia" w:hAnsi="Cambria Math" w:cstheme="majorBidi"/>
                                  <w:sz w:val="19"/>
                                  <w:szCs w:val="19"/>
                                  <w:lang w:val="en-US"/>
                                </w:rPr>
                                <m:t>CREDIT</m:t>
                              </m:r>
                            </m:sub>
                          </m:sSub>
                          <m:r>
                            <m:rPr>
                              <m:sty m:val="p"/>
                            </m:rPr>
                            <w:rPr>
                              <w:rFonts w:ascii="Cambria Math" w:eastAsiaTheme="minorEastAsia" w:hAnsi="Cambria Math" w:cstheme="majorBidi"/>
                              <w:sz w:val="19"/>
                              <w:szCs w:val="19"/>
                              <w:lang w:val="en-US"/>
                            </w:rPr>
                            <m:t xml:space="preserve">+ </m:t>
                          </m:r>
                          <m:f>
                            <m:fPr>
                              <m:ctrlPr>
                                <w:rPr>
                                  <w:rFonts w:ascii="Cambria Math" w:eastAsiaTheme="minorEastAsia" w:hAnsi="Cambria Math" w:cstheme="majorBidi"/>
                                  <w:i/>
                                  <w:sz w:val="19"/>
                                  <w:szCs w:val="19"/>
                                  <w:lang w:val="en-US"/>
                                </w:rPr>
                              </m:ctrlPr>
                            </m:fPr>
                            <m:num>
                              <m:r>
                                <w:rPr>
                                  <w:rFonts w:ascii="Cambria Math" w:eastAsiaTheme="minorEastAsia" w:hAnsi="Cambria Math" w:cstheme="majorBidi"/>
                                  <w:sz w:val="19"/>
                                  <w:szCs w:val="19"/>
                                  <w:lang w:val="en-US"/>
                                </w:rPr>
                                <m:t>20</m:t>
                              </m:r>
                            </m:num>
                            <m:den>
                              <m:r>
                                <w:rPr>
                                  <w:rFonts w:ascii="Cambria Math" w:eastAsiaTheme="minorEastAsia" w:hAnsi="Cambria Math" w:cstheme="majorBidi"/>
                                  <w:sz w:val="19"/>
                                  <w:szCs w:val="19"/>
                                  <w:lang w:val="en-US"/>
                                </w:rPr>
                                <m:t>10000</m:t>
                              </m:r>
                            </m:den>
                          </m:f>
                        </m:e>
                      </m:d>
                      <m:r>
                        <m:rPr>
                          <m:sty m:val="p"/>
                        </m:rPr>
                        <w:rPr>
                          <w:rFonts w:ascii="Cambria Math" w:eastAsiaTheme="minorEastAsia" w:hAnsi="Cambria Math" w:cstheme="majorBidi"/>
                          <w:sz w:val="19"/>
                          <w:szCs w:val="19"/>
                          <w:lang w:val="en-US"/>
                        </w:rPr>
                        <m:t>-BURNOUT</m:t>
                      </m:r>
                    </m:e>
                  </m:d>
                </m:e>
                <m:sup>
                  <m:r>
                    <w:rPr>
                      <w:rFonts w:ascii="Cambria Math" w:hAnsi="Cambria Math" w:cstheme="majorBidi"/>
                      <w:sz w:val="19"/>
                      <w:szCs w:val="19"/>
                      <w:lang w:val="en-US"/>
                    </w:rPr>
                    <m:t>2</m:t>
                  </m:r>
                </m:sup>
              </m:sSup>
            </m:num>
            <m:den>
              <m:r>
                <w:rPr>
                  <w:rFonts w:ascii="Cambria Math" w:hAnsi="Cambria Math" w:cstheme="majorBidi"/>
                  <w:sz w:val="19"/>
                  <w:szCs w:val="19"/>
                  <w:lang w:val="en-US"/>
                </w:rPr>
                <m:t>SENSI</m:t>
              </m:r>
            </m:den>
          </m:f>
          <m:r>
            <w:rPr>
              <w:rFonts w:ascii="Cambria Math" w:hAnsi="Cambria Math" w:cstheme="majorBidi"/>
              <w:sz w:val="19"/>
              <w:szCs w:val="19"/>
              <w:lang w:val="en-US"/>
            </w:rPr>
            <m:t>)</m:t>
          </m:r>
        </m:oMath>
      </m:oMathPara>
    </w:p>
    <w:p w14:paraId="78AF0B66" w14:textId="1BA93C2E" w:rsidR="00D22EA4" w:rsidRPr="00FE3F6E" w:rsidRDefault="00D22EA4" w:rsidP="00D22EA4">
      <w:pPr>
        <w:jc w:val="both"/>
        <w:rPr>
          <w:rFonts w:cstheme="majorBidi"/>
          <w:sz w:val="19"/>
          <w:szCs w:val="19"/>
          <w:lang w:val="en-US"/>
        </w:rPr>
      </w:pPr>
      <m:oMathPara>
        <m:oMathParaPr>
          <m:jc m:val="left"/>
        </m:oMathPara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RA</m:t>
              </m:r>
            </m:sub>
          </m:sSub>
          <m:r>
            <w:rPr>
              <w:rFonts w:ascii="Cambria Math" w:hAnsi="Cambria Math" w:cstheme="majorBidi"/>
              <w:sz w:val="19"/>
              <w:szCs w:val="19"/>
              <w:lang w:val="en-US"/>
            </w:rPr>
            <m:t>(t)=</m:t>
          </m:r>
          <m:func>
            <m:funcPr>
              <m:ctrlPr>
                <w:rPr>
                  <w:rFonts w:ascii="Cambria Math" w:hAnsi="Cambria Math" w:cstheme="majorBidi"/>
                  <w:sz w:val="19"/>
                  <w:szCs w:val="19"/>
                  <w:lang w:val="en-US"/>
                </w:rPr>
              </m:ctrlPr>
            </m:funcPr>
            <m:fName>
              <m:r>
                <m:rPr>
                  <m:sty m:val="p"/>
                </m:rPr>
                <w:rPr>
                  <w:rFonts w:ascii="Cambria Math" w:hAnsi="Cambria Math" w:cstheme="majorBidi"/>
                  <w:sz w:val="19"/>
                  <w:szCs w:val="19"/>
                  <w:lang w:val="en-US"/>
                </w:rPr>
                <m:t>max</m:t>
              </m:r>
              <m:ctrlPr>
                <w:rPr>
                  <w:rFonts w:ascii="Cambria Math" w:hAnsi="Cambria Math" w:cstheme="majorBidi"/>
                  <w:i/>
                  <w:sz w:val="19"/>
                  <w:szCs w:val="19"/>
                  <w:lang w:val="en-US"/>
                </w:rPr>
              </m:ctrlPr>
            </m:fName>
            <m:e>
              <m:d>
                <m:dPr>
                  <m:ctrlPr>
                    <w:rPr>
                      <w:rFonts w:ascii="Cambria Math" w:hAnsi="Cambria Math" w:cstheme="majorBidi"/>
                      <w:i/>
                      <w:sz w:val="19"/>
                      <w:szCs w:val="19"/>
                      <w:lang w:val="en-US"/>
                    </w:rPr>
                  </m:ctrlPr>
                </m:dPr>
                <m:e>
                  <m:r>
                    <w:rPr>
                      <w:rFonts w:ascii="Cambria Math" w:hAnsi="Cambria Math" w:cstheme="majorBidi"/>
                      <w:sz w:val="19"/>
                      <w:szCs w:val="19"/>
                      <w:lang w:val="en-US"/>
                    </w:rPr>
                    <m:t>MI</m:t>
                  </m:r>
                  <m:sSub>
                    <m:sSubPr>
                      <m:ctrlPr>
                        <w:rPr>
                          <w:rFonts w:ascii="Cambria Math" w:hAnsi="Cambria Math" w:cstheme="majorBidi"/>
                          <w:i/>
                          <w:sz w:val="19"/>
                          <w:szCs w:val="19"/>
                          <w:lang w:val="en-US"/>
                        </w:rPr>
                      </m:ctrlPr>
                    </m:sSubPr>
                    <m:e>
                      <m:r>
                        <w:rPr>
                          <w:rFonts w:ascii="Cambria Math" w:hAnsi="Cambria Math" w:cstheme="majorBidi"/>
                          <w:sz w:val="19"/>
                          <w:szCs w:val="19"/>
                          <w:lang w:val="en-US"/>
                        </w:rPr>
                        <m:t>N</m:t>
                      </m:r>
                    </m:e>
                    <m:sub>
                      <m:r>
                        <w:rPr>
                          <w:rFonts w:ascii="Cambria Math" w:hAnsi="Cambria Math" w:cstheme="majorBidi"/>
                          <w:sz w:val="19"/>
                          <w:szCs w:val="19"/>
                          <w:lang w:val="en-US"/>
                        </w:rPr>
                        <m:t>RA</m:t>
                      </m:r>
                    </m:sub>
                  </m:sSub>
                  <m:r>
                    <w:rPr>
                      <w:rFonts w:ascii="Cambria Math" w:hAnsi="Cambria Math" w:cstheme="majorBidi"/>
                      <w:sz w:val="19"/>
                      <w:szCs w:val="19"/>
                      <w:lang w:val="en-US"/>
                    </w:rPr>
                    <m:t xml:space="preserve"> , </m:t>
                  </m:r>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ctrlPr>
                    <w:rPr>
                      <w:rFonts w:ascii="Cambria Math" w:hAnsi="Cambria Math" w:cstheme="majorBidi"/>
                      <w:i/>
                      <w:sz w:val="19"/>
                      <w:szCs w:val="19"/>
                      <w:lang w:val="it-IT"/>
                    </w:rPr>
                  </m:ctrlPr>
                </m:e>
              </m:d>
            </m:e>
          </m:func>
        </m:oMath>
      </m:oMathPara>
    </w:p>
    <w:p w14:paraId="6E55409D" w14:textId="29290E0D" w:rsidR="00D22EA4" w:rsidRPr="00FE3F6E" w:rsidRDefault="00D22EA4" w:rsidP="00D22EA4">
      <w:pPr>
        <w:spacing w:after="0"/>
        <w:jc w:val="both"/>
        <w:rPr>
          <w:rFonts w:eastAsiaTheme="minorEastAsia" w:cstheme="majorBidi"/>
          <w:sz w:val="19"/>
          <w:szCs w:val="19"/>
          <w:lang w:val="it-IT"/>
        </w:rPr>
      </w:pPr>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RN</m:t>
            </m:r>
          </m:sub>
        </m:sSub>
        <m:r>
          <w:rPr>
            <w:rFonts w:ascii="Cambria Math" w:hAnsi="Cambria Math" w:cstheme="majorBidi"/>
            <w:sz w:val="19"/>
            <w:szCs w:val="19"/>
            <w:lang w:val="it-IT"/>
          </w:rPr>
          <m:t>(t)=</m:t>
        </m:r>
        <m:func>
          <m:funcPr>
            <m:ctrlPr>
              <w:rPr>
                <w:rFonts w:ascii="Cambria Math" w:hAnsi="Cambria Math" w:cstheme="majorBidi"/>
                <w:i/>
                <w:sz w:val="19"/>
                <w:szCs w:val="19"/>
                <w:lang w:val="it-IT"/>
              </w:rPr>
            </m:ctrlPr>
          </m:funcPr>
          <m:fName>
            <m:r>
              <m:rPr>
                <m:sty m:val="p"/>
              </m:rPr>
              <w:rPr>
                <w:rFonts w:ascii="Cambria Math" w:hAnsi="Cambria Math" w:cstheme="majorBidi"/>
                <w:sz w:val="19"/>
                <w:szCs w:val="19"/>
                <w:lang w:val="it-IT"/>
              </w:rPr>
              <m:t>min(1, exp</m:t>
            </m:r>
          </m:fName>
          <m:e>
            <m:d>
              <m:dPr>
                <m:ctrlPr>
                  <w:rPr>
                    <w:rFonts w:ascii="Cambria Math" w:hAnsi="Cambria Math" w:cstheme="majorBidi"/>
                    <w:i/>
                    <w:sz w:val="19"/>
                    <w:szCs w:val="19"/>
                    <w:lang w:val="it-IT"/>
                  </w:rPr>
                </m:ctrlPr>
              </m:dPr>
              <m:e>
                <m:r>
                  <w:rPr>
                    <w:rFonts w:ascii="Cambria Math" w:hAnsi="Cambria Math" w:cstheme="majorBidi"/>
                    <w:sz w:val="19"/>
                    <w:szCs w:val="19"/>
                    <w:lang w:val="en-US"/>
                  </w:rPr>
                  <m:t>α</m:t>
                </m:r>
                <m:r>
                  <w:rPr>
                    <w:rFonts w:ascii="Cambria Math" w:hAnsi="Cambria Math" w:cstheme="majorBidi"/>
                    <w:sz w:val="19"/>
                    <w:szCs w:val="19"/>
                    <w:lang w:val="it-IT"/>
                  </w:rPr>
                  <m:t>*</m:t>
                </m:r>
                <m:func>
                  <m:funcPr>
                    <m:ctrlPr>
                      <w:rPr>
                        <w:rFonts w:ascii="Cambria Math" w:hAnsi="Cambria Math" w:cstheme="majorBidi"/>
                        <w:i/>
                        <w:sz w:val="19"/>
                        <w:szCs w:val="19"/>
                        <w:lang w:val="en-US"/>
                      </w:rPr>
                    </m:ctrlPr>
                  </m:funcPr>
                  <m:fName>
                    <m:r>
                      <w:rPr>
                        <w:rFonts w:ascii="Cambria Math" w:hAnsi="Cambria Math" w:cstheme="majorBidi"/>
                        <w:sz w:val="19"/>
                        <w:szCs w:val="19"/>
                        <w:lang w:val="it-IT"/>
                      </w:rPr>
                      <m:t>ln</m:t>
                    </m:r>
                  </m:fName>
                  <m:e>
                    <m:d>
                      <m:dPr>
                        <m:ctrlPr>
                          <w:rPr>
                            <w:rFonts w:ascii="Cambria Math" w:hAnsi="Cambria Math" w:cstheme="majorBidi"/>
                            <w:i/>
                            <w:sz w:val="19"/>
                            <w:szCs w:val="19"/>
                            <w:lang w:val="en-US"/>
                          </w:rPr>
                        </m:ctrlPr>
                      </m:dPr>
                      <m:e>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R</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A</m:t>
                                </m:r>
                              </m:e>
                              <m:sub>
                                <m:r>
                                  <w:rPr>
                                    <w:rFonts w:ascii="Cambria Math" w:hAnsi="Cambria Math" w:cstheme="majorBidi"/>
                                    <w:sz w:val="19"/>
                                    <w:szCs w:val="19"/>
                                    <w:lang w:val="it-IT"/>
                                  </w:rPr>
                                  <m:t>BRUT</m:t>
                                </m:r>
                              </m:sub>
                            </m:sSub>
                          </m:sub>
                        </m:sSub>
                        <m:r>
                          <w:rPr>
                            <w:rFonts w:ascii="Cambria Math" w:hAnsi="Cambria Math" w:cstheme="majorBidi"/>
                            <w:sz w:val="19"/>
                            <w:szCs w:val="19"/>
                            <w:lang w:val="it-IT"/>
                          </w:rPr>
                          <m:t>(t)</m:t>
                        </m:r>
                      </m:e>
                    </m:d>
                  </m:e>
                </m:func>
                <m:r>
                  <w:rPr>
                    <w:rFonts w:ascii="Cambria Math" w:hAnsi="Cambria Math" w:cstheme="majorBidi"/>
                    <w:sz w:val="19"/>
                    <w:szCs w:val="19"/>
                    <w:lang w:val="it-IT"/>
                  </w:rPr>
                  <m:t xml:space="preserve">+ </m:t>
                </m:r>
                <m:r>
                  <w:rPr>
                    <w:rFonts w:ascii="Cambria Math" w:hAnsi="Cambria Math" w:cstheme="majorBidi"/>
                    <w:sz w:val="19"/>
                    <w:szCs w:val="19"/>
                    <w:lang w:val="en-US"/>
                  </w:rPr>
                  <m:t>γ</m:t>
                </m:r>
                <m:ctrlPr>
                  <w:rPr>
                    <w:rFonts w:ascii="Cambria Math" w:eastAsiaTheme="minorEastAsia" w:hAnsi="Cambria Math" w:cstheme="majorBidi"/>
                    <w:i/>
                    <w:sz w:val="19"/>
                    <w:szCs w:val="19"/>
                    <w:lang w:val="it-IT"/>
                  </w:rPr>
                </m:ctrlPr>
              </m:e>
            </m:d>
          </m:e>
        </m:func>
      </m:oMath>
      <w:r w:rsidR="0042185A">
        <w:rPr>
          <w:rFonts w:eastAsiaTheme="minorEastAsia" w:cstheme="majorBidi"/>
          <w:sz w:val="19"/>
          <w:szCs w:val="19"/>
          <w:lang w:val="it-IT"/>
        </w:rPr>
        <w:t>)</w:t>
      </w:r>
    </w:p>
    <w:p w14:paraId="579CAAEA" w14:textId="77777777" w:rsidR="00D22EA4" w:rsidRPr="00FE3F6E" w:rsidRDefault="00D22EA4" w:rsidP="00D22EA4">
      <w:pPr>
        <w:spacing w:after="0"/>
        <w:jc w:val="both"/>
        <w:rPr>
          <w:rFonts w:eastAsiaTheme="minorEastAsia" w:cstheme="majorBidi"/>
          <w:sz w:val="19"/>
          <w:szCs w:val="19"/>
          <w:lang w:val="it-IT"/>
        </w:rPr>
      </w:pPr>
    </w:p>
    <w:p w14:paraId="3055B1CB" w14:textId="77777777" w:rsidR="00D22EA4" w:rsidRPr="00FE3F6E" w:rsidRDefault="003F3DE5" w:rsidP="00D22EA4">
      <w:pPr>
        <w:jc w:val="both"/>
        <w:rPr>
          <w:rFonts w:eastAsiaTheme="minorEastAsia" w:cstheme="majorBidi"/>
          <w:sz w:val="19"/>
          <w:szCs w:val="19"/>
          <w:lang w:val="it-IT"/>
        </w:rPr>
      </w:pPr>
      <m:oMath>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it-IT"/>
              </w:rPr>
              <m:t>TX</m:t>
            </m:r>
          </m:e>
          <m:sub>
            <m:r>
              <m:rPr>
                <m:sty m:val="p"/>
              </m:rPr>
              <w:rPr>
                <w:rFonts w:ascii="Cambria Math" w:eastAsiaTheme="minorEastAsia" w:hAnsi="Cambria Math" w:cstheme="majorBidi"/>
                <w:sz w:val="19"/>
                <w:szCs w:val="19"/>
                <w:lang w:val="it-IT"/>
              </w:rPr>
              <m:t>CMS</m:t>
            </m:r>
          </m:sub>
        </m:sSub>
        <m:r>
          <m:rPr>
            <m:sty m:val="p"/>
          </m:rPr>
          <w:rPr>
            <w:rFonts w:ascii="Cambria Math" w:eastAsiaTheme="minorEastAsia" w:hAnsi="Cambria Math" w:cstheme="majorBidi"/>
            <w:sz w:val="19"/>
            <w:szCs w:val="19"/>
            <w:lang w:val="it-IT"/>
          </w:rPr>
          <m:t>(t,M)</m:t>
        </m:r>
        <m:r>
          <w:rPr>
            <w:rFonts w:ascii="Cambria Math" w:eastAsiaTheme="minorEastAsia" w:hAnsi="Cambria Math" w:cstheme="majorBidi"/>
            <w:sz w:val="19"/>
            <w:szCs w:val="19"/>
            <w:lang w:val="it-IT"/>
          </w:rPr>
          <m:t>=</m:t>
        </m:r>
        <m:r>
          <m:rPr>
            <m:sty m:val="p"/>
          </m:rPr>
          <w:rPr>
            <w:rFonts w:ascii="Cambria Math" w:eastAsiaTheme="minorEastAsia" w:hAnsi="Cambria Math" w:cstheme="majorBidi"/>
            <w:sz w:val="19"/>
            <w:szCs w:val="19"/>
            <w:lang w:val="it-IT"/>
          </w:rPr>
          <m:t>max⁡</m:t>
        </m:r>
        <m:r>
          <w:rPr>
            <w:rFonts w:ascii="Cambria Math" w:eastAsiaTheme="minorEastAsia" w:hAnsi="Cambria Math" w:cstheme="majorBidi"/>
            <w:sz w:val="19"/>
            <w:szCs w:val="19"/>
            <w:lang w:val="it-IT"/>
          </w:rPr>
          <m:t xml:space="preserve">(0,5%, </m:t>
        </m:r>
        <m:r>
          <w:rPr>
            <w:rFonts w:ascii="Cambria Math" w:eastAsiaTheme="minorEastAsia" w:hAnsi="Cambria Math" w:cstheme="majorBidi"/>
            <w:sz w:val="19"/>
            <w:szCs w:val="19"/>
            <w:lang w:val="en-US"/>
          </w:rPr>
          <m:t>EURIRBOR</m:t>
        </m:r>
        <m:r>
          <w:rPr>
            <w:rFonts w:ascii="Cambria Math" w:eastAsiaTheme="minorEastAsia" w:hAnsi="Cambria Math" w:cstheme="majorBidi"/>
            <w:sz w:val="19"/>
            <w:szCs w:val="19"/>
            <w:lang w:val="it-IT"/>
          </w:rPr>
          <m:t>_</m:t>
        </m:r>
        <m:r>
          <w:rPr>
            <w:rFonts w:ascii="Cambria Math" w:eastAsiaTheme="minorEastAsia" w:hAnsi="Cambria Math" w:cstheme="majorBidi"/>
            <w:sz w:val="19"/>
            <w:szCs w:val="19"/>
            <w:lang w:val="en-US"/>
          </w:rPr>
          <m:t>MOYEN</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 xml:space="preserve">, </m:t>
        </m:r>
        <m:r>
          <w:rPr>
            <w:rFonts w:ascii="Cambria Math" w:eastAsiaTheme="minorEastAsia" w:hAnsi="Cambria Math" w:cstheme="majorBidi"/>
            <w:sz w:val="19"/>
            <w:szCs w:val="19"/>
            <w:lang w:val="en-US"/>
          </w:rPr>
          <m:t>M</m:t>
        </m:r>
        <m:r>
          <w:rPr>
            <w:rFonts w:ascii="Cambria Math" w:eastAsiaTheme="minorEastAsia" w:hAnsi="Cambria Math" w:cstheme="majorBidi"/>
            <w:sz w:val="19"/>
            <w:szCs w:val="19"/>
            <w:lang w:val="it-IT"/>
          </w:rPr>
          <m:t>(</m:t>
        </m:r>
        <m:r>
          <w:rPr>
            <w:rFonts w:ascii="Cambria Math" w:eastAsiaTheme="minorEastAsia" w:hAnsi="Cambria Math" w:cstheme="majorBidi"/>
            <w:sz w:val="19"/>
            <w:szCs w:val="19"/>
            <w:lang w:val="en-US"/>
          </w:rPr>
          <m:t>t</m:t>
        </m:r>
        <m:r>
          <w:rPr>
            <w:rFonts w:ascii="Cambria Math" w:eastAsiaTheme="minorEastAsia" w:hAnsi="Cambria Math" w:cstheme="majorBidi"/>
            <w:sz w:val="19"/>
            <w:szCs w:val="19"/>
            <w:lang w:val="it-IT"/>
          </w:rPr>
          <m:t>))</m:t>
        </m:r>
      </m:oMath>
      <w:r w:rsidR="00D22EA4" w:rsidRPr="00FE3F6E">
        <w:rPr>
          <w:rFonts w:eastAsiaTheme="minorEastAsia" w:cstheme="majorBidi"/>
          <w:sz w:val="19"/>
          <w:szCs w:val="19"/>
          <w:lang w:val="it-IT"/>
        </w:rPr>
        <w:t xml:space="preserve"> + 0,5%)</w:t>
      </w:r>
    </w:p>
    <w:p w14:paraId="168D7C4F" w14:textId="0D39F4BD" w:rsidR="000D5EB1" w:rsidRDefault="000D5EB1" w:rsidP="000D5EB1">
      <w:pPr>
        <w:spacing w:after="0"/>
        <w:jc w:val="both"/>
        <w:rPr>
          <w:rFonts w:eastAsiaTheme="minorEastAsia" w:cstheme="majorBidi"/>
          <w:i/>
          <w:iCs/>
        </w:rPr>
      </w:pPr>
      <w:r w:rsidRPr="000D5EB1">
        <w:rPr>
          <w:rFonts w:cstheme="majorBidi"/>
          <w:i/>
          <w:iCs/>
        </w:rPr>
        <w:lastRenderedPageBreak/>
        <w:t>Les paramètres</w:t>
      </w:r>
      <w:r w:rsidRPr="000D5EB1">
        <w:rPr>
          <w:rFonts w:cstheme="majorBidi"/>
          <w:b/>
          <w:bCs/>
          <w:i/>
          <w:iCs/>
        </w:rPr>
        <w:t xml:space="preserve"> </w:t>
      </w:r>
      <m:oMath>
        <m:r>
          <m:rPr>
            <m:sty m:val="bi"/>
          </m:rPr>
          <w:rPr>
            <w:rFonts w:ascii="Cambria Math" w:hAnsi="Cambria Math" w:cstheme="majorBidi"/>
            <w:lang w:val="it-IT"/>
          </w:rPr>
          <m:t>R</m:t>
        </m:r>
        <m:sSub>
          <m:sSubPr>
            <m:ctrlPr>
              <w:rPr>
                <w:rFonts w:ascii="Cambria Math" w:hAnsi="Cambria Math" w:cstheme="majorBidi"/>
                <w:b/>
                <w:bCs/>
                <w:i/>
                <w:iCs/>
                <w:lang w:val="it-IT"/>
              </w:rPr>
            </m:ctrlPr>
          </m:sSubPr>
          <m:e>
            <m:r>
              <m:rPr>
                <m:sty m:val="bi"/>
              </m:rPr>
              <w:rPr>
                <w:rFonts w:ascii="Cambria Math" w:hAnsi="Cambria Math" w:cstheme="majorBidi"/>
                <w:lang w:val="it-IT"/>
              </w:rPr>
              <m:t>A</m:t>
            </m:r>
          </m:e>
          <m:sub>
            <m:r>
              <m:rPr>
                <m:sty m:val="bi"/>
              </m:rPr>
              <w:rPr>
                <w:rFonts w:ascii="Cambria Math" w:hAnsi="Cambria Math" w:cstheme="majorBidi"/>
                <w:lang w:val="it-IT"/>
              </w:rPr>
              <m:t>STRUCT</m:t>
            </m:r>
          </m:sub>
        </m:sSub>
      </m:oMath>
      <w:r w:rsidRPr="000D5EB1">
        <w:rPr>
          <w:rFonts w:eastAsiaTheme="minorEastAsia" w:cstheme="majorBidi"/>
          <w:i/>
          <w:iCs/>
        </w:rPr>
        <w:t xml:space="preserve">, </w:t>
      </w:r>
      <m:oMath>
        <m:r>
          <m:rPr>
            <m:sty m:val="bi"/>
          </m:rPr>
          <w:rPr>
            <w:rFonts w:ascii="Cambria Math" w:hAnsi="Cambria Math" w:cstheme="majorBidi"/>
            <w:lang w:val="it-IT"/>
          </w:rPr>
          <m:t>NIVEAU</m:t>
        </m:r>
      </m:oMath>
      <w:r w:rsidRPr="000D5EB1">
        <w:rPr>
          <w:rFonts w:eastAsiaTheme="minorEastAsia" w:cstheme="majorBidi"/>
          <w:i/>
          <w:iCs/>
        </w:rPr>
        <w:t xml:space="preserve">, </w:t>
      </w:r>
      <m:oMath>
        <m:r>
          <m:rPr>
            <m:sty m:val="bi"/>
          </m:rPr>
          <w:rPr>
            <w:rFonts w:ascii="Cambria Math" w:eastAsiaTheme="minorEastAsia" w:hAnsi="Cambria Math" w:cstheme="majorBidi"/>
          </w:rPr>
          <m:t>BURNOUT</m:t>
        </m:r>
      </m:oMath>
      <w:r w:rsidRPr="000D5EB1">
        <w:rPr>
          <w:rFonts w:eastAsiaTheme="minorEastAsia" w:cstheme="majorBidi"/>
          <w:i/>
          <w:iCs/>
        </w:rPr>
        <w:t xml:space="preserve">, </w:t>
      </w:r>
      <m:oMath>
        <m:r>
          <m:rPr>
            <m:sty m:val="bi"/>
          </m:rPr>
          <w:rPr>
            <w:rFonts w:ascii="Cambria Math" w:hAnsi="Cambria Math" w:cstheme="majorBidi"/>
            <w:lang w:val="en-US"/>
          </w:rPr>
          <m:t>SENSI</m:t>
        </m:r>
      </m:oMath>
      <w:r w:rsidRPr="000D5EB1">
        <w:rPr>
          <w:rFonts w:cstheme="majorBidi"/>
          <w:b/>
          <w:bCs/>
          <w:i/>
          <w:iCs/>
        </w:rPr>
        <w:t xml:space="preserve">, </w:t>
      </w:r>
      <m:oMath>
        <m:r>
          <m:rPr>
            <m:sty m:val="bi"/>
          </m:rPr>
          <w:rPr>
            <w:rFonts w:ascii="Cambria Math" w:hAnsi="Cambria Math" w:cstheme="majorBidi"/>
          </w:rPr>
          <m:t>MA</m:t>
        </m:r>
        <m:sSub>
          <m:sSubPr>
            <m:ctrlPr>
              <w:rPr>
                <w:rFonts w:ascii="Cambria Math" w:hAnsi="Cambria Math" w:cstheme="majorBidi"/>
                <w:b/>
                <w:bCs/>
                <w:i/>
                <w:iCs/>
              </w:rPr>
            </m:ctrlPr>
          </m:sSubPr>
          <m:e>
            <m:r>
              <m:rPr>
                <m:sty m:val="bi"/>
              </m:rPr>
              <w:rPr>
                <w:rFonts w:ascii="Cambria Math" w:hAnsi="Cambria Math" w:cstheme="majorBidi"/>
              </w:rPr>
              <m:t>X</m:t>
            </m:r>
          </m:e>
          <m:sub>
            <m:r>
              <m:rPr>
                <m:sty m:val="bi"/>
              </m:rPr>
              <w:rPr>
                <w:rFonts w:ascii="Cambria Math" w:hAnsi="Cambria Math" w:cstheme="majorBidi"/>
              </w:rPr>
              <m:t>RA</m:t>
            </m:r>
          </m:sub>
        </m:sSub>
        <m:r>
          <m:rPr>
            <m:sty m:val="bi"/>
          </m:rPr>
          <w:rPr>
            <w:rFonts w:ascii="Cambria Math" w:hAnsi="Cambria Math" w:cstheme="majorBidi"/>
          </w:rPr>
          <m:t>, MI</m:t>
        </m:r>
        <m:sSub>
          <m:sSubPr>
            <m:ctrlPr>
              <w:rPr>
                <w:rFonts w:ascii="Cambria Math" w:hAnsi="Cambria Math" w:cstheme="majorBidi"/>
                <w:b/>
                <w:bCs/>
                <w:i/>
                <w:iCs/>
              </w:rPr>
            </m:ctrlPr>
          </m:sSubPr>
          <m:e>
            <m:r>
              <m:rPr>
                <m:sty m:val="bi"/>
              </m:rPr>
              <w:rPr>
                <w:rFonts w:ascii="Cambria Math" w:hAnsi="Cambria Math" w:cstheme="majorBidi"/>
              </w:rPr>
              <m:t>N</m:t>
            </m:r>
          </m:e>
          <m:sub>
            <m:r>
              <m:rPr>
                <m:sty m:val="bi"/>
              </m:rPr>
              <w:rPr>
                <w:rFonts w:ascii="Cambria Math" w:hAnsi="Cambria Math" w:cstheme="majorBidi"/>
              </w:rPr>
              <m:t>RA</m:t>
            </m:r>
          </m:sub>
        </m:sSub>
        <m:r>
          <m:rPr>
            <m:sty m:val="bi"/>
          </m:rPr>
          <w:rPr>
            <w:rFonts w:ascii="Cambria Math" w:hAnsi="Cambria Math" w:cstheme="majorBidi"/>
          </w:rPr>
          <m:t xml:space="preserve">,  </m:t>
        </m:r>
        <m:r>
          <m:rPr>
            <m:sty m:val="bi"/>
          </m:rPr>
          <w:rPr>
            <w:rFonts w:ascii="Cambria Math" w:hAnsi="Cambria Math" w:cstheme="majorBidi"/>
            <w:lang w:val="en-US"/>
          </w:rPr>
          <m:t>α</m:t>
        </m:r>
      </m:oMath>
      <w:r w:rsidRPr="000D5EB1">
        <w:rPr>
          <w:rFonts w:eastAsiaTheme="minorEastAsia" w:cstheme="majorBidi"/>
          <w:i/>
          <w:iCs/>
        </w:rPr>
        <w:t xml:space="preserve">, et </w:t>
      </w:r>
      <m:oMath>
        <m:r>
          <m:rPr>
            <m:sty m:val="bi"/>
          </m:rPr>
          <w:rPr>
            <w:rFonts w:ascii="Cambria Math" w:hAnsi="Cambria Math" w:cstheme="majorBidi"/>
            <w:lang w:val="en-US"/>
          </w:rPr>
          <m:t>γ</m:t>
        </m:r>
      </m:oMath>
      <w:r w:rsidRPr="000D5EB1">
        <w:rPr>
          <w:rFonts w:eastAsiaTheme="minorEastAsia" w:cstheme="majorBidi"/>
          <w:i/>
          <w:iCs/>
        </w:rPr>
        <w:t xml:space="preserve"> dépendent de du ratio entre la </w:t>
      </w:r>
      <w:r w:rsidRPr="000D5EB1">
        <w:rPr>
          <w:rFonts w:eastAsiaTheme="minorEastAsia" w:cstheme="majorBidi"/>
          <w:b/>
          <w:bCs/>
          <w:i/>
          <w:iCs/>
        </w:rPr>
        <w:t xml:space="preserve">DRAC </w:t>
      </w:r>
      <w:r w:rsidRPr="000D5EB1">
        <w:rPr>
          <w:rFonts w:eastAsiaTheme="minorEastAsia" w:cstheme="majorBidi"/>
          <w:i/>
          <w:iCs/>
        </w:rPr>
        <w:t xml:space="preserve">(durée restante à courir résiduelle) et la durée restante initiale. </w:t>
      </w:r>
      <w:r w:rsidRPr="000D5EB1">
        <w:rPr>
          <w:rFonts w:eastAsiaTheme="minorEastAsia" w:cstheme="majorBidi"/>
          <w:b/>
          <w:bCs/>
          <w:i/>
          <w:iCs/>
        </w:rPr>
        <w:t>M(t)</w:t>
      </w:r>
      <w:r w:rsidRPr="000D5EB1">
        <w:rPr>
          <w:rFonts w:eastAsiaTheme="minorEastAsia" w:cstheme="majorBidi"/>
          <w:i/>
          <w:iCs/>
        </w:rPr>
        <w:t xml:space="preserve"> est la maturité résiduelle du contrat à la période t.</w:t>
      </w:r>
    </w:p>
    <w:p w14:paraId="036E9DA0" w14:textId="1DE0A027" w:rsidR="000D5EB1" w:rsidRDefault="000D5EB1" w:rsidP="000D5EB1">
      <w:pPr>
        <w:spacing w:after="0"/>
        <w:jc w:val="both"/>
        <w:rPr>
          <w:rFonts w:cstheme="majorBidi"/>
          <w:i/>
          <w:iCs/>
          <w:lang w:eastAsia="ja-JP"/>
        </w:rPr>
      </w:pPr>
    </w:p>
    <w:p w14:paraId="4D6CBD8D" w14:textId="77777777" w:rsidR="00A23C51" w:rsidRPr="000D5EB1" w:rsidRDefault="00A23C51" w:rsidP="000D5EB1">
      <w:pPr>
        <w:spacing w:after="0"/>
        <w:jc w:val="both"/>
        <w:rPr>
          <w:rFonts w:cstheme="majorBidi"/>
          <w:i/>
          <w:iCs/>
          <w:lang w:eastAsia="ja-JP"/>
        </w:rPr>
      </w:pPr>
    </w:p>
    <w:p w14:paraId="234BC8BE" w14:textId="61DC0869" w:rsidR="00EA6F46" w:rsidRPr="00FE3F6E" w:rsidRDefault="00EA6F46" w:rsidP="00FE3F6E">
      <w:pPr>
        <w:jc w:val="both"/>
        <w:rPr>
          <w:rFonts w:cstheme="majorBidi"/>
        </w:rPr>
      </w:pPr>
      <w:r w:rsidRPr="00FE3F6E">
        <w:rPr>
          <w:rFonts w:eastAsiaTheme="minorEastAsia" w:cstheme="majorBidi"/>
        </w:rPr>
        <w:t>Certains établissements subissent des modèles de taux RA/RN constants :</w:t>
      </w:r>
    </w:p>
    <w:p w14:paraId="27DE1F26" w14:textId="4A0AA3A1" w:rsidR="00B13186" w:rsidRPr="00FE3F6E" w:rsidRDefault="00D22EA4" w:rsidP="00FE3F6E">
      <w:pPr>
        <w:jc w:val="both"/>
        <w:rPr>
          <w:rFonts w:cstheme="majorBidi"/>
        </w:rPr>
      </w:pPr>
      <w:r w:rsidRPr="00D22EA4">
        <w:rPr>
          <w:noProof/>
        </w:rPr>
        <w:drawing>
          <wp:inline distT="0" distB="0" distL="0" distR="0" wp14:anchorId="15343B72" wp14:editId="0FD943BB">
            <wp:extent cx="3969385" cy="14128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9385" cy="1412875"/>
                    </a:xfrm>
                    <a:prstGeom prst="rect">
                      <a:avLst/>
                    </a:prstGeom>
                    <a:noFill/>
                    <a:ln>
                      <a:noFill/>
                    </a:ln>
                  </pic:spPr>
                </pic:pic>
              </a:graphicData>
            </a:graphic>
          </wp:inline>
        </w:drawing>
      </w:r>
    </w:p>
    <w:p w14:paraId="1BCF0CE3" w14:textId="11EC84E6" w:rsidR="00EA6F46" w:rsidRPr="00FE3F6E" w:rsidRDefault="00EA6F46" w:rsidP="000D5EB1">
      <w:pPr>
        <w:jc w:val="both"/>
        <w:rPr>
          <w:rFonts w:cstheme="majorBidi"/>
        </w:rPr>
      </w:pPr>
      <w:r w:rsidRPr="00FE3F6E">
        <w:rPr>
          <w:rFonts w:cstheme="majorBidi"/>
        </w:rPr>
        <w:t xml:space="preserve">Une fois les taux RA/RN </w:t>
      </w:r>
      <w:r w:rsidR="000D5EB1">
        <w:rPr>
          <w:rFonts w:cstheme="majorBidi"/>
        </w:rPr>
        <w:t xml:space="preserve">annuels </w:t>
      </w:r>
      <w:r w:rsidRPr="00FE3F6E">
        <w:rPr>
          <w:rFonts w:cstheme="majorBidi"/>
        </w:rPr>
        <w:t>obtenus par pas de projection, ils sont annualisés selon la formule suivante :</w:t>
      </w:r>
    </w:p>
    <w:p w14:paraId="55DD1C6A" w14:textId="08CC9720" w:rsidR="00EA6F46" w:rsidRPr="00FE3F6E" w:rsidRDefault="00EA6F46" w:rsidP="00FE3F6E">
      <w:pPr>
        <w:jc w:val="both"/>
        <w:rPr>
          <w:rFonts w:eastAsiaTheme="minorEastAsia" w:cstheme="majorBidi"/>
        </w:rPr>
      </w:pPr>
      <m:oMathPara>
        <m:oMath>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RA</m:t>
              </m:r>
            </m:sub>
          </m:sSub>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(1-T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annuel</m:t>
                      </m:r>
                    </m:sub>
                  </m:sSub>
                </m:sub>
              </m:sSub>
              <m:r>
                <w:rPr>
                  <w:rFonts w:ascii="Cambria Math" w:hAnsi="Cambria Math" w:cstheme="majorBidi"/>
                </w:rPr>
                <m:t>)</m:t>
              </m:r>
            </m:e>
            <m:sup>
              <m:r>
                <w:rPr>
                  <w:rFonts w:ascii="Cambria Math" w:hAnsi="Cambria Math" w:cstheme="majorBidi"/>
                </w:rPr>
                <m:t>nb_jours_per/365</m:t>
              </m:r>
            </m:sup>
          </m:sSup>
        </m:oMath>
      </m:oMathPara>
    </w:p>
    <w:p w14:paraId="7840F88C" w14:textId="60E7BD38" w:rsidR="000D5EB1" w:rsidRPr="00DB45D0" w:rsidRDefault="00EA6F46" w:rsidP="000D5EB1">
      <w:pPr>
        <w:jc w:val="both"/>
        <w:rPr>
          <w:rFonts w:eastAsiaTheme="minorEastAsia" w:cstheme="majorBidi"/>
        </w:rPr>
      </w:pPr>
      <m:oMathPara>
        <m:oMath>
          <m:r>
            <w:rPr>
              <w:rFonts w:ascii="Cambria Math" w:hAnsi="Cambria Math" w:cstheme="majorBidi"/>
            </w:rPr>
            <m:t>avec n</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jours</m:t>
                  </m:r>
                </m:sub>
              </m:sSub>
            </m:e>
            <m:sub>
              <m:r>
                <w:rPr>
                  <w:rFonts w:ascii="Cambria Math" w:hAnsi="Cambria Math" w:cstheme="majorBidi"/>
                </w:rPr>
                <m:t>per</m:t>
              </m:r>
            </m:sub>
          </m:sSub>
          <m:r>
            <w:rPr>
              <w:rFonts w:ascii="Cambria Math" w:hAnsi="Cambria Math" w:cstheme="majorBidi"/>
            </w:rPr>
            <m:t>le nombre de jour sur la période considérée.</m:t>
          </m:r>
        </m:oMath>
      </m:oMathPara>
    </w:p>
    <w:p w14:paraId="3552FB57" w14:textId="77777777" w:rsidR="00DB45D0" w:rsidRPr="00FE3F6E" w:rsidRDefault="00DB45D0" w:rsidP="000D5EB1">
      <w:pPr>
        <w:jc w:val="both"/>
        <w:rPr>
          <w:rFonts w:cstheme="majorBidi"/>
        </w:rPr>
      </w:pPr>
    </w:p>
    <w:p w14:paraId="6FD32D74" w14:textId="776A5917" w:rsidR="00AB0707" w:rsidRPr="00FE3F6E" w:rsidRDefault="006834D1" w:rsidP="00FE3F6E">
      <w:pPr>
        <w:pStyle w:val="Titre3"/>
      </w:pPr>
      <w:r w:rsidRPr="00FE3F6E">
        <w:t xml:space="preserve">4.3.2. </w:t>
      </w:r>
      <w:r w:rsidR="00AB0707" w:rsidRPr="00FE3F6E">
        <w:t>Modélisation des Remboursements anticipés</w:t>
      </w:r>
      <w:r w:rsidR="007D5173">
        <w:t xml:space="preserve"> (RA)</w:t>
      </w:r>
    </w:p>
    <w:p w14:paraId="1F57244A" w14:textId="314A01B4" w:rsidR="00EA6F46" w:rsidRPr="00FE3F6E" w:rsidRDefault="00EA6F46" w:rsidP="00FE3F6E">
      <w:pPr>
        <w:jc w:val="both"/>
        <w:rPr>
          <w:rFonts w:cstheme="majorBidi"/>
        </w:rPr>
      </w:pPr>
      <w:r w:rsidRPr="00FE3F6E">
        <w:rPr>
          <w:rFonts w:cstheme="majorBidi"/>
        </w:rPr>
        <w:t xml:space="preserve">Soit </w:t>
      </w:r>
      <w:r w:rsidRPr="00FE3F6E">
        <w:rPr>
          <w:rFonts w:cstheme="majorBidi"/>
          <w:b/>
          <w:bCs/>
          <w:i/>
          <w:iCs/>
        </w:rPr>
        <w:t>C(t)</w:t>
      </w:r>
      <w:r w:rsidRPr="00FE3F6E">
        <w:rPr>
          <w:rFonts w:cstheme="majorBidi"/>
        </w:rPr>
        <w:t xml:space="preserve"> le capital amorti, alors le capital restant (LEG D RCO) après remboursement anticipé est donné par :</w:t>
      </w:r>
    </w:p>
    <w:p w14:paraId="7604E11F" w14:textId="530DFED0" w:rsidR="00EA6F46" w:rsidRPr="00FE3F6E" w:rsidRDefault="003F3DE5" w:rsidP="00D22EA4">
      <w:pPr>
        <w:pStyle w:val="Paragraphedeliste"/>
        <w:ind w:left="1440"/>
        <w:jc w:val="both"/>
        <w:rPr>
          <w:rFonts w:cstheme="majorBidi"/>
          <w:bCs/>
          <w:sz w:val="20"/>
          <w:szCs w:val="20"/>
          <w:lang w:eastAsia="ja-JP"/>
        </w:rPr>
      </w:pPr>
      <m:oMathPara>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RA</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t</m:t>
              </m:r>
            </m:e>
          </m:d>
          <m:nary>
            <m:naryPr>
              <m:chr m:val="∏"/>
              <m:limLoc m:val="undOvr"/>
              <m:ctrlPr>
                <w:rPr>
                  <w:rFonts w:ascii="Cambria Math" w:hAnsi="Cambria Math" w:cstheme="majorBidi"/>
                  <w:b/>
                  <w:bCs/>
                  <w:i/>
                  <w:iCs/>
                </w:rPr>
              </m:ctrlPr>
            </m:naryPr>
            <m:sub>
              <m:r>
                <m:rPr>
                  <m:sty m:val="bi"/>
                </m:rPr>
                <w:rPr>
                  <w:rFonts w:ascii="Cambria Math" w:hAnsi="Cambria Math" w:cstheme="majorBidi"/>
                </w:rPr>
                <m:t>i=deb_RARN</m:t>
              </m:r>
            </m:sub>
            <m:sup>
              <m:r>
                <m:rPr>
                  <m:sty m:val="bi"/>
                </m:rPr>
                <w:rPr>
                  <w:rFonts w:ascii="Cambria Math" w:hAnsi="Cambria Math" w:cstheme="majorBidi"/>
                </w:rPr>
                <m:t>t</m:t>
              </m:r>
            </m:sup>
            <m:e>
              <m:r>
                <m:rPr>
                  <m:sty m:val="p"/>
                </m:rPr>
                <w:rPr>
                  <w:rFonts w:ascii="Cambria Math" w:hAnsi="Cambria Math" w:cstheme="majorBidi"/>
                </w:rPr>
                <m:t>(1-</m:t>
              </m:r>
              <m:sSub>
                <m:sSubPr>
                  <m:ctrlPr>
                    <w:rPr>
                      <w:rFonts w:ascii="Cambria Math" w:hAnsi="Cambria Math" w:cstheme="majorBidi"/>
                    </w:rPr>
                  </m:ctrlPr>
                </m:sSubPr>
                <m:e>
                  <m:r>
                    <m:rPr>
                      <m:sty m:val="p"/>
                    </m:rPr>
                    <w:rPr>
                      <w:rFonts w:ascii="Cambria Math" w:hAnsi="Cambria Math" w:cstheme="majorBidi"/>
                    </w:rPr>
                    <m:t>min⁡(1, Tx</m:t>
                  </m:r>
                </m:e>
                <m:sub>
                  <m:r>
                    <m:rPr>
                      <m:sty m:val="p"/>
                    </m:rPr>
                    <w:rPr>
                      <w:rFonts w:ascii="Cambria Math" w:hAnsi="Cambria Math" w:cstheme="majorBidi"/>
                    </w:rPr>
                    <m:t>RA</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m:t>
              </m:r>
            </m:e>
          </m:nary>
        </m:oMath>
      </m:oMathPara>
    </w:p>
    <w:p w14:paraId="53607302" w14:textId="4B8104F5" w:rsidR="00023667" w:rsidRDefault="00023667" w:rsidP="00FE3F6E">
      <w:pPr>
        <w:jc w:val="both"/>
        <w:rPr>
          <w:rFonts w:cstheme="majorBidi"/>
        </w:rPr>
      </w:pPr>
      <w:r w:rsidRPr="00FE3F6E">
        <w:rPr>
          <w:rFonts w:cstheme="majorBidi"/>
        </w:rPr>
        <w:t>Le capital restant après RA/RN est le capital après amortissement qui subit l’effet cumulé dans le temps des effets RA et RN.</w:t>
      </w:r>
    </w:p>
    <w:p w14:paraId="2FA8085E" w14:textId="77777777" w:rsidR="00DB45D0" w:rsidRPr="00FE3F6E" w:rsidRDefault="00DB45D0" w:rsidP="00FE3F6E">
      <w:pPr>
        <w:jc w:val="both"/>
        <w:rPr>
          <w:rFonts w:cstheme="majorBidi"/>
        </w:rPr>
      </w:pPr>
    </w:p>
    <w:p w14:paraId="141AE052" w14:textId="55214D31" w:rsidR="006834D1" w:rsidRPr="00D22EA4" w:rsidRDefault="006834D1" w:rsidP="00D22EA4">
      <w:pPr>
        <w:pStyle w:val="Titre3"/>
      </w:pPr>
      <w:r w:rsidRPr="00FE3F6E">
        <w:t xml:space="preserve">4.3.3 </w:t>
      </w:r>
      <w:r w:rsidR="00AB0707" w:rsidRPr="00FE3F6E">
        <w:t>Modélisation des Renégociations</w:t>
      </w:r>
      <w:r w:rsidR="007D5173">
        <w:t xml:space="preserve"> (RN)</w:t>
      </w:r>
    </w:p>
    <w:p w14:paraId="19710471" w14:textId="3479F541" w:rsidR="00A03B48" w:rsidRDefault="00A03B48" w:rsidP="00FE3F6E">
      <w:pPr>
        <w:jc w:val="both"/>
        <w:rPr>
          <w:rFonts w:cstheme="majorBidi"/>
          <w:b/>
          <w:bCs/>
        </w:rPr>
      </w:pPr>
      <w:r w:rsidRPr="00FE3F6E">
        <w:rPr>
          <w:rFonts w:cstheme="majorBidi"/>
          <w:b/>
          <w:bCs/>
        </w:rPr>
        <w:t xml:space="preserve">Calcul du </w:t>
      </w:r>
      <w:r w:rsidR="006834D1" w:rsidRPr="00FE3F6E">
        <w:rPr>
          <w:rFonts w:cstheme="majorBidi"/>
          <w:b/>
          <w:bCs/>
        </w:rPr>
        <w:t>montant</w:t>
      </w:r>
      <w:r w:rsidRPr="00FE3F6E">
        <w:rPr>
          <w:rFonts w:cstheme="majorBidi"/>
          <w:b/>
          <w:bCs/>
        </w:rPr>
        <w:t xml:space="preserve"> renégocié</w:t>
      </w:r>
    </w:p>
    <w:p w14:paraId="54C152ED" w14:textId="15E0AF05" w:rsidR="00DB45D0" w:rsidRPr="00FE3F6E" w:rsidRDefault="00DB45D0" w:rsidP="00DB45D0">
      <w:pPr>
        <w:jc w:val="both"/>
        <w:rPr>
          <w:rFonts w:cstheme="majorBidi"/>
        </w:rPr>
      </w:pPr>
      <w:r w:rsidRPr="00FE3F6E">
        <w:rPr>
          <w:rFonts w:cstheme="majorBidi"/>
        </w:rPr>
        <w:t xml:space="preserve">Le </w:t>
      </w:r>
      <w:r>
        <w:rPr>
          <w:rFonts w:cstheme="majorBidi"/>
        </w:rPr>
        <w:t xml:space="preserve">montant de </w:t>
      </w:r>
      <w:r w:rsidRPr="00FE3F6E">
        <w:rPr>
          <w:rFonts w:cstheme="majorBidi"/>
        </w:rPr>
        <w:t xml:space="preserve">capital renégocié </w:t>
      </w:r>
      <w:r>
        <w:rPr>
          <w:rFonts w:cstheme="majorBidi"/>
        </w:rPr>
        <w:t xml:space="preserve">est </w:t>
      </w:r>
      <w:r w:rsidRPr="00FE3F6E">
        <w:rPr>
          <w:rFonts w:cstheme="majorBidi"/>
        </w:rPr>
        <w:t>le capital après amortissement qui subit l’effet cumulé retardé dans le temps des effets RA et RN multiplié par le taux de renégociation mensuel.</w:t>
      </w:r>
    </w:p>
    <w:p w14:paraId="1F8DF700" w14:textId="564B083F" w:rsidR="00023667" w:rsidRPr="00FE3F6E" w:rsidRDefault="003F3DE5" w:rsidP="000D5EB1">
      <w:pPr>
        <w:pStyle w:val="Paragraphedeliste"/>
        <w:ind w:left="1440"/>
        <w:jc w:val="both"/>
        <w:rPr>
          <w:rFonts w:cstheme="majorBidi"/>
          <w:bCs/>
          <w:sz w:val="20"/>
          <w:szCs w:val="20"/>
          <w:lang w:eastAsia="ja-JP"/>
        </w:rPr>
      </w:pPr>
      <m:oMathPara>
        <m:oMath>
          <m:sSub>
            <m:sSubPr>
              <m:ctrlPr>
                <w:rPr>
                  <w:rFonts w:ascii="Cambria Math" w:eastAsiaTheme="minorEastAsia" w:hAnsi="Cambria Math" w:cstheme="majorBidi"/>
                  <w:bCs/>
                  <w:i/>
                  <w:sz w:val="20"/>
                  <w:szCs w:val="20"/>
                </w:rPr>
              </m:ctrlPr>
            </m:sSubPr>
            <m:e>
              <m:r>
                <w:rPr>
                  <w:rFonts w:ascii="Cambria Math" w:eastAsiaTheme="minorEastAsia" w:hAnsi="Cambria Math" w:cstheme="majorBidi"/>
                  <w:sz w:val="20"/>
                  <w:szCs w:val="20"/>
                </w:rPr>
                <m:t>C</m:t>
              </m:r>
            </m:e>
            <m:sub>
              <m:r>
                <w:rPr>
                  <w:rFonts w:ascii="Cambria Math" w:eastAsiaTheme="minorEastAsia" w:hAnsi="Cambria Math" w:cstheme="majorBidi"/>
                  <w:sz w:val="20"/>
                  <w:szCs w:val="20"/>
                </w:rPr>
                <m:t>RN</m:t>
              </m:r>
            </m:sub>
          </m:sSub>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r>
            <m:rPr>
              <m:sty m:val="bi"/>
            </m:rPr>
            <w:rPr>
              <w:rFonts w:ascii="Cambria Math" w:hAnsi="Cambria Math" w:cstheme="majorBidi"/>
            </w:rPr>
            <m:t>C</m:t>
          </m:r>
          <m:d>
            <m:dPr>
              <m:ctrlPr>
                <w:rPr>
                  <w:rFonts w:ascii="Cambria Math" w:hAnsi="Cambria Math" w:cstheme="majorBidi"/>
                  <w:b/>
                  <w:bCs/>
                  <w:i/>
                  <w:iCs/>
                </w:rPr>
              </m:ctrlPr>
            </m:dPr>
            <m:e>
              <m:r>
                <m:rPr>
                  <m:sty m:val="bi"/>
                </m:rPr>
                <w:rPr>
                  <w:rFonts w:ascii="Cambria Math" w:hAnsi="Cambria Math" w:cstheme="majorBidi"/>
                </w:rPr>
                <m:t>t</m:t>
              </m:r>
            </m:e>
          </m:d>
          <m:r>
            <m:rPr>
              <m:sty m:val="bi"/>
            </m:rPr>
            <w:rPr>
              <w:rFonts w:ascii="Cambria Math" w:hAnsi="Cambria Math" w:cstheme="majorBidi"/>
            </w:rPr>
            <m:t xml:space="preserve">* </m:t>
          </m:r>
          <m:nary>
            <m:naryPr>
              <m:chr m:val="∏"/>
              <m:limLoc m:val="undOvr"/>
              <m:ctrlPr>
                <w:rPr>
                  <w:rFonts w:ascii="Cambria Math" w:hAnsi="Cambria Math" w:cstheme="majorBidi"/>
                  <w:b/>
                  <w:bCs/>
                  <w:i/>
                  <w:iCs/>
                </w:rPr>
              </m:ctrlPr>
            </m:naryPr>
            <m:sub>
              <m:r>
                <m:rPr>
                  <m:sty m:val="bi"/>
                </m:rPr>
                <w:rPr>
                  <w:rFonts w:ascii="Cambria Math" w:hAnsi="Cambria Math" w:cstheme="majorBidi"/>
                </w:rPr>
                <m:t>i=deb_RARN+1</m:t>
              </m:r>
            </m:sub>
            <m:sup>
              <m:r>
                <m:rPr>
                  <m:sty m:val="bi"/>
                </m:rPr>
                <w:rPr>
                  <w:rFonts w:ascii="Cambria Math" w:hAnsi="Cambria Math" w:cstheme="majorBidi"/>
                </w:rPr>
                <m:t>t</m:t>
              </m:r>
            </m:sup>
            <m:e>
              <m:d>
                <m:dPr>
                  <m:ctrlPr>
                    <w:rPr>
                      <w:rFonts w:ascii="Cambria Math" w:hAnsi="Cambria Math" w:cstheme="majorBidi"/>
                    </w:rPr>
                  </m:ctrlPr>
                </m:dPr>
                <m:e>
                  <m:r>
                    <m:rPr>
                      <m:sty m:val="p"/>
                    </m:rPr>
                    <w:rPr>
                      <w:rFonts w:ascii="Cambria Math" w:hAnsi="Cambria Math" w:cstheme="majorBidi"/>
                    </w:rPr>
                    <m:t>1-min⁡(1,</m:t>
                  </m:r>
                  <m:sSub>
                    <m:sSubPr>
                      <m:ctrlPr>
                        <w:rPr>
                          <w:rFonts w:ascii="Cambria Math" w:hAnsi="Cambria Math" w:cstheme="majorBidi"/>
                        </w:rPr>
                      </m:ctrlPr>
                    </m:sSubPr>
                    <m:e>
                      <m:r>
                        <m:rPr>
                          <m:sty m:val="p"/>
                        </m:rPr>
                        <w:rPr>
                          <w:rFonts w:ascii="Cambria Math" w:hAnsi="Cambria Math" w:cstheme="majorBidi"/>
                        </w:rPr>
                        <m:t>Tx</m:t>
                      </m:r>
                    </m:e>
                    <m:sub>
                      <m:r>
                        <m:rPr>
                          <m:sty m:val="p"/>
                        </m:rPr>
                        <w:rPr>
                          <w:rFonts w:ascii="Cambria Math" w:hAnsi="Cambria Math" w:cstheme="majorBidi"/>
                        </w:rPr>
                        <m:t>RA</m:t>
                      </m:r>
                    </m:sub>
                  </m:sSub>
                  <m:d>
                    <m:dPr>
                      <m:ctrlPr>
                        <w:rPr>
                          <w:rFonts w:ascii="Cambria Math" w:hAnsi="Cambria Math" w:cstheme="majorBidi"/>
                          <w:i/>
                        </w:rPr>
                      </m:ctrlPr>
                    </m:dPr>
                    <m:e>
                      <m:r>
                        <w:rPr>
                          <w:rFonts w:ascii="Cambria Math" w:hAnsi="Cambria Math" w:cstheme="majorBidi"/>
                        </w:rPr>
                        <m:t>i-1</m:t>
                      </m:r>
                    </m:e>
                  </m:d>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RN(</m:t>
                      </m:r>
                    </m:sub>
                  </m:sSub>
                  <m:d>
                    <m:dPr>
                      <m:ctrlPr>
                        <w:rPr>
                          <w:rFonts w:ascii="Cambria Math" w:hAnsi="Cambria Math" w:cstheme="majorBidi"/>
                          <w:i/>
                        </w:rPr>
                      </m:ctrlPr>
                    </m:dPr>
                    <m:e>
                      <m:r>
                        <w:rPr>
                          <w:rFonts w:ascii="Cambria Math" w:hAnsi="Cambria Math" w:cstheme="majorBidi"/>
                        </w:rPr>
                        <m:t>i-1</m:t>
                      </m:r>
                    </m:e>
                  </m:d>
                  <m:r>
                    <w:rPr>
                      <w:rFonts w:ascii="Cambria Math" w:hAnsi="Cambria Math" w:cstheme="majorBidi"/>
                    </w:rPr>
                    <m:t>)</m:t>
                  </m:r>
                  <m:ctrlPr>
                    <w:rPr>
                      <w:rFonts w:ascii="Cambria Math" w:hAnsi="Cambria Math" w:cstheme="majorBidi"/>
                      <w:i/>
                    </w:rPr>
                  </m:ctrlPr>
                </m:e>
              </m:d>
            </m:e>
          </m:nary>
          <m:r>
            <m:rPr>
              <m:sty m:val="bi"/>
            </m:rPr>
            <w:rPr>
              <w:rFonts w:ascii="Cambria Math" w:eastAsiaTheme="minorEastAsia" w:hAnsi="Cambria Math" w:cstheme="majorBidi"/>
            </w:rPr>
            <m:t>* T</m:t>
          </m:r>
          <m:sSub>
            <m:sSubPr>
              <m:ctrlPr>
                <w:rPr>
                  <w:rFonts w:ascii="Cambria Math" w:eastAsiaTheme="minorEastAsia" w:hAnsi="Cambria Math" w:cstheme="majorBidi"/>
                  <w:b/>
                  <w:bCs/>
                  <w:i/>
                  <w:iCs/>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RN</m:t>
              </m:r>
            </m:sub>
          </m:sSub>
          <m:r>
            <m:rPr>
              <m:sty m:val="bi"/>
            </m:rPr>
            <w:rPr>
              <w:rFonts w:ascii="Cambria Math" w:eastAsiaTheme="minorEastAsia" w:hAnsi="Cambria Math" w:cstheme="majorBidi"/>
            </w:rPr>
            <m:t>(t)</m:t>
          </m:r>
        </m:oMath>
      </m:oMathPara>
    </w:p>
    <w:p w14:paraId="50612B86" w14:textId="4E1DC4FA" w:rsidR="00A03B48" w:rsidRPr="00FE3F6E" w:rsidRDefault="006834D1" w:rsidP="00FE3F6E">
      <w:pPr>
        <w:jc w:val="both"/>
        <w:rPr>
          <w:rFonts w:cstheme="majorBidi"/>
          <w:b/>
          <w:bCs/>
        </w:rPr>
      </w:pPr>
      <w:r w:rsidRPr="00FE3F6E">
        <w:rPr>
          <w:rFonts w:cstheme="majorBidi"/>
          <w:b/>
          <w:bCs/>
        </w:rPr>
        <w:lastRenderedPageBreak/>
        <w:t xml:space="preserve">Calcul du taux </w:t>
      </w:r>
      <w:r w:rsidR="00A03B48" w:rsidRPr="00FE3F6E">
        <w:rPr>
          <w:rFonts w:cstheme="majorBidi"/>
          <w:b/>
          <w:bCs/>
        </w:rPr>
        <w:t>de renégociation</w:t>
      </w:r>
    </w:p>
    <w:p w14:paraId="5AB094F6" w14:textId="194B9AF8" w:rsidR="00A03B48" w:rsidRPr="00FE3F6E" w:rsidRDefault="00A03B48" w:rsidP="00FE3F6E">
      <w:pPr>
        <w:jc w:val="both"/>
        <w:rPr>
          <w:rFonts w:cstheme="majorBidi"/>
        </w:rPr>
      </w:pPr>
      <w:r w:rsidRPr="00FE3F6E">
        <w:rPr>
          <w:rFonts w:cstheme="majorBidi"/>
        </w:rPr>
        <w:t>Le taux renégocié est égal au taux interpolé sur la courbe EUR</w:t>
      </w:r>
      <w:r w:rsidR="00023667" w:rsidRPr="00FE3F6E">
        <w:rPr>
          <w:rFonts w:cstheme="majorBidi"/>
        </w:rPr>
        <w:t xml:space="preserve">IBOR_MOYEN </w:t>
      </w:r>
      <w:proofErr w:type="spellStart"/>
      <w:r w:rsidR="00023667" w:rsidRPr="00FE3F6E">
        <w:rPr>
          <w:rFonts w:cstheme="majorBidi"/>
        </w:rPr>
        <w:t>flooré</w:t>
      </w:r>
      <w:proofErr w:type="spellEnd"/>
      <w:r w:rsidR="00023667" w:rsidRPr="00FE3F6E">
        <w:rPr>
          <w:rFonts w:cstheme="majorBidi"/>
        </w:rPr>
        <w:t xml:space="preserve"> à 0 :</w:t>
      </w:r>
    </w:p>
    <w:p w14:paraId="6F62B529" w14:textId="4130521F" w:rsidR="00A03B48" w:rsidRPr="00FE3F6E" w:rsidRDefault="003F3DE5" w:rsidP="000D5EB1">
      <w:pPr>
        <w:jc w:val="center"/>
        <w:rPr>
          <w:rFonts w:eastAsiaTheme="minorEastAsia" w:cstheme="majorBidi"/>
          <w:sz w:val="20"/>
          <w:szCs w:val="20"/>
        </w:rPr>
      </w:pPr>
      <m:oMath>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rPr>
              <m:t>TX</m:t>
            </m:r>
          </m:e>
          <m:sub>
            <m:r>
              <m:rPr>
                <m:sty m:val="p"/>
              </m:rPr>
              <w:rPr>
                <w:rFonts w:ascii="Cambria Math" w:eastAsiaTheme="minorEastAsia" w:hAnsi="Cambria Math" w:cstheme="majorBidi"/>
                <w:sz w:val="20"/>
                <w:szCs w:val="20"/>
              </w:rPr>
              <m:t>RENEG</m:t>
            </m:r>
          </m:sub>
        </m:sSub>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t</m:t>
            </m:r>
          </m:e>
        </m:d>
        <m:r>
          <w:rPr>
            <w:rFonts w:ascii="Cambria Math" w:eastAsiaTheme="minorEastAsia" w:hAnsi="Cambria Math" w:cstheme="majorBidi"/>
            <w:sz w:val="20"/>
            <w:szCs w:val="20"/>
          </w:rPr>
          <m:t>=</m:t>
        </m:r>
        <m:r>
          <w:rPr>
            <w:rFonts w:ascii="Cambria Math" w:eastAsiaTheme="minorEastAsia" w:hAnsi="Cambria Math" w:cstheme="majorBidi"/>
            <w:sz w:val="20"/>
            <w:szCs w:val="20"/>
            <w:lang w:val="en-US"/>
          </w:rPr>
          <m:t>EURIRBOR</m:t>
        </m:r>
        <m:r>
          <w:rPr>
            <w:rFonts w:ascii="Cambria Math" w:eastAsiaTheme="minorEastAsia" w:hAnsi="Cambria Math" w:cstheme="majorBidi"/>
            <w:sz w:val="20"/>
            <w:szCs w:val="20"/>
          </w:rPr>
          <m:t>_</m:t>
        </m:r>
        <m:r>
          <w:rPr>
            <w:rFonts w:ascii="Cambria Math" w:eastAsiaTheme="minorEastAsia" w:hAnsi="Cambria Math" w:cstheme="majorBidi"/>
            <w:sz w:val="20"/>
            <w:szCs w:val="20"/>
            <w:lang w:val="en-US"/>
          </w:rPr>
          <m:t>MOYEN</m:t>
        </m:r>
        <m:r>
          <w:rPr>
            <w:rFonts w:ascii="Cambria Math" w:eastAsiaTheme="minorEastAsia" w:hAnsi="Cambria Math" w:cstheme="majorBidi"/>
            <w:sz w:val="20"/>
            <w:szCs w:val="20"/>
          </w:rPr>
          <m:t>_</m:t>
        </m:r>
        <m:r>
          <w:rPr>
            <w:rFonts w:ascii="Cambria Math" w:eastAsiaTheme="minorEastAsia" w:hAnsi="Cambria Math" w:cstheme="majorBidi"/>
            <w:sz w:val="20"/>
            <w:szCs w:val="20"/>
            <w:lang w:val="en-US"/>
          </w:rPr>
          <m:t>FLOOREE</m:t>
        </m:r>
        <m:r>
          <w:rPr>
            <w:rFonts w:ascii="Cambria Math" w:eastAsiaTheme="minorEastAsia" w:hAnsi="Cambria Math" w:cstheme="majorBidi"/>
            <w:sz w:val="20"/>
            <w:szCs w:val="20"/>
          </w:rPr>
          <m:t>(</m:t>
        </m:r>
        <m:r>
          <w:rPr>
            <w:rFonts w:ascii="Cambria Math" w:eastAsiaTheme="minorEastAsia" w:hAnsi="Cambria Math" w:cstheme="majorBidi"/>
            <w:sz w:val="20"/>
            <w:szCs w:val="20"/>
            <w:lang w:val="en-US"/>
          </w:rPr>
          <m:t>t</m:t>
        </m:r>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M</m:t>
        </m:r>
        <m:r>
          <w:rPr>
            <w:rFonts w:ascii="Cambria Math" w:eastAsiaTheme="minorEastAsia" w:hAnsi="Cambria Math" w:cstheme="majorBidi"/>
            <w:sz w:val="20"/>
            <w:szCs w:val="20"/>
          </w:rPr>
          <m:t>(</m:t>
        </m:r>
        <m:r>
          <w:rPr>
            <w:rFonts w:ascii="Cambria Math" w:eastAsiaTheme="minorEastAsia" w:hAnsi="Cambria Math" w:cstheme="majorBidi"/>
            <w:sz w:val="20"/>
            <w:szCs w:val="20"/>
            <w:lang w:val="en-US"/>
          </w:rPr>
          <m:t>t</m:t>
        </m:r>
        <m:r>
          <w:rPr>
            <w:rFonts w:ascii="Cambria Math" w:eastAsiaTheme="minorEastAsia" w:hAnsi="Cambria Math" w:cstheme="majorBidi"/>
            <w:sz w:val="20"/>
            <w:szCs w:val="20"/>
          </w:rPr>
          <m:t>))</m:t>
        </m:r>
      </m:oMath>
      <w:r w:rsidR="00D57767" w:rsidRPr="00FE3F6E">
        <w:rPr>
          <w:rFonts w:eastAsiaTheme="minorEastAsia" w:cstheme="majorBidi"/>
          <w:sz w:val="20"/>
          <w:szCs w:val="20"/>
        </w:rPr>
        <w:t xml:space="preserve"> + 0,5%</w:t>
      </w:r>
    </w:p>
    <w:p w14:paraId="1987492A" w14:textId="731B6604" w:rsidR="00D57767" w:rsidRPr="00FE3F6E" w:rsidRDefault="00D57767" w:rsidP="00FE3F6E">
      <w:pPr>
        <w:jc w:val="both"/>
        <w:rPr>
          <w:rFonts w:eastAsiaTheme="minorEastAsia" w:cstheme="majorBidi"/>
          <w:iCs/>
          <w:sz w:val="20"/>
          <w:szCs w:val="20"/>
        </w:rPr>
      </w:pPr>
      <m:oMathPara>
        <m:oMath>
          <m:r>
            <w:rPr>
              <w:rFonts w:ascii="Cambria Math" w:eastAsiaTheme="minorEastAsia" w:hAnsi="Cambria Math" w:cstheme="majorBidi"/>
              <w:sz w:val="20"/>
              <w:szCs w:val="20"/>
              <w:lang w:val="en-US"/>
            </w:rPr>
            <m:t>avec M</m:t>
          </m:r>
          <m:d>
            <m:dPr>
              <m:ctrlPr>
                <w:rPr>
                  <w:rFonts w:ascii="Cambria Math" w:eastAsiaTheme="minorEastAsia" w:hAnsi="Cambria Math" w:cstheme="majorBidi"/>
                  <w:i/>
                  <w:sz w:val="20"/>
                  <w:szCs w:val="20"/>
                  <w:lang w:val="en-US"/>
                </w:rPr>
              </m:ctrlPr>
            </m:dPr>
            <m:e>
              <m:r>
                <w:rPr>
                  <w:rFonts w:ascii="Cambria Math" w:eastAsiaTheme="minorEastAsia" w:hAnsi="Cambria Math" w:cstheme="majorBidi"/>
                  <w:sz w:val="20"/>
                  <w:szCs w:val="20"/>
                  <w:lang w:val="en-US"/>
                </w:rPr>
                <m:t>t</m:t>
              </m:r>
            </m:e>
          </m:d>
          <m:r>
            <m:rPr>
              <m:sty m:val="p"/>
            </m:rPr>
            <w:rPr>
              <w:rFonts w:ascii="Cambria Math" w:eastAsiaTheme="minorEastAsia" w:hAnsi="Cambria Math" w:cstheme="majorBidi"/>
              <w:sz w:val="20"/>
              <w:szCs w:val="20"/>
              <w:lang w:val="en-US"/>
            </w:rPr>
            <m:t>la maturité résiduelle du contrat à la période t</m:t>
          </m:r>
        </m:oMath>
      </m:oMathPara>
    </w:p>
    <w:p w14:paraId="749C902C" w14:textId="77777777" w:rsidR="00D57767" w:rsidRPr="00FE3F6E" w:rsidRDefault="00D57767" w:rsidP="00FE3F6E">
      <w:pPr>
        <w:jc w:val="both"/>
        <w:rPr>
          <w:rFonts w:cstheme="majorBidi"/>
          <w:bCs/>
          <w:sz w:val="20"/>
          <w:szCs w:val="20"/>
          <w:lang w:eastAsia="ja-JP"/>
        </w:rPr>
      </w:pPr>
    </w:p>
    <w:p w14:paraId="4B0741DC" w14:textId="2C63188C" w:rsidR="00A03B48" w:rsidRPr="00FE3F6E" w:rsidRDefault="00A03B48" w:rsidP="00FE3F6E">
      <w:pPr>
        <w:jc w:val="both"/>
        <w:rPr>
          <w:rFonts w:cstheme="majorBidi"/>
          <w:b/>
          <w:bCs/>
        </w:rPr>
      </w:pPr>
      <w:r w:rsidRPr="00FE3F6E">
        <w:rPr>
          <w:rFonts w:cstheme="majorBidi"/>
          <w:b/>
          <w:bCs/>
        </w:rPr>
        <w:t>Amortissement d</w:t>
      </w:r>
      <w:r w:rsidR="006834D1" w:rsidRPr="00FE3F6E">
        <w:rPr>
          <w:rFonts w:cstheme="majorBidi"/>
          <w:b/>
          <w:bCs/>
        </w:rPr>
        <w:t xml:space="preserve">es montants </w:t>
      </w:r>
      <w:r w:rsidRPr="00FE3F6E">
        <w:rPr>
          <w:rFonts w:cstheme="majorBidi"/>
          <w:b/>
          <w:bCs/>
        </w:rPr>
        <w:t>renégocié</w:t>
      </w:r>
      <w:r w:rsidR="006834D1" w:rsidRPr="00FE3F6E">
        <w:rPr>
          <w:rFonts w:cstheme="majorBidi"/>
          <w:b/>
          <w:bCs/>
        </w:rPr>
        <w:t>s</w:t>
      </w:r>
    </w:p>
    <w:p w14:paraId="45DC0E63" w14:textId="07230F41" w:rsidR="00A03B48" w:rsidRPr="00FE3F6E" w:rsidRDefault="00A03B48" w:rsidP="00FE3F6E">
      <w:pPr>
        <w:shd w:val="clear" w:color="auto" w:fill="FFFFFF"/>
        <w:spacing w:after="0" w:line="240" w:lineRule="auto"/>
        <w:jc w:val="both"/>
        <w:rPr>
          <w:rFonts w:cstheme="majorBidi"/>
        </w:rPr>
      </w:pPr>
      <w:r w:rsidRPr="00FE3F6E">
        <w:rPr>
          <w:rFonts w:cstheme="majorBidi"/>
        </w:rPr>
        <w:t>L’amortissement d</w:t>
      </w:r>
      <w:r w:rsidR="00DB45D0">
        <w:rPr>
          <w:rFonts w:cstheme="majorBidi"/>
        </w:rPr>
        <w:t>es montants de</w:t>
      </w:r>
      <w:r w:rsidRPr="00FE3F6E">
        <w:rPr>
          <w:rFonts w:cstheme="majorBidi"/>
        </w:rPr>
        <w:t xml:space="preserve"> capital renégocié est l’opération la plus gourmande en temps de l’ensemble du processus. En effet, à chaque pas de temps et pour chaque contrat, un nouveau contrat est généré </w:t>
      </w:r>
      <w:r w:rsidR="00BD1014">
        <w:rPr>
          <w:rFonts w:cstheme="majorBidi"/>
        </w:rPr>
        <w:t>et</w:t>
      </w:r>
      <w:r w:rsidRPr="00FE3F6E">
        <w:rPr>
          <w:rFonts w:cstheme="majorBidi"/>
        </w:rPr>
        <w:t xml:space="preserve"> doit subir un amortissement spécifique, car le taux du nouveau contrat dépend des nouvelles conditions de marché et des caractéristiques </w:t>
      </w:r>
      <w:r w:rsidR="00BD1014">
        <w:rPr>
          <w:rFonts w:cstheme="majorBidi"/>
        </w:rPr>
        <w:t>spécifiques</w:t>
      </w:r>
      <w:r w:rsidRPr="00FE3F6E">
        <w:rPr>
          <w:rFonts w:cstheme="majorBidi"/>
        </w:rPr>
        <w:t xml:space="preserve"> du contrat initial.</w:t>
      </w:r>
    </w:p>
    <w:p w14:paraId="3116B324" w14:textId="4EE33FFF" w:rsidR="00023667" w:rsidRPr="00FE3F6E" w:rsidRDefault="00023667" w:rsidP="00FE3F6E">
      <w:pPr>
        <w:shd w:val="clear" w:color="auto" w:fill="FFFFFF"/>
        <w:spacing w:after="0" w:line="240" w:lineRule="auto"/>
        <w:jc w:val="both"/>
        <w:rPr>
          <w:rFonts w:cstheme="majorBidi"/>
        </w:rPr>
      </w:pPr>
    </w:p>
    <w:p w14:paraId="2E53E131" w14:textId="5922E392" w:rsidR="00CF2559" w:rsidRPr="00FE3F6E" w:rsidRDefault="00023667" w:rsidP="00FE3F6E">
      <w:pPr>
        <w:shd w:val="clear" w:color="auto" w:fill="FFFFFF"/>
        <w:spacing w:after="0" w:line="240" w:lineRule="auto"/>
        <w:jc w:val="both"/>
        <w:rPr>
          <w:rFonts w:cstheme="majorBidi"/>
        </w:rPr>
      </w:pPr>
      <w:r w:rsidRPr="00FE3F6E">
        <w:rPr>
          <w:rFonts w:cstheme="majorBidi"/>
        </w:rPr>
        <w:t xml:space="preserve">Si l’on suppose que la </w:t>
      </w:r>
      <w:r w:rsidR="00BD1014">
        <w:rPr>
          <w:rFonts w:cstheme="majorBidi"/>
        </w:rPr>
        <w:t>demi-</w:t>
      </w:r>
      <w:r w:rsidRPr="00FE3F6E">
        <w:rPr>
          <w:rFonts w:cstheme="majorBidi"/>
        </w:rPr>
        <w:t>vie moyenne d’un contrat est de 15 ans</w:t>
      </w:r>
      <w:r w:rsidR="00BD1014">
        <w:rPr>
          <w:rFonts w:cstheme="majorBidi"/>
        </w:rPr>
        <w:t xml:space="preserve"> (il n’y a plus de RN après la demi-vie du contrat)</w:t>
      </w:r>
      <w:r w:rsidRPr="00FE3F6E">
        <w:rPr>
          <w:rFonts w:cstheme="majorBidi"/>
        </w:rPr>
        <w:t xml:space="preserve">, alors le nombre de contrats à amortir dans le cadre de la </w:t>
      </w:r>
      <w:r w:rsidR="00CF2559" w:rsidRPr="00FE3F6E">
        <w:rPr>
          <w:rFonts w:cstheme="majorBidi"/>
        </w:rPr>
        <w:t>renégociation</w:t>
      </w:r>
      <w:r w:rsidRPr="00FE3F6E">
        <w:rPr>
          <w:rFonts w:cstheme="majorBidi"/>
        </w:rPr>
        <w:t xml:space="preserve"> </w:t>
      </w:r>
      <w:r w:rsidR="00BD1014">
        <w:rPr>
          <w:rFonts w:cstheme="majorBidi"/>
        </w:rPr>
        <w:t xml:space="preserve">pour le bassin CEP </w:t>
      </w:r>
      <w:r w:rsidRPr="00FE3F6E">
        <w:rPr>
          <w:rFonts w:cstheme="majorBidi"/>
        </w:rPr>
        <w:t>est de</w:t>
      </w:r>
      <w:r w:rsidR="00BD1014">
        <w:rPr>
          <w:rFonts w:cstheme="majorBidi"/>
        </w:rPr>
        <w:t xml:space="preserve"> l’ordre de</w:t>
      </w:r>
      <w:r w:rsidRPr="00FE3F6E">
        <w:rPr>
          <w:rFonts w:cstheme="majorBidi"/>
        </w:rPr>
        <w:t> : 1</w:t>
      </w:r>
      <w:r w:rsidR="00BD1014">
        <w:rPr>
          <w:rFonts w:cstheme="majorBidi"/>
        </w:rPr>
        <w:t>,</w:t>
      </w:r>
      <w:r w:rsidRPr="00FE3F6E">
        <w:rPr>
          <w:rFonts w:cstheme="majorBidi"/>
        </w:rPr>
        <w:t>081</w:t>
      </w:r>
      <w:r w:rsidR="00BD1014">
        <w:rPr>
          <w:rFonts w:cstheme="majorBidi"/>
        </w:rPr>
        <w:t>,</w:t>
      </w:r>
      <w:r w:rsidRPr="00FE3F6E">
        <w:rPr>
          <w:rFonts w:cstheme="majorBidi"/>
        </w:rPr>
        <w:t>700 * 15 * 12</w:t>
      </w:r>
      <w:r w:rsidR="00BD1014">
        <w:rPr>
          <w:rFonts w:cstheme="majorBidi"/>
        </w:rPr>
        <w:t>, soit</w:t>
      </w:r>
      <w:r w:rsidRPr="00FE3F6E">
        <w:rPr>
          <w:rFonts w:cstheme="majorBidi"/>
        </w:rPr>
        <w:t xml:space="preserve"> </w:t>
      </w:r>
      <w:r w:rsidR="00CF2559" w:rsidRPr="00FE3F6E">
        <w:rPr>
          <w:rFonts w:cstheme="majorBidi"/>
        </w:rPr>
        <w:t>194</w:t>
      </w:r>
      <w:r w:rsidR="00BD1014">
        <w:rPr>
          <w:rFonts w:cstheme="majorBidi"/>
        </w:rPr>
        <w:t>,</w:t>
      </w:r>
      <w:r w:rsidR="00CF2559" w:rsidRPr="00FE3F6E">
        <w:rPr>
          <w:rFonts w:cstheme="majorBidi"/>
        </w:rPr>
        <w:t>706</w:t>
      </w:r>
      <w:r w:rsidR="00BD1014">
        <w:rPr>
          <w:rFonts w:cstheme="majorBidi"/>
        </w:rPr>
        <w:t>,</w:t>
      </w:r>
      <w:r w:rsidR="00CF2559" w:rsidRPr="00FE3F6E">
        <w:rPr>
          <w:rFonts w:cstheme="majorBidi"/>
        </w:rPr>
        <w:t xml:space="preserve">000 </w:t>
      </w:r>
      <w:r w:rsidR="00BD1014">
        <w:rPr>
          <w:rFonts w:cstheme="majorBidi"/>
        </w:rPr>
        <w:t>itérations.</w:t>
      </w:r>
    </w:p>
    <w:p w14:paraId="1958A22E" w14:textId="77777777" w:rsidR="00CF2559" w:rsidRPr="00FE3F6E" w:rsidRDefault="00CF2559" w:rsidP="00FE3F6E">
      <w:pPr>
        <w:shd w:val="clear" w:color="auto" w:fill="FFFFFF"/>
        <w:spacing w:after="0" w:line="240" w:lineRule="auto"/>
        <w:jc w:val="both"/>
        <w:rPr>
          <w:rFonts w:cstheme="majorBidi"/>
        </w:rPr>
      </w:pPr>
    </w:p>
    <w:p w14:paraId="7BFAEB59" w14:textId="77777777" w:rsidR="00AC2E26" w:rsidRDefault="00CF2559" w:rsidP="00FE3F6E">
      <w:pPr>
        <w:shd w:val="clear" w:color="auto" w:fill="FFFFFF"/>
        <w:spacing w:after="0" w:line="240" w:lineRule="auto"/>
        <w:jc w:val="both"/>
        <w:rPr>
          <w:rFonts w:cstheme="majorBidi"/>
        </w:rPr>
      </w:pPr>
      <w:r w:rsidRPr="00FE3F6E">
        <w:rPr>
          <w:rFonts w:cstheme="majorBidi"/>
        </w:rPr>
        <w:t xml:space="preserve">Ce nombre important de contrats ralentit considérablement les temps de simulation. Une linéarisation du processus d’amortissement de ces contrats peut se justifier, d’autant que le part du capital des contrats renégociés dans le capital total est faible, </w:t>
      </w:r>
      <w:r w:rsidR="00AA5C9E">
        <w:rPr>
          <w:rFonts w:cstheme="majorBidi"/>
        </w:rPr>
        <w:t>même</w:t>
      </w:r>
      <w:r w:rsidRPr="00FE3F6E">
        <w:rPr>
          <w:rFonts w:cstheme="majorBidi"/>
        </w:rPr>
        <w:t xml:space="preserve"> si elle va de manière croissante. Par exemple pour le bassin BP : la part renégociée est de 1,81% au mois 60, 3,5% au </w:t>
      </w:r>
      <w:proofErr w:type="spellStart"/>
      <w:r w:rsidRPr="00FE3F6E">
        <w:rPr>
          <w:rFonts w:cstheme="majorBidi"/>
        </w:rPr>
        <w:t>mois</w:t>
      </w:r>
      <w:proofErr w:type="spellEnd"/>
      <w:r w:rsidRPr="00FE3F6E">
        <w:rPr>
          <w:rFonts w:cstheme="majorBidi"/>
        </w:rPr>
        <w:t xml:space="preserve"> 120 et 8% au mois 240.</w:t>
      </w:r>
      <w:r w:rsidR="00BD1014">
        <w:rPr>
          <w:rFonts w:cstheme="majorBidi"/>
        </w:rPr>
        <w:t xml:space="preserve"> La part </w:t>
      </w:r>
      <w:r w:rsidR="00DB45D0">
        <w:rPr>
          <w:rFonts w:cstheme="majorBidi"/>
        </w:rPr>
        <w:t>ne</w:t>
      </w:r>
      <w:r w:rsidR="00BD1014">
        <w:rPr>
          <w:rFonts w:cstheme="majorBidi"/>
        </w:rPr>
        <w:t xml:space="preserve"> devient importante que pour les plots supérieurs, avec un capital déjà bien amorti.</w:t>
      </w:r>
      <w:r w:rsidR="00D72D43">
        <w:rPr>
          <w:rFonts w:cstheme="majorBidi"/>
        </w:rPr>
        <w:t xml:space="preserve"> </w:t>
      </w:r>
    </w:p>
    <w:p w14:paraId="4582C259" w14:textId="77777777" w:rsidR="00AC2E26" w:rsidRDefault="00AC2E26" w:rsidP="00FE3F6E">
      <w:pPr>
        <w:shd w:val="clear" w:color="auto" w:fill="FFFFFF"/>
        <w:spacing w:after="0" w:line="240" w:lineRule="auto"/>
        <w:jc w:val="both"/>
        <w:rPr>
          <w:rFonts w:cstheme="majorBidi"/>
        </w:rPr>
      </w:pPr>
    </w:p>
    <w:p w14:paraId="7F8DF707" w14:textId="64239E74" w:rsidR="00A03B48" w:rsidRPr="00D72D43" w:rsidRDefault="00D72D43" w:rsidP="00FE3F6E">
      <w:pPr>
        <w:shd w:val="clear" w:color="auto" w:fill="FFFFFF"/>
        <w:spacing w:after="0" w:line="240" w:lineRule="auto"/>
        <w:jc w:val="both"/>
        <w:rPr>
          <w:rFonts w:cstheme="majorBidi"/>
          <w:b/>
          <w:bCs/>
          <w:color w:val="FF0000"/>
        </w:rPr>
      </w:pPr>
      <w:r w:rsidRPr="00D72D43">
        <w:rPr>
          <w:rFonts w:cstheme="majorBidi"/>
          <w:b/>
          <w:bCs/>
          <w:color w:val="7030A0"/>
        </w:rPr>
        <w:t>Cette approximation devra néanmoins être réévaluée dans un contexte de chute des taux et de remboursements anticipés importants (20%, 30%</w:t>
      </w:r>
      <w:r>
        <w:rPr>
          <w:rFonts w:cstheme="majorBidi"/>
          <w:b/>
          <w:bCs/>
          <w:color w:val="7030A0"/>
        </w:rPr>
        <w:t xml:space="preserve"> de RN par exemple</w:t>
      </w:r>
      <w:r w:rsidRPr="00D72D43">
        <w:rPr>
          <w:rFonts w:cstheme="majorBidi"/>
          <w:b/>
          <w:bCs/>
          <w:color w:val="7030A0"/>
        </w:rPr>
        <w:t>)</w:t>
      </w:r>
      <w:r>
        <w:rPr>
          <w:rFonts w:cstheme="majorBidi"/>
          <w:b/>
          <w:bCs/>
          <w:color w:val="7030A0"/>
        </w:rPr>
        <w:t>.</w:t>
      </w:r>
    </w:p>
    <w:p w14:paraId="08E31281" w14:textId="77777777" w:rsidR="00CF2559" w:rsidRPr="00FE3F6E" w:rsidRDefault="00CF2559" w:rsidP="00FE3F6E">
      <w:pPr>
        <w:shd w:val="clear" w:color="auto" w:fill="FFFFFF"/>
        <w:spacing w:after="0" w:line="240" w:lineRule="auto"/>
        <w:jc w:val="both"/>
        <w:rPr>
          <w:rFonts w:cstheme="majorBidi"/>
        </w:rPr>
      </w:pPr>
    </w:p>
    <w:p w14:paraId="0F2397BE" w14:textId="3206BF37" w:rsidR="00CF2559" w:rsidRPr="00FE3F6E" w:rsidRDefault="00BD1014" w:rsidP="00FE3F6E">
      <w:pPr>
        <w:shd w:val="clear" w:color="auto" w:fill="FFFFFF"/>
        <w:spacing w:after="0" w:line="240" w:lineRule="auto"/>
        <w:jc w:val="both"/>
        <w:rPr>
          <w:rFonts w:cstheme="majorBidi"/>
        </w:rPr>
      </w:pPr>
      <w:r>
        <w:rPr>
          <w:rFonts w:cstheme="majorBidi"/>
        </w:rPr>
        <w:t xml:space="preserve">Dès lors, </w:t>
      </w:r>
      <w:r w:rsidR="000E0CCB" w:rsidRPr="00FE3F6E">
        <w:rPr>
          <w:rFonts w:cstheme="majorBidi"/>
        </w:rPr>
        <w:t>PASS-ALM</w:t>
      </w:r>
      <w:r w:rsidR="00CF2559" w:rsidRPr="00FE3F6E">
        <w:rPr>
          <w:rFonts w:cstheme="majorBidi"/>
        </w:rPr>
        <w:t xml:space="preserve"> </w:t>
      </w:r>
      <w:r>
        <w:rPr>
          <w:rFonts w:cstheme="majorBidi"/>
        </w:rPr>
        <w:t>fait le choix de</w:t>
      </w:r>
      <w:r w:rsidR="00CF2559" w:rsidRPr="00FE3F6E">
        <w:rPr>
          <w:rFonts w:cstheme="majorBidi"/>
        </w:rPr>
        <w:t xml:space="preserve"> linéariser l’amortissement des contrats renégociés afin de gagner en temps de calcul. </w:t>
      </w:r>
    </w:p>
    <w:p w14:paraId="69F5150E" w14:textId="77777777" w:rsidR="00CF2559" w:rsidRPr="00FE3F6E" w:rsidRDefault="00CF2559" w:rsidP="00FE3F6E">
      <w:pPr>
        <w:shd w:val="clear" w:color="auto" w:fill="FFFFFF"/>
        <w:spacing w:after="0" w:line="240" w:lineRule="auto"/>
        <w:jc w:val="both"/>
        <w:rPr>
          <w:rFonts w:cstheme="majorBidi"/>
        </w:rPr>
      </w:pPr>
    </w:p>
    <w:p w14:paraId="76D6D44E" w14:textId="6E51EB92" w:rsidR="00023667" w:rsidRPr="00FE3F6E" w:rsidRDefault="00CF2559" w:rsidP="00FE3F6E">
      <w:pPr>
        <w:shd w:val="clear" w:color="auto" w:fill="FFFFFF"/>
        <w:spacing w:after="0" w:line="240" w:lineRule="auto"/>
        <w:jc w:val="both"/>
        <w:rPr>
          <w:rFonts w:cstheme="majorBidi"/>
        </w:rPr>
      </w:pPr>
      <w:r w:rsidRPr="00FE3F6E">
        <w:rPr>
          <w:rFonts w:cstheme="majorBidi"/>
        </w:rPr>
        <w:t xml:space="preserve">Cette linéarisation va faire les hypothèses suivantes :  </w:t>
      </w:r>
    </w:p>
    <w:p w14:paraId="45A2E838" w14:textId="68C05105" w:rsidR="00CF2559" w:rsidRPr="00096BE1" w:rsidRDefault="00CF2559" w:rsidP="009E5D07">
      <w:pPr>
        <w:pStyle w:val="Paragraphedeliste"/>
        <w:numPr>
          <w:ilvl w:val="1"/>
          <w:numId w:val="4"/>
        </w:numPr>
        <w:spacing w:afterLines="40" w:after="96"/>
        <w:rPr>
          <w:rFonts w:cstheme="majorBidi"/>
          <w:b/>
          <w:bCs/>
        </w:rPr>
      </w:pPr>
      <w:r w:rsidRPr="00FE3F6E">
        <w:rPr>
          <w:rFonts w:cstheme="majorBidi"/>
          <w:b/>
          <w:bCs/>
        </w:rPr>
        <w:t xml:space="preserve">Les contrats ont une convention de base constante :  </w:t>
      </w:r>
      <w:r w:rsidRPr="00096BE1">
        <w:rPr>
          <w:rFonts w:cstheme="majorBidi"/>
          <w:b/>
          <w:bCs/>
        </w:rPr>
        <w:t>30/360</w:t>
      </w:r>
      <w:r w:rsidR="00006CCC" w:rsidRPr="00096BE1">
        <w:rPr>
          <w:rFonts w:cstheme="majorBidi"/>
          <w:b/>
          <w:bCs/>
        </w:rPr>
        <w:t xml:space="preserve"> </w:t>
      </w:r>
      <w:r w:rsidR="00006CCC" w:rsidRPr="00096BE1">
        <w:rPr>
          <w:rFonts w:cstheme="majorBidi"/>
          <w:b/>
          <w:bCs/>
          <w:color w:val="70AD47" w:themeColor="accent6"/>
        </w:rPr>
        <w:t>=&gt; 99% des contrats dans CEP et 28% des contrats dans BP</w:t>
      </w:r>
    </w:p>
    <w:p w14:paraId="7CC60477" w14:textId="0955AFE7" w:rsidR="00CF2559" w:rsidRPr="00FE3F6E" w:rsidRDefault="00CF2559" w:rsidP="009E5D07">
      <w:pPr>
        <w:pStyle w:val="Paragraphedeliste"/>
        <w:numPr>
          <w:ilvl w:val="1"/>
          <w:numId w:val="4"/>
        </w:numPr>
        <w:spacing w:afterLines="40" w:after="96"/>
        <w:rPr>
          <w:rFonts w:cstheme="majorBidi"/>
          <w:b/>
          <w:bCs/>
        </w:rPr>
      </w:pPr>
      <w:r w:rsidRPr="00FE3F6E">
        <w:rPr>
          <w:rFonts w:cstheme="majorBidi"/>
          <w:b/>
          <w:bCs/>
        </w:rPr>
        <w:t>Les contrats ont un</w:t>
      </w:r>
      <w:r w:rsidR="00E34603" w:rsidRPr="00FE3F6E">
        <w:rPr>
          <w:rFonts w:cstheme="majorBidi"/>
          <w:b/>
          <w:bCs/>
        </w:rPr>
        <w:t xml:space="preserve"> amortissement mensuel</w:t>
      </w:r>
      <w:r w:rsidR="00AE0C22">
        <w:rPr>
          <w:rFonts w:cstheme="majorBidi"/>
          <w:b/>
          <w:bCs/>
        </w:rPr>
        <w:t xml:space="preserve"> : </w:t>
      </w:r>
      <w:r w:rsidR="00AE0C22" w:rsidRPr="00AE0C22">
        <w:rPr>
          <w:rFonts w:cstheme="majorBidi"/>
          <w:b/>
          <w:bCs/>
          <w:color w:val="70AD47" w:themeColor="accent6"/>
        </w:rPr>
        <w:t>99% des contrats</w:t>
      </w:r>
      <w:r w:rsidR="00AE0C22">
        <w:rPr>
          <w:rFonts w:cstheme="majorBidi"/>
          <w:b/>
          <w:bCs/>
          <w:color w:val="70AD47" w:themeColor="accent6"/>
        </w:rPr>
        <w:t xml:space="preserve"> dans BP</w:t>
      </w:r>
      <w:r w:rsidR="00006CCC">
        <w:rPr>
          <w:rFonts w:cstheme="majorBidi"/>
          <w:b/>
          <w:bCs/>
          <w:color w:val="70AD47" w:themeColor="accent6"/>
        </w:rPr>
        <w:t xml:space="preserve"> et dans CEP</w:t>
      </w:r>
    </w:p>
    <w:p w14:paraId="301D5DC8" w14:textId="51A32C1C" w:rsidR="00E34603" w:rsidRPr="00FE3F6E" w:rsidRDefault="00CF2559" w:rsidP="009E5D07">
      <w:pPr>
        <w:pStyle w:val="Paragraphedeliste"/>
        <w:numPr>
          <w:ilvl w:val="1"/>
          <w:numId w:val="4"/>
        </w:numPr>
        <w:spacing w:afterLines="40" w:after="96"/>
        <w:rPr>
          <w:rFonts w:cstheme="majorBidi"/>
          <w:b/>
          <w:bCs/>
        </w:rPr>
      </w:pPr>
      <w:r w:rsidRPr="00FE3F6E">
        <w:rPr>
          <w:rFonts w:cstheme="majorBidi"/>
          <w:b/>
          <w:bCs/>
        </w:rPr>
        <w:t>Les contrats ont un</w:t>
      </w:r>
      <w:r w:rsidR="00E34603" w:rsidRPr="00FE3F6E">
        <w:rPr>
          <w:rFonts w:cstheme="majorBidi"/>
          <w:b/>
          <w:bCs/>
        </w:rPr>
        <w:t xml:space="preserve"> profil à échéance </w:t>
      </w:r>
      <w:r w:rsidR="00C34359" w:rsidRPr="00FE3F6E">
        <w:rPr>
          <w:rFonts w:cstheme="majorBidi"/>
          <w:b/>
          <w:bCs/>
        </w:rPr>
        <w:t>constante</w:t>
      </w:r>
      <w:r w:rsidR="008172EC">
        <w:rPr>
          <w:rFonts w:cstheme="majorBidi"/>
          <w:b/>
          <w:bCs/>
        </w:rPr>
        <w:t xml:space="preserve"> ou linéaire</w:t>
      </w:r>
      <w:r w:rsidR="00EE0800">
        <w:rPr>
          <w:rFonts w:cstheme="majorBidi"/>
          <w:b/>
          <w:bCs/>
        </w:rPr>
        <w:t xml:space="preserve"> ou </w:t>
      </w:r>
      <w:proofErr w:type="spellStart"/>
      <w:r w:rsidR="00EE0800">
        <w:rPr>
          <w:rFonts w:cstheme="majorBidi"/>
          <w:b/>
          <w:bCs/>
        </w:rPr>
        <w:t>infine</w:t>
      </w:r>
      <w:proofErr w:type="spellEnd"/>
      <w:r w:rsidR="00AE0C22">
        <w:rPr>
          <w:rFonts w:cstheme="majorBidi"/>
          <w:b/>
          <w:bCs/>
        </w:rPr>
        <w:t xml:space="preserve"> : </w:t>
      </w:r>
      <w:r w:rsidR="00AE0C22" w:rsidRPr="00AE0C22">
        <w:rPr>
          <w:rFonts w:cstheme="majorBidi"/>
          <w:b/>
          <w:bCs/>
          <w:color w:val="70AD47" w:themeColor="accent6"/>
        </w:rPr>
        <w:t>9</w:t>
      </w:r>
      <w:r w:rsidR="00006CCC">
        <w:rPr>
          <w:rFonts w:cstheme="majorBidi"/>
          <w:b/>
          <w:bCs/>
          <w:color w:val="70AD47" w:themeColor="accent6"/>
        </w:rPr>
        <w:t>7</w:t>
      </w:r>
      <w:r w:rsidR="00AE0C22" w:rsidRPr="00AE0C22">
        <w:rPr>
          <w:rFonts w:cstheme="majorBidi"/>
          <w:b/>
          <w:bCs/>
          <w:color w:val="70AD47" w:themeColor="accent6"/>
        </w:rPr>
        <w:t>% des contrats</w:t>
      </w:r>
      <w:r w:rsidR="00AE0C22">
        <w:rPr>
          <w:rFonts w:cstheme="majorBidi"/>
          <w:b/>
          <w:bCs/>
          <w:color w:val="70AD47" w:themeColor="accent6"/>
        </w:rPr>
        <w:t xml:space="preserve"> dans BP</w:t>
      </w:r>
      <w:r w:rsidR="00006CCC">
        <w:rPr>
          <w:rFonts w:cstheme="majorBidi"/>
          <w:b/>
          <w:bCs/>
          <w:color w:val="70AD47" w:themeColor="accent6"/>
        </w:rPr>
        <w:t xml:space="preserve"> et 99% dans CEP</w:t>
      </w:r>
    </w:p>
    <w:p w14:paraId="4F0B7DA2" w14:textId="5D241A38" w:rsidR="00162248" w:rsidRPr="00E16B1E" w:rsidRDefault="00162248" w:rsidP="00E16B1E">
      <w:pPr>
        <w:pStyle w:val="Paragraphedeliste"/>
        <w:numPr>
          <w:ilvl w:val="1"/>
          <w:numId w:val="4"/>
        </w:numPr>
        <w:spacing w:after="0"/>
        <w:ind w:left="1434" w:hanging="357"/>
        <w:contextualSpacing w:val="0"/>
        <w:rPr>
          <w:rFonts w:cstheme="majorBidi"/>
          <w:b/>
          <w:bCs/>
        </w:rPr>
      </w:pPr>
      <w:r w:rsidRPr="00FE3F6E">
        <w:rPr>
          <w:rFonts w:cstheme="majorBidi"/>
          <w:b/>
          <w:bCs/>
        </w:rPr>
        <w:t xml:space="preserve">Les contrats </w:t>
      </w:r>
      <w:r w:rsidR="00DF2ADE">
        <w:rPr>
          <w:rFonts w:cstheme="majorBidi"/>
          <w:b/>
          <w:bCs/>
        </w:rPr>
        <w:t xml:space="preserve">ne </w:t>
      </w:r>
      <w:r w:rsidR="00E16B1E">
        <w:rPr>
          <w:rFonts w:cstheme="majorBidi"/>
          <w:b/>
          <w:bCs/>
        </w:rPr>
        <w:t>c</w:t>
      </w:r>
      <w:r w:rsidR="00DF2ADE" w:rsidRPr="00E16B1E">
        <w:rPr>
          <w:rFonts w:cstheme="majorBidi"/>
          <w:b/>
          <w:bCs/>
        </w:rPr>
        <w:t>apitalise</w:t>
      </w:r>
      <w:r w:rsidR="00096BE1" w:rsidRPr="00E16B1E">
        <w:rPr>
          <w:rFonts w:cstheme="majorBidi"/>
          <w:b/>
          <w:bCs/>
        </w:rPr>
        <w:t xml:space="preserve">nt lors du premier palier : </w:t>
      </w:r>
      <w:r w:rsidR="00096BE1" w:rsidRPr="00E16B1E">
        <w:rPr>
          <w:rFonts w:cstheme="majorBidi"/>
          <w:b/>
          <w:bCs/>
          <w:color w:val="70AD47" w:themeColor="accent6"/>
        </w:rPr>
        <w:t>98% dans BP et 98,5% dans CEP</w:t>
      </w:r>
    </w:p>
    <w:p w14:paraId="52126376" w14:textId="77777777" w:rsidR="00622C6A" w:rsidRPr="00AE0C22" w:rsidRDefault="00622C6A" w:rsidP="00AE0C22">
      <w:pPr>
        <w:spacing w:afterLines="40" w:after="96"/>
        <w:ind w:left="1077"/>
        <w:jc w:val="both"/>
        <w:rPr>
          <w:rFonts w:cstheme="majorBidi"/>
          <w:b/>
          <w:bCs/>
        </w:rPr>
      </w:pPr>
    </w:p>
    <w:p w14:paraId="1482D21A" w14:textId="0EBF3935" w:rsidR="00E34603" w:rsidRPr="00FE3F6E" w:rsidRDefault="00CF2559" w:rsidP="00FE3F6E">
      <w:pPr>
        <w:jc w:val="both"/>
        <w:rPr>
          <w:rFonts w:cstheme="majorBidi"/>
        </w:rPr>
      </w:pPr>
      <w:r w:rsidRPr="00FE3F6E">
        <w:rPr>
          <w:rFonts w:cstheme="majorBidi"/>
        </w:rPr>
        <w:t>En partant des hypothèses précédentes, on peut calculer</w:t>
      </w:r>
      <w:r w:rsidRPr="00FE3F6E">
        <w:rPr>
          <w:rFonts w:cstheme="majorBidi"/>
          <w:b/>
          <w:bCs/>
        </w:rPr>
        <w:t xml:space="preserve"> </w:t>
      </w:r>
      <w:r w:rsidRPr="00FE3F6E">
        <w:rPr>
          <w:rFonts w:cstheme="majorBidi"/>
        </w:rPr>
        <w:t xml:space="preserve">l’échéance mensuelle du capital amorti d’un contrat de durée </w:t>
      </w:r>
      <w:r w:rsidRPr="00FE3F6E">
        <w:rPr>
          <w:rFonts w:cstheme="majorBidi"/>
          <w:b/>
          <w:bCs/>
          <w:i/>
          <w:iCs/>
        </w:rPr>
        <w:t>d</w:t>
      </w:r>
      <w:r w:rsidRPr="00FE3F6E">
        <w:rPr>
          <w:rFonts w:cstheme="majorBidi"/>
        </w:rPr>
        <w:t xml:space="preserve">, de nominal </w:t>
      </w:r>
      <w:r w:rsidRPr="00FE3F6E">
        <w:rPr>
          <w:rFonts w:cstheme="majorBidi"/>
          <w:b/>
          <w:bCs/>
          <w:i/>
          <w:iCs/>
        </w:rPr>
        <w:t>1</w:t>
      </w:r>
      <w:r w:rsidRPr="00FE3F6E">
        <w:rPr>
          <w:rFonts w:cstheme="majorBidi"/>
        </w:rPr>
        <w:t xml:space="preserve"> et de taux mensuel </w:t>
      </w:r>
      <w:r w:rsidR="006B032C">
        <w:rPr>
          <w:rFonts w:cstheme="majorBidi"/>
        </w:rPr>
        <w:t xml:space="preserve">renégocié </w:t>
      </w:r>
      <w:r w:rsidRPr="00FE3F6E">
        <w:rPr>
          <w:rFonts w:cstheme="majorBidi"/>
          <w:b/>
          <w:bCs/>
          <w:i/>
          <w:iCs/>
        </w:rPr>
        <w:t>r</w:t>
      </w:r>
      <w:r w:rsidRPr="00FE3F6E">
        <w:rPr>
          <w:rFonts w:cstheme="majorBidi"/>
        </w:rPr>
        <w:t xml:space="preserve"> selon la formule classique :</w:t>
      </w:r>
    </w:p>
    <w:p w14:paraId="0BEE3CC5" w14:textId="2502E072" w:rsidR="000C723D" w:rsidRDefault="003F3DE5" w:rsidP="006B032C">
      <w:pPr>
        <w:jc w:val="both"/>
        <w:rPr>
          <w:rFonts w:eastAsiaTheme="minorEastAsia" w:cstheme="majorBidi"/>
        </w:rPr>
      </w:pPr>
      <m:oMathPara>
        <m:oMath>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PPMT(t) =PMT-IPMT(t)</m:t>
                  </m:r>
                </m:e>
                <m:e>
                  <m:r>
                    <w:rPr>
                      <w:rFonts w:ascii="Cambria Math" w:hAnsi="Cambria Math" w:cstheme="majorBidi"/>
                    </w:rPr>
                    <m:t>Avec PMT = N*</m:t>
                  </m:r>
                  <m:f>
                    <m:fPr>
                      <m:ctrlPr>
                        <w:rPr>
                          <w:rFonts w:ascii="Cambria Math" w:hAnsi="Cambria Math" w:cstheme="majorBidi"/>
                          <w:i/>
                        </w:rPr>
                      </m:ctrlPr>
                    </m:fPr>
                    <m:num>
                      <m:r>
                        <w:rPr>
                          <w:rFonts w:ascii="Cambria Math" w:hAnsi="Cambria Math" w:cstheme="majorBidi"/>
                        </w:rPr>
                        <m:t xml:space="preserve">r * </m:t>
                      </m:r>
                      <m:sSup>
                        <m:sSupPr>
                          <m:ctrlPr>
                            <w:rPr>
                              <w:rFonts w:ascii="Cambria Math" w:hAnsi="Cambria Math" w:cstheme="majorBidi"/>
                              <w:i/>
                            </w:rPr>
                          </m:ctrlPr>
                        </m:sSupPr>
                        <m:e>
                          <m:r>
                            <w:rPr>
                              <w:rFonts w:ascii="Cambria Math" w:hAnsi="Cambria Math" w:cstheme="majorBidi"/>
                            </w:rPr>
                            <m:t>(1 + r)</m:t>
                          </m:r>
                        </m:e>
                        <m:sup>
                          <m:r>
                            <w:rPr>
                              <w:rFonts w:ascii="Cambria Math" w:hAnsi="Cambria Math" w:cstheme="majorBidi"/>
                            </w:rPr>
                            <m:t>d</m:t>
                          </m:r>
                        </m:sup>
                      </m:sSup>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(1+r)</m:t>
                          </m:r>
                        </m:e>
                        <m:sup>
                          <m:r>
                            <w:rPr>
                              <w:rFonts w:ascii="Cambria Math" w:hAnsi="Cambria Math" w:cstheme="majorBidi"/>
                            </w:rPr>
                            <m:t>d</m:t>
                          </m:r>
                        </m:sup>
                      </m:sSup>
                    </m:den>
                  </m:f>
                </m:e>
                <m:e>
                  <m:r>
                    <w:rPr>
                      <w:rFonts w:ascii="Cambria Math" w:hAnsi="Cambria Math" w:cstheme="majorBidi"/>
                    </w:rPr>
                    <m:t>et IPMT</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=N* r </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1+r</m:t>
                          </m:r>
                        </m:e>
                      </m:d>
                    </m:e>
                    <m:sup>
                      <m:r>
                        <w:rPr>
                          <w:rFonts w:ascii="Cambria Math" w:hAnsi="Cambria Math" w:cstheme="majorBidi"/>
                        </w:rPr>
                        <m:t>t-1</m:t>
                      </m:r>
                    </m:sup>
                  </m:sSup>
                  <m:r>
                    <w:rPr>
                      <w:rFonts w:ascii="Cambria Math" w:hAnsi="Cambria Math" w:cstheme="majorBidi"/>
                    </w:rPr>
                    <m:t>-PMT*(</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1+r</m:t>
                          </m:r>
                        </m:e>
                      </m:d>
                    </m:e>
                    <m:sup>
                      <m:r>
                        <w:rPr>
                          <w:rFonts w:ascii="Cambria Math" w:hAnsi="Cambria Math" w:cstheme="majorBidi"/>
                        </w:rPr>
                        <m:t>t-1</m:t>
                      </m:r>
                    </m:sup>
                  </m:sSup>
                  <m:r>
                    <w:rPr>
                      <w:rFonts w:ascii="Cambria Math" w:hAnsi="Cambria Math" w:cstheme="majorBidi"/>
                    </w:rPr>
                    <m:t>-1)</m:t>
                  </m:r>
                </m:e>
              </m:eqArr>
            </m:e>
          </m:d>
        </m:oMath>
      </m:oMathPara>
    </w:p>
    <w:p w14:paraId="55D790A4" w14:textId="4D9E1334" w:rsidR="00E34603" w:rsidRPr="00FE3F6E" w:rsidRDefault="00E34603" w:rsidP="00D72D43">
      <w:pPr>
        <w:jc w:val="both"/>
        <w:rPr>
          <w:rFonts w:eastAsiaTheme="minorEastAsia" w:cstheme="majorBidi"/>
        </w:rPr>
      </w:pPr>
      <w:r w:rsidRPr="00FE3F6E">
        <w:rPr>
          <w:rFonts w:eastAsiaTheme="minorEastAsia" w:cstheme="majorBidi"/>
        </w:rPr>
        <w:t xml:space="preserve">En utilisant la formule de Taylor d’ordre 2 pour </w:t>
      </w:r>
      <m:oMath>
        <m:sSup>
          <m:sSupPr>
            <m:ctrlPr>
              <w:rPr>
                <w:rFonts w:ascii="Cambria Math" w:eastAsiaTheme="minorEastAsia" w:hAnsi="Cambria Math" w:cstheme="majorBidi"/>
                <w:i/>
              </w:rPr>
            </m:ctrlPr>
          </m:sSupPr>
          <m:e>
            <m:r>
              <w:rPr>
                <w:rFonts w:ascii="Cambria Math" w:eastAsiaTheme="minorEastAsia" w:hAnsi="Cambria Math" w:cstheme="majorBidi"/>
              </w:rPr>
              <m:t>(1+x)</m:t>
            </m:r>
          </m:e>
          <m:sup>
            <m:r>
              <w:rPr>
                <w:rFonts w:ascii="Cambria Math" w:eastAsiaTheme="minorEastAsia" w:hAnsi="Cambria Math" w:cstheme="majorBidi"/>
              </w:rPr>
              <m:t>α</m:t>
            </m:r>
          </m:sup>
        </m:sSup>
        <m:r>
          <w:rPr>
            <w:rFonts w:ascii="Cambria Math" w:eastAsiaTheme="minorEastAsia" w:hAnsi="Cambria Math" w:cstheme="majorBidi"/>
          </w:rPr>
          <m:t xml:space="preserve">=1+α*x+ </m:t>
        </m:r>
        <m:f>
          <m:fPr>
            <m:ctrlPr>
              <w:rPr>
                <w:rFonts w:ascii="Cambria Math" w:eastAsiaTheme="minorEastAsia" w:hAnsi="Cambria Math" w:cstheme="majorBidi"/>
                <w:i/>
              </w:rPr>
            </m:ctrlPr>
          </m:fPr>
          <m:num>
            <m:r>
              <w:rPr>
                <w:rFonts w:ascii="Cambria Math" w:eastAsiaTheme="minorEastAsia" w:hAnsi="Cambria Math" w:cstheme="majorBidi"/>
              </w:rPr>
              <m:t>α*</m:t>
            </m:r>
            <m:d>
              <m:dPr>
                <m:ctrlPr>
                  <w:rPr>
                    <w:rFonts w:ascii="Cambria Math" w:eastAsiaTheme="minorEastAsia" w:hAnsi="Cambria Math" w:cstheme="majorBidi"/>
                    <w:i/>
                  </w:rPr>
                </m:ctrlPr>
              </m:dPr>
              <m:e>
                <m:r>
                  <w:rPr>
                    <w:rFonts w:ascii="Cambria Math" w:eastAsiaTheme="minorEastAsia" w:hAnsi="Cambria Math" w:cstheme="majorBidi"/>
                  </w:rPr>
                  <m:t>α-1</m:t>
                </m:r>
              </m:e>
            </m:d>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+o(</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r>
          <w:rPr>
            <w:rFonts w:ascii="Cambria Math" w:eastAsiaTheme="minorEastAsia" w:hAnsi="Cambria Math" w:cstheme="majorBidi"/>
          </w:rPr>
          <m:t xml:space="preserve">) </m:t>
        </m:r>
      </m:oMath>
      <w:r w:rsidRPr="00FE3F6E">
        <w:rPr>
          <w:rFonts w:eastAsiaTheme="minorEastAsia" w:cstheme="majorBidi"/>
        </w:rPr>
        <w:t xml:space="preserve"> </w:t>
      </w:r>
      <w:r w:rsidR="00D72D43">
        <w:rPr>
          <w:rFonts w:eastAsiaTheme="minorEastAsia" w:cstheme="majorBidi"/>
        </w:rPr>
        <w:t>car les taux d’intérêts sont relativement proches de zéro, o</w:t>
      </w:r>
      <w:r w:rsidRPr="00FE3F6E">
        <w:rPr>
          <w:rFonts w:eastAsiaTheme="minorEastAsia" w:cstheme="majorBidi"/>
        </w:rPr>
        <w:t>n obtient </w:t>
      </w:r>
      <w:r w:rsidR="00CF2559" w:rsidRPr="00FE3F6E">
        <w:rPr>
          <w:rFonts w:eastAsiaTheme="minorEastAsia" w:cstheme="majorBidi"/>
        </w:rPr>
        <w:t xml:space="preserve">pour </w:t>
      </w:r>
      <w:r w:rsidR="00CF2559" w:rsidRPr="00FE3F6E">
        <w:rPr>
          <w:rFonts w:eastAsiaTheme="minorEastAsia" w:cstheme="majorBidi"/>
          <w:b/>
          <w:bCs/>
          <w:i/>
          <w:iCs/>
        </w:rPr>
        <w:t>PPMT(</w:t>
      </w:r>
      <w:r w:rsidR="008F49BC" w:rsidRPr="00FE3F6E">
        <w:rPr>
          <w:rFonts w:eastAsiaTheme="minorEastAsia" w:cstheme="majorBidi"/>
          <w:b/>
          <w:bCs/>
          <w:i/>
          <w:iCs/>
        </w:rPr>
        <w:t>t</w:t>
      </w:r>
      <w:r w:rsidR="00CF2559" w:rsidRPr="00FE3F6E">
        <w:rPr>
          <w:rFonts w:eastAsiaTheme="minorEastAsia" w:cstheme="majorBidi"/>
          <w:b/>
          <w:bCs/>
          <w:i/>
          <w:iCs/>
        </w:rPr>
        <w:t>)</w:t>
      </w:r>
      <w:r w:rsidR="00CF2559" w:rsidRPr="00FE3F6E">
        <w:rPr>
          <w:rFonts w:eastAsiaTheme="minorEastAsia" w:cstheme="majorBidi"/>
        </w:rPr>
        <w:t xml:space="preserve"> :</w:t>
      </w:r>
    </w:p>
    <w:p w14:paraId="05BAB246" w14:textId="62F77DE3" w:rsidR="00E34603" w:rsidRPr="00FE3F6E" w:rsidRDefault="00E34603" w:rsidP="00FE3F6E">
      <w:pPr>
        <w:jc w:val="both"/>
        <w:rPr>
          <w:rFonts w:eastAsiaTheme="minorEastAsia" w:cstheme="majorBidi"/>
        </w:rPr>
      </w:pPr>
      <m:oMathPara>
        <m:oMath>
          <m:r>
            <w:rPr>
              <w:rFonts w:ascii="Cambria Math" w:hAnsi="Cambria Math" w:cstheme="majorBidi"/>
            </w:rPr>
            <m:t>PPMT(m) =</m:t>
          </m:r>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2*d+r* d*(d-1)</m:t>
              </m:r>
            </m:den>
          </m:f>
          <m:r>
            <w:rPr>
              <w:rFonts w:ascii="Cambria Math" w:eastAsiaTheme="minorEastAsia" w:hAnsi="Cambria Math" w:cstheme="majorBidi"/>
            </w:rPr>
            <m:t>*(1+</m:t>
          </m:r>
          <m:d>
            <m:dPr>
              <m:ctrlPr>
                <w:rPr>
                  <w:rFonts w:ascii="Cambria Math" w:eastAsiaTheme="minorEastAsia" w:hAnsi="Cambria Math" w:cstheme="majorBidi"/>
                  <w:i/>
                </w:rPr>
              </m:ctrlPr>
            </m:dPr>
            <m:e>
              <m:r>
                <w:rPr>
                  <w:rFonts w:ascii="Cambria Math" w:eastAsiaTheme="minorEastAsia" w:hAnsi="Cambria Math" w:cstheme="majorBidi"/>
                </w:rPr>
                <m:t>t-1</m:t>
              </m:r>
            </m:e>
          </m:d>
          <m:r>
            <w:rPr>
              <w:rFonts w:ascii="Cambria Math" w:eastAsiaTheme="minorEastAsia" w:hAnsi="Cambria Math" w:cstheme="majorBidi"/>
            </w:rPr>
            <m:t>*r)</m:t>
          </m:r>
        </m:oMath>
      </m:oMathPara>
    </w:p>
    <w:p w14:paraId="0714E3F3" w14:textId="14520802" w:rsidR="00E34603" w:rsidRDefault="00E34603" w:rsidP="00FE3F6E">
      <w:pPr>
        <w:jc w:val="both"/>
        <w:rPr>
          <w:rFonts w:eastAsiaTheme="minorEastAsia" w:cstheme="majorBidi"/>
          <w:color w:val="000000" w:themeColor="text1"/>
        </w:rPr>
      </w:pPr>
      <w:r w:rsidRPr="006B38F4">
        <w:rPr>
          <w:rFonts w:eastAsiaTheme="minorEastAsia" w:cstheme="majorBidi"/>
        </w:rPr>
        <w:t xml:space="preserve">On peut en déduire </w:t>
      </w:r>
      <w:r w:rsidR="00CF2559" w:rsidRPr="006B38F4">
        <w:rPr>
          <w:rFonts w:eastAsiaTheme="minorEastAsia" w:cstheme="majorBidi"/>
        </w:rPr>
        <w:t xml:space="preserve">une formule fermée du </w:t>
      </w:r>
      <w:r w:rsidRPr="006B38F4">
        <w:rPr>
          <w:rFonts w:eastAsiaTheme="minorEastAsia" w:cstheme="majorBidi"/>
        </w:rPr>
        <w:t xml:space="preserve">capital </w:t>
      </w:r>
      <w:r w:rsidR="006B38F4" w:rsidRPr="006B38F4">
        <w:rPr>
          <w:rFonts w:eastAsiaTheme="minorEastAsia" w:cstheme="majorBidi"/>
        </w:rPr>
        <w:t>renégocié</w:t>
      </w:r>
      <w:r w:rsidR="004761AC" w:rsidRPr="006B38F4">
        <w:rPr>
          <w:rFonts w:eastAsiaTheme="minorEastAsia" w:cstheme="majorBidi"/>
        </w:rPr>
        <w:t xml:space="preserve"> </w:t>
      </w:r>
      <w:r w:rsidRPr="006B38F4">
        <w:rPr>
          <w:rFonts w:eastAsiaTheme="minorEastAsia" w:cstheme="majorBidi"/>
        </w:rPr>
        <w:t xml:space="preserve">au mois </w:t>
      </w:r>
      <w:r w:rsidR="00F350A5" w:rsidRPr="006B38F4">
        <w:rPr>
          <w:rFonts w:eastAsiaTheme="minorEastAsia" w:cstheme="majorBidi"/>
        </w:rPr>
        <w:t>t</w:t>
      </w:r>
      <w:r w:rsidRPr="006B38F4">
        <w:rPr>
          <w:rFonts w:eastAsiaTheme="minorEastAsia" w:cstheme="majorBidi"/>
          <w:b/>
          <w:bCs/>
        </w:rPr>
        <w:t xml:space="preserve"> </w:t>
      </w:r>
      <w:r w:rsidRPr="00F350A5">
        <w:rPr>
          <w:rFonts w:eastAsiaTheme="minorEastAsia" w:cstheme="majorBidi"/>
          <w:color w:val="000000" w:themeColor="text1"/>
        </w:rPr>
        <w:t xml:space="preserve">après avoir posé A = </w:t>
      </w:r>
      <m:oMath>
        <m:f>
          <m:fPr>
            <m:ctrlPr>
              <w:rPr>
                <w:rFonts w:ascii="Cambria Math" w:hAnsi="Cambria Math" w:cstheme="majorBidi"/>
                <w:i/>
                <w:color w:val="000000" w:themeColor="text1"/>
              </w:rPr>
            </m:ctrlPr>
          </m:fPr>
          <m:num>
            <m:r>
              <w:rPr>
                <w:rFonts w:ascii="Cambria Math" w:hAnsi="Cambria Math" w:cstheme="majorBidi"/>
                <w:color w:val="000000" w:themeColor="text1"/>
              </w:rPr>
              <m:t>2</m:t>
            </m:r>
          </m:num>
          <m:den>
            <m:r>
              <w:rPr>
                <w:rFonts w:ascii="Cambria Math" w:hAnsi="Cambria Math" w:cstheme="majorBidi"/>
                <w:color w:val="000000" w:themeColor="text1"/>
              </w:rPr>
              <m:t>2*d+r* d*(d-1)</m:t>
            </m:r>
          </m:den>
        </m:f>
      </m:oMath>
      <w:r w:rsidRPr="00F350A5">
        <w:rPr>
          <w:rFonts w:eastAsiaTheme="minorEastAsia" w:cstheme="majorBidi"/>
          <w:color w:val="000000" w:themeColor="text1"/>
        </w:rPr>
        <w:t>:</w:t>
      </w:r>
    </w:p>
    <w:p w14:paraId="13282BB5" w14:textId="15D6120A" w:rsidR="006B38F4" w:rsidRDefault="006B38F4" w:rsidP="006B38F4">
      <w:pPr>
        <w:jc w:val="both"/>
        <w:rPr>
          <w:rFonts w:eastAsiaTheme="minorEastAsia" w:cstheme="majorBidi"/>
          <w:iCs/>
        </w:rPr>
      </w:pPr>
      <m:oMathPara>
        <m:oMath>
          <m:r>
            <m:rPr>
              <m:sty m:val="p"/>
            </m:rPr>
            <w:rPr>
              <w:rFonts w:ascii="Cambria Math" w:hAnsi="Cambria Math" w:cstheme="majorBidi"/>
            </w:rPr>
            <m:t>C(t)=1-</m:t>
          </m:r>
          <m:nary>
            <m:naryPr>
              <m:chr m:val="∑"/>
              <m:limLoc m:val="undOvr"/>
              <m:ctrlPr>
                <w:rPr>
                  <w:rFonts w:ascii="Cambria Math" w:hAnsi="Cambria Math" w:cstheme="majorBidi"/>
                  <w:iCs/>
                </w:rPr>
              </m:ctrlPr>
            </m:naryPr>
            <m:sub>
              <m:r>
                <m:rPr>
                  <m:sty m:val="p"/>
                </m:rPr>
                <w:rPr>
                  <w:rFonts w:ascii="Cambria Math" w:hAnsi="Cambria Math" w:cstheme="majorBidi"/>
                </w:rPr>
                <m:t>i=1</m:t>
              </m:r>
            </m:sub>
            <m:sup>
              <m:r>
                <m:rPr>
                  <m:sty m:val="p"/>
                </m:rPr>
                <w:rPr>
                  <w:rFonts w:ascii="Cambria Math" w:hAnsi="Cambria Math" w:cstheme="majorBidi"/>
                </w:rPr>
                <m:t>t</m:t>
              </m:r>
            </m:sup>
            <m:e>
              <m:r>
                <m:rPr>
                  <m:sty m:val="p"/>
                </m:rPr>
                <w:rPr>
                  <w:rFonts w:ascii="Cambria Math" w:hAnsi="Cambria Math" w:cstheme="majorBidi"/>
                </w:rPr>
                <m:t>PPMT</m:t>
              </m:r>
              <m:d>
                <m:dPr>
                  <m:ctrlPr>
                    <w:rPr>
                      <w:rFonts w:ascii="Cambria Math" w:hAnsi="Cambria Math" w:cstheme="majorBidi"/>
                      <w:iCs/>
                    </w:rPr>
                  </m:ctrlPr>
                </m:dPr>
                <m:e>
                  <m:r>
                    <m:rPr>
                      <m:sty m:val="p"/>
                    </m:rPr>
                    <w:rPr>
                      <w:rFonts w:ascii="Cambria Math" w:hAnsi="Cambria Math" w:cstheme="majorBidi"/>
                    </w:rPr>
                    <m:t>i</m:t>
                  </m:r>
                </m:e>
              </m:d>
            </m:e>
          </m:nary>
          <m:r>
            <m:rPr>
              <m:sty m:val="p"/>
            </m:rPr>
            <w:rPr>
              <w:rFonts w:ascii="Cambria Math" w:hAnsi="Cambria Math" w:cstheme="majorBidi"/>
            </w:rPr>
            <m:t xml:space="preserve">=1- </m:t>
          </m:r>
          <m:f>
            <m:fPr>
              <m:ctrlPr>
                <w:rPr>
                  <w:rFonts w:ascii="Cambria Math" w:hAnsi="Cambria Math" w:cstheme="majorBidi"/>
                  <w:iCs/>
                </w:rPr>
              </m:ctrlPr>
            </m:fPr>
            <m:num>
              <m:r>
                <m:rPr>
                  <m:sty m:val="p"/>
                </m:rPr>
                <w:rPr>
                  <w:rFonts w:ascii="Cambria Math" w:hAnsi="Cambria Math" w:cstheme="majorBidi"/>
                </w:rPr>
                <m:t>1</m:t>
              </m:r>
            </m:num>
            <m:den>
              <m:r>
                <m:rPr>
                  <m:sty m:val="p"/>
                </m:rPr>
                <w:rPr>
                  <w:rFonts w:ascii="Cambria Math" w:hAnsi="Cambria Math" w:cstheme="majorBidi"/>
                </w:rPr>
                <m:t>2</m:t>
              </m:r>
            </m:den>
          </m:f>
          <m:r>
            <m:rPr>
              <m:sty m:val="p"/>
            </m:rPr>
            <w:rPr>
              <w:rFonts w:ascii="Cambria Math" w:hAnsi="Cambria Math" w:cstheme="majorBidi"/>
            </w:rPr>
            <m:t xml:space="preserve">*t*A*(2-2r+ </m:t>
          </m:r>
          <m:d>
            <m:dPr>
              <m:ctrlPr>
                <w:rPr>
                  <w:rFonts w:ascii="Cambria Math" w:hAnsi="Cambria Math" w:cstheme="majorBidi"/>
                  <w:iCs/>
                </w:rPr>
              </m:ctrlPr>
            </m:dPr>
            <m:e>
              <m:r>
                <m:rPr>
                  <m:sty m:val="p"/>
                </m:rPr>
                <w:rPr>
                  <w:rFonts w:ascii="Cambria Math" w:hAnsi="Cambria Math" w:cstheme="majorBidi"/>
                </w:rPr>
                <m:t>t+1</m:t>
              </m:r>
            </m:e>
          </m:d>
          <m:r>
            <m:rPr>
              <m:sty m:val="p"/>
            </m:rPr>
            <w:rPr>
              <w:rFonts w:ascii="Cambria Math" w:hAnsi="Cambria Math" w:cstheme="majorBidi"/>
            </w:rPr>
            <m:t>r)</m:t>
          </m:r>
        </m:oMath>
      </m:oMathPara>
    </w:p>
    <w:p w14:paraId="2922535E" w14:textId="03D443E8" w:rsidR="006B38F4" w:rsidRPr="006B38F4" w:rsidRDefault="006B38F4" w:rsidP="006B38F4">
      <w:pPr>
        <w:jc w:val="both"/>
        <w:rPr>
          <w:rFonts w:eastAsiaTheme="minorEastAsia" w:cstheme="majorBidi"/>
          <w:iCs/>
        </w:rPr>
      </w:pPr>
      <w:r>
        <w:rPr>
          <w:rFonts w:eastAsiaTheme="minorEastAsia" w:cstheme="majorBidi"/>
          <w:iCs/>
        </w:rPr>
        <w:t>Et en généralisant </w:t>
      </w:r>
      <w:r w:rsidR="0072090C">
        <w:rPr>
          <w:rFonts w:eastAsiaTheme="minorEastAsia" w:cstheme="majorBidi"/>
          <w:iCs/>
        </w:rPr>
        <w:t xml:space="preserve">avec des nominaux non unitaires, on </w:t>
      </w:r>
      <w:r w:rsidR="00CD541A">
        <w:rPr>
          <w:rFonts w:eastAsiaTheme="minorEastAsia" w:cstheme="majorBidi"/>
          <w:iCs/>
        </w:rPr>
        <w:t>obtient :</w:t>
      </w:r>
      <w:r>
        <w:rPr>
          <w:rFonts w:eastAsiaTheme="minorEastAsia" w:cstheme="majorBidi"/>
          <w:iCs/>
        </w:rPr>
        <w:t xml:space="preserve"> </w:t>
      </w:r>
    </w:p>
    <w:p w14:paraId="45238434" w14:textId="04BD1880" w:rsidR="004761AC" w:rsidRPr="006B38F4" w:rsidRDefault="003F3DE5" w:rsidP="004761AC">
      <w:pPr>
        <w:pBdr>
          <w:top w:val="single" w:sz="4" w:space="1" w:color="auto"/>
          <w:left w:val="single" w:sz="4" w:space="4" w:color="auto"/>
          <w:bottom w:val="single" w:sz="4" w:space="1" w:color="auto"/>
          <w:right w:val="single" w:sz="4" w:space="4" w:color="auto"/>
        </w:pBdr>
        <w:spacing w:after="40"/>
        <w:jc w:val="both"/>
        <w:rPr>
          <w:rFonts w:eastAsiaTheme="minorEastAsia"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R</m:t>
              </m:r>
              <m:sSub>
                <m:sSubPr>
                  <m:ctrlPr>
                    <w:rPr>
                      <w:rFonts w:ascii="Cambria Math" w:hAnsi="Cambria Math" w:cstheme="majorBidi"/>
                      <w:b/>
                      <w:bCs/>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hAnsi="Cambria Math" w:cstheme="majorBidi"/>
                  <w:b/>
                  <w:bCs/>
                  <w:i/>
                </w:rPr>
              </m:ctrlPr>
            </m:dPr>
            <m:e>
              <m:r>
                <m:rPr>
                  <m:sty m:val="bi"/>
                </m:rPr>
                <w:rPr>
                  <w:rFonts w:ascii="Cambria Math" w:hAnsi="Cambria Math" w:cstheme="majorBidi"/>
                </w:rPr>
                <m:t>u, t</m:t>
              </m:r>
            </m:e>
          </m:d>
          <m:r>
            <m:rPr>
              <m:sty m:val="bi"/>
            </m:rPr>
            <w:rPr>
              <w:rFonts w:ascii="Cambria Math"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M</m:t>
              </m:r>
            </m:e>
            <m:sub>
              <m:r>
                <m:rPr>
                  <m:sty m:val="bi"/>
                </m:rPr>
                <w:rPr>
                  <w:rFonts w:ascii="Cambria Math" w:eastAsiaTheme="minorEastAsia" w:hAnsi="Cambria Math" w:cstheme="majorBidi"/>
                </w:rPr>
                <m:t>RN</m:t>
              </m:r>
            </m:sub>
          </m:sSub>
          <m:d>
            <m:dPr>
              <m:ctrlPr>
                <w:rPr>
                  <w:rFonts w:ascii="Cambria Math" w:eastAsiaTheme="minorEastAsia" w:hAnsi="Cambria Math" w:cstheme="majorBidi"/>
                  <w:b/>
                  <w:bCs/>
                  <w:i/>
                </w:rPr>
              </m:ctrlPr>
            </m:dPr>
            <m:e>
              <m:r>
                <m:rPr>
                  <m:sty m:val="bi"/>
                </m:rPr>
                <w:rPr>
                  <w:rFonts w:ascii="Cambria Math" w:eastAsiaTheme="minorEastAsia" w:hAnsi="Cambria Math" w:cstheme="majorBidi"/>
                </w:rPr>
                <m:t>u</m:t>
              </m:r>
            </m:e>
          </m:d>
          <m:r>
            <m:rPr>
              <m:sty m:val="bi"/>
            </m:rPr>
            <w:rPr>
              <w:rFonts w:ascii="Cambria Math" w:hAnsi="Cambria Math" w:cstheme="majorBidi"/>
            </w:rPr>
            <m:t xml:space="preserve">*(1- </m:t>
          </m:r>
          <m:f>
            <m:fPr>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r>
            <m:rPr>
              <m:sty m:val="bi"/>
            </m:rPr>
            <w:rPr>
              <w:rFonts w:ascii="Cambria Math" w:hAnsi="Cambria Math" w:cstheme="majorBidi"/>
            </w:rPr>
            <m:t>*t*A*</m:t>
          </m:r>
          <m:d>
            <m:dPr>
              <m:ctrlPr>
                <w:rPr>
                  <w:rFonts w:ascii="Cambria Math" w:hAnsi="Cambria Math" w:cstheme="majorBidi"/>
                  <w:b/>
                  <w:bCs/>
                  <w:i/>
                </w:rPr>
              </m:ctrlPr>
            </m:dPr>
            <m:e>
              <m:r>
                <m:rPr>
                  <m:sty m:val="bi"/>
                </m:rPr>
                <w:rPr>
                  <w:rFonts w:ascii="Cambria Math" w:hAnsi="Cambria Math" w:cstheme="majorBidi"/>
                </w:rPr>
                <m:t>2-2*r</m:t>
              </m:r>
              <m:d>
                <m:dPr>
                  <m:ctrlPr>
                    <w:rPr>
                      <w:rFonts w:ascii="Cambria Math" w:hAnsi="Cambria Math" w:cstheme="majorBidi"/>
                      <w:b/>
                      <w:bCs/>
                      <w:i/>
                    </w:rPr>
                  </m:ctrlPr>
                </m:dPr>
                <m:e>
                  <m:r>
                    <m:rPr>
                      <m:sty m:val="bi"/>
                    </m:rPr>
                    <w:rPr>
                      <w:rFonts w:ascii="Cambria Math" w:hAnsi="Cambria Math" w:cstheme="majorBidi"/>
                    </w:rPr>
                    <m:t>u</m:t>
                  </m:r>
                </m:e>
              </m:d>
              <m:r>
                <m:rPr>
                  <m:sty m:val="bi"/>
                </m:rPr>
                <w:rPr>
                  <w:rFonts w:ascii="Cambria Math" w:hAnsi="Cambria Math" w:cstheme="majorBidi"/>
                </w:rPr>
                <m:t xml:space="preserve">+ </m:t>
              </m:r>
              <m:d>
                <m:dPr>
                  <m:ctrlPr>
                    <w:rPr>
                      <w:rFonts w:ascii="Cambria Math" w:hAnsi="Cambria Math" w:cstheme="majorBidi"/>
                      <w:b/>
                      <w:bCs/>
                      <w:i/>
                    </w:rPr>
                  </m:ctrlPr>
                </m:dPr>
                <m:e>
                  <m:r>
                    <m:rPr>
                      <m:sty m:val="bi"/>
                    </m:rPr>
                    <w:rPr>
                      <w:rFonts w:ascii="Cambria Math" w:hAnsi="Cambria Math" w:cstheme="majorBidi"/>
                    </w:rPr>
                    <m:t>t+1</m:t>
                  </m:r>
                </m:e>
              </m:d>
              <m:r>
                <m:rPr>
                  <m:sty m:val="bi"/>
                </m:rPr>
                <w:rPr>
                  <w:rFonts w:ascii="Cambria Math" w:hAnsi="Cambria Math" w:cstheme="majorBidi"/>
                </w:rPr>
                <m:t>*r(u)</m:t>
              </m:r>
            </m:e>
          </m:d>
          <m:r>
            <m:rPr>
              <m:sty m:val="bi"/>
            </m:rPr>
            <w:rPr>
              <w:rFonts w:ascii="Cambria Math" w:hAnsi="Cambria Math" w:cstheme="majorBidi"/>
            </w:rPr>
            <m:t>)</m:t>
          </m:r>
        </m:oMath>
      </m:oMathPara>
    </w:p>
    <w:p w14:paraId="7E939D99" w14:textId="691026A5" w:rsidR="004761AC" w:rsidRPr="00490E8F" w:rsidRDefault="004761AC" w:rsidP="004761AC">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m:oMathPara>
        <m:oMathParaPr>
          <m:jc m:val="left"/>
        </m:oMathParaPr>
        <m:oMath>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lang w:val="en-US"/>
            </w:rPr>
            <m:t xml:space="preserve">Avec </m:t>
          </m:r>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R</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u</m:t>
                  </m:r>
                </m:sub>
              </m:sSub>
            </m:sub>
          </m:sSub>
          <m:d>
            <m:dPr>
              <m:ctrlPr>
                <w:rPr>
                  <w:rFonts w:ascii="Cambria Math" w:hAnsi="Cambria Math" w:cstheme="majorBidi"/>
                  <w:i/>
                  <w:sz w:val="20"/>
                  <w:szCs w:val="20"/>
                </w:rPr>
              </m:ctrlPr>
            </m:dPr>
            <m:e>
              <m:r>
                <w:rPr>
                  <w:rFonts w:ascii="Cambria Math" w:hAnsi="Cambria Math" w:cstheme="majorBidi"/>
                  <w:sz w:val="20"/>
                  <w:szCs w:val="20"/>
                </w:rPr>
                <m:t>u, t</m:t>
              </m:r>
            </m:e>
          </m:d>
          <m:r>
            <w:rPr>
              <w:rFonts w:ascii="Cambria Math" w:eastAsiaTheme="minorEastAsia" w:hAnsi="Cambria Math" w:cstheme="majorBidi"/>
              <w:sz w:val="20"/>
              <w:szCs w:val="20"/>
            </w:rPr>
            <m:t xml:space="preserve"> le capital renégocié en u amorti en t et d</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Style w:val="Appelnotedebasdep"/>
              <w:rFonts w:ascii="Cambria Math" w:eastAsiaTheme="minorEastAsia" w:hAnsi="Cambria Math" w:cstheme="majorBidi"/>
              <w:i/>
              <w:sz w:val="20"/>
              <w:szCs w:val="20"/>
            </w:rPr>
            <w:footnoteReference w:id="2"/>
          </m:r>
          <m:r>
            <w:rPr>
              <w:rFonts w:ascii="Cambria Math" w:eastAsiaTheme="minorEastAsia" w:hAnsi="Cambria Math" w:cstheme="majorBidi"/>
              <w:sz w:val="20"/>
              <w:szCs w:val="20"/>
            </w:rPr>
            <m:t xml:space="preserve"> la durée du contrat</m:t>
          </m:r>
        </m:oMath>
      </m:oMathPara>
    </w:p>
    <w:p w14:paraId="2A46400B" w14:textId="500FF728" w:rsidR="006B38F4" w:rsidRPr="0072090C" w:rsidRDefault="004761AC" w:rsidP="0072090C">
      <w:pPr>
        <w:pBdr>
          <w:top w:val="single" w:sz="4" w:space="1" w:color="auto"/>
          <w:left w:val="single" w:sz="4" w:space="4" w:color="auto"/>
          <w:bottom w:val="single" w:sz="4" w:space="1" w:color="auto"/>
          <w:right w:val="single" w:sz="4" w:space="4" w:color="auto"/>
        </w:pBdr>
        <w:spacing w:after="120"/>
        <w:jc w:val="both"/>
        <w:rPr>
          <w:rFonts w:eastAsiaTheme="minorEastAsia" w:cstheme="majorBidi"/>
          <w:sz w:val="20"/>
          <w:szCs w:val="20"/>
        </w:rPr>
      </w:pPr>
      <m:oMathPara>
        <m:oMath>
          <m:r>
            <w:rPr>
              <w:rFonts w:ascii="Cambria Math" w:eastAsiaTheme="minorEastAsia" w:hAnsi="Cambria Math" w:cstheme="majorBidi"/>
              <w:sz w:val="20"/>
              <w:szCs w:val="20"/>
            </w:rPr>
            <m:t xml:space="preserve">                                     renégocié en u, r</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u</m:t>
              </m:r>
            </m:e>
          </m:d>
          <m:r>
            <w:rPr>
              <w:rFonts w:ascii="Cambria Math" w:eastAsiaTheme="minorEastAsia" w:hAnsi="Cambria Math" w:cstheme="majorBidi"/>
              <w:sz w:val="20"/>
              <w:szCs w:val="20"/>
            </w:rPr>
            <m:t>le taux renégocié en u</m:t>
          </m:r>
        </m:oMath>
      </m:oMathPara>
    </w:p>
    <w:p w14:paraId="07BB7979" w14:textId="5626786E" w:rsidR="006B032C" w:rsidRDefault="006B032C" w:rsidP="006B032C">
      <w:pPr>
        <w:jc w:val="both"/>
        <w:rPr>
          <w:rFonts w:eastAsiaTheme="minorEastAsia" w:cstheme="majorBidi"/>
        </w:rPr>
      </w:pPr>
      <w:r>
        <w:rPr>
          <w:rFonts w:eastAsiaTheme="minorEastAsia" w:cstheme="majorBidi"/>
        </w:rPr>
        <w:t>Grâce à</w:t>
      </w:r>
      <w:r w:rsidRPr="00FE3F6E">
        <w:rPr>
          <w:rFonts w:eastAsiaTheme="minorEastAsia" w:cstheme="majorBidi"/>
        </w:rPr>
        <w:t xml:space="preserve"> ces différentes approximations, on </w:t>
      </w:r>
      <w:r>
        <w:rPr>
          <w:rFonts w:eastAsiaTheme="minorEastAsia" w:cstheme="majorBidi"/>
        </w:rPr>
        <w:t>peut donc obtenir</w:t>
      </w:r>
      <w:r w:rsidRPr="00FE3F6E">
        <w:rPr>
          <w:rFonts w:eastAsiaTheme="minorEastAsia" w:cstheme="majorBidi"/>
        </w:rPr>
        <w:t xml:space="preserve"> une formule fermée du capital restant au mois i, </w:t>
      </w:r>
      <w:r>
        <w:rPr>
          <w:rFonts w:eastAsiaTheme="minorEastAsia" w:cstheme="majorBidi"/>
        </w:rPr>
        <w:t>à même d’accélérer</w:t>
      </w:r>
      <w:r w:rsidRPr="00FE3F6E">
        <w:rPr>
          <w:rFonts w:eastAsiaTheme="minorEastAsia" w:cstheme="majorBidi"/>
        </w:rPr>
        <w:t xml:space="preserve"> le calcul de l’amortissement des contrat renégociés.</w:t>
      </w:r>
    </w:p>
    <w:p w14:paraId="4818B0C2" w14:textId="77777777" w:rsidR="006B032C" w:rsidRDefault="006B032C" w:rsidP="00FE3F6E">
      <w:pPr>
        <w:jc w:val="both"/>
        <w:rPr>
          <w:rFonts w:cstheme="majorBidi"/>
        </w:rPr>
      </w:pPr>
    </w:p>
    <w:p w14:paraId="23C54991" w14:textId="3FEB7C9F" w:rsidR="008F49BC" w:rsidRPr="00FE3F6E" w:rsidRDefault="00025A49" w:rsidP="00FE3F6E">
      <w:pPr>
        <w:jc w:val="both"/>
        <w:rPr>
          <w:rFonts w:cstheme="majorBidi"/>
        </w:rPr>
      </w:pPr>
      <w:r w:rsidRPr="00FE3F6E">
        <w:rPr>
          <w:rFonts w:cstheme="majorBidi"/>
        </w:rPr>
        <w:t>Au final le capital renégocié total au temps t</w:t>
      </w:r>
      <w:r w:rsidR="00622C6A">
        <w:rPr>
          <w:rFonts w:cstheme="majorBidi"/>
        </w:rPr>
        <w:t xml:space="preserve"> (LEG N RCO)</w:t>
      </w:r>
      <w:r w:rsidRPr="00FE3F6E">
        <w:rPr>
          <w:rFonts w:cstheme="majorBidi"/>
        </w:rPr>
        <w:t xml:space="preserve"> pour un contrat est égal à la somme des capitaux renégociés avant t</w:t>
      </w:r>
      <w:r w:rsidR="0072090C">
        <w:rPr>
          <w:rFonts w:cstheme="majorBidi"/>
        </w:rPr>
        <w:t xml:space="preserve"> </w:t>
      </w:r>
      <w:r w:rsidRPr="00FE3F6E">
        <w:rPr>
          <w:rFonts w:cstheme="majorBidi"/>
        </w:rPr>
        <w:t xml:space="preserve">: </w:t>
      </w:r>
    </w:p>
    <w:bookmarkStart w:id="57" w:name="_Toc131063858"/>
    <w:bookmarkStart w:id="58" w:name="_Toc131065330"/>
    <w:p w14:paraId="30B96B5B" w14:textId="13B3A79A" w:rsidR="00AA35BE" w:rsidRPr="006B38F4" w:rsidRDefault="003F3DE5" w:rsidP="006B38F4">
      <w:pPr>
        <w:pBdr>
          <w:top w:val="single" w:sz="4" w:space="1" w:color="auto"/>
          <w:left w:val="single" w:sz="4" w:space="4" w:color="auto"/>
          <w:bottom w:val="single" w:sz="4" w:space="1" w:color="auto"/>
          <w:right w:val="single" w:sz="4" w:space="4" w:color="auto"/>
        </w:pBdr>
        <w:jc w:val="both"/>
        <w:rPr>
          <w:rFonts w:eastAsiaTheme="minorEastAsia" w:cstheme="majorBidi"/>
          <w:b/>
        </w:rPr>
      </w:pPr>
      <m:oMathPara>
        <m:oMath>
          <m:sSub>
            <m:sSubPr>
              <m:ctrlPr>
                <w:rPr>
                  <w:rFonts w:ascii="Cambria Math" w:eastAsiaTheme="minorEastAsia" w:hAnsi="Cambria Math" w:cstheme="majorBidi"/>
                  <w:b/>
                  <w:i/>
                </w:rPr>
              </m:ctrlPr>
            </m:sSubPr>
            <m:e>
              <m:r>
                <m:rPr>
                  <m:sty m:val="bi"/>
                </m:rPr>
                <w:rPr>
                  <w:rFonts w:ascii="Cambria Math" w:eastAsiaTheme="minorEastAsia" w:hAnsi="Cambria Math" w:cstheme="majorBidi"/>
                </w:rPr>
                <m:t>C</m:t>
              </m:r>
            </m:e>
            <m:sub>
              <m:r>
                <m:rPr>
                  <m:sty m:val="bi"/>
                </m:rPr>
                <w:rPr>
                  <w:rFonts w:ascii="Cambria Math" w:eastAsiaTheme="minorEastAsia" w:hAnsi="Cambria Math" w:cstheme="majorBidi"/>
                </w:rPr>
                <m:t>RN</m:t>
              </m:r>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t</m:t>
              </m:r>
            </m:e>
          </m:d>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i/>
                </w:rPr>
              </m:ctrlPr>
            </m:naryPr>
            <m:sub>
              <m:r>
                <m:rPr>
                  <m:sty m:val="bi"/>
                </m:rPr>
                <w:rPr>
                  <w:rFonts w:ascii="Cambria Math" w:eastAsiaTheme="minorEastAsia" w:hAnsi="Cambria Math" w:cstheme="majorBidi"/>
                </w:rPr>
                <m:t>u=1</m:t>
              </m:r>
            </m:sub>
            <m:sup>
              <m:r>
                <m:rPr>
                  <m:sty m:val="bi"/>
                </m:rPr>
                <w:rPr>
                  <w:rFonts w:ascii="Cambria Math" w:eastAsiaTheme="minorEastAsia" w:hAnsi="Cambria Math" w:cstheme="majorBidi"/>
                </w:rPr>
                <m:t>t</m:t>
              </m:r>
            </m:sup>
            <m:e>
              <m:sSub>
                <m:sSubPr>
                  <m:ctrlPr>
                    <w:rPr>
                      <w:rFonts w:ascii="Cambria Math" w:hAnsi="Cambria Math" w:cstheme="majorBidi"/>
                      <w:b/>
                      <w:i/>
                    </w:rPr>
                  </m:ctrlPr>
                </m:sSubPr>
                <m:e>
                  <m:r>
                    <m:rPr>
                      <m:sty m:val="bi"/>
                    </m:rPr>
                    <w:rPr>
                      <w:rFonts w:ascii="Cambria Math" w:hAnsi="Cambria Math" w:cstheme="majorBidi"/>
                    </w:rPr>
                    <m:t>C</m:t>
                  </m:r>
                </m:e>
                <m:sub>
                  <m:r>
                    <m:rPr>
                      <m:sty m:val="bi"/>
                    </m:rPr>
                    <w:rPr>
                      <w:rFonts w:ascii="Cambria Math" w:hAnsi="Cambria Math" w:cstheme="majorBidi"/>
                    </w:rPr>
                    <m:t>R</m:t>
                  </m:r>
                  <m:sSub>
                    <m:sSubPr>
                      <m:ctrlPr>
                        <w:rPr>
                          <w:rFonts w:ascii="Cambria Math" w:hAnsi="Cambria Math" w:cstheme="majorBidi"/>
                          <w:b/>
                          <w:i/>
                        </w:rPr>
                      </m:ctrlPr>
                    </m:sSubPr>
                    <m:e>
                      <m:r>
                        <m:rPr>
                          <m:sty m:val="bi"/>
                        </m:rPr>
                        <w:rPr>
                          <w:rFonts w:ascii="Cambria Math" w:hAnsi="Cambria Math" w:cstheme="majorBidi"/>
                        </w:rPr>
                        <m:t>N</m:t>
                      </m:r>
                    </m:e>
                    <m:sub>
                      <m:r>
                        <m:rPr>
                          <m:sty m:val="bi"/>
                        </m:rPr>
                        <w:rPr>
                          <w:rFonts w:ascii="Cambria Math" w:hAnsi="Cambria Math" w:cstheme="majorBidi"/>
                        </w:rPr>
                        <m:t>u</m:t>
                      </m:r>
                    </m:sub>
                  </m:sSub>
                </m:sub>
              </m:sSub>
              <m:d>
                <m:dPr>
                  <m:ctrlPr>
                    <w:rPr>
                      <w:rFonts w:ascii="Cambria Math" w:eastAsiaTheme="minorEastAsia" w:hAnsi="Cambria Math" w:cstheme="majorBidi"/>
                      <w:b/>
                      <w:i/>
                    </w:rPr>
                  </m:ctrlPr>
                </m:dPr>
                <m:e>
                  <m:r>
                    <m:rPr>
                      <m:sty m:val="bi"/>
                    </m:rPr>
                    <w:rPr>
                      <w:rFonts w:ascii="Cambria Math" w:eastAsiaTheme="minorEastAsia" w:hAnsi="Cambria Math" w:cstheme="majorBidi"/>
                    </w:rPr>
                    <m:t>u, t-u</m:t>
                  </m:r>
                </m:e>
              </m:d>
            </m:e>
          </m:nary>
        </m:oMath>
      </m:oMathPara>
    </w:p>
    <w:p w14:paraId="5D5E037C" w14:textId="1584C327" w:rsidR="00741CFC" w:rsidRDefault="00741CFC" w:rsidP="00AA35BE">
      <w:pPr>
        <w:jc w:val="both"/>
        <w:rPr>
          <w:rFonts w:cstheme="majorBidi"/>
          <w:b/>
          <w:bCs/>
        </w:rPr>
      </w:pPr>
    </w:p>
    <w:p w14:paraId="213F6ABD" w14:textId="18EE97A6" w:rsidR="00741CFC" w:rsidRDefault="00741CFC" w:rsidP="00AA35BE">
      <w:pPr>
        <w:jc w:val="both"/>
        <w:rPr>
          <w:rFonts w:cstheme="majorBidi"/>
          <w:b/>
          <w:bCs/>
        </w:rPr>
      </w:pPr>
    </w:p>
    <w:p w14:paraId="143C7D9F" w14:textId="6FABE6B8" w:rsidR="00741CFC" w:rsidRDefault="00741CFC" w:rsidP="00AA35BE">
      <w:pPr>
        <w:jc w:val="both"/>
        <w:rPr>
          <w:rFonts w:cstheme="majorBidi"/>
          <w:b/>
          <w:bCs/>
        </w:rPr>
      </w:pPr>
    </w:p>
    <w:p w14:paraId="30BF1642" w14:textId="2DC5ADBB" w:rsidR="00741CFC" w:rsidRDefault="00741CFC" w:rsidP="00AA35BE">
      <w:pPr>
        <w:jc w:val="both"/>
        <w:rPr>
          <w:rFonts w:cstheme="majorBidi"/>
          <w:b/>
          <w:bCs/>
        </w:rPr>
      </w:pPr>
    </w:p>
    <w:p w14:paraId="103708AA" w14:textId="07B4838F" w:rsidR="006834D1" w:rsidRPr="00AA35BE" w:rsidRDefault="00AA35BE" w:rsidP="00AA35BE">
      <w:pPr>
        <w:jc w:val="both"/>
        <w:rPr>
          <w:rFonts w:cstheme="majorBidi"/>
          <w:b/>
          <w:bCs/>
        </w:rPr>
      </w:pPr>
      <w:r>
        <w:rPr>
          <w:rFonts w:cstheme="majorBidi"/>
          <w:b/>
          <w:bCs/>
        </w:rPr>
        <w:lastRenderedPageBreak/>
        <w:t>Évaluation de l’approximation faite sur le capital total renégocié</w:t>
      </w:r>
    </w:p>
    <w:p w14:paraId="3477128B" w14:textId="0A3E53F6" w:rsidR="00AA35BE" w:rsidRPr="00FE3F6E" w:rsidRDefault="00AA35BE" w:rsidP="00AA35BE">
      <w:pPr>
        <w:spacing w:after="360"/>
        <w:jc w:val="both"/>
        <w:rPr>
          <w:rFonts w:eastAsiaTheme="minorEastAsia" w:cstheme="majorBidi"/>
        </w:rPr>
      </w:pPr>
      <w:r w:rsidRPr="00FE3F6E">
        <w:rPr>
          <w:rFonts w:eastAsiaTheme="minorEastAsia" w:cstheme="majorBidi"/>
        </w:rPr>
        <w:t xml:space="preserve">Pour évaluer l’approximation faite, </w:t>
      </w:r>
      <w:r>
        <w:rPr>
          <w:rFonts w:eastAsiaTheme="minorEastAsia" w:cstheme="majorBidi"/>
        </w:rPr>
        <w:t>nous avons</w:t>
      </w:r>
      <w:r w:rsidRPr="00FE3F6E">
        <w:rPr>
          <w:rFonts w:eastAsiaTheme="minorEastAsia" w:cstheme="majorBidi"/>
        </w:rPr>
        <w:t xml:space="preserve"> adopt</w:t>
      </w:r>
      <w:r>
        <w:rPr>
          <w:rFonts w:eastAsiaTheme="minorEastAsia" w:cstheme="majorBidi"/>
        </w:rPr>
        <w:t>é</w:t>
      </w:r>
      <w:r w:rsidRPr="00FE3F6E">
        <w:rPr>
          <w:rFonts w:eastAsiaTheme="minorEastAsia" w:cstheme="majorBidi"/>
        </w:rPr>
        <w:t xml:space="preserve"> une approche empirique</w:t>
      </w:r>
      <w:r>
        <w:rPr>
          <w:rFonts w:eastAsiaTheme="minorEastAsia" w:cstheme="majorBidi"/>
        </w:rPr>
        <w:t xml:space="preserve"> comparative (RCO vs. PASS-ALM) sur</w:t>
      </w:r>
      <w:r w:rsidRPr="00FE3F6E">
        <w:rPr>
          <w:rFonts w:eastAsiaTheme="minorEastAsia" w:cstheme="majorBidi"/>
        </w:rPr>
        <w:t xml:space="preserve"> quelques contrats </w:t>
      </w:r>
      <w:r>
        <w:rPr>
          <w:rFonts w:eastAsiaTheme="minorEastAsia" w:cstheme="majorBidi"/>
        </w:rPr>
        <w:t xml:space="preserve">bien choisis </w:t>
      </w:r>
      <w:r w:rsidRPr="00FE3F6E">
        <w:rPr>
          <w:rFonts w:eastAsiaTheme="minorEastAsia" w:cstheme="majorBidi"/>
        </w:rPr>
        <w:t xml:space="preserve">de l’entité BQSAV </w:t>
      </w:r>
      <w:r w:rsidR="00EE0800">
        <w:rPr>
          <w:rFonts w:eastAsiaTheme="minorEastAsia" w:cstheme="majorBidi"/>
        </w:rPr>
        <w:t xml:space="preserve">à la DAR du 30/06/2022 </w:t>
      </w:r>
      <w:r>
        <w:rPr>
          <w:rFonts w:eastAsiaTheme="minorEastAsia" w:cstheme="majorBidi"/>
        </w:rPr>
        <w:t xml:space="preserve">et qui </w:t>
      </w:r>
      <w:r w:rsidRPr="00FE3F6E">
        <w:rPr>
          <w:rFonts w:eastAsiaTheme="minorEastAsia" w:cstheme="majorBidi"/>
        </w:rPr>
        <w:t xml:space="preserve">donne les résultats suivants : </w:t>
      </w:r>
    </w:p>
    <w:p w14:paraId="570F3E67" w14:textId="77777777" w:rsidR="00AA35BE" w:rsidRPr="00FE3F6E" w:rsidRDefault="00AA35BE" w:rsidP="00AA35BE">
      <w:pPr>
        <w:jc w:val="both"/>
        <w:rPr>
          <w:rFonts w:cstheme="majorBidi"/>
          <w:b/>
          <w:bCs/>
        </w:rPr>
      </w:pPr>
      <w:r w:rsidRPr="00AA35BE">
        <w:rPr>
          <w:noProof/>
        </w:rPr>
        <w:drawing>
          <wp:inline distT="0" distB="0" distL="0" distR="0" wp14:anchorId="3215CB8A" wp14:editId="092E43FA">
            <wp:extent cx="5760720" cy="208851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88515"/>
                    </a:xfrm>
                    <a:prstGeom prst="rect">
                      <a:avLst/>
                    </a:prstGeom>
                    <a:noFill/>
                    <a:ln>
                      <a:noFill/>
                    </a:ln>
                  </pic:spPr>
                </pic:pic>
              </a:graphicData>
            </a:graphic>
          </wp:inline>
        </w:drawing>
      </w:r>
    </w:p>
    <w:p w14:paraId="7ED9E26F" w14:textId="77777777" w:rsidR="00AA35BE" w:rsidRPr="00FE3F6E" w:rsidRDefault="00AA35BE" w:rsidP="00AA35BE">
      <w:pPr>
        <w:spacing w:before="360" w:after="0" w:line="240" w:lineRule="auto"/>
        <w:jc w:val="both"/>
        <w:rPr>
          <w:rFonts w:eastAsiaTheme="minorEastAsia" w:cstheme="majorBidi"/>
        </w:rPr>
      </w:pPr>
      <w:r w:rsidRPr="00FE3F6E">
        <w:rPr>
          <w:rFonts w:eastAsiaTheme="minorEastAsia" w:cstheme="majorBidi"/>
        </w:rPr>
        <w:t xml:space="preserve">On voit qu'au </w:t>
      </w:r>
      <w:proofErr w:type="spellStart"/>
      <w:r w:rsidRPr="00FE3F6E">
        <w:rPr>
          <w:rFonts w:eastAsiaTheme="minorEastAsia" w:cstheme="majorBidi"/>
        </w:rPr>
        <w:t>mois</w:t>
      </w:r>
      <w:proofErr w:type="spellEnd"/>
      <w:r w:rsidRPr="00FE3F6E">
        <w:rPr>
          <w:rFonts w:eastAsiaTheme="minorEastAsia" w:cstheme="majorBidi"/>
        </w:rPr>
        <w:t xml:space="preserve"> 240, une simulation normale donne un différentiel de 0,08% par rapport à RCO, sur la jambe statique et 4% pour la simulation approchée. </w:t>
      </w:r>
    </w:p>
    <w:p w14:paraId="07D0C78B" w14:textId="77777777" w:rsidR="00AA35BE" w:rsidRPr="00FE3F6E" w:rsidRDefault="00AA35BE" w:rsidP="00AA35BE">
      <w:pPr>
        <w:shd w:val="clear" w:color="auto" w:fill="FFFFFF"/>
        <w:spacing w:after="0" w:line="240" w:lineRule="auto"/>
        <w:jc w:val="both"/>
        <w:rPr>
          <w:rFonts w:eastAsiaTheme="minorEastAsia" w:cstheme="majorBidi"/>
        </w:rPr>
      </w:pPr>
    </w:p>
    <w:p w14:paraId="6F83E5DA" w14:textId="23F489B5" w:rsidR="00AA35BE" w:rsidRDefault="00AA35BE" w:rsidP="00AA35BE">
      <w:pPr>
        <w:shd w:val="clear" w:color="auto" w:fill="FFFFFF"/>
        <w:spacing w:after="0" w:line="240" w:lineRule="auto"/>
        <w:jc w:val="both"/>
        <w:rPr>
          <w:rFonts w:eastAsiaTheme="minorEastAsia" w:cstheme="majorBidi"/>
        </w:rPr>
      </w:pPr>
      <w:r w:rsidRPr="00FE3F6E">
        <w:rPr>
          <w:rFonts w:eastAsiaTheme="minorEastAsia" w:cstheme="majorBidi"/>
        </w:rPr>
        <w:t>Mais au global sur la somme des deux jambes, la différence est ténue : 0,23%. Comme la jambe renégociée porte sur une part minime de l'encours</w:t>
      </w:r>
      <w:r>
        <w:rPr>
          <w:rFonts w:eastAsiaTheme="minorEastAsia" w:cstheme="majorBidi"/>
        </w:rPr>
        <w:t xml:space="preserve"> et que la jambe renégociée ne prend de l’importance que lorsque le capital est bien amorti</w:t>
      </w:r>
      <w:r w:rsidRPr="00FE3F6E">
        <w:rPr>
          <w:rFonts w:eastAsiaTheme="minorEastAsia" w:cstheme="majorBidi"/>
        </w:rPr>
        <w:t>, l'approximation n'a pas de grosses conséquences.</w:t>
      </w:r>
    </w:p>
    <w:p w14:paraId="2C5DA69C" w14:textId="009EB3CC" w:rsidR="00FC40C9" w:rsidRDefault="00FC40C9" w:rsidP="00FC40C9">
      <w:pPr>
        <w:shd w:val="clear" w:color="auto" w:fill="FFFFFF"/>
        <w:spacing w:after="0" w:line="240" w:lineRule="auto"/>
        <w:jc w:val="both"/>
        <w:rPr>
          <w:rFonts w:eastAsiaTheme="minorEastAsia" w:cstheme="majorBidi"/>
        </w:rPr>
      </w:pPr>
    </w:p>
    <w:p w14:paraId="62F74940" w14:textId="1DDE1468" w:rsidR="003E065C" w:rsidRDefault="00FC40C9" w:rsidP="0079120C">
      <w:pPr>
        <w:shd w:val="clear" w:color="auto" w:fill="FFFFFF"/>
        <w:spacing w:after="0" w:line="240" w:lineRule="auto"/>
        <w:jc w:val="both"/>
        <w:rPr>
          <w:rFonts w:eastAsiaTheme="minorEastAsia" w:cstheme="majorBidi"/>
        </w:rPr>
      </w:pPr>
      <w:r>
        <w:rPr>
          <w:rFonts w:eastAsiaTheme="minorEastAsia" w:cstheme="majorBidi"/>
        </w:rPr>
        <w:t>Il conviendra cependant d’évaluer cette approximation avec une structure d</w:t>
      </w:r>
      <w:r w:rsidR="00AC2E26">
        <w:rPr>
          <w:rFonts w:eastAsiaTheme="minorEastAsia" w:cstheme="majorBidi"/>
        </w:rPr>
        <w:t>e</w:t>
      </w:r>
      <w:r>
        <w:rPr>
          <w:rFonts w:eastAsiaTheme="minorEastAsia" w:cstheme="majorBidi"/>
        </w:rPr>
        <w:t xml:space="preserve"> portefeuille et de scénarios de taux qui amènent </w:t>
      </w:r>
      <w:r w:rsidRPr="00FC40C9">
        <w:rPr>
          <w:rFonts w:eastAsiaTheme="minorEastAsia" w:cstheme="majorBidi"/>
          <w:b/>
          <w:bCs/>
          <w:color w:val="7030A0"/>
        </w:rPr>
        <w:t>les taux de renégociation à 30 ou 40% par an</w:t>
      </w:r>
      <w:r>
        <w:rPr>
          <w:rFonts w:eastAsiaTheme="minorEastAsia" w:cstheme="majorBidi"/>
        </w:rPr>
        <w:t>.</w:t>
      </w:r>
      <w:r w:rsidR="009E5D07">
        <w:rPr>
          <w:rFonts w:eastAsiaTheme="minorEastAsia" w:cstheme="majorBidi"/>
        </w:rPr>
        <w:t xml:space="preserve"> Il faudra également vérifier quelle approximation parmi les différentes hypothèses énoncées, entraîne les plus grands écarts. </w:t>
      </w:r>
      <w:r w:rsidR="0079120C">
        <w:rPr>
          <w:rFonts w:eastAsiaTheme="minorEastAsia" w:cstheme="majorBidi"/>
        </w:rPr>
        <w:t xml:space="preserve">La linéarisation avec Taylor </w:t>
      </w:r>
      <w:r w:rsidR="009E3A88">
        <w:rPr>
          <w:rFonts w:eastAsiaTheme="minorEastAsia" w:cstheme="majorBidi"/>
        </w:rPr>
        <w:t>donne des écarts de 0 à 8% en fonction du taux et de la durée du prêt (voir fichier ci-dessous).</w:t>
      </w:r>
      <w:r w:rsidR="0079120C">
        <w:rPr>
          <w:rFonts w:eastAsiaTheme="minorEastAsia" w:cstheme="majorBidi"/>
        </w:rPr>
        <w:t xml:space="preserve"> </w:t>
      </w:r>
    </w:p>
    <w:p w14:paraId="081DE793" w14:textId="77777777" w:rsidR="003E065C" w:rsidRDefault="003E065C" w:rsidP="0079120C">
      <w:pPr>
        <w:shd w:val="clear" w:color="auto" w:fill="FFFFFF"/>
        <w:spacing w:after="0" w:line="240" w:lineRule="auto"/>
        <w:jc w:val="both"/>
        <w:rPr>
          <w:rFonts w:eastAsiaTheme="minorEastAsia" w:cstheme="majorBidi"/>
        </w:rPr>
      </w:pPr>
    </w:p>
    <w:bookmarkStart w:id="59" w:name="_MON_1743867601"/>
    <w:bookmarkEnd w:id="59"/>
    <w:p w14:paraId="6CEB9DB3" w14:textId="25883438" w:rsidR="003E065C" w:rsidRDefault="009E3A88" w:rsidP="003E065C">
      <w:pPr>
        <w:shd w:val="clear" w:color="auto" w:fill="FFFFFF"/>
        <w:spacing w:after="0" w:line="240" w:lineRule="auto"/>
        <w:jc w:val="center"/>
        <w:rPr>
          <w:rFonts w:eastAsiaTheme="minorEastAsia" w:cstheme="majorBidi"/>
        </w:rPr>
      </w:pPr>
      <w:r>
        <w:rPr>
          <w:rFonts w:eastAsiaTheme="minorEastAsia" w:cstheme="majorBidi"/>
        </w:rPr>
        <w:object w:dxaOrig="1513" w:dyaOrig="985" w14:anchorId="7C1A08FF">
          <v:shape id="_x0000_i1026" type="#_x0000_t75" style="width:75pt;height:49.8pt" o:ole="">
            <v:imagedata r:id="rId21" o:title=""/>
          </v:shape>
          <o:OLEObject Type="Embed" ProgID="Excel.Sheet.12" ShapeID="_x0000_i1026" DrawAspect="Icon" ObjectID="_1802262049" r:id="rId22"/>
        </w:object>
      </w:r>
    </w:p>
    <w:p w14:paraId="1D1C6931" w14:textId="77777777" w:rsidR="003E6F4C" w:rsidRDefault="003E6F4C" w:rsidP="0079120C">
      <w:pPr>
        <w:shd w:val="clear" w:color="auto" w:fill="FFFFFF"/>
        <w:spacing w:after="0" w:line="240" w:lineRule="auto"/>
        <w:jc w:val="both"/>
        <w:rPr>
          <w:rFonts w:eastAsiaTheme="minorEastAsia" w:cstheme="majorBidi"/>
          <w:b/>
          <w:bCs/>
          <w:color w:val="7030A0"/>
        </w:rPr>
      </w:pPr>
    </w:p>
    <w:p w14:paraId="6874CD96" w14:textId="77777777" w:rsidR="00EE0800" w:rsidRDefault="00EE0800" w:rsidP="0079120C">
      <w:pPr>
        <w:shd w:val="clear" w:color="auto" w:fill="FFFFFF"/>
        <w:spacing w:after="0" w:line="240" w:lineRule="auto"/>
        <w:jc w:val="both"/>
        <w:rPr>
          <w:rFonts w:eastAsiaTheme="minorEastAsia" w:cstheme="majorBidi"/>
          <w:b/>
          <w:bCs/>
          <w:color w:val="7030A0"/>
        </w:rPr>
      </w:pPr>
    </w:p>
    <w:p w14:paraId="78F3168B" w14:textId="77777777" w:rsidR="003E6F4C" w:rsidRDefault="003E6F4C" w:rsidP="0079120C">
      <w:pPr>
        <w:shd w:val="clear" w:color="auto" w:fill="FFFFFF"/>
        <w:spacing w:after="0" w:line="240" w:lineRule="auto"/>
        <w:jc w:val="both"/>
        <w:rPr>
          <w:rFonts w:eastAsiaTheme="minorEastAsia" w:cstheme="majorBidi"/>
          <w:b/>
          <w:bCs/>
          <w:color w:val="7030A0"/>
        </w:rPr>
      </w:pPr>
    </w:p>
    <w:p w14:paraId="16D43CB7" w14:textId="77777777" w:rsidR="003E6F4C" w:rsidRDefault="003E6F4C" w:rsidP="0079120C">
      <w:pPr>
        <w:shd w:val="clear" w:color="auto" w:fill="FFFFFF"/>
        <w:spacing w:after="0" w:line="240" w:lineRule="auto"/>
        <w:jc w:val="both"/>
        <w:rPr>
          <w:rFonts w:eastAsiaTheme="minorEastAsia" w:cstheme="majorBidi"/>
          <w:b/>
          <w:bCs/>
          <w:color w:val="7030A0"/>
        </w:rPr>
      </w:pPr>
    </w:p>
    <w:p w14:paraId="187E17B4" w14:textId="77777777" w:rsidR="003E6F4C" w:rsidRDefault="003E6F4C" w:rsidP="0079120C">
      <w:pPr>
        <w:shd w:val="clear" w:color="auto" w:fill="FFFFFF"/>
        <w:spacing w:after="0" w:line="240" w:lineRule="auto"/>
        <w:jc w:val="both"/>
        <w:rPr>
          <w:rFonts w:eastAsiaTheme="minorEastAsia" w:cstheme="majorBidi"/>
          <w:b/>
          <w:bCs/>
          <w:color w:val="7030A0"/>
        </w:rPr>
      </w:pPr>
    </w:p>
    <w:p w14:paraId="7D33D559" w14:textId="77777777" w:rsidR="003E6F4C" w:rsidRDefault="003E6F4C" w:rsidP="0079120C">
      <w:pPr>
        <w:shd w:val="clear" w:color="auto" w:fill="FFFFFF"/>
        <w:spacing w:after="0" w:line="240" w:lineRule="auto"/>
        <w:jc w:val="both"/>
        <w:rPr>
          <w:rFonts w:eastAsiaTheme="minorEastAsia" w:cstheme="majorBidi"/>
          <w:b/>
          <w:bCs/>
          <w:color w:val="7030A0"/>
        </w:rPr>
      </w:pPr>
    </w:p>
    <w:p w14:paraId="742412C4" w14:textId="77777777" w:rsidR="003E6F4C" w:rsidRDefault="003E6F4C" w:rsidP="0079120C">
      <w:pPr>
        <w:shd w:val="clear" w:color="auto" w:fill="FFFFFF"/>
        <w:spacing w:after="0" w:line="240" w:lineRule="auto"/>
        <w:jc w:val="both"/>
        <w:rPr>
          <w:rFonts w:eastAsiaTheme="minorEastAsia" w:cstheme="majorBidi"/>
          <w:b/>
          <w:bCs/>
          <w:color w:val="7030A0"/>
        </w:rPr>
      </w:pPr>
    </w:p>
    <w:p w14:paraId="55654246" w14:textId="77777777" w:rsidR="003E6F4C" w:rsidRPr="00A0002C" w:rsidRDefault="003E6F4C" w:rsidP="0079120C">
      <w:pPr>
        <w:shd w:val="clear" w:color="auto" w:fill="FFFFFF"/>
        <w:spacing w:after="0" w:line="240" w:lineRule="auto"/>
        <w:jc w:val="both"/>
        <w:rPr>
          <w:rFonts w:eastAsiaTheme="minorEastAsia" w:cstheme="majorBidi"/>
          <w:b/>
          <w:bCs/>
          <w:color w:val="7030A0"/>
        </w:rPr>
      </w:pPr>
    </w:p>
    <w:p w14:paraId="28D618F7" w14:textId="429F08F7" w:rsidR="00EA6F46" w:rsidRPr="00FE3F6E" w:rsidRDefault="006834D1" w:rsidP="00FE3F6E">
      <w:pPr>
        <w:pStyle w:val="Titre2"/>
        <w:rPr>
          <w:rFonts w:cstheme="majorBidi"/>
        </w:rPr>
      </w:pPr>
      <w:bookmarkStart w:id="60" w:name="_Toc131065713"/>
      <w:bookmarkStart w:id="61" w:name="_Toc131076710"/>
      <w:r w:rsidRPr="00FE3F6E">
        <w:rPr>
          <w:rFonts w:cstheme="majorBidi"/>
        </w:rPr>
        <w:lastRenderedPageBreak/>
        <w:t xml:space="preserve">4.4 </w:t>
      </w:r>
      <w:r w:rsidR="00EA6F46" w:rsidRPr="00FE3F6E">
        <w:rPr>
          <w:rFonts w:cstheme="majorBidi"/>
        </w:rPr>
        <w:t xml:space="preserve">Période </w:t>
      </w:r>
      <w:r w:rsidR="005A68F0" w:rsidRPr="00FE3F6E">
        <w:rPr>
          <w:rFonts w:cstheme="majorBidi"/>
        </w:rPr>
        <w:t>d’amortissement et d’application des RA/RN</w:t>
      </w:r>
      <w:bookmarkEnd w:id="57"/>
      <w:bookmarkEnd w:id="58"/>
      <w:bookmarkEnd w:id="60"/>
      <w:bookmarkEnd w:id="61"/>
    </w:p>
    <w:p w14:paraId="45829DCA" w14:textId="0056337E" w:rsidR="00EA6F46" w:rsidRPr="00FE3F6E" w:rsidRDefault="005A68F0" w:rsidP="00FE3F6E">
      <w:pPr>
        <w:jc w:val="both"/>
        <w:rPr>
          <w:rFonts w:cstheme="majorBidi"/>
          <w:lang w:eastAsia="ja-JP"/>
        </w:rPr>
      </w:pPr>
      <w:r w:rsidRPr="00FE3F6E">
        <w:rPr>
          <w:rFonts w:cstheme="majorBidi"/>
          <w:lang w:eastAsia="ja-JP"/>
        </w:rPr>
        <w:t>La durée d’une période d’amortissement ou d’application es taux de RA/RN est en générale mensuelle et va dépendre de la convention de base des contrats</w:t>
      </w:r>
      <w:r w:rsidR="002D7FA2" w:rsidRPr="00FE3F6E">
        <w:rPr>
          <w:rFonts w:cstheme="majorBidi"/>
          <w:lang w:eastAsia="ja-JP"/>
        </w:rPr>
        <w:t xml:space="preserve"> (30/360, ACT/365 etc.).</w:t>
      </w:r>
    </w:p>
    <w:p w14:paraId="06021177" w14:textId="030C7200" w:rsidR="002D7FA2" w:rsidRPr="00FE3F6E" w:rsidRDefault="002D7FA2" w:rsidP="00FE3F6E">
      <w:pPr>
        <w:jc w:val="both"/>
        <w:rPr>
          <w:rFonts w:cstheme="majorBidi"/>
          <w:lang w:eastAsia="ja-JP"/>
        </w:rPr>
      </w:pPr>
      <w:r w:rsidRPr="00FE3F6E">
        <w:rPr>
          <w:rFonts w:cstheme="majorBidi"/>
          <w:lang w:eastAsia="ja-JP"/>
        </w:rPr>
        <w:t xml:space="preserve">Cependant, la première de départ ou de fin peut écourtée ou allongée si le jour de la date de valeur est différent du jour de la date de maturité selon des règles données par le champ </w:t>
      </w:r>
      <w:proofErr w:type="spellStart"/>
      <w:r w:rsidR="00443915" w:rsidRPr="00443915">
        <w:rPr>
          <w:rFonts w:cstheme="majorBidi"/>
          <w:b/>
          <w:bCs/>
          <w:i/>
          <w:iCs/>
          <w:lang w:eastAsia="ja-JP"/>
        </w:rPr>
        <w:t>broken_period</w:t>
      </w:r>
      <w:proofErr w:type="spellEnd"/>
      <w:r w:rsidRPr="00FE3F6E">
        <w:rPr>
          <w:rFonts w:cstheme="majorBidi"/>
          <w:lang w:eastAsia="ja-JP"/>
        </w:rPr>
        <w:t>.</w:t>
      </w:r>
    </w:p>
    <w:p w14:paraId="32751FC7" w14:textId="57370D2E" w:rsidR="002D7FA2" w:rsidRDefault="002D7FA2" w:rsidP="00443915">
      <w:pPr>
        <w:jc w:val="both"/>
        <w:rPr>
          <w:rFonts w:cstheme="majorBidi"/>
          <w:lang w:eastAsia="ja-JP"/>
        </w:rPr>
      </w:pPr>
      <w:r w:rsidRPr="00FE3F6E">
        <w:rPr>
          <w:rFonts w:cstheme="majorBidi"/>
          <w:lang w:eastAsia="ja-JP"/>
        </w:rPr>
        <w:t xml:space="preserve">Ainsi </w:t>
      </w:r>
      <w:r w:rsidR="00443915">
        <w:rPr>
          <w:rFonts w:cstheme="majorBidi"/>
          <w:lang w:eastAsia="ja-JP"/>
        </w:rPr>
        <w:t>si le champ</w:t>
      </w:r>
      <w:r w:rsidRPr="00FE3F6E">
        <w:rPr>
          <w:rFonts w:cstheme="majorBidi"/>
          <w:lang w:eastAsia="ja-JP"/>
        </w:rPr>
        <w:t xml:space="preserve"> </w:t>
      </w:r>
      <w:proofErr w:type="spellStart"/>
      <w:r w:rsidR="00443915" w:rsidRPr="00443915">
        <w:rPr>
          <w:rFonts w:cstheme="majorBidi"/>
          <w:b/>
          <w:bCs/>
          <w:i/>
          <w:iCs/>
          <w:lang w:eastAsia="ja-JP"/>
        </w:rPr>
        <w:t>broken_period</w:t>
      </w:r>
      <w:proofErr w:type="spellEnd"/>
      <w:r w:rsidR="00443915">
        <w:rPr>
          <w:rFonts w:cstheme="majorBidi"/>
          <w:lang w:eastAsia="ja-JP"/>
        </w:rPr>
        <w:t xml:space="preserve"> est égal à </w:t>
      </w:r>
      <w:r w:rsidRPr="00FE3F6E">
        <w:rPr>
          <w:rFonts w:cstheme="majorBidi"/>
          <w:lang w:eastAsia="ja-JP"/>
        </w:rPr>
        <w:t>« Start Short » (plus de 99% des contrats)</w:t>
      </w:r>
      <w:r w:rsidR="00443915">
        <w:rPr>
          <w:rFonts w:cstheme="majorBidi"/>
          <w:lang w:eastAsia="ja-JP"/>
        </w:rPr>
        <w:t>, et s</w:t>
      </w:r>
      <w:r w:rsidRPr="00443915">
        <w:rPr>
          <w:rFonts w:cstheme="majorBidi"/>
          <w:lang w:eastAsia="ja-JP"/>
        </w:rPr>
        <w:t>i le jour de la date de valeur est inférieur au jour de la date de maturité, alors la première période est avancée de 1 mois et écourtée au nombre de jours entre la date de valeur et la date de maturité. Exemple : pour une date de valeur au 09/01/2024 et une date de maturité au 21/06/2045. Alors la première période aura lieu entre le 09/01/2024 et le 21/01/2024.</w:t>
      </w:r>
    </w:p>
    <w:p w14:paraId="080AF922" w14:textId="03ED2C7B" w:rsidR="009016EE" w:rsidRPr="00FE3F6E" w:rsidRDefault="009016EE" w:rsidP="0045524A">
      <w:pPr>
        <w:pStyle w:val="Titre2"/>
        <w:numPr>
          <w:ilvl w:val="1"/>
          <w:numId w:val="7"/>
        </w:numPr>
        <w:rPr>
          <w:rFonts w:cstheme="majorBidi"/>
        </w:rPr>
      </w:pPr>
      <w:bookmarkStart w:id="62" w:name="_Toc131063859"/>
      <w:bookmarkStart w:id="63" w:name="_Toc131065331"/>
      <w:bookmarkStart w:id="64" w:name="_Toc131065714"/>
      <w:bookmarkStart w:id="65" w:name="_Toc131076711"/>
      <w:r w:rsidRPr="00FE3F6E">
        <w:rPr>
          <w:rFonts w:cstheme="majorBidi"/>
        </w:rPr>
        <w:t>Calcul des indicateurs</w:t>
      </w:r>
      <w:bookmarkEnd w:id="62"/>
      <w:bookmarkEnd w:id="63"/>
      <w:bookmarkEnd w:id="64"/>
      <w:bookmarkEnd w:id="65"/>
    </w:p>
    <w:p w14:paraId="315D67DB" w14:textId="13F56B0A" w:rsidR="009016EE" w:rsidRPr="00FE3F6E" w:rsidRDefault="003520BE" w:rsidP="00FE3F6E">
      <w:pPr>
        <w:jc w:val="both"/>
        <w:rPr>
          <w:rFonts w:cstheme="majorBidi"/>
        </w:rPr>
      </w:pPr>
      <w:r w:rsidRPr="00FE3F6E">
        <w:rPr>
          <w:rFonts w:cstheme="majorBidi"/>
        </w:rPr>
        <w:t xml:space="preserve">Les indicateurs en sortie de </w:t>
      </w:r>
      <w:r w:rsidR="000E0CCB" w:rsidRPr="00FE3F6E">
        <w:rPr>
          <w:rFonts w:cstheme="majorBidi"/>
        </w:rPr>
        <w:t>PASS-ALM</w:t>
      </w:r>
      <w:r w:rsidRPr="00FE3F6E">
        <w:rPr>
          <w:rFonts w:cstheme="majorBidi"/>
        </w:rPr>
        <w:t xml:space="preserve"> sont les suivants : LEF (Gap de liquidité fin de mois), LEM (Gap de liquidité moyen mensuel), TEF (Gap de taux fin de mois), TEM (</w:t>
      </w:r>
      <w:r w:rsidR="00443915">
        <w:rPr>
          <w:rFonts w:cstheme="majorBidi"/>
        </w:rPr>
        <w:t>G</w:t>
      </w:r>
      <w:r w:rsidRPr="00FE3F6E">
        <w:rPr>
          <w:rFonts w:cstheme="majorBidi"/>
        </w:rPr>
        <w:t>ap de taux moyen</w:t>
      </w:r>
      <w:r w:rsidR="00443915">
        <w:rPr>
          <w:rFonts w:cstheme="majorBidi"/>
        </w:rPr>
        <w:t xml:space="preserve"> mensuel</w:t>
      </w:r>
      <w:r w:rsidRPr="00FE3F6E">
        <w:rPr>
          <w:rFonts w:cstheme="majorBidi"/>
        </w:rPr>
        <w:t>), la MNI</w:t>
      </w:r>
      <w:r w:rsidR="00443915">
        <w:rPr>
          <w:rFonts w:cstheme="majorBidi"/>
        </w:rPr>
        <w:t xml:space="preserve"> (Marge Nette d’Intérêt aux taux client)</w:t>
      </w:r>
      <w:r w:rsidRPr="00FE3F6E">
        <w:rPr>
          <w:rFonts w:cstheme="majorBidi"/>
        </w:rPr>
        <w:t>, la MNI FTP</w:t>
      </w:r>
      <w:r w:rsidR="00443915">
        <w:rPr>
          <w:rFonts w:cstheme="majorBidi"/>
        </w:rPr>
        <w:t xml:space="preserve"> (Marge Nette d’Intérêt au TCI)</w:t>
      </w:r>
      <w:r w:rsidRPr="00FE3F6E">
        <w:rPr>
          <w:rFonts w:cstheme="majorBidi"/>
        </w:rPr>
        <w:t xml:space="preserve">, la MNI GAP de </w:t>
      </w:r>
      <w:r w:rsidR="00443915">
        <w:rPr>
          <w:rFonts w:cstheme="majorBidi"/>
        </w:rPr>
        <w:t>TAUX (Marge Nette d’Intérêt aux taux client calculé sur le TEM)</w:t>
      </w:r>
      <w:r w:rsidRPr="00FE3F6E">
        <w:rPr>
          <w:rFonts w:cstheme="majorBidi"/>
        </w:rPr>
        <w:t>, la MNI FTP GAP de TAUX</w:t>
      </w:r>
      <w:r w:rsidR="00443915">
        <w:rPr>
          <w:rFonts w:cstheme="majorBidi"/>
        </w:rPr>
        <w:t xml:space="preserve"> (Marge Nette d’Intérêt au TCI calculé sur le TEM)</w:t>
      </w:r>
      <w:r w:rsidRPr="00FE3F6E">
        <w:rPr>
          <w:rFonts w:cstheme="majorBidi"/>
        </w:rPr>
        <w:t>.</w:t>
      </w:r>
    </w:p>
    <w:p w14:paraId="7543F294" w14:textId="6D93673B" w:rsidR="003520BE" w:rsidRPr="00FE3F6E" w:rsidRDefault="00685DB5" w:rsidP="00443915">
      <w:pPr>
        <w:jc w:val="both"/>
        <w:rPr>
          <w:rFonts w:cstheme="majorBidi"/>
        </w:rPr>
      </w:pPr>
      <w:r w:rsidRPr="00FE3F6E">
        <w:rPr>
          <w:rFonts w:cstheme="majorBidi"/>
        </w:rPr>
        <w:t xml:space="preserve">On </w:t>
      </w:r>
      <w:r w:rsidR="00443915">
        <w:rPr>
          <w:rFonts w:cstheme="majorBidi"/>
        </w:rPr>
        <w:t xml:space="preserve">pose </w:t>
      </w:r>
      <w:r w:rsidRPr="00FE3F6E">
        <w:rPr>
          <w:rFonts w:eastAsiaTheme="minorEastAsia" w:cstheme="majorBidi"/>
          <w:bCs/>
        </w:rPr>
        <w:t xml:space="preserve">d(t) </w:t>
      </w:r>
      <w:r w:rsidRPr="00FE3F6E">
        <w:rPr>
          <w:rFonts w:cstheme="majorBidi"/>
        </w:rPr>
        <w:t>et m(t) respectivement</w:t>
      </w:r>
      <w:r w:rsidR="00865230">
        <w:rPr>
          <w:rFonts w:cstheme="majorBidi"/>
        </w:rPr>
        <w:t>,</w:t>
      </w:r>
      <w:r w:rsidRPr="00FE3F6E">
        <w:rPr>
          <w:rFonts w:cstheme="majorBidi"/>
        </w:rPr>
        <w:t xml:space="preserve"> le </w:t>
      </w:r>
      <w:r w:rsidR="00725481">
        <w:rPr>
          <w:rFonts w:cstheme="majorBidi"/>
        </w:rPr>
        <w:t>jour de tombée de la période</w:t>
      </w:r>
      <w:r w:rsidRPr="00FE3F6E">
        <w:rPr>
          <w:rFonts w:cstheme="majorBidi"/>
        </w:rPr>
        <w:t xml:space="preserve"> dans le mois considéré et le nombre de jours du mois considéré.</w:t>
      </w:r>
      <w:r w:rsidR="00443915">
        <w:rPr>
          <w:rFonts w:cstheme="majorBidi"/>
        </w:rPr>
        <w:t xml:space="preserve"> Alors les indicateurs susmentionnés</w:t>
      </w:r>
      <w:r w:rsidR="003520BE" w:rsidRPr="00FE3F6E">
        <w:rPr>
          <w:rFonts w:cstheme="majorBidi"/>
        </w:rPr>
        <w:t xml:space="preserve"> sont calculés de la façon suivante :</w:t>
      </w:r>
    </w:p>
    <w:p w14:paraId="1521E5C9" w14:textId="5C16A9D5" w:rsidR="003520BE" w:rsidRPr="00FE3F6E" w:rsidRDefault="003520BE">
      <w:pPr>
        <w:pStyle w:val="Paragraphedeliste"/>
        <w:numPr>
          <w:ilvl w:val="0"/>
          <w:numId w:val="6"/>
        </w:numPr>
        <w:spacing w:after="240"/>
        <w:ind w:left="714" w:hanging="357"/>
        <w:contextualSpacing w:val="0"/>
        <w:rPr>
          <w:rFonts w:eastAsiaTheme="minorEastAsia" w:cstheme="majorBidi"/>
        </w:rPr>
      </w:pPr>
      <m:oMath>
        <m:r>
          <w:rPr>
            <w:rFonts w:ascii="Cambria Math" w:hAnsi="Cambria Math" w:cstheme="majorBidi"/>
          </w:rPr>
          <m:t>LEF</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RN</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oMath>
    </w:p>
    <w:p w14:paraId="37F779B3" w14:textId="4AEC2B2F" w:rsidR="00685DB5" w:rsidRDefault="003520BE">
      <w:pPr>
        <w:pStyle w:val="Paragraphedeliste"/>
        <w:numPr>
          <w:ilvl w:val="0"/>
          <w:numId w:val="6"/>
        </w:numPr>
        <w:spacing w:after="240"/>
        <w:ind w:left="714" w:hanging="357"/>
        <w:contextualSpacing w:val="0"/>
        <w:rPr>
          <w:rFonts w:eastAsiaTheme="minorEastAsia" w:cstheme="majorBidi"/>
          <w:bCs/>
        </w:rPr>
      </w:pPr>
      <m:oMath>
        <m:r>
          <w:rPr>
            <w:rFonts w:ascii="Cambria Math" w:hAnsi="Cambria Math" w:cstheme="majorBidi"/>
          </w:rPr>
          <m:t>LEM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oMath>
      <w:r w:rsidR="00025A49" w:rsidRPr="00FE3F6E">
        <w:rPr>
          <w:rFonts w:eastAsiaTheme="minorEastAsia" w:cstheme="majorBidi"/>
          <w:bCs/>
        </w:rPr>
        <w:t xml:space="preserve"> + </w:t>
      </w:r>
      <m:oMath>
        <m:nary>
          <m:naryPr>
            <m:chr m:val="∑"/>
            <m:limLoc m:val="undOvr"/>
            <m:ctrlPr>
              <w:rPr>
                <w:rFonts w:ascii="Cambria Math" w:eastAsiaTheme="minorEastAsia" w:hAnsi="Cambria Math" w:cstheme="majorBidi"/>
                <w:bCs/>
                <w:i/>
              </w:rPr>
            </m:ctrlPr>
          </m:naryPr>
          <m:sub>
            <m:r>
              <w:rPr>
                <w:rFonts w:ascii="Cambria Math" w:eastAsiaTheme="minorEastAsia" w:hAnsi="Cambria Math" w:cstheme="majorBidi"/>
              </w:rPr>
              <m:t>u=1</m:t>
            </m:r>
          </m:sub>
          <m:sup>
            <m:r>
              <w:rPr>
                <w:rFonts w:ascii="Cambria Math" w:eastAsiaTheme="minorEastAsia" w:hAnsi="Cambria Math" w:cstheme="majorBidi"/>
              </w:rPr>
              <m:t>t</m:t>
            </m:r>
          </m:sup>
          <m:e>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t-u-1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sSub>
              <m:sSubPr>
                <m:ctrlPr>
                  <w:rPr>
                    <w:rFonts w:ascii="Cambria Math" w:eastAsiaTheme="minorEastAsia" w:hAnsi="Cambria Math" w:cstheme="majorBidi"/>
                    <w:bCs/>
                    <w:i/>
                  </w:rPr>
                </m:ctrlPr>
              </m:sSubPr>
              <m:e>
                <m:r>
                  <w:rPr>
                    <w:rFonts w:ascii="Cambria Math" w:eastAsiaTheme="minorEastAsia" w:hAnsi="Cambria Math" w:cstheme="majorBidi"/>
                  </w:rPr>
                  <m:t>*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t-u</m:t>
                </m:r>
              </m:e>
            </m:d>
            <m:r>
              <w:rPr>
                <w:rFonts w:ascii="Cambria Math" w:eastAsiaTheme="minorEastAsia" w:hAnsi="Cambria Math" w:cstheme="majorBidi"/>
              </w:rPr>
              <m:t>))/m(t)</m:t>
            </m:r>
          </m:e>
        </m:nary>
      </m:oMath>
    </w:p>
    <w:p w14:paraId="04E8894D" w14:textId="02F0C7B7" w:rsidR="00025A49" w:rsidRPr="00FE3F6E" w:rsidRDefault="00025A49">
      <w:pPr>
        <w:pStyle w:val="Paragraphedeliste"/>
        <w:numPr>
          <w:ilvl w:val="0"/>
          <w:numId w:val="6"/>
        </w:numPr>
        <w:spacing w:after="240"/>
        <w:ind w:left="714" w:hanging="357"/>
        <w:contextualSpacing w:val="0"/>
        <w:rPr>
          <w:rFonts w:eastAsiaTheme="minorEastAsia" w:cstheme="majorBidi"/>
        </w:rPr>
      </w:pPr>
      <m:oMath>
        <m:r>
          <w:rPr>
            <w:rFonts w:ascii="Cambria Math" w:hAnsi="Cambria Math" w:cstheme="majorBidi"/>
          </w:rPr>
          <m:t>TEF</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oMath>
    </w:p>
    <w:p w14:paraId="6A2A6629" w14:textId="4485E598" w:rsidR="00025A49" w:rsidRPr="00FE3F6E" w:rsidRDefault="00025A49">
      <w:pPr>
        <w:pStyle w:val="Paragraphedeliste"/>
        <w:numPr>
          <w:ilvl w:val="0"/>
          <w:numId w:val="6"/>
        </w:numPr>
        <w:spacing w:after="240"/>
        <w:ind w:left="714" w:hanging="357"/>
        <w:contextualSpacing w:val="0"/>
        <w:rPr>
          <w:rFonts w:eastAsiaTheme="minorEastAsia" w:cstheme="majorBidi"/>
        </w:rPr>
      </w:pPr>
      <m:oMath>
        <m:r>
          <w:rPr>
            <w:rFonts w:ascii="Cambria Math" w:hAnsi="Cambria Math" w:cstheme="majorBidi"/>
          </w:rPr>
          <m:t>TEM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m:t>
        </m:r>
      </m:oMath>
      <w:r w:rsidRPr="00FE3F6E">
        <w:rPr>
          <w:rFonts w:eastAsiaTheme="minorEastAsia" w:cstheme="majorBidi"/>
          <w:bCs/>
        </w:rPr>
        <w:t xml:space="preserve"> </w:t>
      </w:r>
    </w:p>
    <w:p w14:paraId="1E792738" w14:textId="1680D15D" w:rsidR="00025A49" w:rsidRPr="00FE3F6E" w:rsidRDefault="00025A49">
      <w:pPr>
        <w:pStyle w:val="Paragraphedeliste"/>
        <w:numPr>
          <w:ilvl w:val="0"/>
          <w:numId w:val="6"/>
        </w:numPr>
        <w:spacing w:after="240"/>
        <w:ind w:left="714" w:hanging="357"/>
        <w:contextualSpacing w:val="0"/>
        <w:rPr>
          <w:rFonts w:eastAsiaTheme="minorEastAsia" w:cstheme="majorBidi"/>
        </w:rPr>
      </w:pPr>
      <m:oMath>
        <m:r>
          <w:rPr>
            <w:rFonts w:ascii="Cambria Math" w:hAnsi="Cambria Math" w:cstheme="majorBidi"/>
          </w:rPr>
          <m:t>MNI</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r</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TEM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xml:space="preserve">) </m:t>
        </m:r>
      </m:oMath>
      <w:r w:rsidRPr="00FE3F6E">
        <w:rPr>
          <w:rFonts w:eastAsiaTheme="minorEastAsia" w:cstheme="majorBidi"/>
          <w:bCs/>
        </w:rPr>
        <w:t xml:space="preserve">+ </w:t>
      </w:r>
      <m:oMath>
        <m:nary>
          <m:naryPr>
            <m:chr m:val="∑"/>
            <m:limLoc m:val="undOvr"/>
            <m:ctrlPr>
              <w:rPr>
                <w:rFonts w:ascii="Cambria Math" w:eastAsiaTheme="minorEastAsia" w:hAnsi="Cambria Math" w:cstheme="majorBidi"/>
                <w:bCs/>
                <w:i/>
              </w:rPr>
            </m:ctrlPr>
          </m:naryPr>
          <m:sub>
            <m:r>
              <w:rPr>
                <w:rFonts w:ascii="Cambria Math" w:eastAsiaTheme="minorEastAsia" w:hAnsi="Cambria Math" w:cstheme="majorBidi"/>
              </w:rPr>
              <m:t>u=1</m:t>
            </m:r>
          </m:sub>
          <m:sup>
            <m:r>
              <w:rPr>
                <w:rFonts w:ascii="Cambria Math" w:eastAsiaTheme="minorEastAsia" w:hAnsi="Cambria Math" w:cstheme="majorBidi"/>
              </w:rPr>
              <m:t>t</m:t>
            </m:r>
          </m:sup>
          <m:e>
            <m:sSub>
              <m:sSubPr>
                <m:ctrlPr>
                  <w:rPr>
                    <w:rFonts w:ascii="Cambria Math" w:eastAsiaTheme="minorEastAsia" w:hAnsi="Cambria Math" w:cstheme="majorBidi"/>
                    <w:bCs/>
                    <w:i/>
                  </w:rPr>
                </m:ctrlPr>
              </m:sSubPr>
              <m:e>
                <m:sSub>
                  <m:sSubPr>
                    <m:ctrlPr>
                      <w:rPr>
                        <w:rFonts w:ascii="Cambria Math" w:eastAsiaTheme="minorEastAsia" w:hAnsi="Cambria Math" w:cstheme="majorBidi"/>
                        <w:bCs/>
                        <w:i/>
                      </w:rPr>
                    </m:ctrlPr>
                  </m:sSubPr>
                  <m:e>
                    <m:r>
                      <w:rPr>
                        <w:rFonts w:ascii="Cambria Math" w:eastAsiaTheme="minorEastAsia" w:hAnsi="Cambria Math" w:cstheme="majorBidi"/>
                      </w:rPr>
                      <m:t>(r</m:t>
                    </m:r>
                  </m:e>
                  <m:sub>
                    <m:r>
                      <w:rPr>
                        <w:rFonts w:ascii="Cambria Math" w:eastAsiaTheme="minorEastAsia" w:hAnsi="Cambria Math" w:cstheme="majorBidi"/>
                      </w:rPr>
                      <m:t>renego</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t-u-1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 xml:space="preserve">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t-u</m:t>
                </m:r>
              </m:e>
            </m:d>
          </m:e>
        </m:nary>
        <m:r>
          <w:rPr>
            <w:rFonts w:ascii="Cambria Math" w:eastAsiaTheme="minorEastAsia" w:hAnsi="Cambria Math" w:cstheme="majorBidi"/>
          </w:rPr>
          <m:t>))/m(t)</m:t>
        </m:r>
      </m:oMath>
    </w:p>
    <w:p w14:paraId="2AE1EEDD" w14:textId="4F3EF6C4" w:rsidR="00D65999" w:rsidRPr="00FE3F6E" w:rsidRDefault="00D65999">
      <w:pPr>
        <w:pStyle w:val="Paragraphedeliste"/>
        <w:numPr>
          <w:ilvl w:val="0"/>
          <w:numId w:val="6"/>
        </w:numPr>
        <w:spacing w:after="240"/>
        <w:ind w:left="714" w:hanging="357"/>
        <w:contextualSpacing w:val="0"/>
        <w:rPr>
          <w:rFonts w:eastAsiaTheme="minorEastAsia" w:cstheme="majorBidi"/>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FTP</m:t>
            </m:r>
          </m:sub>
        </m:sSub>
        <m:r>
          <w:rPr>
            <w:rFonts w:ascii="Cambria Math" w:hAnsi="Cambria Math" w:cstheme="majorBidi"/>
          </w:rPr>
          <m:t>(t)=</m:t>
        </m:r>
      </m:oMath>
      <w:r w:rsidR="00A23C51">
        <w:rPr>
          <w:rFonts w:eastAsiaTheme="minorEastAsia" w:cstheme="majorBidi"/>
          <w:bCs/>
        </w:rPr>
        <w:t xml:space="preserve">  </w:t>
      </w:r>
      <m:oMath>
        <m:sSub>
          <m:sSubPr>
            <m:ctrlPr>
              <w:rPr>
                <w:rFonts w:ascii="Cambria Math" w:eastAsiaTheme="minorEastAsia" w:hAnsi="Cambria Math" w:cstheme="majorBidi"/>
                <w:bCs/>
                <w:i/>
              </w:rPr>
            </m:ctrlPr>
          </m:sSubPr>
          <m:e>
            <m:r>
              <w:rPr>
                <w:rFonts w:ascii="Cambria Math" w:eastAsiaTheme="minorEastAsia" w:hAnsi="Cambria Math" w:cstheme="majorBidi"/>
              </w:rPr>
              <m:t>r</m:t>
            </m:r>
          </m:e>
          <m:sub>
            <m:r>
              <w:rPr>
                <w:rFonts w:ascii="Cambria Math" w:eastAsiaTheme="minorEastAsia" w:hAnsi="Cambria Math" w:cstheme="majorBidi"/>
              </w:rPr>
              <m:t>ftp</m:t>
            </m:r>
          </m:sub>
        </m:sSub>
        <m:r>
          <w:rPr>
            <w:rFonts w:ascii="Cambria Math" w:eastAsiaTheme="minorEastAsia" w:hAnsi="Cambria Math" w:cstheme="majorBidi"/>
          </w:rPr>
          <m:t xml:space="preserve">(t)* </m:t>
        </m:r>
        <m:r>
          <w:rPr>
            <w:rFonts w:ascii="Cambria Math" w:hAnsi="Cambria Math" w:cstheme="majorBidi"/>
          </w:rPr>
          <m:t>TEM</m:t>
        </m:r>
        <m:d>
          <m:dPr>
            <m:ctrlPr>
              <w:rPr>
                <w:rFonts w:ascii="Cambria Math" w:hAnsi="Cambria Math" w:cstheme="majorBidi"/>
                <w:i/>
              </w:rPr>
            </m:ctrlPr>
          </m:dPr>
          <m:e>
            <m:r>
              <w:rPr>
                <w:rFonts w:ascii="Cambria Math" w:hAnsi="Cambria Math" w:cstheme="majorBidi"/>
              </w:rPr>
              <m:t>t</m:t>
            </m:r>
          </m:e>
        </m:d>
      </m:oMath>
      <w:r w:rsidR="00A23C51">
        <w:rPr>
          <w:rFonts w:eastAsiaTheme="minorEastAsia" w:cstheme="majorBidi"/>
        </w:rPr>
        <w:t xml:space="preserve"> </w:t>
      </w:r>
      <w:r w:rsidRPr="00FE3F6E">
        <w:rPr>
          <w:rFonts w:eastAsiaTheme="minorEastAsia" w:cstheme="majorBidi"/>
          <w:bCs/>
        </w:rPr>
        <w:t>+</w:t>
      </w:r>
      <w:r w:rsidR="00A23C51">
        <w:rPr>
          <w:rFonts w:eastAsiaTheme="minorEastAsia" w:cstheme="majorBidi"/>
          <w:bCs/>
        </w:rPr>
        <w:t xml:space="preserve"> </w:t>
      </w:r>
      <w:r w:rsidRPr="00FE3F6E">
        <w:rPr>
          <w:rFonts w:eastAsiaTheme="minorEastAsia" w:cstheme="majorBidi"/>
          <w:bCs/>
        </w:rPr>
        <w:t xml:space="preserve"> </w:t>
      </w:r>
      <m:oMath>
        <m:nary>
          <m:naryPr>
            <m:chr m:val="∑"/>
            <m:limLoc m:val="undOvr"/>
            <m:ctrlPr>
              <w:rPr>
                <w:rFonts w:ascii="Cambria Math" w:eastAsiaTheme="minorEastAsia" w:hAnsi="Cambria Math" w:cstheme="majorBidi"/>
                <w:bCs/>
                <w:i/>
              </w:rPr>
            </m:ctrlPr>
          </m:naryPr>
          <m:sub>
            <m:r>
              <w:rPr>
                <w:rFonts w:ascii="Cambria Math" w:eastAsiaTheme="minorEastAsia" w:hAnsi="Cambria Math" w:cstheme="majorBidi"/>
              </w:rPr>
              <m:t>u=1</m:t>
            </m:r>
          </m:sub>
          <m:sup>
            <m:r>
              <w:rPr>
                <w:rFonts w:ascii="Cambria Math" w:eastAsiaTheme="minorEastAsia" w:hAnsi="Cambria Math" w:cstheme="majorBidi"/>
              </w:rPr>
              <m:t>t</m:t>
            </m:r>
          </m:sup>
          <m:e>
            <m:sSub>
              <m:sSubPr>
                <m:ctrlPr>
                  <w:rPr>
                    <w:rFonts w:ascii="Cambria Math" w:eastAsiaTheme="minorEastAsia" w:hAnsi="Cambria Math" w:cstheme="majorBidi"/>
                    <w:bCs/>
                    <w:i/>
                  </w:rPr>
                </m:ctrlPr>
              </m:sSubPr>
              <m:e>
                <m:sSub>
                  <m:sSubPr>
                    <m:ctrlPr>
                      <w:rPr>
                        <w:rFonts w:ascii="Cambria Math" w:eastAsiaTheme="minorEastAsia" w:hAnsi="Cambria Math" w:cstheme="majorBidi"/>
                        <w:bCs/>
                        <w:i/>
                      </w:rPr>
                    </m:ctrlPr>
                  </m:sSubPr>
                  <m:e>
                    <m:r>
                      <w:rPr>
                        <w:rFonts w:ascii="Cambria Math" w:eastAsiaTheme="minorEastAsia" w:hAnsi="Cambria Math" w:cstheme="majorBidi"/>
                      </w:rPr>
                      <m:t>(r</m:t>
                    </m:r>
                  </m:e>
                  <m:sub>
                    <m:r>
                      <w:rPr>
                        <w:rFonts w:ascii="Cambria Math" w:eastAsiaTheme="minorEastAsia" w:hAnsi="Cambria Math" w:cstheme="majorBidi"/>
                      </w:rPr>
                      <m:t>renego_ftp</m:t>
                    </m:r>
                  </m:sub>
                </m:sSub>
                <m:d>
                  <m:dPr>
                    <m:ctrlPr>
                      <w:rPr>
                        <w:rFonts w:ascii="Cambria Math" w:eastAsiaTheme="minorEastAsia" w:hAnsi="Cambria Math" w:cstheme="majorBidi"/>
                        <w:bCs/>
                        <w:i/>
                      </w:rPr>
                    </m:ctrlPr>
                  </m:dPr>
                  <m:e>
                    <m:r>
                      <w:rPr>
                        <w:rFonts w:ascii="Cambria Math" w:eastAsiaTheme="minorEastAsia" w:hAnsi="Cambria Math" w:cstheme="majorBidi"/>
                      </w:rPr>
                      <m:t>u</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t-u-1</m:t>
                </m:r>
              </m:e>
            </m:d>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 xml:space="preserve"> C</m:t>
                </m:r>
              </m:e>
              <m: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u</m:t>
                    </m:r>
                  </m:sub>
                </m:sSub>
              </m:sub>
            </m:sSub>
            <m:d>
              <m:dPr>
                <m:ctrlPr>
                  <w:rPr>
                    <w:rFonts w:ascii="Cambria Math" w:eastAsiaTheme="minorEastAsia" w:hAnsi="Cambria Math" w:cstheme="majorBidi"/>
                    <w:bCs/>
                    <w:i/>
                  </w:rPr>
                </m:ctrlPr>
              </m:dPr>
              <m:e>
                <m:r>
                  <w:rPr>
                    <w:rFonts w:ascii="Cambria Math" w:eastAsiaTheme="minorEastAsia" w:hAnsi="Cambria Math" w:cstheme="majorBidi"/>
                  </w:rPr>
                  <m:t>u, t-u</m:t>
                </m:r>
              </m:e>
            </m:d>
          </m:e>
        </m:nary>
        <m:r>
          <w:rPr>
            <w:rFonts w:ascii="Cambria Math" w:eastAsiaTheme="minorEastAsia" w:hAnsi="Cambria Math" w:cstheme="majorBidi"/>
          </w:rPr>
          <m:t>))/m(t)</m:t>
        </m:r>
      </m:oMath>
    </w:p>
    <w:p w14:paraId="2FDF9FE0" w14:textId="60FD5B81" w:rsidR="00685DB5" w:rsidRPr="00FE3F6E" w:rsidRDefault="00A23C51">
      <w:pPr>
        <w:pStyle w:val="Paragraphedeliste"/>
        <w:numPr>
          <w:ilvl w:val="0"/>
          <w:numId w:val="6"/>
        </w:numPr>
        <w:spacing w:after="240"/>
        <w:ind w:left="714" w:hanging="357"/>
        <w:contextualSpacing w:val="0"/>
        <w:rPr>
          <w:rFonts w:eastAsiaTheme="minorEastAsia" w:cstheme="majorBidi"/>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GA</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TX</m:t>
                </m:r>
              </m:sub>
            </m:sSub>
          </m:sub>
        </m:sSub>
        <m:r>
          <w:rPr>
            <w:rFonts w:ascii="Cambria Math" w:hAnsi="Cambria Math" w:cstheme="majorBidi"/>
          </w:rPr>
          <m:t xml:space="preserve">(t)= </m:t>
        </m:r>
        <m:r>
          <w:rPr>
            <w:rFonts w:ascii="Cambria Math" w:eastAsiaTheme="minorEastAsia" w:hAnsi="Cambria Math" w:cstheme="majorBidi"/>
          </w:rPr>
          <m:t>r</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xml:space="preserve">* </m:t>
        </m:r>
        <m:r>
          <w:rPr>
            <w:rFonts w:ascii="Cambria Math" w:hAnsi="Cambria Math" w:cstheme="majorBidi"/>
          </w:rPr>
          <m:t>TEM</m:t>
        </m:r>
        <m:d>
          <m:dPr>
            <m:ctrlPr>
              <w:rPr>
                <w:rFonts w:ascii="Cambria Math" w:hAnsi="Cambria Math" w:cstheme="majorBidi"/>
                <w:i/>
              </w:rPr>
            </m:ctrlPr>
          </m:dPr>
          <m:e>
            <m:r>
              <w:rPr>
                <w:rFonts w:ascii="Cambria Math" w:hAnsi="Cambria Math" w:cstheme="majorBidi"/>
              </w:rPr>
              <m:t>t</m:t>
            </m:r>
          </m:e>
        </m:d>
      </m:oMath>
    </w:p>
    <w:p w14:paraId="516AC4C1" w14:textId="462DC2BF" w:rsidR="009016EE" w:rsidRPr="000A732D" w:rsidRDefault="00A23C51" w:rsidP="007F15B5">
      <w:pPr>
        <w:pStyle w:val="Paragraphedeliste"/>
        <w:numPr>
          <w:ilvl w:val="0"/>
          <w:numId w:val="6"/>
        </w:numPr>
        <w:spacing w:after="240"/>
        <w:ind w:left="714" w:hanging="357"/>
        <w:contextualSpacing w:val="0"/>
        <w:jc w:val="both"/>
        <w:rPr>
          <w:rFonts w:cstheme="majorBidi"/>
          <w:b/>
          <w:bCs/>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GA</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FTP</m:t>
                    </m:r>
                  </m:sub>
                </m:sSub>
              </m:sub>
            </m:sSub>
          </m:sub>
        </m:sSub>
        <m:r>
          <w:rPr>
            <w:rFonts w:ascii="Cambria Math" w:hAnsi="Cambria Math" w:cstheme="majorBidi"/>
          </w:rPr>
          <m:t xml:space="preserve">(t)= </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ftp</m:t>
            </m:r>
          </m:sub>
        </m:sSub>
        <m:r>
          <w:rPr>
            <w:rFonts w:ascii="Cambria Math" w:hAnsi="Cambria Math" w:cstheme="majorBidi"/>
          </w:rPr>
          <m:t>(t)* TEM</m:t>
        </m:r>
        <m:d>
          <m:dPr>
            <m:ctrlPr>
              <w:rPr>
                <w:rFonts w:ascii="Cambria Math" w:hAnsi="Cambria Math" w:cstheme="majorBidi"/>
                <w:i/>
              </w:rPr>
            </m:ctrlPr>
          </m:dPr>
          <m:e>
            <m:r>
              <w:rPr>
                <w:rFonts w:ascii="Cambria Math" w:hAnsi="Cambria Math" w:cstheme="majorBidi"/>
              </w:rPr>
              <m:t>t</m:t>
            </m:r>
          </m:e>
        </m:d>
      </m:oMath>
    </w:p>
    <w:p w14:paraId="6494F15A" w14:textId="7E015FE0" w:rsidR="000A732D" w:rsidRPr="004D73F8" w:rsidRDefault="00FC40C9" w:rsidP="000A732D">
      <w:pPr>
        <w:spacing w:after="240"/>
        <w:jc w:val="both"/>
        <w:rPr>
          <w:rFonts w:cstheme="majorBidi"/>
          <w:color w:val="7030A0"/>
        </w:rPr>
      </w:pPr>
      <w:r w:rsidRPr="004D73F8">
        <w:rPr>
          <w:rFonts w:cstheme="majorBidi"/>
          <w:color w:val="7030A0"/>
        </w:rPr>
        <w:lastRenderedPageBreak/>
        <w:t xml:space="preserve">Les </w:t>
      </w:r>
      <w:r w:rsidR="000A732D" w:rsidRPr="004D73F8">
        <w:rPr>
          <w:rFonts w:cstheme="majorBidi"/>
          <w:color w:val="7030A0"/>
        </w:rPr>
        <w:t xml:space="preserve">indicateurs TEF, TEM, et </w:t>
      </w:r>
      <w:proofErr w:type="spellStart"/>
      <w:r w:rsidR="000A732D" w:rsidRPr="004D73F8">
        <w:rPr>
          <w:rFonts w:cstheme="majorBidi"/>
          <w:color w:val="7030A0"/>
        </w:rPr>
        <w:t>MNIs</w:t>
      </w:r>
      <w:proofErr w:type="spellEnd"/>
      <w:r w:rsidR="000A732D" w:rsidRPr="004D73F8">
        <w:rPr>
          <w:rFonts w:cstheme="majorBidi"/>
          <w:color w:val="7030A0"/>
        </w:rPr>
        <w:t xml:space="preserve"> GP de TX </w:t>
      </w:r>
      <w:r w:rsidRPr="004D73F8">
        <w:rPr>
          <w:rFonts w:cstheme="majorBidi"/>
          <w:color w:val="7030A0"/>
        </w:rPr>
        <w:t xml:space="preserve">sont calculés </w:t>
      </w:r>
      <w:r w:rsidR="005659CB">
        <w:rPr>
          <w:rFonts w:cstheme="majorBidi"/>
          <w:color w:val="7030A0"/>
        </w:rPr>
        <w:t xml:space="preserve">ici </w:t>
      </w:r>
      <w:r w:rsidR="000902B5" w:rsidRPr="004D73F8">
        <w:rPr>
          <w:rFonts w:cstheme="majorBidi"/>
          <w:color w:val="7030A0"/>
        </w:rPr>
        <w:t xml:space="preserve">selon le scénario RCO « ST AVEC RA ET RN COMME RA ». </w:t>
      </w:r>
    </w:p>
    <w:p w14:paraId="796B86F0" w14:textId="4C47D8DC" w:rsidR="000902B5" w:rsidRPr="004D73F8" w:rsidRDefault="000902B5" w:rsidP="000A732D">
      <w:pPr>
        <w:spacing w:after="240"/>
        <w:jc w:val="both"/>
        <w:rPr>
          <w:rFonts w:cstheme="majorBidi"/>
          <w:color w:val="7030A0"/>
        </w:rPr>
      </w:pPr>
      <w:r w:rsidRPr="004D73F8">
        <w:rPr>
          <w:rFonts w:cstheme="majorBidi"/>
          <w:color w:val="7030A0"/>
        </w:rPr>
        <w:t>Pour le calcul de l’EVE, RCO ne sort pas les contrats renégociés du GAP de taux</w:t>
      </w:r>
      <w:r w:rsidR="004D73F8" w:rsidRPr="004D73F8">
        <w:rPr>
          <w:rFonts w:cstheme="majorBidi"/>
          <w:color w:val="7030A0"/>
        </w:rPr>
        <w:t xml:space="preserve"> (</w:t>
      </w:r>
      <w:r w:rsidR="004D73F8" w:rsidRPr="004D73F8">
        <w:rPr>
          <w:rFonts w:cstheme="majorBidi"/>
          <w:color w:val="7030A0"/>
          <w:shd w:val="clear" w:color="auto" w:fill="FFFFFF"/>
        </w:rPr>
        <w:t>« ST AVEC </w:t>
      </w:r>
      <w:r w:rsidR="004D73F8" w:rsidRPr="004D73F8">
        <w:rPr>
          <w:rStyle w:val="il"/>
          <w:rFonts w:cstheme="majorBidi"/>
          <w:color w:val="7030A0"/>
          <w:shd w:val="clear" w:color="auto" w:fill="FFFFFF"/>
        </w:rPr>
        <w:t>RA</w:t>
      </w:r>
      <w:r w:rsidR="004D73F8" w:rsidRPr="004D73F8">
        <w:rPr>
          <w:rFonts w:cstheme="majorBidi"/>
          <w:color w:val="7030A0"/>
          <w:shd w:val="clear" w:color="auto" w:fill="FFFFFF"/>
        </w:rPr>
        <w:t> &amp; RN »)</w:t>
      </w:r>
      <w:r w:rsidRPr="004D73F8">
        <w:rPr>
          <w:rFonts w:cstheme="majorBidi"/>
          <w:color w:val="7030A0"/>
        </w:rPr>
        <w:t xml:space="preserve">, dès lors PASS-ALM </w:t>
      </w:r>
      <w:r w:rsidR="00BC70D8">
        <w:rPr>
          <w:rFonts w:cstheme="majorBidi"/>
          <w:color w:val="7030A0"/>
        </w:rPr>
        <w:t>va</w:t>
      </w:r>
      <w:r w:rsidRPr="004D73F8">
        <w:rPr>
          <w:rFonts w:cstheme="majorBidi"/>
          <w:color w:val="7030A0"/>
        </w:rPr>
        <w:t xml:space="preserve"> utiliser la MNI et l</w:t>
      </w:r>
      <w:r w:rsidR="00BC70D8">
        <w:rPr>
          <w:rFonts w:cstheme="majorBidi"/>
          <w:color w:val="7030A0"/>
        </w:rPr>
        <w:t>e</w:t>
      </w:r>
      <w:r w:rsidRPr="004D73F8">
        <w:rPr>
          <w:rFonts w:cstheme="majorBidi"/>
          <w:color w:val="7030A0"/>
        </w:rPr>
        <w:t xml:space="preserve"> GAP </w:t>
      </w:r>
      <w:r w:rsidR="00BC70D8">
        <w:rPr>
          <w:rFonts w:cstheme="majorBidi"/>
          <w:color w:val="7030A0"/>
        </w:rPr>
        <w:t xml:space="preserve">(MNI et LEF) en </w:t>
      </w:r>
      <w:r w:rsidRPr="004D73F8">
        <w:rPr>
          <w:rFonts w:cstheme="majorBidi"/>
          <w:color w:val="7030A0"/>
        </w:rPr>
        <w:t>vision liquidité pour l</w:t>
      </w:r>
      <w:r w:rsidR="003E6F4C">
        <w:rPr>
          <w:rFonts w:cstheme="majorBidi"/>
          <w:color w:val="7030A0"/>
        </w:rPr>
        <w:t>e</w:t>
      </w:r>
      <w:r w:rsidRPr="004D73F8">
        <w:rPr>
          <w:rFonts w:cstheme="majorBidi"/>
          <w:color w:val="7030A0"/>
        </w:rPr>
        <w:t xml:space="preserve"> calcul de l’EVE dans </w:t>
      </w:r>
      <w:r w:rsidRPr="003E6F4C">
        <w:rPr>
          <w:rFonts w:cstheme="majorBidi"/>
          <w:b/>
          <w:bCs/>
          <w:color w:val="7030A0"/>
        </w:rPr>
        <w:t>le moteur</w:t>
      </w:r>
      <w:r w:rsidRPr="004D73F8">
        <w:rPr>
          <w:rFonts w:cstheme="majorBidi"/>
          <w:color w:val="7030A0"/>
        </w:rPr>
        <w:t>.</w:t>
      </w:r>
    </w:p>
    <w:p w14:paraId="726393F3" w14:textId="712FC9E9" w:rsidR="00297CD3" w:rsidRDefault="00297CD3" w:rsidP="00FE3F6E">
      <w:pPr>
        <w:jc w:val="both"/>
        <w:rPr>
          <w:rFonts w:cstheme="majorBidi"/>
          <w:b/>
          <w:bCs/>
        </w:rPr>
      </w:pPr>
    </w:p>
    <w:p w14:paraId="5161DA91" w14:textId="11F0E326" w:rsidR="00297CD3" w:rsidRDefault="00297CD3" w:rsidP="00FE3F6E">
      <w:pPr>
        <w:jc w:val="both"/>
        <w:rPr>
          <w:rFonts w:cstheme="majorBidi"/>
          <w:b/>
          <w:bCs/>
        </w:rPr>
      </w:pPr>
    </w:p>
    <w:p w14:paraId="6146D144" w14:textId="232DBB5A" w:rsidR="00297CD3" w:rsidRDefault="00297CD3" w:rsidP="00FE3F6E">
      <w:pPr>
        <w:jc w:val="both"/>
        <w:rPr>
          <w:rFonts w:cstheme="majorBidi"/>
          <w:b/>
          <w:bCs/>
        </w:rPr>
      </w:pPr>
    </w:p>
    <w:p w14:paraId="4BD08E56" w14:textId="77777777" w:rsidR="003E6F4C" w:rsidRDefault="003E6F4C" w:rsidP="00FE3F6E">
      <w:pPr>
        <w:jc w:val="both"/>
        <w:rPr>
          <w:rFonts w:cstheme="majorBidi"/>
          <w:b/>
          <w:bCs/>
        </w:rPr>
      </w:pPr>
    </w:p>
    <w:p w14:paraId="39144099" w14:textId="77777777" w:rsidR="003E6F4C" w:rsidRDefault="003E6F4C" w:rsidP="00FE3F6E">
      <w:pPr>
        <w:jc w:val="both"/>
        <w:rPr>
          <w:rFonts w:cstheme="majorBidi"/>
          <w:b/>
          <w:bCs/>
        </w:rPr>
      </w:pPr>
    </w:p>
    <w:p w14:paraId="47D2CE2D" w14:textId="77777777" w:rsidR="003E6F4C" w:rsidRDefault="003E6F4C" w:rsidP="00FE3F6E">
      <w:pPr>
        <w:jc w:val="both"/>
        <w:rPr>
          <w:rFonts w:cstheme="majorBidi"/>
          <w:b/>
          <w:bCs/>
        </w:rPr>
      </w:pPr>
    </w:p>
    <w:p w14:paraId="14F9BAFB" w14:textId="77777777" w:rsidR="003E6F4C" w:rsidRDefault="003E6F4C" w:rsidP="00FE3F6E">
      <w:pPr>
        <w:jc w:val="both"/>
        <w:rPr>
          <w:rFonts w:cstheme="majorBidi"/>
          <w:b/>
          <w:bCs/>
        </w:rPr>
      </w:pPr>
    </w:p>
    <w:p w14:paraId="1078C1A8" w14:textId="77777777" w:rsidR="003E6F4C" w:rsidRDefault="003E6F4C" w:rsidP="00FE3F6E">
      <w:pPr>
        <w:jc w:val="both"/>
        <w:rPr>
          <w:rFonts w:cstheme="majorBidi"/>
          <w:b/>
          <w:bCs/>
        </w:rPr>
      </w:pPr>
    </w:p>
    <w:p w14:paraId="2C386CD9" w14:textId="77777777" w:rsidR="003E6F4C" w:rsidRDefault="003E6F4C" w:rsidP="00FE3F6E">
      <w:pPr>
        <w:jc w:val="both"/>
        <w:rPr>
          <w:rFonts w:cstheme="majorBidi"/>
          <w:b/>
          <w:bCs/>
        </w:rPr>
      </w:pPr>
    </w:p>
    <w:p w14:paraId="2790AD56" w14:textId="77777777" w:rsidR="003E6F4C" w:rsidRDefault="003E6F4C" w:rsidP="00FE3F6E">
      <w:pPr>
        <w:jc w:val="both"/>
        <w:rPr>
          <w:rFonts w:cstheme="majorBidi"/>
          <w:b/>
          <w:bCs/>
        </w:rPr>
      </w:pPr>
    </w:p>
    <w:p w14:paraId="343969CF" w14:textId="77777777" w:rsidR="003E6F4C" w:rsidRDefault="003E6F4C" w:rsidP="00FE3F6E">
      <w:pPr>
        <w:jc w:val="both"/>
        <w:rPr>
          <w:rFonts w:cstheme="majorBidi"/>
          <w:b/>
          <w:bCs/>
        </w:rPr>
      </w:pPr>
    </w:p>
    <w:p w14:paraId="35665FB0" w14:textId="77777777" w:rsidR="003E6F4C" w:rsidRDefault="003E6F4C" w:rsidP="00FE3F6E">
      <w:pPr>
        <w:jc w:val="both"/>
        <w:rPr>
          <w:rFonts w:cstheme="majorBidi"/>
          <w:b/>
          <w:bCs/>
        </w:rPr>
      </w:pPr>
    </w:p>
    <w:p w14:paraId="2CD4366F" w14:textId="77777777" w:rsidR="003E6F4C" w:rsidRDefault="003E6F4C" w:rsidP="00FE3F6E">
      <w:pPr>
        <w:jc w:val="both"/>
        <w:rPr>
          <w:rFonts w:cstheme="majorBidi"/>
          <w:b/>
          <w:bCs/>
        </w:rPr>
      </w:pPr>
    </w:p>
    <w:p w14:paraId="79FEB958" w14:textId="77777777" w:rsidR="003E6F4C" w:rsidRDefault="003E6F4C" w:rsidP="00FE3F6E">
      <w:pPr>
        <w:jc w:val="both"/>
        <w:rPr>
          <w:rFonts w:cstheme="majorBidi"/>
          <w:b/>
          <w:bCs/>
        </w:rPr>
      </w:pPr>
    </w:p>
    <w:p w14:paraId="3692CBFD" w14:textId="77777777" w:rsidR="003E6F4C" w:rsidRDefault="003E6F4C" w:rsidP="00FE3F6E">
      <w:pPr>
        <w:jc w:val="both"/>
        <w:rPr>
          <w:rFonts w:cstheme="majorBidi"/>
          <w:b/>
          <w:bCs/>
        </w:rPr>
      </w:pPr>
    </w:p>
    <w:p w14:paraId="333CB677" w14:textId="77777777" w:rsidR="003E6F4C" w:rsidRDefault="003E6F4C" w:rsidP="00FE3F6E">
      <w:pPr>
        <w:jc w:val="both"/>
        <w:rPr>
          <w:rFonts w:cstheme="majorBidi"/>
          <w:b/>
          <w:bCs/>
        </w:rPr>
      </w:pPr>
    </w:p>
    <w:p w14:paraId="5B3D9171" w14:textId="77777777" w:rsidR="003E6F4C" w:rsidRDefault="003E6F4C" w:rsidP="00FE3F6E">
      <w:pPr>
        <w:jc w:val="both"/>
        <w:rPr>
          <w:rFonts w:cstheme="majorBidi"/>
          <w:b/>
          <w:bCs/>
        </w:rPr>
      </w:pPr>
    </w:p>
    <w:p w14:paraId="284DCF68" w14:textId="77777777" w:rsidR="003E6F4C" w:rsidRDefault="003E6F4C" w:rsidP="00FE3F6E">
      <w:pPr>
        <w:jc w:val="both"/>
        <w:rPr>
          <w:rFonts w:cstheme="majorBidi"/>
          <w:b/>
          <w:bCs/>
        </w:rPr>
      </w:pPr>
    </w:p>
    <w:p w14:paraId="30B8CF28" w14:textId="77777777" w:rsidR="003E6F4C" w:rsidRDefault="003E6F4C" w:rsidP="00FE3F6E">
      <w:pPr>
        <w:jc w:val="both"/>
        <w:rPr>
          <w:rFonts w:cstheme="majorBidi"/>
          <w:b/>
          <w:bCs/>
        </w:rPr>
      </w:pPr>
    </w:p>
    <w:p w14:paraId="5DCC05E2" w14:textId="77777777" w:rsidR="003E6F4C" w:rsidRDefault="003E6F4C" w:rsidP="00FE3F6E">
      <w:pPr>
        <w:jc w:val="both"/>
        <w:rPr>
          <w:rFonts w:cstheme="majorBidi"/>
          <w:b/>
          <w:bCs/>
        </w:rPr>
      </w:pPr>
    </w:p>
    <w:p w14:paraId="2C79320E" w14:textId="55482A8E" w:rsidR="00297CD3" w:rsidRDefault="00297CD3" w:rsidP="00FE3F6E">
      <w:pPr>
        <w:jc w:val="both"/>
        <w:rPr>
          <w:rFonts w:cstheme="majorBidi"/>
          <w:b/>
          <w:bCs/>
        </w:rPr>
      </w:pPr>
    </w:p>
    <w:p w14:paraId="4C95769B" w14:textId="65EC88A3" w:rsidR="00297CD3" w:rsidRDefault="00297CD3" w:rsidP="00FE3F6E">
      <w:pPr>
        <w:jc w:val="both"/>
        <w:rPr>
          <w:rFonts w:cstheme="majorBidi"/>
          <w:b/>
          <w:bCs/>
        </w:rPr>
      </w:pPr>
    </w:p>
    <w:p w14:paraId="283F559B" w14:textId="0048096F" w:rsidR="00D279BB" w:rsidRDefault="00BC60CF">
      <w:pPr>
        <w:pStyle w:val="Titre1"/>
        <w:numPr>
          <w:ilvl w:val="0"/>
          <w:numId w:val="4"/>
        </w:numPr>
      </w:pPr>
      <w:bookmarkStart w:id="66" w:name="_Toc131063860"/>
      <w:bookmarkStart w:id="67" w:name="_Toc131065332"/>
      <w:bookmarkStart w:id="68" w:name="_Toc131065715"/>
      <w:bookmarkStart w:id="69" w:name="_Toc131076712"/>
      <w:r w:rsidRPr="00FE3F6E">
        <w:lastRenderedPageBreak/>
        <w:t>Comparaison avec RCO</w:t>
      </w:r>
      <w:bookmarkEnd w:id="66"/>
      <w:bookmarkEnd w:id="67"/>
      <w:bookmarkEnd w:id="68"/>
      <w:bookmarkEnd w:id="69"/>
    </w:p>
    <w:p w14:paraId="087249B1" w14:textId="4304C4A4" w:rsidR="008C2797" w:rsidRDefault="00CC6E04" w:rsidP="008C2797">
      <w:pPr>
        <w:rPr>
          <w:lang w:eastAsia="ja-JP"/>
        </w:rPr>
      </w:pPr>
      <w:r>
        <w:rPr>
          <w:lang w:eastAsia="ja-JP"/>
        </w:rPr>
        <w:t xml:space="preserve">Les tableaux ci-après comparent trois indicateurs (LEF, LEM et MNI) provenant des simulations sur le bassin BP issues de trois sources : RCO, PASS-ALM dans sa version VBA et PASS-ALM dans sa version 4 : </w:t>
      </w:r>
    </w:p>
    <w:p w14:paraId="41D73D1B" w14:textId="1A46910A" w:rsidR="008C2797" w:rsidRDefault="00C96DA5" w:rsidP="00CC6E04">
      <w:pPr>
        <w:jc w:val="center"/>
        <w:rPr>
          <w:lang w:eastAsia="ja-JP"/>
        </w:rPr>
      </w:pPr>
      <w:r w:rsidRPr="00C96DA5">
        <w:rPr>
          <w:noProof/>
        </w:rPr>
        <w:drawing>
          <wp:inline distT="0" distB="0" distL="0" distR="0" wp14:anchorId="3A6E360F" wp14:editId="3DB31557">
            <wp:extent cx="4876800" cy="4770120"/>
            <wp:effectExtent l="0" t="0" r="0" b="0"/>
            <wp:docPr id="5564773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70120"/>
                    </a:xfrm>
                    <a:prstGeom prst="rect">
                      <a:avLst/>
                    </a:prstGeom>
                    <a:noFill/>
                    <a:ln>
                      <a:noFill/>
                    </a:ln>
                  </pic:spPr>
                </pic:pic>
              </a:graphicData>
            </a:graphic>
          </wp:inline>
        </w:drawing>
      </w:r>
    </w:p>
    <w:p w14:paraId="6D7CCF8D" w14:textId="77777777" w:rsidR="002C4026" w:rsidRDefault="002C4026" w:rsidP="00FE3F6E">
      <w:pPr>
        <w:jc w:val="both"/>
        <w:rPr>
          <w:rFonts w:cstheme="majorBidi"/>
          <w:lang w:eastAsia="ja-JP"/>
        </w:rPr>
      </w:pPr>
    </w:p>
    <w:p w14:paraId="625B99D0" w14:textId="4ECB6F62" w:rsidR="00CC6E04" w:rsidRDefault="00CC6E04" w:rsidP="00FE3F6E">
      <w:pPr>
        <w:jc w:val="both"/>
        <w:rPr>
          <w:rFonts w:cstheme="majorBidi"/>
          <w:lang w:eastAsia="ja-JP"/>
        </w:rPr>
      </w:pPr>
      <w:r>
        <w:rPr>
          <w:rFonts w:cstheme="majorBidi"/>
          <w:lang w:eastAsia="ja-JP"/>
        </w:rPr>
        <w:t>Comme on peut le voir, l</w:t>
      </w:r>
      <w:r w:rsidR="00F57766" w:rsidRPr="00FE3F6E">
        <w:rPr>
          <w:rFonts w:cstheme="majorBidi"/>
          <w:lang w:eastAsia="ja-JP"/>
        </w:rPr>
        <w:t xml:space="preserve">e simulateur </w:t>
      </w:r>
      <w:r w:rsidR="000E0CCB" w:rsidRPr="00FE3F6E">
        <w:rPr>
          <w:rFonts w:cstheme="majorBidi"/>
          <w:lang w:eastAsia="ja-JP"/>
        </w:rPr>
        <w:t>PASS-ALM</w:t>
      </w:r>
      <w:r w:rsidR="00F57766" w:rsidRPr="00FE3F6E">
        <w:rPr>
          <w:rFonts w:cstheme="majorBidi"/>
          <w:lang w:eastAsia="ja-JP"/>
        </w:rPr>
        <w:t xml:space="preserve"> </w:t>
      </w:r>
      <w:r>
        <w:rPr>
          <w:rFonts w:cstheme="majorBidi"/>
          <w:lang w:eastAsia="ja-JP"/>
        </w:rPr>
        <w:t xml:space="preserve">dans sa version v.4, </w:t>
      </w:r>
      <w:r w:rsidR="00F57766" w:rsidRPr="00FE3F6E">
        <w:rPr>
          <w:rFonts w:cstheme="majorBidi"/>
          <w:lang w:eastAsia="ja-JP"/>
        </w:rPr>
        <w:t xml:space="preserve">malgré les approximations et les linéarisations </w:t>
      </w:r>
      <w:r>
        <w:rPr>
          <w:rFonts w:cstheme="majorBidi"/>
          <w:lang w:eastAsia="ja-JP"/>
        </w:rPr>
        <w:t>détaillées ci-avant,</w:t>
      </w:r>
      <w:r w:rsidR="00F57766" w:rsidRPr="00FE3F6E">
        <w:rPr>
          <w:rFonts w:cstheme="majorBidi"/>
          <w:lang w:eastAsia="ja-JP"/>
        </w:rPr>
        <w:t xml:space="preserve"> arrive à bien reproduire les chiffres de RCO. </w:t>
      </w:r>
      <w:r>
        <w:rPr>
          <w:rFonts w:cstheme="majorBidi"/>
          <w:lang w:eastAsia="ja-JP"/>
        </w:rPr>
        <w:t xml:space="preserve">Même au </w:t>
      </w:r>
      <w:proofErr w:type="spellStart"/>
      <w:r>
        <w:rPr>
          <w:rFonts w:cstheme="majorBidi"/>
          <w:lang w:eastAsia="ja-JP"/>
        </w:rPr>
        <w:t>mois</w:t>
      </w:r>
      <w:proofErr w:type="spellEnd"/>
      <w:r>
        <w:rPr>
          <w:rFonts w:cstheme="majorBidi"/>
          <w:lang w:eastAsia="ja-JP"/>
        </w:rPr>
        <w:t xml:space="preserve"> 240, les différences restent inférieures à 0.16% sur l’indicateur LEF. </w:t>
      </w:r>
    </w:p>
    <w:p w14:paraId="6C537974" w14:textId="6FE17418" w:rsidR="00D279BB" w:rsidRPr="00FE3F6E" w:rsidRDefault="00CC672C" w:rsidP="00CC6E04">
      <w:pPr>
        <w:spacing w:after="0"/>
        <w:jc w:val="both"/>
        <w:rPr>
          <w:rFonts w:cstheme="majorBidi"/>
          <w:lang w:eastAsia="ja-JP"/>
        </w:rPr>
      </w:pPr>
      <w:r>
        <w:rPr>
          <w:rFonts w:cstheme="majorBidi"/>
          <w:lang w:eastAsia="ja-JP"/>
        </w:rPr>
        <w:t>Ces</w:t>
      </w:r>
      <w:r w:rsidR="00D279BB" w:rsidRPr="00FE3F6E">
        <w:rPr>
          <w:rFonts w:cstheme="majorBidi"/>
          <w:lang w:eastAsia="ja-JP"/>
        </w:rPr>
        <w:t xml:space="preserve"> </w:t>
      </w:r>
      <w:r w:rsidR="00F57766" w:rsidRPr="00FE3F6E">
        <w:rPr>
          <w:rFonts w:cstheme="majorBidi"/>
          <w:lang w:eastAsia="ja-JP"/>
        </w:rPr>
        <w:t xml:space="preserve">légères </w:t>
      </w:r>
      <w:r w:rsidR="00D279BB" w:rsidRPr="00FE3F6E">
        <w:rPr>
          <w:rFonts w:cstheme="majorBidi"/>
          <w:lang w:eastAsia="ja-JP"/>
        </w:rPr>
        <w:t xml:space="preserve">différences </w:t>
      </w:r>
      <w:r w:rsidR="00F57766" w:rsidRPr="00FE3F6E">
        <w:rPr>
          <w:rFonts w:cstheme="majorBidi"/>
          <w:lang w:eastAsia="ja-JP"/>
        </w:rPr>
        <w:t>qui sont principalement liées</w:t>
      </w:r>
      <w:r w:rsidR="00843407">
        <w:rPr>
          <w:rFonts w:cstheme="majorBidi"/>
          <w:lang w:eastAsia="ja-JP"/>
        </w:rPr>
        <w:t>,</w:t>
      </w:r>
      <w:r w:rsidR="00CC6E04">
        <w:rPr>
          <w:rFonts w:cstheme="majorBidi"/>
          <w:lang w:eastAsia="ja-JP"/>
        </w:rPr>
        <w:t xml:space="preserve"> par ordre d’importance</w:t>
      </w:r>
      <w:r w:rsidR="00843407">
        <w:rPr>
          <w:rFonts w:cstheme="majorBidi"/>
          <w:lang w:eastAsia="ja-JP"/>
        </w:rPr>
        <w:t>,</w:t>
      </w:r>
      <w:r w:rsidR="00F57766" w:rsidRPr="00FE3F6E">
        <w:rPr>
          <w:rFonts w:cstheme="majorBidi"/>
          <w:lang w:eastAsia="ja-JP"/>
        </w:rPr>
        <w:t xml:space="preserve"> à : </w:t>
      </w:r>
    </w:p>
    <w:p w14:paraId="210B1D88" w14:textId="6A9F4465" w:rsidR="00CC6E04" w:rsidRPr="00CC6E04" w:rsidRDefault="00D279BB">
      <w:pPr>
        <w:pStyle w:val="Paragraphedeliste"/>
        <w:numPr>
          <w:ilvl w:val="0"/>
          <w:numId w:val="3"/>
        </w:numPr>
        <w:jc w:val="both"/>
        <w:rPr>
          <w:rFonts w:cstheme="majorBidi"/>
          <w:lang w:eastAsia="ja-JP"/>
        </w:rPr>
      </w:pPr>
      <w:r w:rsidRPr="00FE3F6E">
        <w:rPr>
          <w:rFonts w:cstheme="majorBidi"/>
          <w:lang w:eastAsia="ja-JP"/>
        </w:rPr>
        <w:t>La linéarisation</w:t>
      </w:r>
      <w:r w:rsidR="00F57766" w:rsidRPr="00FE3F6E">
        <w:rPr>
          <w:rFonts w:cstheme="majorBidi"/>
          <w:lang w:eastAsia="ja-JP"/>
        </w:rPr>
        <w:t xml:space="preserve"> des contrats renégociés</w:t>
      </w:r>
      <w:r w:rsidR="00DF2ADE">
        <w:rPr>
          <w:rFonts w:cstheme="majorBidi"/>
          <w:lang w:eastAsia="ja-JP"/>
        </w:rPr>
        <w:t> : pas de convention de base, profil d’amortissement, pas de capitalisation au premier palier</w:t>
      </w:r>
      <w:r w:rsidR="00C2681D">
        <w:rPr>
          <w:rFonts w:cstheme="majorBidi"/>
          <w:lang w:eastAsia="ja-JP"/>
        </w:rPr>
        <w:t>, pas de paliers</w:t>
      </w:r>
      <w:r w:rsidR="00DF2ADE">
        <w:rPr>
          <w:rFonts w:cstheme="majorBidi"/>
          <w:lang w:eastAsia="ja-JP"/>
        </w:rPr>
        <w:t xml:space="preserve"> etc.</w:t>
      </w:r>
    </w:p>
    <w:p w14:paraId="0FE54F82" w14:textId="4FDB4FFA" w:rsidR="00843407" w:rsidRPr="00843407" w:rsidRDefault="00843407">
      <w:pPr>
        <w:pStyle w:val="Paragraphedeliste"/>
        <w:numPr>
          <w:ilvl w:val="0"/>
          <w:numId w:val="3"/>
        </w:numPr>
        <w:jc w:val="both"/>
        <w:rPr>
          <w:rFonts w:cstheme="majorBidi"/>
          <w:lang w:eastAsia="ja-JP"/>
        </w:rPr>
      </w:pPr>
      <w:r w:rsidRPr="00FE3F6E">
        <w:rPr>
          <w:rFonts w:cstheme="majorBidi"/>
          <w:lang w:eastAsia="ja-JP"/>
        </w:rPr>
        <w:t>La durée résiduelle dynamique parfois différente entre RCO et PASS-ALM.</w:t>
      </w:r>
    </w:p>
    <w:p w14:paraId="2127208B" w14:textId="77777777" w:rsidR="00CC6E04" w:rsidRPr="00FE3F6E" w:rsidRDefault="00CC6E04">
      <w:pPr>
        <w:pStyle w:val="Paragraphedeliste"/>
        <w:numPr>
          <w:ilvl w:val="0"/>
          <w:numId w:val="3"/>
        </w:numPr>
        <w:jc w:val="both"/>
        <w:rPr>
          <w:rFonts w:cstheme="majorBidi"/>
          <w:lang w:eastAsia="ja-JP"/>
        </w:rPr>
      </w:pPr>
      <w:r w:rsidRPr="00FE3F6E">
        <w:rPr>
          <w:rFonts w:cstheme="majorBidi"/>
          <w:lang w:eastAsia="ja-JP"/>
        </w:rPr>
        <w:t>L’interpolation linéaire des taux CMS entre RCO et PASS-ALM présente de légers écarts.</w:t>
      </w:r>
    </w:p>
    <w:p w14:paraId="75182605" w14:textId="77777777" w:rsidR="00CC6E04" w:rsidRPr="00FE3F6E" w:rsidRDefault="00CC6E04">
      <w:pPr>
        <w:pStyle w:val="Paragraphedeliste"/>
        <w:numPr>
          <w:ilvl w:val="0"/>
          <w:numId w:val="3"/>
        </w:numPr>
        <w:jc w:val="both"/>
        <w:rPr>
          <w:rFonts w:cstheme="majorBidi"/>
          <w:lang w:eastAsia="ja-JP"/>
        </w:rPr>
      </w:pPr>
      <w:r w:rsidRPr="00FE3F6E">
        <w:rPr>
          <w:rFonts w:cstheme="majorBidi"/>
          <w:lang w:eastAsia="ja-JP"/>
        </w:rPr>
        <w:lastRenderedPageBreak/>
        <w:t>L’interpolation du taux renégocié entre RCO et PASS-ALM présente de légers écarts.</w:t>
      </w:r>
    </w:p>
    <w:p w14:paraId="05AD3CDB" w14:textId="77777777" w:rsidR="00CC6E04" w:rsidRPr="00FE3F6E" w:rsidRDefault="00CC6E04">
      <w:pPr>
        <w:pStyle w:val="Paragraphedeliste"/>
        <w:numPr>
          <w:ilvl w:val="0"/>
          <w:numId w:val="3"/>
        </w:numPr>
        <w:jc w:val="both"/>
        <w:rPr>
          <w:rFonts w:cstheme="majorBidi"/>
          <w:lang w:eastAsia="ja-JP"/>
        </w:rPr>
      </w:pPr>
      <w:r w:rsidRPr="00FE3F6E">
        <w:rPr>
          <w:rFonts w:cstheme="majorBidi"/>
          <w:lang w:eastAsia="ja-JP"/>
        </w:rPr>
        <w:t>L’application des taux RA/RN post calcul de l’amortissement pour les contrats à amortissement non mensuel.</w:t>
      </w:r>
    </w:p>
    <w:p w14:paraId="3FAC568E" w14:textId="2B980037" w:rsidR="00F57766" w:rsidRDefault="00F57766">
      <w:pPr>
        <w:pStyle w:val="Paragraphedeliste"/>
        <w:numPr>
          <w:ilvl w:val="0"/>
          <w:numId w:val="3"/>
        </w:numPr>
        <w:jc w:val="both"/>
        <w:rPr>
          <w:rFonts w:cstheme="majorBidi"/>
          <w:lang w:eastAsia="ja-JP"/>
        </w:rPr>
      </w:pPr>
      <w:r w:rsidRPr="00FE3F6E">
        <w:rPr>
          <w:rFonts w:cstheme="majorBidi"/>
          <w:lang w:eastAsia="ja-JP"/>
        </w:rPr>
        <w:t xml:space="preserve">Une différence de SCOPE (certains contrats sont simulés par </w:t>
      </w:r>
      <w:r w:rsidR="000E0CCB" w:rsidRPr="00FE3F6E">
        <w:rPr>
          <w:rFonts w:cstheme="majorBidi"/>
          <w:lang w:eastAsia="ja-JP"/>
        </w:rPr>
        <w:t>PASS-ALM</w:t>
      </w:r>
      <w:r w:rsidRPr="00FE3F6E">
        <w:rPr>
          <w:rFonts w:cstheme="majorBidi"/>
          <w:lang w:eastAsia="ja-JP"/>
        </w:rPr>
        <w:t xml:space="preserve"> mais par RCO)</w:t>
      </w:r>
    </w:p>
    <w:p w14:paraId="1F3918C2" w14:textId="1F23CA9A" w:rsidR="00CC6E04" w:rsidRDefault="00CC6E04" w:rsidP="00CC6E04">
      <w:pPr>
        <w:jc w:val="both"/>
        <w:rPr>
          <w:rFonts w:cstheme="majorBidi"/>
          <w:lang w:eastAsia="ja-JP"/>
        </w:rPr>
      </w:pPr>
      <w:r>
        <w:rPr>
          <w:rFonts w:cstheme="majorBidi"/>
          <w:lang w:eastAsia="ja-JP"/>
        </w:rPr>
        <w:t>Par ailleurs, il reste encore à clarifier des points dans RCO :</w:t>
      </w:r>
    </w:p>
    <w:p w14:paraId="4B770FAF" w14:textId="52897BD5" w:rsidR="004B65BB" w:rsidRDefault="004B65BB" w:rsidP="002D475D">
      <w:pPr>
        <w:pStyle w:val="Paragraphedeliste"/>
        <w:numPr>
          <w:ilvl w:val="0"/>
          <w:numId w:val="3"/>
        </w:numPr>
        <w:jc w:val="both"/>
        <w:rPr>
          <w:rFonts w:cstheme="majorBidi"/>
          <w:lang w:eastAsia="ja-JP"/>
        </w:rPr>
      </w:pPr>
      <w:r>
        <w:rPr>
          <w:rFonts w:cstheme="majorBidi"/>
          <w:lang w:eastAsia="ja-JP"/>
        </w:rPr>
        <w:t xml:space="preserve">Des contrats qui ne commencent jamais l’amortissement de la jambe renégocié (LEG N) : </w:t>
      </w:r>
      <w:r w:rsidRPr="004B65BB">
        <w:rPr>
          <w:rFonts w:cstheme="majorBidi"/>
          <w:lang w:eastAsia="ja-JP"/>
        </w:rPr>
        <w:t>10807GPR08664108G9112A-CR-HAB-STD20511CHFDS4</w:t>
      </w:r>
      <w:r w:rsidR="00B632D5">
        <w:rPr>
          <w:rFonts w:cstheme="majorBidi"/>
          <w:lang w:eastAsia="ja-JP"/>
        </w:rPr>
        <w:t xml:space="preserve">, </w:t>
      </w:r>
      <w:r w:rsidR="00B632D5" w:rsidRPr="00B632D5">
        <w:rPr>
          <w:rFonts w:cstheme="majorBidi"/>
          <w:lang w:eastAsia="ja-JP"/>
        </w:rPr>
        <w:t>10807GPR08661686G1511A-CR-HAB-STD20511EURDS4</w:t>
      </w:r>
    </w:p>
    <w:p w14:paraId="40703B3F" w14:textId="48BE66B5" w:rsidR="002D475D" w:rsidRPr="002D475D" w:rsidRDefault="002D475D" w:rsidP="002D475D">
      <w:pPr>
        <w:pStyle w:val="Paragraphedeliste"/>
        <w:numPr>
          <w:ilvl w:val="0"/>
          <w:numId w:val="3"/>
        </w:numPr>
        <w:jc w:val="both"/>
        <w:rPr>
          <w:rFonts w:cstheme="majorBidi"/>
          <w:lang w:eastAsia="ja-JP"/>
        </w:rPr>
      </w:pPr>
      <w:r w:rsidRPr="00FE3F6E">
        <w:rPr>
          <w:rFonts w:cstheme="majorBidi"/>
          <w:lang w:eastAsia="ja-JP"/>
        </w:rPr>
        <w:t>L’amortissement des contrats renégociés est opaque dans RCO, notamment le calcul de l’échéance constante.</w:t>
      </w:r>
      <w:r w:rsidRPr="002D475D">
        <w:rPr>
          <w:rFonts w:cstheme="majorBidi"/>
          <w:lang w:eastAsia="ja-JP"/>
        </w:rPr>
        <w:t xml:space="preserve"> </w:t>
      </w:r>
    </w:p>
    <w:p w14:paraId="49E0BEB8" w14:textId="0F2EF0E0" w:rsidR="002D475D" w:rsidRPr="002D475D" w:rsidRDefault="00996C97" w:rsidP="002D475D">
      <w:pPr>
        <w:pStyle w:val="Paragraphedeliste"/>
        <w:numPr>
          <w:ilvl w:val="0"/>
          <w:numId w:val="3"/>
        </w:numPr>
        <w:jc w:val="both"/>
        <w:rPr>
          <w:rFonts w:cstheme="majorBidi"/>
          <w:lang w:eastAsia="ja-JP"/>
        </w:rPr>
      </w:pPr>
      <w:r>
        <w:rPr>
          <w:rFonts w:cstheme="majorBidi"/>
          <w:lang w:eastAsia="ja-JP"/>
        </w:rPr>
        <w:t>L’anticipation des contrats à date de valeur futur effectuée par RCO</w:t>
      </w:r>
      <w:r w:rsidR="002D475D">
        <w:rPr>
          <w:rFonts w:cstheme="majorBidi"/>
          <w:lang w:eastAsia="ja-JP"/>
        </w:rPr>
        <w:t xml:space="preserve"> : </w:t>
      </w:r>
      <w:r w:rsidR="00A464BD" w:rsidRPr="00A464BD">
        <w:rPr>
          <w:rFonts w:cstheme="majorBidi"/>
          <w:lang w:eastAsia="ja-JP"/>
        </w:rPr>
        <w:t>11425_A-CR-HAB-STD_P000679746E¸</w:t>
      </w:r>
      <w:r w:rsidR="002D475D" w:rsidRPr="002D475D">
        <w:rPr>
          <w:rFonts w:cstheme="majorBidi"/>
          <w:lang w:eastAsia="ja-JP"/>
        </w:rPr>
        <w:t>11315_A-CR-HAB-STD_P000456534E</w:t>
      </w:r>
    </w:p>
    <w:p w14:paraId="047AAE52" w14:textId="41EB7F26" w:rsidR="00AB0707" w:rsidRPr="002D475D" w:rsidRDefault="00D279BB" w:rsidP="002D475D">
      <w:pPr>
        <w:pStyle w:val="Paragraphedeliste"/>
        <w:numPr>
          <w:ilvl w:val="0"/>
          <w:numId w:val="9"/>
        </w:numPr>
        <w:shd w:val="clear" w:color="auto" w:fill="FFFFFF"/>
        <w:spacing w:after="0" w:line="240" w:lineRule="auto"/>
        <w:rPr>
          <w:rFonts w:eastAsia="Times New Roman" w:cstheme="minorHAnsi"/>
          <w:b/>
          <w:bCs/>
          <w:color w:val="000000"/>
          <w:sz w:val="24"/>
          <w:szCs w:val="24"/>
          <w:lang w:eastAsia="fr-FR"/>
        </w:rPr>
      </w:pPr>
      <w:r w:rsidRPr="00FE3F6E">
        <w:rPr>
          <w:rFonts w:cstheme="majorBidi"/>
          <w:lang w:eastAsia="ja-JP"/>
        </w:rPr>
        <w:t xml:space="preserve">Des contrats qui capitalisent </w:t>
      </w:r>
      <w:r w:rsidR="00AD6C15">
        <w:rPr>
          <w:rFonts w:cstheme="majorBidi"/>
          <w:lang w:eastAsia="ja-JP"/>
        </w:rPr>
        <w:t xml:space="preserve">les intérêts </w:t>
      </w:r>
      <w:r w:rsidR="00F57766" w:rsidRPr="00FE3F6E">
        <w:rPr>
          <w:rFonts w:cstheme="majorBidi"/>
          <w:lang w:eastAsia="ja-JP"/>
        </w:rPr>
        <w:t>sans règle apparente dans RCO</w:t>
      </w:r>
      <w:r w:rsidR="002D475D">
        <w:rPr>
          <w:rFonts w:cstheme="majorBidi"/>
          <w:lang w:eastAsia="ja-JP"/>
        </w:rPr>
        <w:t xml:space="preserve"> : </w:t>
      </w:r>
      <w:r w:rsidR="002D475D" w:rsidRPr="002D475D">
        <w:rPr>
          <w:rFonts w:cstheme="majorBidi"/>
          <w:lang w:eastAsia="ja-JP"/>
        </w:rPr>
        <w:t>11315_A-CR-HAB-STD_P000605638E, 11315_A-CR-HAB-STD_P000551993E, 11315_A-CR-HAB-STD_P000638433E, 11315_A-CR-HAB-STD_P000669238E, 11315_A-CR-HAB-STD_P000670586E, 11315_A-CR-HAB-STD_P000675866E, 11315_A-CR-HAB-STD_P000297495E, 11315_A-CR-HAB-STD_P000476342E</w:t>
      </w:r>
    </w:p>
    <w:p w14:paraId="6014F589" w14:textId="75E63AED" w:rsidR="00CC6E04" w:rsidRDefault="00D279BB">
      <w:pPr>
        <w:pStyle w:val="Paragraphedeliste"/>
        <w:numPr>
          <w:ilvl w:val="0"/>
          <w:numId w:val="3"/>
        </w:numPr>
        <w:jc w:val="both"/>
        <w:rPr>
          <w:rFonts w:cstheme="majorBidi"/>
          <w:lang w:eastAsia="ja-JP"/>
        </w:rPr>
      </w:pPr>
      <w:r w:rsidRPr="00FE3F6E">
        <w:rPr>
          <w:rFonts w:cstheme="majorBidi"/>
          <w:lang w:eastAsia="ja-JP"/>
        </w:rPr>
        <w:t xml:space="preserve">Des contrats qui capitalisent </w:t>
      </w:r>
      <w:r w:rsidR="00AD6C15">
        <w:rPr>
          <w:rFonts w:cstheme="majorBidi"/>
          <w:lang w:eastAsia="ja-JP"/>
        </w:rPr>
        <w:t xml:space="preserve">les intérêts </w:t>
      </w:r>
      <w:r w:rsidR="00101678">
        <w:rPr>
          <w:rFonts w:cstheme="majorBidi"/>
          <w:lang w:eastAsia="ja-JP"/>
        </w:rPr>
        <w:t xml:space="preserve">pendant la phase déblocage </w:t>
      </w:r>
      <w:r w:rsidRPr="00FE3F6E">
        <w:rPr>
          <w:rFonts w:cstheme="majorBidi"/>
          <w:lang w:eastAsia="ja-JP"/>
        </w:rPr>
        <w:t xml:space="preserve">avant la </w:t>
      </w:r>
      <w:r w:rsidR="00333E49">
        <w:rPr>
          <w:rFonts w:cstheme="majorBidi"/>
          <w:lang w:eastAsia="ja-JP"/>
        </w:rPr>
        <w:t>date de valeur</w:t>
      </w:r>
      <w:r w:rsidR="00F57766" w:rsidRPr="00FE3F6E">
        <w:rPr>
          <w:rFonts w:cstheme="majorBidi"/>
          <w:lang w:eastAsia="ja-JP"/>
        </w:rPr>
        <w:t xml:space="preserve"> dans RC</w:t>
      </w:r>
      <w:r w:rsidR="0020348A">
        <w:rPr>
          <w:rFonts w:cstheme="majorBidi"/>
          <w:lang w:eastAsia="ja-JP"/>
        </w:rPr>
        <w:t xml:space="preserve">O : </w:t>
      </w:r>
      <w:r w:rsidR="0020348A" w:rsidRPr="0020348A">
        <w:rPr>
          <w:rFonts w:cstheme="majorBidi"/>
          <w:lang w:eastAsia="ja-JP"/>
        </w:rPr>
        <w:t>12579_A-CR-HAB-STD_P000206555G</w:t>
      </w:r>
    </w:p>
    <w:p w14:paraId="695B162A" w14:textId="2B8D85D6" w:rsidR="0070282A" w:rsidRDefault="0070282A">
      <w:pPr>
        <w:pStyle w:val="Paragraphedeliste"/>
        <w:numPr>
          <w:ilvl w:val="0"/>
          <w:numId w:val="3"/>
        </w:numPr>
        <w:jc w:val="both"/>
        <w:rPr>
          <w:rFonts w:cstheme="majorBidi"/>
          <w:lang w:eastAsia="ja-JP"/>
        </w:rPr>
      </w:pPr>
      <w:r>
        <w:rPr>
          <w:rFonts w:cstheme="majorBidi"/>
          <w:lang w:eastAsia="ja-JP"/>
        </w:rPr>
        <w:t xml:space="preserve">Des contrats </w:t>
      </w:r>
      <w:r w:rsidR="008708FC">
        <w:rPr>
          <w:rFonts w:cstheme="majorBidi"/>
          <w:lang w:eastAsia="ja-JP"/>
        </w:rPr>
        <w:t xml:space="preserve">dont le capital restant est prolongé </w:t>
      </w:r>
      <w:r>
        <w:rPr>
          <w:rFonts w:cstheme="majorBidi"/>
          <w:lang w:eastAsia="ja-JP"/>
        </w:rPr>
        <w:t xml:space="preserve">artificiellement jusqu’à la date de maturité, lorsque le capital restant est </w:t>
      </w:r>
      <w:r w:rsidR="008708FC">
        <w:rPr>
          <w:rFonts w:cstheme="majorBidi"/>
          <w:lang w:eastAsia="ja-JP"/>
        </w:rPr>
        <w:t>inférieur</w:t>
      </w:r>
      <w:r>
        <w:rPr>
          <w:rFonts w:cstheme="majorBidi"/>
          <w:lang w:eastAsia="ja-JP"/>
        </w:rPr>
        <w:t xml:space="preserve"> à l’échéance constante</w:t>
      </w:r>
      <w:r w:rsidR="002D475D">
        <w:rPr>
          <w:rFonts w:cstheme="majorBidi"/>
          <w:lang w:eastAsia="ja-JP"/>
        </w:rPr>
        <w:t xml:space="preserve"> : </w:t>
      </w:r>
      <w:r w:rsidR="002D475D" w:rsidRPr="002D475D">
        <w:rPr>
          <w:rFonts w:cstheme="majorBidi"/>
          <w:lang w:eastAsia="ja-JP"/>
        </w:rPr>
        <w:t>10807GPR08829591G1511A-CR-HAB-STD90319EURDM1</w:t>
      </w:r>
    </w:p>
    <w:p w14:paraId="5BBD9097" w14:textId="23AC83A3" w:rsidR="0070282A" w:rsidRPr="00CC6E04" w:rsidRDefault="0070282A">
      <w:pPr>
        <w:pStyle w:val="Paragraphedeliste"/>
        <w:numPr>
          <w:ilvl w:val="0"/>
          <w:numId w:val="3"/>
        </w:numPr>
        <w:jc w:val="both"/>
        <w:rPr>
          <w:rFonts w:cstheme="majorBidi"/>
          <w:lang w:eastAsia="ja-JP"/>
        </w:rPr>
      </w:pPr>
      <w:r>
        <w:rPr>
          <w:rFonts w:cstheme="majorBidi"/>
          <w:lang w:eastAsia="ja-JP"/>
        </w:rPr>
        <w:t xml:space="preserve">Des contrats qui commencent leur amortissement sans indication de la date d’amortissement (contrat à </w:t>
      </w:r>
      <w:proofErr w:type="spellStart"/>
      <w:r w:rsidRPr="00856E1E">
        <w:rPr>
          <w:rFonts w:cstheme="majorBidi"/>
          <w:b/>
          <w:bCs/>
          <w:i/>
          <w:iCs/>
          <w:lang w:eastAsia="ja-JP"/>
        </w:rPr>
        <w:t>perio</w:t>
      </w:r>
      <w:r w:rsidR="008708FC" w:rsidRPr="00856E1E">
        <w:rPr>
          <w:rFonts w:cstheme="majorBidi"/>
          <w:b/>
          <w:bCs/>
          <w:i/>
          <w:iCs/>
          <w:lang w:eastAsia="ja-JP"/>
        </w:rPr>
        <w:t>d</w:t>
      </w:r>
      <w:r w:rsidRPr="00856E1E">
        <w:rPr>
          <w:rFonts w:cstheme="majorBidi"/>
          <w:b/>
          <w:bCs/>
          <w:i/>
          <w:iCs/>
          <w:lang w:eastAsia="ja-JP"/>
        </w:rPr>
        <w:t>ic</w:t>
      </w:r>
      <w:r w:rsidR="008708FC" w:rsidRPr="00856E1E">
        <w:rPr>
          <w:rFonts w:cstheme="majorBidi"/>
          <w:b/>
          <w:bCs/>
          <w:i/>
          <w:iCs/>
          <w:lang w:eastAsia="ja-JP"/>
        </w:rPr>
        <w:t>ity</w:t>
      </w:r>
      <w:proofErr w:type="spellEnd"/>
      <w:r>
        <w:rPr>
          <w:rFonts w:cstheme="majorBidi"/>
          <w:lang w:eastAsia="ja-JP"/>
        </w:rPr>
        <w:t>=N et sans releasing date ou date de palier)</w:t>
      </w:r>
      <w:r w:rsidR="002D475D">
        <w:rPr>
          <w:rFonts w:cstheme="majorBidi"/>
          <w:lang w:eastAsia="ja-JP"/>
        </w:rPr>
        <w:t xml:space="preserve"> : </w:t>
      </w:r>
      <w:r w:rsidR="002D475D" w:rsidRPr="002D475D">
        <w:rPr>
          <w:rFonts w:cstheme="majorBidi"/>
          <w:lang w:eastAsia="ja-JP"/>
        </w:rPr>
        <w:t>10807GPR08625942G1511A-CR-HAB-STD20511EURDS4</w:t>
      </w:r>
      <w:r w:rsidR="002D475D">
        <w:rPr>
          <w:rFonts w:cstheme="majorBidi"/>
          <w:lang w:eastAsia="ja-JP"/>
        </w:rPr>
        <w:t xml:space="preserve">, </w:t>
      </w:r>
      <w:r w:rsidR="002D475D" w:rsidRPr="002D475D">
        <w:rPr>
          <w:rFonts w:cstheme="majorBidi"/>
          <w:lang w:eastAsia="ja-JP"/>
        </w:rPr>
        <w:t>10807GPR08631499G1511A-CR-HAB-STD20511EURDS4</w:t>
      </w:r>
    </w:p>
    <w:sectPr w:rsidR="0070282A" w:rsidRPr="00CC6E04" w:rsidSect="009875EA">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04A4" w14:textId="77777777" w:rsidR="003F3DE5" w:rsidRDefault="003F3DE5" w:rsidP="00257EFF">
      <w:pPr>
        <w:spacing w:after="0" w:line="240" w:lineRule="auto"/>
      </w:pPr>
      <w:r>
        <w:separator/>
      </w:r>
    </w:p>
  </w:endnote>
  <w:endnote w:type="continuationSeparator" w:id="0">
    <w:p w14:paraId="46254069" w14:textId="77777777" w:rsidR="003F3DE5" w:rsidRDefault="003F3DE5" w:rsidP="0025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B2D65" w14:textId="77777777" w:rsidR="003F3DE5" w:rsidRDefault="003F3DE5" w:rsidP="00257EFF">
      <w:pPr>
        <w:spacing w:after="0" w:line="240" w:lineRule="auto"/>
      </w:pPr>
      <w:r>
        <w:separator/>
      </w:r>
    </w:p>
  </w:footnote>
  <w:footnote w:type="continuationSeparator" w:id="0">
    <w:p w14:paraId="64675447" w14:textId="77777777" w:rsidR="003F3DE5" w:rsidRDefault="003F3DE5" w:rsidP="00257EFF">
      <w:pPr>
        <w:spacing w:after="0" w:line="240" w:lineRule="auto"/>
      </w:pPr>
      <w:r>
        <w:continuationSeparator/>
      </w:r>
    </w:p>
  </w:footnote>
  <w:footnote w:id="1">
    <w:p w14:paraId="1FDF41BF" w14:textId="7230204F" w:rsidR="0053263B" w:rsidRDefault="0053263B">
      <w:pPr>
        <w:pStyle w:val="Notedebasdepage"/>
      </w:pPr>
      <w:r>
        <w:rPr>
          <w:rStyle w:val="Appelnotedebasdep"/>
        </w:rPr>
        <w:footnoteRef/>
      </w:r>
      <w:r>
        <w:t xml:space="preserve"> Les intérêts peuvent être payés non mensuellement mais ils sont toujours calculés sur une base mensuelle. En général ils sont toujours payés à la même fréquence que l’</w:t>
      </w:r>
      <w:r w:rsidR="009016EE">
        <w:t>amortissement</w:t>
      </w:r>
      <w:r>
        <w:t>.</w:t>
      </w:r>
    </w:p>
  </w:footnote>
  <w:footnote w:id="2">
    <w:p w14:paraId="660C174D" w14:textId="28E6F902" w:rsidR="006B032C" w:rsidRDefault="006B032C">
      <w:pPr>
        <w:pStyle w:val="Notedebasdepage"/>
      </w:pPr>
      <w:r>
        <w:rPr>
          <w:rStyle w:val="Appelnotedebasdep"/>
        </w:rPr>
        <w:footnoteRef/>
      </w:r>
      <w:r>
        <w:t xml:space="preserve"> </w:t>
      </w:r>
      <w:r w:rsidRPr="006B032C">
        <w:t>Il est à noter que PASS-ALM utilise la même méthode qu’RCO pour calculer l’échéance constante du contrat renégocié (PPMT) : le contrat renégocié garde la même date de maturité mais sa durée d’amortissement est réduite d’un nombre de mois égal à son mois de renégociation.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9875EA" w14:paraId="035727CA" w14:textId="77777777" w:rsidTr="00C91571">
      <w:trPr>
        <w:cantSplit/>
        <w:trHeight w:val="699"/>
        <w:jc w:val="center"/>
      </w:trPr>
      <w:tc>
        <w:tcPr>
          <w:tcW w:w="2926" w:type="dxa"/>
          <w:tcBorders>
            <w:top w:val="single" w:sz="12" w:space="0" w:color="auto"/>
            <w:bottom w:val="single" w:sz="12" w:space="0" w:color="auto"/>
            <w:right w:val="single" w:sz="12" w:space="0" w:color="auto"/>
          </w:tcBorders>
          <w:vAlign w:val="center"/>
        </w:tcPr>
        <w:p w14:paraId="7D808714" w14:textId="29F0464A" w:rsidR="009875EA" w:rsidRPr="00667A02" w:rsidRDefault="009875EA" w:rsidP="009875EA">
          <w:pPr>
            <w:jc w:val="center"/>
            <w:rPr>
              <w:rFonts w:cstheme="minorHAnsi"/>
              <w:szCs w:val="20"/>
            </w:rPr>
          </w:pPr>
          <w:r w:rsidRPr="00667A02">
            <w:rPr>
              <w:rFonts w:cstheme="minorHAnsi"/>
              <w:noProof/>
              <w:szCs w:val="20"/>
              <w:lang w:eastAsia="fr-FR"/>
            </w:rPr>
            <w:drawing>
              <wp:inline distT="0" distB="0" distL="0" distR="0" wp14:anchorId="6AD28097" wp14:editId="289C209C">
                <wp:extent cx="1530350" cy="463550"/>
                <wp:effectExtent l="0" t="0" r="0" b="0"/>
                <wp:docPr id="4" name="Image 4"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46CAF689" w14:textId="77777777" w:rsidR="009875EA" w:rsidRDefault="009875EA" w:rsidP="009875EA">
          <w:pPr>
            <w:jc w:val="center"/>
            <w:rPr>
              <w:rFonts w:cstheme="minorHAnsi"/>
              <w:b/>
              <w:szCs w:val="20"/>
            </w:rPr>
          </w:pPr>
          <w:r>
            <w:rPr>
              <w:rFonts w:cstheme="minorHAnsi"/>
              <w:b/>
              <w:szCs w:val="20"/>
            </w:rPr>
            <w:t>DOCUMENTATION PASS-ALM</w:t>
          </w:r>
        </w:p>
        <w:p w14:paraId="7360D1BD" w14:textId="53791071" w:rsidR="009875EA" w:rsidRPr="000A25FB" w:rsidRDefault="009875EA" w:rsidP="009875EA">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645B360C" w14:textId="77777777" w:rsidR="009875EA" w:rsidRPr="000A25FB" w:rsidRDefault="009875EA" w:rsidP="009875EA">
          <w:pPr>
            <w:rPr>
              <w:rFonts w:cstheme="minorHAnsi"/>
              <w:szCs w:val="20"/>
            </w:rPr>
          </w:pPr>
        </w:p>
        <w:p w14:paraId="1A3543E7" w14:textId="77777777" w:rsidR="009875EA" w:rsidRPr="00FF66ED" w:rsidRDefault="009875EA" w:rsidP="009875EA">
          <w:pPr>
            <w:jc w:val="center"/>
            <w:rPr>
              <w:rFonts w:cstheme="minorHAnsi"/>
              <w:b/>
              <w:szCs w:val="20"/>
            </w:rPr>
          </w:pPr>
          <w:r w:rsidRPr="00FF66ED">
            <w:rPr>
              <w:rFonts w:cstheme="minorHAnsi"/>
              <w:b/>
              <w:szCs w:val="20"/>
            </w:rPr>
            <w:t>Service :</w:t>
          </w:r>
        </w:p>
        <w:p w14:paraId="087AAAB8" w14:textId="77777777" w:rsidR="009875EA" w:rsidRDefault="009875EA" w:rsidP="009875EA">
          <w:pPr>
            <w:jc w:val="center"/>
            <w:rPr>
              <w:rFonts w:cstheme="minorHAnsi"/>
              <w:sz w:val="16"/>
              <w:szCs w:val="16"/>
            </w:rPr>
          </w:pPr>
          <w:r>
            <w:rPr>
              <w:rFonts w:cstheme="minorHAnsi"/>
              <w:sz w:val="16"/>
              <w:szCs w:val="16"/>
            </w:rPr>
            <w:t>FINANCE ALM</w:t>
          </w:r>
        </w:p>
        <w:p w14:paraId="64F4185A" w14:textId="77777777" w:rsidR="009875EA" w:rsidRPr="00FF66ED" w:rsidRDefault="009875EA" w:rsidP="009875EA">
          <w:pPr>
            <w:jc w:val="center"/>
            <w:rPr>
              <w:rFonts w:cstheme="minorHAnsi"/>
              <w:szCs w:val="18"/>
            </w:rPr>
          </w:pPr>
        </w:p>
      </w:tc>
    </w:tr>
  </w:tbl>
  <w:p w14:paraId="1483DDBD" w14:textId="5706F9F9" w:rsidR="006B6285" w:rsidRDefault="009875EA" w:rsidP="009875EA">
    <w:pPr>
      <w:pStyle w:val="En-tte"/>
      <w:rPr>
        <w:sz w:val="16"/>
        <w:szCs w:val="16"/>
      </w:rPr>
    </w:pPr>
    <w:r>
      <w:rPr>
        <w:sz w:val="16"/>
        <w:szCs w:val="16"/>
      </w:rPr>
      <w:t xml:space="preserve">Version </w:t>
    </w:r>
    <w:r w:rsidR="004D2919">
      <w:rPr>
        <w:sz w:val="16"/>
        <w:szCs w:val="16"/>
      </w:rPr>
      <w:t>7</w:t>
    </w:r>
    <w:r w:rsidR="00E014F4">
      <w:rPr>
        <w:sz w:val="16"/>
        <w:szCs w:val="16"/>
      </w:rPr>
      <w:t>.</w:t>
    </w:r>
    <w:r w:rsidR="004D2919">
      <w:rPr>
        <w:sz w:val="16"/>
        <w:szCs w:val="16"/>
      </w:rPr>
      <w:t>2</w:t>
    </w:r>
    <w:r>
      <w:rPr>
        <w:sz w:val="16"/>
        <w:szCs w:val="16"/>
      </w:rPr>
      <w:t xml:space="preserve">– </w:t>
    </w:r>
    <w:r w:rsidR="004D2919">
      <w:rPr>
        <w:sz w:val="16"/>
        <w:szCs w:val="16"/>
      </w:rPr>
      <w:t>FEVRIER</w:t>
    </w:r>
    <w:r>
      <w:rPr>
        <w:sz w:val="16"/>
        <w:szCs w:val="16"/>
      </w:rPr>
      <w:t xml:space="preserve"> 202</w:t>
    </w:r>
    <w:r w:rsidR="004D2919">
      <w:rPr>
        <w:sz w:val="16"/>
        <w:szCs w:val="16"/>
      </w:rPr>
      <w:t>4</w:t>
    </w:r>
  </w:p>
  <w:p w14:paraId="419E23DC" w14:textId="69D38334" w:rsidR="009875EA" w:rsidRPr="007F0D66" w:rsidRDefault="006B6285" w:rsidP="009875EA">
    <w:pPr>
      <w:pStyle w:val="En-tte"/>
      <w:rPr>
        <w:sz w:val="16"/>
        <w:szCs w:val="16"/>
      </w:rPr>
    </w:pPr>
    <w:r>
      <w:rPr>
        <w:sz w:val="16"/>
        <w:szCs w:val="16"/>
      </w:rPr>
      <w:t>Auteur : Hossayne TAHIRI</w:t>
    </w:r>
    <w:r w:rsidR="009875EA" w:rsidRPr="00C2579B">
      <w:rPr>
        <w:sz w:val="16"/>
        <w:szCs w:val="16"/>
      </w:rPr>
      <w:tab/>
    </w:r>
    <w:r w:rsidR="009875EA" w:rsidRPr="00C2579B">
      <w:rPr>
        <w:sz w:val="16"/>
        <w:szCs w:val="16"/>
      </w:rPr>
      <w:tab/>
    </w:r>
  </w:p>
  <w:p w14:paraId="397FA2D6" w14:textId="7096BDB6" w:rsidR="008E3707" w:rsidRDefault="008E3707">
    <w:pPr>
      <w:pStyle w:val="En-tte"/>
      <w:rPr>
        <w:sz w:val="16"/>
        <w:szCs w:val="16"/>
      </w:rPr>
    </w:pPr>
  </w:p>
  <w:p w14:paraId="61F8E461" w14:textId="77777777" w:rsidR="008E3707" w:rsidRDefault="008E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7306"/>
    <w:multiLevelType w:val="hybridMultilevel"/>
    <w:tmpl w:val="0420B33C"/>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CBA4FA8"/>
    <w:multiLevelType w:val="hybridMultilevel"/>
    <w:tmpl w:val="0E9CE6CE"/>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136F9D"/>
    <w:multiLevelType w:val="hybridMultilevel"/>
    <w:tmpl w:val="71EAC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046F98"/>
    <w:multiLevelType w:val="hybridMultilevel"/>
    <w:tmpl w:val="B7E43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744BE9"/>
    <w:multiLevelType w:val="hybridMultilevel"/>
    <w:tmpl w:val="AB58E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F502E7"/>
    <w:multiLevelType w:val="hybridMultilevel"/>
    <w:tmpl w:val="269A4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E61E91"/>
    <w:multiLevelType w:val="hybridMultilevel"/>
    <w:tmpl w:val="F40AB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A94335"/>
    <w:multiLevelType w:val="hybridMultilevel"/>
    <w:tmpl w:val="16A65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9F2B6B"/>
    <w:multiLevelType w:val="multilevel"/>
    <w:tmpl w:val="C470A80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7"/>
  </w:num>
  <w:num w:numId="4">
    <w:abstractNumId w:val="1"/>
  </w:num>
  <w:num w:numId="5">
    <w:abstractNumId w:val="5"/>
  </w:num>
  <w:num w:numId="6">
    <w:abstractNumId w:val="6"/>
  </w:num>
  <w:num w:numId="7">
    <w:abstractNumId w:val="10"/>
  </w:num>
  <w:num w:numId="8">
    <w:abstractNumId w:val="9"/>
  </w:num>
  <w:num w:numId="9">
    <w:abstractNumId w:val="4"/>
  </w:num>
  <w:num w:numId="10">
    <w:abstractNumId w:val="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FF"/>
    <w:rsid w:val="000046E7"/>
    <w:rsid w:val="00005E00"/>
    <w:rsid w:val="00006CCC"/>
    <w:rsid w:val="00023667"/>
    <w:rsid w:val="00024E2B"/>
    <w:rsid w:val="00025A49"/>
    <w:rsid w:val="000360BB"/>
    <w:rsid w:val="00060EE4"/>
    <w:rsid w:val="000676D5"/>
    <w:rsid w:val="0007309E"/>
    <w:rsid w:val="00074AF2"/>
    <w:rsid w:val="00075F61"/>
    <w:rsid w:val="0008405F"/>
    <w:rsid w:val="000902B5"/>
    <w:rsid w:val="0009341C"/>
    <w:rsid w:val="000961FF"/>
    <w:rsid w:val="00096BE1"/>
    <w:rsid w:val="000A732D"/>
    <w:rsid w:val="000B748B"/>
    <w:rsid w:val="000C10E9"/>
    <w:rsid w:val="000C3FB1"/>
    <w:rsid w:val="000C723D"/>
    <w:rsid w:val="000D331B"/>
    <w:rsid w:val="000D5EB1"/>
    <w:rsid w:val="000E0CCB"/>
    <w:rsid w:val="000E14EB"/>
    <w:rsid w:val="000E455D"/>
    <w:rsid w:val="000E6928"/>
    <w:rsid w:val="00101678"/>
    <w:rsid w:val="00111625"/>
    <w:rsid w:val="0011243C"/>
    <w:rsid w:val="001176AD"/>
    <w:rsid w:val="001201CB"/>
    <w:rsid w:val="00120D6E"/>
    <w:rsid w:val="00146490"/>
    <w:rsid w:val="00150D0D"/>
    <w:rsid w:val="00155564"/>
    <w:rsid w:val="00162248"/>
    <w:rsid w:val="0016255F"/>
    <w:rsid w:val="00165B16"/>
    <w:rsid w:val="00173E08"/>
    <w:rsid w:val="001B3542"/>
    <w:rsid w:val="001C27ED"/>
    <w:rsid w:val="001D35FF"/>
    <w:rsid w:val="001F0B84"/>
    <w:rsid w:val="0020348A"/>
    <w:rsid w:val="00206722"/>
    <w:rsid w:val="00233D94"/>
    <w:rsid w:val="00253948"/>
    <w:rsid w:val="00257EFF"/>
    <w:rsid w:val="00262211"/>
    <w:rsid w:val="00281766"/>
    <w:rsid w:val="00282BC3"/>
    <w:rsid w:val="00283DE0"/>
    <w:rsid w:val="00286CE2"/>
    <w:rsid w:val="00291207"/>
    <w:rsid w:val="00294F21"/>
    <w:rsid w:val="00297CD3"/>
    <w:rsid w:val="002A558A"/>
    <w:rsid w:val="002B422F"/>
    <w:rsid w:val="002C4026"/>
    <w:rsid w:val="002D4382"/>
    <w:rsid w:val="002D475D"/>
    <w:rsid w:val="002D7FA2"/>
    <w:rsid w:val="0030034B"/>
    <w:rsid w:val="0031211C"/>
    <w:rsid w:val="003155AA"/>
    <w:rsid w:val="003257CF"/>
    <w:rsid w:val="0032639F"/>
    <w:rsid w:val="00333E49"/>
    <w:rsid w:val="00342E5C"/>
    <w:rsid w:val="003433F5"/>
    <w:rsid w:val="00346B8C"/>
    <w:rsid w:val="003506C7"/>
    <w:rsid w:val="003520BE"/>
    <w:rsid w:val="00363F01"/>
    <w:rsid w:val="003705C3"/>
    <w:rsid w:val="00377907"/>
    <w:rsid w:val="00380D4D"/>
    <w:rsid w:val="00383455"/>
    <w:rsid w:val="00393543"/>
    <w:rsid w:val="00393590"/>
    <w:rsid w:val="003A7E4A"/>
    <w:rsid w:val="003D6046"/>
    <w:rsid w:val="003E065C"/>
    <w:rsid w:val="003E6F4C"/>
    <w:rsid w:val="003F3DE5"/>
    <w:rsid w:val="004066D8"/>
    <w:rsid w:val="0042155F"/>
    <w:rsid w:val="0042185A"/>
    <w:rsid w:val="00424EC6"/>
    <w:rsid w:val="004259BB"/>
    <w:rsid w:val="00443915"/>
    <w:rsid w:val="0045524A"/>
    <w:rsid w:val="004761AC"/>
    <w:rsid w:val="00477A55"/>
    <w:rsid w:val="00482B89"/>
    <w:rsid w:val="00490E8F"/>
    <w:rsid w:val="00497390"/>
    <w:rsid w:val="004A385B"/>
    <w:rsid w:val="004A432B"/>
    <w:rsid w:val="004B65BB"/>
    <w:rsid w:val="004C165E"/>
    <w:rsid w:val="004D1E7C"/>
    <w:rsid w:val="004D2919"/>
    <w:rsid w:val="004D50EB"/>
    <w:rsid w:val="004D69FB"/>
    <w:rsid w:val="004D73F8"/>
    <w:rsid w:val="004F0D03"/>
    <w:rsid w:val="004F292B"/>
    <w:rsid w:val="00500321"/>
    <w:rsid w:val="005026B6"/>
    <w:rsid w:val="00502985"/>
    <w:rsid w:val="005138DC"/>
    <w:rsid w:val="005277DF"/>
    <w:rsid w:val="0053263B"/>
    <w:rsid w:val="00540379"/>
    <w:rsid w:val="00544654"/>
    <w:rsid w:val="005520B2"/>
    <w:rsid w:val="00562D80"/>
    <w:rsid w:val="00563032"/>
    <w:rsid w:val="00563285"/>
    <w:rsid w:val="005659CB"/>
    <w:rsid w:val="00565DA7"/>
    <w:rsid w:val="00574E5C"/>
    <w:rsid w:val="00582100"/>
    <w:rsid w:val="00587553"/>
    <w:rsid w:val="00587820"/>
    <w:rsid w:val="00591E1D"/>
    <w:rsid w:val="005A68F0"/>
    <w:rsid w:val="005B04FB"/>
    <w:rsid w:val="005C5E35"/>
    <w:rsid w:val="005F76FF"/>
    <w:rsid w:val="005F7D4A"/>
    <w:rsid w:val="00601244"/>
    <w:rsid w:val="0060206A"/>
    <w:rsid w:val="00622C6A"/>
    <w:rsid w:val="00624CE8"/>
    <w:rsid w:val="006269B4"/>
    <w:rsid w:val="00627088"/>
    <w:rsid w:val="0063140D"/>
    <w:rsid w:val="00642691"/>
    <w:rsid w:val="0064324D"/>
    <w:rsid w:val="00646821"/>
    <w:rsid w:val="00646E5B"/>
    <w:rsid w:val="006528F9"/>
    <w:rsid w:val="006537BD"/>
    <w:rsid w:val="00655A1C"/>
    <w:rsid w:val="006834D1"/>
    <w:rsid w:val="00685DB5"/>
    <w:rsid w:val="00691343"/>
    <w:rsid w:val="006A3877"/>
    <w:rsid w:val="006B032C"/>
    <w:rsid w:val="006B38F4"/>
    <w:rsid w:val="006B6285"/>
    <w:rsid w:val="006B7414"/>
    <w:rsid w:val="006B798B"/>
    <w:rsid w:val="006C38B2"/>
    <w:rsid w:val="006C4B6D"/>
    <w:rsid w:val="006D1265"/>
    <w:rsid w:val="006E3B1D"/>
    <w:rsid w:val="006F223B"/>
    <w:rsid w:val="00700C61"/>
    <w:rsid w:val="0070282A"/>
    <w:rsid w:val="00711ABB"/>
    <w:rsid w:val="0071245C"/>
    <w:rsid w:val="00712CF1"/>
    <w:rsid w:val="00713C0C"/>
    <w:rsid w:val="0072090C"/>
    <w:rsid w:val="00721945"/>
    <w:rsid w:val="00723E5A"/>
    <w:rsid w:val="00725481"/>
    <w:rsid w:val="00726351"/>
    <w:rsid w:val="007270ED"/>
    <w:rsid w:val="00730D99"/>
    <w:rsid w:val="00741CFC"/>
    <w:rsid w:val="00764479"/>
    <w:rsid w:val="007677DA"/>
    <w:rsid w:val="00777DD4"/>
    <w:rsid w:val="0079120C"/>
    <w:rsid w:val="007940F7"/>
    <w:rsid w:val="007A6253"/>
    <w:rsid w:val="007A70DB"/>
    <w:rsid w:val="007A714C"/>
    <w:rsid w:val="007B3326"/>
    <w:rsid w:val="007B3E92"/>
    <w:rsid w:val="007D5173"/>
    <w:rsid w:val="007E0DC4"/>
    <w:rsid w:val="007E2AF3"/>
    <w:rsid w:val="007E612E"/>
    <w:rsid w:val="007E6B9B"/>
    <w:rsid w:val="007F5F09"/>
    <w:rsid w:val="007F6BEC"/>
    <w:rsid w:val="00815556"/>
    <w:rsid w:val="008172EC"/>
    <w:rsid w:val="00831D83"/>
    <w:rsid w:val="00843407"/>
    <w:rsid w:val="00845C67"/>
    <w:rsid w:val="00856E1E"/>
    <w:rsid w:val="00865230"/>
    <w:rsid w:val="008708FC"/>
    <w:rsid w:val="008723B5"/>
    <w:rsid w:val="0088238A"/>
    <w:rsid w:val="0089720D"/>
    <w:rsid w:val="008C2068"/>
    <w:rsid w:val="008C2797"/>
    <w:rsid w:val="008C5B6D"/>
    <w:rsid w:val="008D2691"/>
    <w:rsid w:val="008D48AF"/>
    <w:rsid w:val="008D4B70"/>
    <w:rsid w:val="008E3707"/>
    <w:rsid w:val="008F49BC"/>
    <w:rsid w:val="008F5971"/>
    <w:rsid w:val="008F7BDF"/>
    <w:rsid w:val="0090020C"/>
    <w:rsid w:val="009016EE"/>
    <w:rsid w:val="00907641"/>
    <w:rsid w:val="00936BEA"/>
    <w:rsid w:val="009428D8"/>
    <w:rsid w:val="0094711F"/>
    <w:rsid w:val="00973A93"/>
    <w:rsid w:val="00973CE2"/>
    <w:rsid w:val="009875EA"/>
    <w:rsid w:val="009907D0"/>
    <w:rsid w:val="00992D47"/>
    <w:rsid w:val="00996C97"/>
    <w:rsid w:val="009A1719"/>
    <w:rsid w:val="009B5074"/>
    <w:rsid w:val="009C130F"/>
    <w:rsid w:val="009C5120"/>
    <w:rsid w:val="009D319E"/>
    <w:rsid w:val="009E3A88"/>
    <w:rsid w:val="009E5D07"/>
    <w:rsid w:val="009F6BA2"/>
    <w:rsid w:val="00A0002C"/>
    <w:rsid w:val="00A03B48"/>
    <w:rsid w:val="00A07CC0"/>
    <w:rsid w:val="00A11A4F"/>
    <w:rsid w:val="00A23C51"/>
    <w:rsid w:val="00A32E6C"/>
    <w:rsid w:val="00A417E7"/>
    <w:rsid w:val="00A45F8D"/>
    <w:rsid w:val="00A464BD"/>
    <w:rsid w:val="00A5043E"/>
    <w:rsid w:val="00A514F1"/>
    <w:rsid w:val="00A656FA"/>
    <w:rsid w:val="00A81AFB"/>
    <w:rsid w:val="00A837B3"/>
    <w:rsid w:val="00AA35BE"/>
    <w:rsid w:val="00AA39EC"/>
    <w:rsid w:val="00AA5C9E"/>
    <w:rsid w:val="00AB04A8"/>
    <w:rsid w:val="00AB0707"/>
    <w:rsid w:val="00AC2E26"/>
    <w:rsid w:val="00AC652C"/>
    <w:rsid w:val="00AD6C15"/>
    <w:rsid w:val="00AE0C22"/>
    <w:rsid w:val="00AF13AE"/>
    <w:rsid w:val="00AF191B"/>
    <w:rsid w:val="00AF2CF4"/>
    <w:rsid w:val="00B0789B"/>
    <w:rsid w:val="00B13186"/>
    <w:rsid w:val="00B36447"/>
    <w:rsid w:val="00B36FE5"/>
    <w:rsid w:val="00B403CB"/>
    <w:rsid w:val="00B549BA"/>
    <w:rsid w:val="00B54E65"/>
    <w:rsid w:val="00B55C0A"/>
    <w:rsid w:val="00B632D5"/>
    <w:rsid w:val="00B64BFC"/>
    <w:rsid w:val="00B64C60"/>
    <w:rsid w:val="00B67571"/>
    <w:rsid w:val="00BA5631"/>
    <w:rsid w:val="00BB3426"/>
    <w:rsid w:val="00BB736E"/>
    <w:rsid w:val="00BC60CF"/>
    <w:rsid w:val="00BC70D8"/>
    <w:rsid w:val="00BD0C99"/>
    <w:rsid w:val="00BD1014"/>
    <w:rsid w:val="00BE3324"/>
    <w:rsid w:val="00BF21E5"/>
    <w:rsid w:val="00C04E94"/>
    <w:rsid w:val="00C1207C"/>
    <w:rsid w:val="00C204B1"/>
    <w:rsid w:val="00C2681D"/>
    <w:rsid w:val="00C34359"/>
    <w:rsid w:val="00C3575D"/>
    <w:rsid w:val="00C643DC"/>
    <w:rsid w:val="00C67E70"/>
    <w:rsid w:val="00C70ECC"/>
    <w:rsid w:val="00C765AA"/>
    <w:rsid w:val="00C84418"/>
    <w:rsid w:val="00C91DE5"/>
    <w:rsid w:val="00C96DA5"/>
    <w:rsid w:val="00CB0F67"/>
    <w:rsid w:val="00CB7F56"/>
    <w:rsid w:val="00CC4356"/>
    <w:rsid w:val="00CC5F93"/>
    <w:rsid w:val="00CC672C"/>
    <w:rsid w:val="00CC6E04"/>
    <w:rsid w:val="00CD1128"/>
    <w:rsid w:val="00CD541A"/>
    <w:rsid w:val="00CE1FA6"/>
    <w:rsid w:val="00CF2559"/>
    <w:rsid w:val="00D1433A"/>
    <w:rsid w:val="00D22EA4"/>
    <w:rsid w:val="00D279BB"/>
    <w:rsid w:val="00D27BD8"/>
    <w:rsid w:val="00D319BE"/>
    <w:rsid w:val="00D3670E"/>
    <w:rsid w:val="00D50B4F"/>
    <w:rsid w:val="00D57767"/>
    <w:rsid w:val="00D658BB"/>
    <w:rsid w:val="00D65999"/>
    <w:rsid w:val="00D66BFB"/>
    <w:rsid w:val="00D70F7C"/>
    <w:rsid w:val="00D72D43"/>
    <w:rsid w:val="00D80833"/>
    <w:rsid w:val="00D86F49"/>
    <w:rsid w:val="00DA7D1C"/>
    <w:rsid w:val="00DB45D0"/>
    <w:rsid w:val="00DB5B8A"/>
    <w:rsid w:val="00DC10F3"/>
    <w:rsid w:val="00DC421B"/>
    <w:rsid w:val="00DF2ADE"/>
    <w:rsid w:val="00DF5419"/>
    <w:rsid w:val="00E01290"/>
    <w:rsid w:val="00E014F4"/>
    <w:rsid w:val="00E01E92"/>
    <w:rsid w:val="00E02515"/>
    <w:rsid w:val="00E16B1E"/>
    <w:rsid w:val="00E22CEB"/>
    <w:rsid w:val="00E327EF"/>
    <w:rsid w:val="00E34603"/>
    <w:rsid w:val="00E60ACA"/>
    <w:rsid w:val="00E640AD"/>
    <w:rsid w:val="00E65725"/>
    <w:rsid w:val="00E66AE2"/>
    <w:rsid w:val="00E751AB"/>
    <w:rsid w:val="00E82DEB"/>
    <w:rsid w:val="00E8751C"/>
    <w:rsid w:val="00E910CA"/>
    <w:rsid w:val="00EA07BE"/>
    <w:rsid w:val="00EA29D5"/>
    <w:rsid w:val="00EA56F4"/>
    <w:rsid w:val="00EA6F46"/>
    <w:rsid w:val="00EB4F28"/>
    <w:rsid w:val="00EC3FDB"/>
    <w:rsid w:val="00EC4CE3"/>
    <w:rsid w:val="00EE0800"/>
    <w:rsid w:val="00EF584E"/>
    <w:rsid w:val="00EF70AB"/>
    <w:rsid w:val="00EF7DE5"/>
    <w:rsid w:val="00F0659B"/>
    <w:rsid w:val="00F17490"/>
    <w:rsid w:val="00F3312B"/>
    <w:rsid w:val="00F350A5"/>
    <w:rsid w:val="00F5176D"/>
    <w:rsid w:val="00F57766"/>
    <w:rsid w:val="00F61DF5"/>
    <w:rsid w:val="00F64B81"/>
    <w:rsid w:val="00F777B5"/>
    <w:rsid w:val="00F843BD"/>
    <w:rsid w:val="00F90153"/>
    <w:rsid w:val="00F934C7"/>
    <w:rsid w:val="00F955D1"/>
    <w:rsid w:val="00FA65AD"/>
    <w:rsid w:val="00FB2EA1"/>
    <w:rsid w:val="00FC40C9"/>
    <w:rsid w:val="00FD7FDD"/>
    <w:rsid w:val="00FE3F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7218"/>
  <w15:chartTrackingRefBased/>
  <w15:docId w15:val="{91E671A7-1DB0-4ACA-BC6F-5BAD646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61"/>
    <w:rPr>
      <w:rFonts w:asciiTheme="majorBidi" w:hAnsiTheme="majorBidi"/>
    </w:rPr>
  </w:style>
  <w:style w:type="paragraph" w:styleId="Titre1">
    <w:name w:val="heading 1"/>
    <w:basedOn w:val="Normal"/>
    <w:next w:val="Normal"/>
    <w:link w:val="Titre1Car"/>
    <w:uiPriority w:val="9"/>
    <w:qFormat/>
    <w:rsid w:val="00D22EA4"/>
    <w:pPr>
      <w:keepNext/>
      <w:keepLines/>
      <w:spacing w:before="100" w:beforeAutospacing="1" w:after="100" w:afterAutospacing="1" w:line="240" w:lineRule="auto"/>
      <w:jc w:val="both"/>
      <w:outlineLvl w:val="0"/>
    </w:pPr>
    <w:rPr>
      <w:rFonts w:eastAsiaTheme="majorEastAsia" w:cstheme="majorBidi"/>
      <w:b/>
      <w:bCs/>
      <w:color w:val="7030A0"/>
      <w:sz w:val="32"/>
      <w:szCs w:val="28"/>
      <w:lang w:eastAsia="ja-JP"/>
    </w:rPr>
  </w:style>
  <w:style w:type="paragraph" w:styleId="Titre2">
    <w:name w:val="heading 2"/>
    <w:basedOn w:val="Normal"/>
    <w:link w:val="Titre2Car"/>
    <w:uiPriority w:val="9"/>
    <w:qFormat/>
    <w:rsid w:val="00D22EA4"/>
    <w:pPr>
      <w:spacing w:before="360" w:after="100" w:afterAutospacing="1" w:line="240" w:lineRule="auto"/>
      <w:ind w:firstLine="284"/>
      <w:jc w:val="both"/>
      <w:outlineLvl w:val="1"/>
    </w:pPr>
    <w:rPr>
      <w:rFonts w:eastAsia="Times New Roman" w:cs="Times New Roman"/>
      <w:b/>
      <w:bCs/>
      <w:color w:val="7030A0"/>
      <w:sz w:val="28"/>
      <w:szCs w:val="24"/>
      <w:lang w:eastAsia="fr-FR"/>
    </w:rPr>
  </w:style>
  <w:style w:type="paragraph" w:styleId="Titre3">
    <w:name w:val="heading 3"/>
    <w:basedOn w:val="Normal"/>
    <w:next w:val="Normal"/>
    <w:link w:val="Titre3Car"/>
    <w:uiPriority w:val="9"/>
    <w:unhideWhenUsed/>
    <w:qFormat/>
    <w:rsid w:val="00D22EA4"/>
    <w:pPr>
      <w:keepNext/>
      <w:keepLines/>
      <w:spacing w:before="240" w:after="240" w:line="240" w:lineRule="auto"/>
      <w:ind w:firstLine="567"/>
      <w:jc w:val="both"/>
      <w:outlineLvl w:val="2"/>
    </w:pPr>
    <w:rPr>
      <w:rFonts w:eastAsiaTheme="majorEastAsia" w:cstheme="majorBidi"/>
      <w:b/>
      <w:bCs/>
      <w:color w:val="7030A0"/>
      <w:sz w:val="24"/>
      <w:szCs w:val="24"/>
      <w:lang w:eastAsia="ja-JP"/>
    </w:rPr>
  </w:style>
  <w:style w:type="paragraph" w:styleId="Titre4">
    <w:name w:val="heading 4"/>
    <w:basedOn w:val="Normal"/>
    <w:next w:val="Normal"/>
    <w:link w:val="Titre4Car"/>
    <w:uiPriority w:val="9"/>
    <w:unhideWhenUsed/>
    <w:qFormat/>
    <w:rsid w:val="007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91B"/>
    <w:pPr>
      <w:ind w:left="720"/>
      <w:contextualSpacing/>
    </w:pPr>
  </w:style>
  <w:style w:type="paragraph" w:styleId="En-tte">
    <w:name w:val="header"/>
    <w:basedOn w:val="Normal"/>
    <w:link w:val="En-tteCar"/>
    <w:unhideWhenUsed/>
    <w:rsid w:val="00257EFF"/>
    <w:pPr>
      <w:tabs>
        <w:tab w:val="center" w:pos="4513"/>
        <w:tab w:val="right" w:pos="9026"/>
      </w:tabs>
      <w:spacing w:after="0" w:line="240" w:lineRule="auto"/>
    </w:pPr>
  </w:style>
  <w:style w:type="character" w:customStyle="1" w:styleId="En-tteCar">
    <w:name w:val="En-tête Car"/>
    <w:basedOn w:val="Policepardfaut"/>
    <w:link w:val="En-tte"/>
    <w:rsid w:val="00257EFF"/>
  </w:style>
  <w:style w:type="paragraph" w:styleId="Pieddepage">
    <w:name w:val="footer"/>
    <w:basedOn w:val="Normal"/>
    <w:link w:val="PieddepageCar"/>
    <w:uiPriority w:val="99"/>
    <w:unhideWhenUsed/>
    <w:rsid w:val="00257EF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7EFF"/>
  </w:style>
  <w:style w:type="character" w:customStyle="1" w:styleId="Titre1Car">
    <w:name w:val="Titre 1 Car"/>
    <w:basedOn w:val="Policepardfaut"/>
    <w:link w:val="Titre1"/>
    <w:uiPriority w:val="9"/>
    <w:rsid w:val="00D22EA4"/>
    <w:rPr>
      <w:rFonts w:asciiTheme="majorBidi" w:eastAsiaTheme="majorEastAsia" w:hAnsiTheme="majorBidi" w:cstheme="majorBidi"/>
      <w:b/>
      <w:bCs/>
      <w:color w:val="7030A0"/>
      <w:sz w:val="32"/>
      <w:szCs w:val="28"/>
      <w:lang w:eastAsia="ja-JP"/>
    </w:rPr>
  </w:style>
  <w:style w:type="character" w:customStyle="1" w:styleId="Titre2Car">
    <w:name w:val="Titre 2 Car"/>
    <w:basedOn w:val="Policepardfaut"/>
    <w:link w:val="Titre2"/>
    <w:uiPriority w:val="9"/>
    <w:rsid w:val="00D22EA4"/>
    <w:rPr>
      <w:rFonts w:asciiTheme="majorBidi" w:eastAsia="Times New Roman" w:hAnsiTheme="majorBidi" w:cs="Times New Roman"/>
      <w:b/>
      <w:bCs/>
      <w:color w:val="7030A0"/>
      <w:sz w:val="28"/>
      <w:szCs w:val="24"/>
      <w:lang w:eastAsia="fr-FR"/>
    </w:rPr>
  </w:style>
  <w:style w:type="character" w:customStyle="1" w:styleId="Titre3Car">
    <w:name w:val="Titre 3 Car"/>
    <w:basedOn w:val="Policepardfaut"/>
    <w:link w:val="Titre3"/>
    <w:uiPriority w:val="9"/>
    <w:rsid w:val="00D22EA4"/>
    <w:rPr>
      <w:rFonts w:asciiTheme="majorBidi" w:eastAsiaTheme="majorEastAsia" w:hAnsiTheme="majorBidi" w:cstheme="majorBidi"/>
      <w:b/>
      <w:bCs/>
      <w:color w:val="7030A0"/>
      <w:sz w:val="24"/>
      <w:szCs w:val="24"/>
      <w:lang w:eastAsia="ja-JP"/>
    </w:rPr>
  </w:style>
  <w:style w:type="paragraph" w:styleId="En-ttedetabledesmatires">
    <w:name w:val="TOC Heading"/>
    <w:basedOn w:val="Titre1"/>
    <w:next w:val="Normal"/>
    <w:uiPriority w:val="39"/>
    <w:unhideWhenUsed/>
    <w:qFormat/>
    <w:rsid w:val="000E14EB"/>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0E14EB"/>
    <w:pPr>
      <w:spacing w:after="100"/>
    </w:pPr>
  </w:style>
  <w:style w:type="character" w:styleId="Lienhypertexte">
    <w:name w:val="Hyperlink"/>
    <w:basedOn w:val="Policepardfaut"/>
    <w:uiPriority w:val="99"/>
    <w:unhideWhenUsed/>
    <w:rsid w:val="000E14EB"/>
    <w:rPr>
      <w:color w:val="0563C1" w:themeColor="hyperlink"/>
      <w:u w:val="single"/>
    </w:rPr>
  </w:style>
  <w:style w:type="character" w:customStyle="1" w:styleId="Titre4Car">
    <w:name w:val="Titre 4 Car"/>
    <w:basedOn w:val="Policepardfaut"/>
    <w:link w:val="Titre4"/>
    <w:uiPriority w:val="9"/>
    <w:rsid w:val="007E612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7E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7E61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7E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12E"/>
    <w:rPr>
      <w:rFonts w:asciiTheme="majorHAnsi" w:eastAsiaTheme="majorEastAsia" w:hAnsiTheme="majorHAnsi" w:cstheme="majorBidi"/>
      <w:spacing w:val="-10"/>
      <w:kern w:val="28"/>
      <w:sz w:val="56"/>
      <w:szCs w:val="56"/>
    </w:rPr>
  </w:style>
  <w:style w:type="table" w:styleId="TableauGrille4-Accentuation5">
    <w:name w:val="Grid Table 4 Accent 5"/>
    <w:basedOn w:val="TableauNormal"/>
    <w:uiPriority w:val="49"/>
    <w:rsid w:val="007E61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7E612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E61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12E"/>
    <w:rPr>
      <w:rFonts w:ascii="Segoe UI" w:hAnsi="Segoe UI" w:cs="Segoe UI"/>
      <w:sz w:val="18"/>
      <w:szCs w:val="18"/>
    </w:rPr>
  </w:style>
  <w:style w:type="character" w:styleId="Textedelespacerserv">
    <w:name w:val="Placeholder Text"/>
    <w:basedOn w:val="Policepardfaut"/>
    <w:uiPriority w:val="99"/>
    <w:semiHidden/>
    <w:rsid w:val="007E612E"/>
    <w:rPr>
      <w:color w:val="808080"/>
    </w:rPr>
  </w:style>
  <w:style w:type="paragraph" w:styleId="TM2">
    <w:name w:val="toc 2"/>
    <w:basedOn w:val="Normal"/>
    <w:next w:val="Normal"/>
    <w:autoRedefine/>
    <w:uiPriority w:val="39"/>
    <w:unhideWhenUsed/>
    <w:rsid w:val="00624CE8"/>
    <w:pPr>
      <w:spacing w:after="100"/>
      <w:ind w:left="220"/>
    </w:pPr>
  </w:style>
  <w:style w:type="paragraph" w:styleId="TM3">
    <w:name w:val="toc 3"/>
    <w:basedOn w:val="Normal"/>
    <w:next w:val="Normal"/>
    <w:autoRedefine/>
    <w:uiPriority w:val="39"/>
    <w:unhideWhenUsed/>
    <w:rsid w:val="00624CE8"/>
    <w:pPr>
      <w:spacing w:after="100"/>
      <w:ind w:left="440"/>
    </w:pPr>
  </w:style>
  <w:style w:type="character" w:styleId="Mentionnonrsolue">
    <w:name w:val="Unresolved Mention"/>
    <w:basedOn w:val="Policepardfaut"/>
    <w:uiPriority w:val="99"/>
    <w:semiHidden/>
    <w:unhideWhenUsed/>
    <w:rsid w:val="00624CE8"/>
    <w:rPr>
      <w:color w:val="605E5C"/>
      <w:shd w:val="clear" w:color="auto" w:fill="E1DFDD"/>
    </w:rPr>
  </w:style>
  <w:style w:type="paragraph" w:styleId="PrformatHTML">
    <w:name w:val="HTML Preformatted"/>
    <w:basedOn w:val="Normal"/>
    <w:link w:val="PrformatHTMLCar"/>
    <w:uiPriority w:val="99"/>
    <w:semiHidden/>
    <w:unhideWhenUsed/>
    <w:rsid w:val="0056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3285"/>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5326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263B"/>
    <w:rPr>
      <w:sz w:val="20"/>
      <w:szCs w:val="20"/>
    </w:rPr>
  </w:style>
  <w:style w:type="character" w:styleId="Appelnotedebasdep">
    <w:name w:val="footnote reference"/>
    <w:basedOn w:val="Policepardfaut"/>
    <w:uiPriority w:val="99"/>
    <w:semiHidden/>
    <w:unhideWhenUsed/>
    <w:rsid w:val="0053263B"/>
    <w:rPr>
      <w:vertAlign w:val="superscript"/>
    </w:rPr>
  </w:style>
  <w:style w:type="character" w:customStyle="1" w:styleId="il">
    <w:name w:val="il"/>
    <w:basedOn w:val="Policepardfaut"/>
    <w:rsid w:val="007677DA"/>
  </w:style>
  <w:style w:type="character" w:styleId="Marquedecommentaire">
    <w:name w:val="annotation reference"/>
    <w:basedOn w:val="Policepardfaut"/>
    <w:uiPriority w:val="99"/>
    <w:semiHidden/>
    <w:unhideWhenUsed/>
    <w:rsid w:val="003E6F4C"/>
    <w:rPr>
      <w:sz w:val="16"/>
      <w:szCs w:val="16"/>
    </w:rPr>
  </w:style>
  <w:style w:type="paragraph" w:styleId="Commentaire">
    <w:name w:val="annotation text"/>
    <w:basedOn w:val="Normal"/>
    <w:link w:val="CommentaireCar"/>
    <w:uiPriority w:val="99"/>
    <w:semiHidden/>
    <w:unhideWhenUsed/>
    <w:rsid w:val="003E6F4C"/>
    <w:pPr>
      <w:spacing w:line="240" w:lineRule="auto"/>
    </w:pPr>
    <w:rPr>
      <w:sz w:val="20"/>
      <w:szCs w:val="20"/>
    </w:rPr>
  </w:style>
  <w:style w:type="character" w:customStyle="1" w:styleId="CommentaireCar">
    <w:name w:val="Commentaire Car"/>
    <w:basedOn w:val="Policepardfaut"/>
    <w:link w:val="Commentaire"/>
    <w:uiPriority w:val="99"/>
    <w:semiHidden/>
    <w:rsid w:val="003E6F4C"/>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3E6F4C"/>
    <w:rPr>
      <w:b/>
      <w:bCs/>
    </w:rPr>
  </w:style>
  <w:style w:type="character" w:customStyle="1" w:styleId="ObjetducommentaireCar">
    <w:name w:val="Objet du commentaire Car"/>
    <w:basedOn w:val="CommentaireCar"/>
    <w:link w:val="Objetducommentaire"/>
    <w:uiPriority w:val="99"/>
    <w:semiHidden/>
    <w:rsid w:val="003E6F4C"/>
    <w:rPr>
      <w:rFonts w:asciiTheme="majorBidi" w:hAnsi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81">
      <w:bodyDiv w:val="1"/>
      <w:marLeft w:val="0"/>
      <w:marRight w:val="0"/>
      <w:marTop w:val="0"/>
      <w:marBottom w:val="0"/>
      <w:divBdr>
        <w:top w:val="none" w:sz="0" w:space="0" w:color="auto"/>
        <w:left w:val="none" w:sz="0" w:space="0" w:color="auto"/>
        <w:bottom w:val="none" w:sz="0" w:space="0" w:color="auto"/>
        <w:right w:val="none" w:sz="0" w:space="0" w:color="auto"/>
      </w:divBdr>
    </w:div>
    <w:div w:id="6952540">
      <w:bodyDiv w:val="1"/>
      <w:marLeft w:val="0"/>
      <w:marRight w:val="0"/>
      <w:marTop w:val="0"/>
      <w:marBottom w:val="0"/>
      <w:divBdr>
        <w:top w:val="none" w:sz="0" w:space="0" w:color="auto"/>
        <w:left w:val="none" w:sz="0" w:space="0" w:color="auto"/>
        <w:bottom w:val="none" w:sz="0" w:space="0" w:color="auto"/>
        <w:right w:val="none" w:sz="0" w:space="0" w:color="auto"/>
      </w:divBdr>
    </w:div>
    <w:div w:id="185749667">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352801781">
      <w:bodyDiv w:val="1"/>
      <w:marLeft w:val="0"/>
      <w:marRight w:val="0"/>
      <w:marTop w:val="0"/>
      <w:marBottom w:val="0"/>
      <w:divBdr>
        <w:top w:val="none" w:sz="0" w:space="0" w:color="auto"/>
        <w:left w:val="none" w:sz="0" w:space="0" w:color="auto"/>
        <w:bottom w:val="none" w:sz="0" w:space="0" w:color="auto"/>
        <w:right w:val="none" w:sz="0" w:space="0" w:color="auto"/>
      </w:divBdr>
    </w:div>
    <w:div w:id="475336772">
      <w:bodyDiv w:val="1"/>
      <w:marLeft w:val="0"/>
      <w:marRight w:val="0"/>
      <w:marTop w:val="0"/>
      <w:marBottom w:val="0"/>
      <w:divBdr>
        <w:top w:val="none" w:sz="0" w:space="0" w:color="auto"/>
        <w:left w:val="none" w:sz="0" w:space="0" w:color="auto"/>
        <w:bottom w:val="none" w:sz="0" w:space="0" w:color="auto"/>
        <w:right w:val="none" w:sz="0" w:space="0" w:color="auto"/>
      </w:divBdr>
    </w:div>
    <w:div w:id="514929296">
      <w:bodyDiv w:val="1"/>
      <w:marLeft w:val="0"/>
      <w:marRight w:val="0"/>
      <w:marTop w:val="0"/>
      <w:marBottom w:val="0"/>
      <w:divBdr>
        <w:top w:val="none" w:sz="0" w:space="0" w:color="auto"/>
        <w:left w:val="none" w:sz="0" w:space="0" w:color="auto"/>
        <w:bottom w:val="none" w:sz="0" w:space="0" w:color="auto"/>
        <w:right w:val="none" w:sz="0" w:space="0" w:color="auto"/>
      </w:divBdr>
    </w:div>
    <w:div w:id="532961557">
      <w:bodyDiv w:val="1"/>
      <w:marLeft w:val="0"/>
      <w:marRight w:val="0"/>
      <w:marTop w:val="0"/>
      <w:marBottom w:val="0"/>
      <w:divBdr>
        <w:top w:val="none" w:sz="0" w:space="0" w:color="auto"/>
        <w:left w:val="none" w:sz="0" w:space="0" w:color="auto"/>
        <w:bottom w:val="none" w:sz="0" w:space="0" w:color="auto"/>
        <w:right w:val="none" w:sz="0" w:space="0" w:color="auto"/>
      </w:divBdr>
    </w:div>
    <w:div w:id="700515074">
      <w:bodyDiv w:val="1"/>
      <w:marLeft w:val="0"/>
      <w:marRight w:val="0"/>
      <w:marTop w:val="0"/>
      <w:marBottom w:val="0"/>
      <w:divBdr>
        <w:top w:val="none" w:sz="0" w:space="0" w:color="auto"/>
        <w:left w:val="none" w:sz="0" w:space="0" w:color="auto"/>
        <w:bottom w:val="none" w:sz="0" w:space="0" w:color="auto"/>
        <w:right w:val="none" w:sz="0" w:space="0" w:color="auto"/>
      </w:divBdr>
    </w:div>
    <w:div w:id="877085779">
      <w:bodyDiv w:val="1"/>
      <w:marLeft w:val="0"/>
      <w:marRight w:val="0"/>
      <w:marTop w:val="0"/>
      <w:marBottom w:val="0"/>
      <w:divBdr>
        <w:top w:val="none" w:sz="0" w:space="0" w:color="auto"/>
        <w:left w:val="none" w:sz="0" w:space="0" w:color="auto"/>
        <w:bottom w:val="none" w:sz="0" w:space="0" w:color="auto"/>
        <w:right w:val="none" w:sz="0" w:space="0" w:color="auto"/>
      </w:divBdr>
    </w:div>
    <w:div w:id="990330344">
      <w:bodyDiv w:val="1"/>
      <w:marLeft w:val="0"/>
      <w:marRight w:val="0"/>
      <w:marTop w:val="0"/>
      <w:marBottom w:val="0"/>
      <w:divBdr>
        <w:top w:val="none" w:sz="0" w:space="0" w:color="auto"/>
        <w:left w:val="none" w:sz="0" w:space="0" w:color="auto"/>
        <w:bottom w:val="none" w:sz="0" w:space="0" w:color="auto"/>
        <w:right w:val="none" w:sz="0" w:space="0" w:color="auto"/>
      </w:divBdr>
    </w:div>
    <w:div w:id="995959614">
      <w:bodyDiv w:val="1"/>
      <w:marLeft w:val="0"/>
      <w:marRight w:val="0"/>
      <w:marTop w:val="0"/>
      <w:marBottom w:val="0"/>
      <w:divBdr>
        <w:top w:val="none" w:sz="0" w:space="0" w:color="auto"/>
        <w:left w:val="none" w:sz="0" w:space="0" w:color="auto"/>
        <w:bottom w:val="none" w:sz="0" w:space="0" w:color="auto"/>
        <w:right w:val="none" w:sz="0" w:space="0" w:color="auto"/>
      </w:divBdr>
    </w:div>
    <w:div w:id="1164786456">
      <w:bodyDiv w:val="1"/>
      <w:marLeft w:val="0"/>
      <w:marRight w:val="0"/>
      <w:marTop w:val="0"/>
      <w:marBottom w:val="0"/>
      <w:divBdr>
        <w:top w:val="none" w:sz="0" w:space="0" w:color="auto"/>
        <w:left w:val="none" w:sz="0" w:space="0" w:color="auto"/>
        <w:bottom w:val="none" w:sz="0" w:space="0" w:color="auto"/>
        <w:right w:val="none" w:sz="0" w:space="0" w:color="auto"/>
      </w:divBdr>
    </w:div>
    <w:div w:id="1214731096">
      <w:bodyDiv w:val="1"/>
      <w:marLeft w:val="0"/>
      <w:marRight w:val="0"/>
      <w:marTop w:val="0"/>
      <w:marBottom w:val="0"/>
      <w:divBdr>
        <w:top w:val="none" w:sz="0" w:space="0" w:color="auto"/>
        <w:left w:val="none" w:sz="0" w:space="0" w:color="auto"/>
        <w:bottom w:val="none" w:sz="0" w:space="0" w:color="auto"/>
        <w:right w:val="none" w:sz="0" w:space="0" w:color="auto"/>
      </w:divBdr>
    </w:div>
    <w:div w:id="1274939885">
      <w:bodyDiv w:val="1"/>
      <w:marLeft w:val="0"/>
      <w:marRight w:val="0"/>
      <w:marTop w:val="0"/>
      <w:marBottom w:val="0"/>
      <w:divBdr>
        <w:top w:val="none" w:sz="0" w:space="0" w:color="auto"/>
        <w:left w:val="none" w:sz="0" w:space="0" w:color="auto"/>
        <w:bottom w:val="none" w:sz="0" w:space="0" w:color="auto"/>
        <w:right w:val="none" w:sz="0" w:space="0" w:color="auto"/>
      </w:divBdr>
    </w:div>
    <w:div w:id="1276792703">
      <w:bodyDiv w:val="1"/>
      <w:marLeft w:val="0"/>
      <w:marRight w:val="0"/>
      <w:marTop w:val="0"/>
      <w:marBottom w:val="0"/>
      <w:divBdr>
        <w:top w:val="none" w:sz="0" w:space="0" w:color="auto"/>
        <w:left w:val="none" w:sz="0" w:space="0" w:color="auto"/>
        <w:bottom w:val="none" w:sz="0" w:space="0" w:color="auto"/>
        <w:right w:val="none" w:sz="0" w:space="0" w:color="auto"/>
      </w:divBdr>
    </w:div>
    <w:div w:id="1293437800">
      <w:bodyDiv w:val="1"/>
      <w:marLeft w:val="0"/>
      <w:marRight w:val="0"/>
      <w:marTop w:val="0"/>
      <w:marBottom w:val="0"/>
      <w:divBdr>
        <w:top w:val="none" w:sz="0" w:space="0" w:color="auto"/>
        <w:left w:val="none" w:sz="0" w:space="0" w:color="auto"/>
        <w:bottom w:val="none" w:sz="0" w:space="0" w:color="auto"/>
        <w:right w:val="none" w:sz="0" w:space="0" w:color="auto"/>
      </w:divBdr>
    </w:div>
    <w:div w:id="1317563873">
      <w:bodyDiv w:val="1"/>
      <w:marLeft w:val="0"/>
      <w:marRight w:val="0"/>
      <w:marTop w:val="0"/>
      <w:marBottom w:val="0"/>
      <w:divBdr>
        <w:top w:val="none" w:sz="0" w:space="0" w:color="auto"/>
        <w:left w:val="none" w:sz="0" w:space="0" w:color="auto"/>
        <w:bottom w:val="none" w:sz="0" w:space="0" w:color="auto"/>
        <w:right w:val="none" w:sz="0" w:space="0" w:color="auto"/>
      </w:divBdr>
    </w:div>
    <w:div w:id="1324775534">
      <w:bodyDiv w:val="1"/>
      <w:marLeft w:val="0"/>
      <w:marRight w:val="0"/>
      <w:marTop w:val="0"/>
      <w:marBottom w:val="0"/>
      <w:divBdr>
        <w:top w:val="none" w:sz="0" w:space="0" w:color="auto"/>
        <w:left w:val="none" w:sz="0" w:space="0" w:color="auto"/>
        <w:bottom w:val="none" w:sz="0" w:space="0" w:color="auto"/>
        <w:right w:val="none" w:sz="0" w:space="0" w:color="auto"/>
      </w:divBdr>
      <w:divsChild>
        <w:div w:id="1261984291">
          <w:marLeft w:val="446"/>
          <w:marRight w:val="0"/>
          <w:marTop w:val="0"/>
          <w:marBottom w:val="120"/>
          <w:divBdr>
            <w:top w:val="none" w:sz="0" w:space="0" w:color="auto"/>
            <w:left w:val="none" w:sz="0" w:space="0" w:color="auto"/>
            <w:bottom w:val="none" w:sz="0" w:space="0" w:color="auto"/>
            <w:right w:val="none" w:sz="0" w:space="0" w:color="auto"/>
          </w:divBdr>
        </w:div>
        <w:div w:id="290938438">
          <w:marLeft w:val="850"/>
          <w:marRight w:val="0"/>
          <w:marTop w:val="0"/>
          <w:marBottom w:val="80"/>
          <w:divBdr>
            <w:top w:val="none" w:sz="0" w:space="0" w:color="auto"/>
            <w:left w:val="none" w:sz="0" w:space="0" w:color="auto"/>
            <w:bottom w:val="none" w:sz="0" w:space="0" w:color="auto"/>
            <w:right w:val="none" w:sz="0" w:space="0" w:color="auto"/>
          </w:divBdr>
        </w:div>
        <w:div w:id="1523739773">
          <w:marLeft w:val="850"/>
          <w:marRight w:val="0"/>
          <w:marTop w:val="0"/>
          <w:marBottom w:val="80"/>
          <w:divBdr>
            <w:top w:val="none" w:sz="0" w:space="0" w:color="auto"/>
            <w:left w:val="none" w:sz="0" w:space="0" w:color="auto"/>
            <w:bottom w:val="none" w:sz="0" w:space="0" w:color="auto"/>
            <w:right w:val="none" w:sz="0" w:space="0" w:color="auto"/>
          </w:divBdr>
        </w:div>
        <w:div w:id="2097943631">
          <w:marLeft w:val="446"/>
          <w:marRight w:val="0"/>
          <w:marTop w:val="0"/>
          <w:marBottom w:val="120"/>
          <w:divBdr>
            <w:top w:val="none" w:sz="0" w:space="0" w:color="auto"/>
            <w:left w:val="none" w:sz="0" w:space="0" w:color="auto"/>
            <w:bottom w:val="none" w:sz="0" w:space="0" w:color="auto"/>
            <w:right w:val="none" w:sz="0" w:space="0" w:color="auto"/>
          </w:divBdr>
        </w:div>
        <w:div w:id="390009177">
          <w:marLeft w:val="850"/>
          <w:marRight w:val="0"/>
          <w:marTop w:val="0"/>
          <w:marBottom w:val="80"/>
          <w:divBdr>
            <w:top w:val="none" w:sz="0" w:space="0" w:color="auto"/>
            <w:left w:val="none" w:sz="0" w:space="0" w:color="auto"/>
            <w:bottom w:val="none" w:sz="0" w:space="0" w:color="auto"/>
            <w:right w:val="none" w:sz="0" w:space="0" w:color="auto"/>
          </w:divBdr>
        </w:div>
        <w:div w:id="1210458707">
          <w:marLeft w:val="850"/>
          <w:marRight w:val="0"/>
          <w:marTop w:val="0"/>
          <w:marBottom w:val="80"/>
          <w:divBdr>
            <w:top w:val="none" w:sz="0" w:space="0" w:color="auto"/>
            <w:left w:val="none" w:sz="0" w:space="0" w:color="auto"/>
            <w:bottom w:val="none" w:sz="0" w:space="0" w:color="auto"/>
            <w:right w:val="none" w:sz="0" w:space="0" w:color="auto"/>
          </w:divBdr>
        </w:div>
        <w:div w:id="1586649559">
          <w:marLeft w:val="850"/>
          <w:marRight w:val="0"/>
          <w:marTop w:val="0"/>
          <w:marBottom w:val="80"/>
          <w:divBdr>
            <w:top w:val="none" w:sz="0" w:space="0" w:color="auto"/>
            <w:left w:val="none" w:sz="0" w:space="0" w:color="auto"/>
            <w:bottom w:val="none" w:sz="0" w:space="0" w:color="auto"/>
            <w:right w:val="none" w:sz="0" w:space="0" w:color="auto"/>
          </w:divBdr>
        </w:div>
        <w:div w:id="1961718587">
          <w:marLeft w:val="850"/>
          <w:marRight w:val="0"/>
          <w:marTop w:val="0"/>
          <w:marBottom w:val="80"/>
          <w:divBdr>
            <w:top w:val="none" w:sz="0" w:space="0" w:color="auto"/>
            <w:left w:val="none" w:sz="0" w:space="0" w:color="auto"/>
            <w:bottom w:val="none" w:sz="0" w:space="0" w:color="auto"/>
            <w:right w:val="none" w:sz="0" w:space="0" w:color="auto"/>
          </w:divBdr>
        </w:div>
        <w:div w:id="819224968">
          <w:marLeft w:val="850"/>
          <w:marRight w:val="0"/>
          <w:marTop w:val="0"/>
          <w:marBottom w:val="80"/>
          <w:divBdr>
            <w:top w:val="none" w:sz="0" w:space="0" w:color="auto"/>
            <w:left w:val="none" w:sz="0" w:space="0" w:color="auto"/>
            <w:bottom w:val="none" w:sz="0" w:space="0" w:color="auto"/>
            <w:right w:val="none" w:sz="0" w:space="0" w:color="auto"/>
          </w:divBdr>
        </w:div>
      </w:divsChild>
    </w:div>
    <w:div w:id="1339843985">
      <w:bodyDiv w:val="1"/>
      <w:marLeft w:val="0"/>
      <w:marRight w:val="0"/>
      <w:marTop w:val="0"/>
      <w:marBottom w:val="0"/>
      <w:divBdr>
        <w:top w:val="none" w:sz="0" w:space="0" w:color="auto"/>
        <w:left w:val="none" w:sz="0" w:space="0" w:color="auto"/>
        <w:bottom w:val="none" w:sz="0" w:space="0" w:color="auto"/>
        <w:right w:val="none" w:sz="0" w:space="0" w:color="auto"/>
      </w:divBdr>
    </w:div>
    <w:div w:id="1339966427">
      <w:bodyDiv w:val="1"/>
      <w:marLeft w:val="0"/>
      <w:marRight w:val="0"/>
      <w:marTop w:val="0"/>
      <w:marBottom w:val="0"/>
      <w:divBdr>
        <w:top w:val="none" w:sz="0" w:space="0" w:color="auto"/>
        <w:left w:val="none" w:sz="0" w:space="0" w:color="auto"/>
        <w:bottom w:val="none" w:sz="0" w:space="0" w:color="auto"/>
        <w:right w:val="none" w:sz="0" w:space="0" w:color="auto"/>
      </w:divBdr>
    </w:div>
    <w:div w:id="1461191730">
      <w:bodyDiv w:val="1"/>
      <w:marLeft w:val="0"/>
      <w:marRight w:val="0"/>
      <w:marTop w:val="0"/>
      <w:marBottom w:val="0"/>
      <w:divBdr>
        <w:top w:val="none" w:sz="0" w:space="0" w:color="auto"/>
        <w:left w:val="none" w:sz="0" w:space="0" w:color="auto"/>
        <w:bottom w:val="none" w:sz="0" w:space="0" w:color="auto"/>
        <w:right w:val="none" w:sz="0" w:space="0" w:color="auto"/>
      </w:divBdr>
    </w:div>
    <w:div w:id="1552184968">
      <w:bodyDiv w:val="1"/>
      <w:marLeft w:val="0"/>
      <w:marRight w:val="0"/>
      <w:marTop w:val="0"/>
      <w:marBottom w:val="0"/>
      <w:divBdr>
        <w:top w:val="none" w:sz="0" w:space="0" w:color="auto"/>
        <w:left w:val="none" w:sz="0" w:space="0" w:color="auto"/>
        <w:bottom w:val="none" w:sz="0" w:space="0" w:color="auto"/>
        <w:right w:val="none" w:sz="0" w:space="0" w:color="auto"/>
      </w:divBdr>
      <w:divsChild>
        <w:div w:id="602766950">
          <w:marLeft w:val="0"/>
          <w:marRight w:val="0"/>
          <w:marTop w:val="0"/>
          <w:marBottom w:val="0"/>
          <w:divBdr>
            <w:top w:val="none" w:sz="0" w:space="0" w:color="auto"/>
            <w:left w:val="none" w:sz="0" w:space="0" w:color="auto"/>
            <w:bottom w:val="none" w:sz="0" w:space="0" w:color="auto"/>
            <w:right w:val="none" w:sz="0" w:space="0" w:color="auto"/>
          </w:divBdr>
        </w:div>
        <w:div w:id="1154645063">
          <w:marLeft w:val="0"/>
          <w:marRight w:val="0"/>
          <w:marTop w:val="0"/>
          <w:marBottom w:val="0"/>
          <w:divBdr>
            <w:top w:val="none" w:sz="0" w:space="0" w:color="auto"/>
            <w:left w:val="none" w:sz="0" w:space="0" w:color="auto"/>
            <w:bottom w:val="none" w:sz="0" w:space="0" w:color="auto"/>
            <w:right w:val="none" w:sz="0" w:space="0" w:color="auto"/>
          </w:divBdr>
        </w:div>
        <w:div w:id="1834449890">
          <w:marLeft w:val="0"/>
          <w:marRight w:val="0"/>
          <w:marTop w:val="0"/>
          <w:marBottom w:val="0"/>
          <w:divBdr>
            <w:top w:val="none" w:sz="0" w:space="0" w:color="auto"/>
            <w:left w:val="none" w:sz="0" w:space="0" w:color="auto"/>
            <w:bottom w:val="none" w:sz="0" w:space="0" w:color="auto"/>
            <w:right w:val="none" w:sz="0" w:space="0" w:color="auto"/>
          </w:divBdr>
        </w:div>
        <w:div w:id="946231783">
          <w:marLeft w:val="0"/>
          <w:marRight w:val="0"/>
          <w:marTop w:val="0"/>
          <w:marBottom w:val="0"/>
          <w:divBdr>
            <w:top w:val="none" w:sz="0" w:space="0" w:color="auto"/>
            <w:left w:val="none" w:sz="0" w:space="0" w:color="auto"/>
            <w:bottom w:val="none" w:sz="0" w:space="0" w:color="auto"/>
            <w:right w:val="none" w:sz="0" w:space="0" w:color="auto"/>
          </w:divBdr>
        </w:div>
        <w:div w:id="464742241">
          <w:marLeft w:val="0"/>
          <w:marRight w:val="0"/>
          <w:marTop w:val="0"/>
          <w:marBottom w:val="0"/>
          <w:divBdr>
            <w:top w:val="none" w:sz="0" w:space="0" w:color="auto"/>
            <w:left w:val="none" w:sz="0" w:space="0" w:color="auto"/>
            <w:bottom w:val="none" w:sz="0" w:space="0" w:color="auto"/>
            <w:right w:val="none" w:sz="0" w:space="0" w:color="auto"/>
          </w:divBdr>
        </w:div>
        <w:div w:id="553275179">
          <w:marLeft w:val="0"/>
          <w:marRight w:val="0"/>
          <w:marTop w:val="0"/>
          <w:marBottom w:val="0"/>
          <w:divBdr>
            <w:top w:val="none" w:sz="0" w:space="0" w:color="auto"/>
            <w:left w:val="none" w:sz="0" w:space="0" w:color="auto"/>
            <w:bottom w:val="none" w:sz="0" w:space="0" w:color="auto"/>
            <w:right w:val="none" w:sz="0" w:space="0" w:color="auto"/>
          </w:divBdr>
        </w:div>
        <w:div w:id="1301770055">
          <w:marLeft w:val="0"/>
          <w:marRight w:val="0"/>
          <w:marTop w:val="0"/>
          <w:marBottom w:val="0"/>
          <w:divBdr>
            <w:top w:val="none" w:sz="0" w:space="0" w:color="auto"/>
            <w:left w:val="none" w:sz="0" w:space="0" w:color="auto"/>
            <w:bottom w:val="none" w:sz="0" w:space="0" w:color="auto"/>
            <w:right w:val="none" w:sz="0" w:space="0" w:color="auto"/>
          </w:divBdr>
        </w:div>
        <w:div w:id="1565724559">
          <w:marLeft w:val="0"/>
          <w:marRight w:val="0"/>
          <w:marTop w:val="0"/>
          <w:marBottom w:val="0"/>
          <w:divBdr>
            <w:top w:val="none" w:sz="0" w:space="0" w:color="auto"/>
            <w:left w:val="none" w:sz="0" w:space="0" w:color="auto"/>
            <w:bottom w:val="none" w:sz="0" w:space="0" w:color="auto"/>
            <w:right w:val="none" w:sz="0" w:space="0" w:color="auto"/>
          </w:divBdr>
          <w:divsChild>
            <w:div w:id="550577555">
              <w:marLeft w:val="0"/>
              <w:marRight w:val="0"/>
              <w:marTop w:val="0"/>
              <w:marBottom w:val="0"/>
              <w:divBdr>
                <w:top w:val="none" w:sz="0" w:space="0" w:color="auto"/>
                <w:left w:val="none" w:sz="0" w:space="0" w:color="auto"/>
                <w:bottom w:val="none" w:sz="0" w:space="0" w:color="auto"/>
                <w:right w:val="none" w:sz="0" w:space="0" w:color="auto"/>
              </w:divBdr>
            </w:div>
            <w:div w:id="122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6908">
      <w:bodyDiv w:val="1"/>
      <w:marLeft w:val="0"/>
      <w:marRight w:val="0"/>
      <w:marTop w:val="0"/>
      <w:marBottom w:val="0"/>
      <w:divBdr>
        <w:top w:val="none" w:sz="0" w:space="0" w:color="auto"/>
        <w:left w:val="none" w:sz="0" w:space="0" w:color="auto"/>
        <w:bottom w:val="none" w:sz="0" w:space="0" w:color="auto"/>
        <w:right w:val="none" w:sz="0" w:space="0" w:color="auto"/>
      </w:divBdr>
    </w:div>
    <w:div w:id="1692487907">
      <w:bodyDiv w:val="1"/>
      <w:marLeft w:val="0"/>
      <w:marRight w:val="0"/>
      <w:marTop w:val="0"/>
      <w:marBottom w:val="0"/>
      <w:divBdr>
        <w:top w:val="none" w:sz="0" w:space="0" w:color="auto"/>
        <w:left w:val="none" w:sz="0" w:space="0" w:color="auto"/>
        <w:bottom w:val="none" w:sz="0" w:space="0" w:color="auto"/>
        <w:right w:val="none" w:sz="0" w:space="0" w:color="auto"/>
      </w:divBdr>
      <w:divsChild>
        <w:div w:id="1551376873">
          <w:marLeft w:val="0"/>
          <w:marRight w:val="0"/>
          <w:marTop w:val="0"/>
          <w:marBottom w:val="0"/>
          <w:divBdr>
            <w:top w:val="none" w:sz="0" w:space="0" w:color="auto"/>
            <w:left w:val="none" w:sz="0" w:space="0" w:color="auto"/>
            <w:bottom w:val="none" w:sz="0" w:space="0" w:color="auto"/>
            <w:right w:val="none" w:sz="0" w:space="0" w:color="auto"/>
          </w:divBdr>
        </w:div>
        <w:div w:id="2038459148">
          <w:marLeft w:val="0"/>
          <w:marRight w:val="0"/>
          <w:marTop w:val="0"/>
          <w:marBottom w:val="0"/>
          <w:divBdr>
            <w:top w:val="none" w:sz="0" w:space="0" w:color="auto"/>
            <w:left w:val="none" w:sz="0" w:space="0" w:color="auto"/>
            <w:bottom w:val="none" w:sz="0" w:space="0" w:color="auto"/>
            <w:right w:val="none" w:sz="0" w:space="0" w:color="auto"/>
          </w:divBdr>
        </w:div>
        <w:div w:id="1328557009">
          <w:marLeft w:val="0"/>
          <w:marRight w:val="0"/>
          <w:marTop w:val="0"/>
          <w:marBottom w:val="0"/>
          <w:divBdr>
            <w:top w:val="none" w:sz="0" w:space="0" w:color="auto"/>
            <w:left w:val="none" w:sz="0" w:space="0" w:color="auto"/>
            <w:bottom w:val="none" w:sz="0" w:space="0" w:color="auto"/>
            <w:right w:val="none" w:sz="0" w:space="0" w:color="auto"/>
          </w:divBdr>
        </w:div>
        <w:div w:id="2063480856">
          <w:marLeft w:val="0"/>
          <w:marRight w:val="0"/>
          <w:marTop w:val="0"/>
          <w:marBottom w:val="0"/>
          <w:divBdr>
            <w:top w:val="none" w:sz="0" w:space="0" w:color="auto"/>
            <w:left w:val="none" w:sz="0" w:space="0" w:color="auto"/>
            <w:bottom w:val="none" w:sz="0" w:space="0" w:color="auto"/>
            <w:right w:val="none" w:sz="0" w:space="0" w:color="auto"/>
          </w:divBdr>
        </w:div>
        <w:div w:id="179050786">
          <w:marLeft w:val="0"/>
          <w:marRight w:val="0"/>
          <w:marTop w:val="0"/>
          <w:marBottom w:val="0"/>
          <w:divBdr>
            <w:top w:val="none" w:sz="0" w:space="0" w:color="auto"/>
            <w:left w:val="none" w:sz="0" w:space="0" w:color="auto"/>
            <w:bottom w:val="none" w:sz="0" w:space="0" w:color="auto"/>
            <w:right w:val="none" w:sz="0" w:space="0" w:color="auto"/>
          </w:divBdr>
        </w:div>
        <w:div w:id="986783352">
          <w:marLeft w:val="0"/>
          <w:marRight w:val="0"/>
          <w:marTop w:val="0"/>
          <w:marBottom w:val="0"/>
          <w:divBdr>
            <w:top w:val="none" w:sz="0" w:space="0" w:color="auto"/>
            <w:left w:val="none" w:sz="0" w:space="0" w:color="auto"/>
            <w:bottom w:val="none" w:sz="0" w:space="0" w:color="auto"/>
            <w:right w:val="none" w:sz="0" w:space="0" w:color="auto"/>
          </w:divBdr>
        </w:div>
        <w:div w:id="2063938445">
          <w:marLeft w:val="0"/>
          <w:marRight w:val="0"/>
          <w:marTop w:val="0"/>
          <w:marBottom w:val="0"/>
          <w:divBdr>
            <w:top w:val="none" w:sz="0" w:space="0" w:color="auto"/>
            <w:left w:val="none" w:sz="0" w:space="0" w:color="auto"/>
            <w:bottom w:val="none" w:sz="0" w:space="0" w:color="auto"/>
            <w:right w:val="none" w:sz="0" w:space="0" w:color="auto"/>
          </w:divBdr>
        </w:div>
        <w:div w:id="1290476743">
          <w:marLeft w:val="0"/>
          <w:marRight w:val="0"/>
          <w:marTop w:val="0"/>
          <w:marBottom w:val="0"/>
          <w:divBdr>
            <w:top w:val="none" w:sz="0" w:space="0" w:color="auto"/>
            <w:left w:val="none" w:sz="0" w:space="0" w:color="auto"/>
            <w:bottom w:val="none" w:sz="0" w:space="0" w:color="auto"/>
            <w:right w:val="none" w:sz="0" w:space="0" w:color="auto"/>
          </w:divBdr>
        </w:div>
        <w:div w:id="454061454">
          <w:marLeft w:val="0"/>
          <w:marRight w:val="0"/>
          <w:marTop w:val="0"/>
          <w:marBottom w:val="0"/>
          <w:divBdr>
            <w:top w:val="none" w:sz="0" w:space="0" w:color="auto"/>
            <w:left w:val="none" w:sz="0" w:space="0" w:color="auto"/>
            <w:bottom w:val="none" w:sz="0" w:space="0" w:color="auto"/>
            <w:right w:val="none" w:sz="0" w:space="0" w:color="auto"/>
          </w:divBdr>
        </w:div>
        <w:div w:id="305862299">
          <w:marLeft w:val="0"/>
          <w:marRight w:val="0"/>
          <w:marTop w:val="0"/>
          <w:marBottom w:val="0"/>
          <w:divBdr>
            <w:top w:val="none" w:sz="0" w:space="0" w:color="auto"/>
            <w:left w:val="none" w:sz="0" w:space="0" w:color="auto"/>
            <w:bottom w:val="none" w:sz="0" w:space="0" w:color="auto"/>
            <w:right w:val="none" w:sz="0" w:space="0" w:color="auto"/>
          </w:divBdr>
        </w:div>
        <w:div w:id="1257596004">
          <w:marLeft w:val="0"/>
          <w:marRight w:val="0"/>
          <w:marTop w:val="0"/>
          <w:marBottom w:val="0"/>
          <w:divBdr>
            <w:top w:val="none" w:sz="0" w:space="0" w:color="auto"/>
            <w:left w:val="none" w:sz="0" w:space="0" w:color="auto"/>
            <w:bottom w:val="none" w:sz="0" w:space="0" w:color="auto"/>
            <w:right w:val="none" w:sz="0" w:space="0" w:color="auto"/>
          </w:divBdr>
        </w:div>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1754157101">
      <w:bodyDiv w:val="1"/>
      <w:marLeft w:val="0"/>
      <w:marRight w:val="0"/>
      <w:marTop w:val="0"/>
      <w:marBottom w:val="0"/>
      <w:divBdr>
        <w:top w:val="none" w:sz="0" w:space="0" w:color="auto"/>
        <w:left w:val="none" w:sz="0" w:space="0" w:color="auto"/>
        <w:bottom w:val="none" w:sz="0" w:space="0" w:color="auto"/>
        <w:right w:val="none" w:sz="0" w:space="0" w:color="auto"/>
      </w:divBdr>
    </w:div>
    <w:div w:id="1824275363">
      <w:bodyDiv w:val="1"/>
      <w:marLeft w:val="0"/>
      <w:marRight w:val="0"/>
      <w:marTop w:val="0"/>
      <w:marBottom w:val="0"/>
      <w:divBdr>
        <w:top w:val="none" w:sz="0" w:space="0" w:color="auto"/>
        <w:left w:val="none" w:sz="0" w:space="0" w:color="auto"/>
        <w:bottom w:val="none" w:sz="0" w:space="0" w:color="auto"/>
        <w:right w:val="none" w:sz="0" w:space="0" w:color="auto"/>
      </w:divBdr>
    </w:div>
    <w:div w:id="1935824320">
      <w:bodyDiv w:val="1"/>
      <w:marLeft w:val="0"/>
      <w:marRight w:val="0"/>
      <w:marTop w:val="0"/>
      <w:marBottom w:val="0"/>
      <w:divBdr>
        <w:top w:val="none" w:sz="0" w:space="0" w:color="auto"/>
        <w:left w:val="none" w:sz="0" w:space="0" w:color="auto"/>
        <w:bottom w:val="none" w:sz="0" w:space="0" w:color="auto"/>
        <w:right w:val="none" w:sz="0" w:space="0" w:color="auto"/>
      </w:divBdr>
    </w:div>
    <w:div w:id="1947612510">
      <w:bodyDiv w:val="1"/>
      <w:marLeft w:val="0"/>
      <w:marRight w:val="0"/>
      <w:marTop w:val="0"/>
      <w:marBottom w:val="0"/>
      <w:divBdr>
        <w:top w:val="none" w:sz="0" w:space="0" w:color="auto"/>
        <w:left w:val="none" w:sz="0" w:space="0" w:color="auto"/>
        <w:bottom w:val="none" w:sz="0" w:space="0" w:color="auto"/>
        <w:right w:val="none" w:sz="0" w:space="0" w:color="auto"/>
      </w:divBdr>
    </w:div>
    <w:div w:id="1980841752">
      <w:bodyDiv w:val="1"/>
      <w:marLeft w:val="0"/>
      <w:marRight w:val="0"/>
      <w:marTop w:val="0"/>
      <w:marBottom w:val="0"/>
      <w:divBdr>
        <w:top w:val="none" w:sz="0" w:space="0" w:color="auto"/>
        <w:left w:val="none" w:sz="0" w:space="0" w:color="auto"/>
        <w:bottom w:val="none" w:sz="0" w:space="0" w:color="auto"/>
        <w:right w:val="none" w:sz="0" w:space="0" w:color="auto"/>
      </w:divBdr>
    </w:div>
    <w:div w:id="1995909381">
      <w:bodyDiv w:val="1"/>
      <w:marLeft w:val="0"/>
      <w:marRight w:val="0"/>
      <w:marTop w:val="0"/>
      <w:marBottom w:val="0"/>
      <w:divBdr>
        <w:top w:val="none" w:sz="0" w:space="0" w:color="auto"/>
        <w:left w:val="none" w:sz="0" w:space="0" w:color="auto"/>
        <w:bottom w:val="none" w:sz="0" w:space="0" w:color="auto"/>
        <w:right w:val="none" w:sz="0" w:space="0" w:color="auto"/>
      </w:divBdr>
    </w:div>
    <w:div w:id="2020883090">
      <w:bodyDiv w:val="1"/>
      <w:marLeft w:val="0"/>
      <w:marRight w:val="0"/>
      <w:marTop w:val="0"/>
      <w:marBottom w:val="0"/>
      <w:divBdr>
        <w:top w:val="none" w:sz="0" w:space="0" w:color="auto"/>
        <w:left w:val="none" w:sz="0" w:space="0" w:color="auto"/>
        <w:bottom w:val="none" w:sz="0" w:space="0" w:color="auto"/>
        <w:right w:val="none" w:sz="0" w:space="0" w:color="auto"/>
      </w:divBdr>
    </w:div>
    <w:div w:id="2022704043">
      <w:bodyDiv w:val="1"/>
      <w:marLeft w:val="0"/>
      <w:marRight w:val="0"/>
      <w:marTop w:val="0"/>
      <w:marBottom w:val="0"/>
      <w:divBdr>
        <w:top w:val="none" w:sz="0" w:space="0" w:color="auto"/>
        <w:left w:val="none" w:sz="0" w:space="0" w:color="auto"/>
        <w:bottom w:val="none" w:sz="0" w:space="0" w:color="auto"/>
        <w:right w:val="none" w:sz="0" w:space="0" w:color="auto"/>
      </w:divBdr>
    </w:div>
    <w:div w:id="2030060279">
      <w:bodyDiv w:val="1"/>
      <w:marLeft w:val="0"/>
      <w:marRight w:val="0"/>
      <w:marTop w:val="0"/>
      <w:marBottom w:val="0"/>
      <w:divBdr>
        <w:top w:val="none" w:sz="0" w:space="0" w:color="auto"/>
        <w:left w:val="none" w:sz="0" w:space="0" w:color="auto"/>
        <w:bottom w:val="none" w:sz="0" w:space="0" w:color="auto"/>
        <w:right w:val="none" w:sz="0" w:space="0" w:color="auto"/>
      </w:divBdr>
    </w:div>
    <w:div w:id="2032754830">
      <w:bodyDiv w:val="1"/>
      <w:marLeft w:val="0"/>
      <w:marRight w:val="0"/>
      <w:marTop w:val="0"/>
      <w:marBottom w:val="0"/>
      <w:divBdr>
        <w:top w:val="none" w:sz="0" w:space="0" w:color="auto"/>
        <w:left w:val="none" w:sz="0" w:space="0" w:color="auto"/>
        <w:bottom w:val="none" w:sz="0" w:space="0" w:color="auto"/>
        <w:right w:val="none" w:sz="0" w:space="0" w:color="auto"/>
      </w:divBdr>
      <w:divsChild>
        <w:div w:id="1712076240">
          <w:marLeft w:val="850"/>
          <w:marRight w:val="0"/>
          <w:marTop w:val="0"/>
          <w:marBottom w:val="120"/>
          <w:divBdr>
            <w:top w:val="none" w:sz="0" w:space="0" w:color="auto"/>
            <w:left w:val="none" w:sz="0" w:space="0" w:color="auto"/>
            <w:bottom w:val="none" w:sz="0" w:space="0" w:color="auto"/>
            <w:right w:val="none" w:sz="0" w:space="0" w:color="auto"/>
          </w:divBdr>
        </w:div>
        <w:div w:id="1843158029">
          <w:marLeft w:val="850"/>
          <w:marRight w:val="0"/>
          <w:marTop w:val="0"/>
          <w:marBottom w:val="120"/>
          <w:divBdr>
            <w:top w:val="none" w:sz="0" w:space="0" w:color="auto"/>
            <w:left w:val="none" w:sz="0" w:space="0" w:color="auto"/>
            <w:bottom w:val="none" w:sz="0" w:space="0" w:color="auto"/>
            <w:right w:val="none" w:sz="0" w:space="0" w:color="auto"/>
          </w:divBdr>
        </w:div>
        <w:div w:id="1154101176">
          <w:marLeft w:val="850"/>
          <w:marRight w:val="0"/>
          <w:marTop w:val="0"/>
          <w:marBottom w:val="40"/>
          <w:divBdr>
            <w:top w:val="none" w:sz="0" w:space="0" w:color="auto"/>
            <w:left w:val="none" w:sz="0" w:space="0" w:color="auto"/>
            <w:bottom w:val="none" w:sz="0" w:space="0" w:color="auto"/>
            <w:right w:val="none" w:sz="0" w:space="0" w:color="auto"/>
          </w:divBdr>
        </w:div>
        <w:div w:id="758410886">
          <w:marLeft w:val="1138"/>
          <w:marRight w:val="0"/>
          <w:marTop w:val="0"/>
          <w:marBottom w:val="120"/>
          <w:divBdr>
            <w:top w:val="none" w:sz="0" w:space="0" w:color="auto"/>
            <w:left w:val="none" w:sz="0" w:space="0" w:color="auto"/>
            <w:bottom w:val="none" w:sz="0" w:space="0" w:color="auto"/>
            <w:right w:val="none" w:sz="0" w:space="0" w:color="auto"/>
          </w:divBdr>
        </w:div>
        <w:div w:id="660427136">
          <w:marLeft w:val="1138"/>
          <w:marRight w:val="0"/>
          <w:marTop w:val="0"/>
          <w:marBottom w:val="120"/>
          <w:divBdr>
            <w:top w:val="none" w:sz="0" w:space="0" w:color="auto"/>
            <w:left w:val="none" w:sz="0" w:space="0" w:color="auto"/>
            <w:bottom w:val="none" w:sz="0" w:space="0" w:color="auto"/>
            <w:right w:val="none" w:sz="0" w:space="0" w:color="auto"/>
          </w:divBdr>
        </w:div>
        <w:div w:id="1704938277">
          <w:marLeft w:val="1138"/>
          <w:marRight w:val="0"/>
          <w:marTop w:val="0"/>
          <w:marBottom w:val="120"/>
          <w:divBdr>
            <w:top w:val="none" w:sz="0" w:space="0" w:color="auto"/>
            <w:left w:val="none" w:sz="0" w:space="0" w:color="auto"/>
            <w:bottom w:val="none" w:sz="0" w:space="0" w:color="auto"/>
            <w:right w:val="none" w:sz="0" w:space="0" w:color="auto"/>
          </w:divBdr>
        </w:div>
      </w:divsChild>
    </w:div>
    <w:div w:id="20436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027-C82E-470F-9FA4-E0DEDB70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5566</Words>
  <Characters>30614</Characters>
  <Application>Microsoft Office Word</Application>
  <DocSecurity>0</DocSecurity>
  <Lines>255</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gy</dc:creator>
  <cp:keywords/>
  <dc:description/>
  <cp:lastModifiedBy>Hossayne</cp:lastModifiedBy>
  <cp:revision>2</cp:revision>
  <dcterms:created xsi:type="dcterms:W3CDTF">2025-02-28T14:34:00Z</dcterms:created>
  <dcterms:modified xsi:type="dcterms:W3CDTF">2025-02-28T14:34:00Z</dcterms:modified>
</cp:coreProperties>
</file>