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40"/>
        </w:rPr>
        <w:t>BÁO CÁO THUYẾT TRÌNH WEBSITE</w:t>
      </w:r>
    </w:p>
    <w:p>
      <w:pPr>
        <w:jc w:val="center"/>
      </w:pPr>
      <w:r>
        <w:rPr>
          <w:rFonts w:ascii="Times New Roman" w:hAnsi="Times New Roman" w:eastAsia="Times New Roman"/>
          <w:i/>
          <w:sz w:val="24"/>
        </w:rPr>
        <w:t>Lotte Mart Project - bản nói miệng để trình bày trước cô</w:t>
      </w:r>
    </w:p>
    <w:p/>
    <w:p>
      <w:pPr>
        <w:jc w:val="center"/>
      </w:pPr>
      <w:r>
        <w:rPr>
          <w:rFonts w:ascii="Times New Roman" w:hAnsi="Times New Roman" w:eastAsia="Times New Roman"/>
          <w:sz w:val="24"/>
        </w:rPr>
        <w:t>Nội dung: chức năng, API gọi, backend xử lý, nguồn dữ liệu MongoDB, tích hợp đăng nhập Google và các module liên quan.</w:t>
      </w:r>
    </w:p>
    <w:tbl>
      <w:tblPr>
        <w:tblW w:type="auto" w:w="0"/>
        <w:tblLayout w:type="autofit"/>
        <w:tblLook w:firstColumn="1" w:firstRow="1" w:lastColumn="0" w:lastRow="0" w:noHBand="0" w:noVBand="1" w:val="04A0"/>
      </w:tblPr>
      <w:tblGrid>
        <w:gridCol w:w="10200"/>
      </w:tblGrid>
      <w:tr>
        <w:tc>
          <w:tcPr>
            <w:tcW w:type="dxa" w:w="10200"/>
            <w:shd w:fill="F8F9FA"/>
            <w:tcMar>
              <w:top w:w="120" w:type="dxa"/>
              <w:start w:w="140" w:type="dxa"/>
              <w:bottom w:w="120" w:type="dxa"/>
              <w:end w:w="140" w:type="dxa"/>
            </w:tcMar>
          </w:tcPr>
          <w:p>
            <w:r>
              <w:rPr>
                <w:rFonts w:ascii="Times New Roman" w:hAnsi="Times New Roman" w:eastAsia="Times New Roman"/>
                <w:sz w:val="22"/>
              </w:rPr>
              <w:t>Cách dùng bản này khi báo cáo:</w:t>
            </w:r>
          </w:p>
          <w:p>
            <w:r>
              <w:rPr>
                <w:rFonts w:ascii="Times New Roman" w:hAnsi="Times New Roman" w:eastAsia="Times New Roman"/>
                <w:sz w:val="22"/>
              </w:rPr>
              <w:t>1) Nhìn cột “Câu nói gợi ý” để nói ngắn gọn trước lớp.</w:t>
            </w:r>
          </w:p>
          <w:p>
            <w:r>
              <w:rPr>
                <w:rFonts w:ascii="Times New Roman" w:hAnsi="Times New Roman" w:eastAsia="Times New Roman"/>
                <w:sz w:val="22"/>
              </w:rPr>
              <w:t>2) Nhìn cột “API/Backend/Mongo” để giải thích hệ thống đang chạy như thế nào.</w:t>
            </w:r>
          </w:p>
          <w:p>
            <w:r>
              <w:rPr>
                <w:rFonts w:ascii="Times New Roman" w:hAnsi="Times New Roman" w:eastAsia="Times New Roman"/>
                <w:sz w:val="22"/>
              </w:rPr>
              <w:t>3) Nếu cô hỏi sâu hơn, có thể mở rộng từ endpoint sang model dữ liệu.</w:t>
            </w:r>
          </w:p>
        </w:tc>
      </w:tr>
    </w:tbl>
    <w:p>
      <w:pPr>
        <w:pStyle w:val="Heading1"/>
      </w:pPr>
      <w:r>
        <w:t>1. Tổng quan hệ thống</w:t>
      </w:r>
    </w:p>
    <w:p>
      <w:pPr>
        <w:ind w:left="0" w:firstLine="0"/>
      </w:pPr>
      <w:r>
        <w:rPr>
          <w:rFonts w:ascii="Times New Roman" w:hAnsi="Times New Roman" w:eastAsia="Times New Roman"/>
          <w:sz w:val="24"/>
        </w:rPr>
        <w:t>• Website này là hệ thống bán hàng siêu thị/chuỗi cửa hàng, có cả phần người dùng và phần quản trị.</w:t>
      </w:r>
    </w:p>
    <w:p>
      <w:pPr>
        <w:ind w:left="0" w:firstLine="0"/>
      </w:pPr>
      <w:r>
        <w:rPr>
          <w:rFonts w:ascii="Times New Roman" w:hAnsi="Times New Roman" w:eastAsia="Times New Roman"/>
          <w:sz w:val="24"/>
        </w:rPr>
        <w:t>• Frontend là nơi hiển thị giao diện, gửi request API lên backend qua HTTP.</w:t>
      </w:r>
    </w:p>
    <w:p>
      <w:pPr>
        <w:ind w:left="0" w:firstLine="0"/>
      </w:pPr>
      <w:r>
        <w:rPr>
          <w:rFonts w:ascii="Times New Roman" w:hAnsi="Times New Roman" w:eastAsia="Times New Roman"/>
          <w:sz w:val="24"/>
        </w:rPr>
        <w:t>• Backend dùng Node/Express và Mongoose để nhận request, xử lý nghiệp vụ, rồi đọc/ghi dữ liệu trong MongoDB Atlas.</w:t>
      </w:r>
    </w:p>
    <w:p>
      <w:pPr>
        <w:ind w:left="0" w:firstLine="0"/>
      </w:pPr>
      <w:r>
        <w:rPr>
          <w:rFonts w:ascii="Times New Roman" w:hAnsi="Times New Roman" w:eastAsia="Times New Roman"/>
          <w:sz w:val="24"/>
        </w:rPr>
        <w:t>• Mục tiêu chính là đồng bộ dữ liệu thật giữa giao diện, API và MongoDB, thay vì dùng dữ liệu giả cứng.</w:t>
      </w:r>
    </w:p>
    <w:p>
      <w:pPr>
        <w:pStyle w:val="Heading1"/>
      </w:pPr>
      <w:r>
        <w:t>2. Kiến trúc xử lý dữ liệu</w:t>
      </w:r>
    </w:p>
    <w:tbl>
      <w:tblPr>
        <w:tblW w:type="auto" w:w="0"/>
        <w:tblLayout w:type="autofit"/>
        <w:tblLook w:firstColumn="1" w:firstRow="1" w:lastColumn="0" w:lastRow="0" w:noHBand="0" w:noVBand="1" w:val="04A0"/>
      </w:tblPr>
      <w:tblGrid>
        <w:gridCol w:w="10200"/>
      </w:tblGrid>
      <w:tr>
        <w:tc>
          <w:tcPr>
            <w:tcW w:type="dxa" w:w="10200"/>
            <w:shd w:fill="F8F9FA"/>
            <w:tcMar>
              <w:top w:w="120" w:type="dxa"/>
              <w:start w:w="140" w:type="dxa"/>
              <w:bottom w:w="120" w:type="dxa"/>
              <w:end w:w="140" w:type="dxa"/>
            </w:tcMar>
          </w:tcPr>
          <w:p>
            <w:r>
              <w:rPr>
                <w:rFonts w:ascii="Times New Roman" w:hAnsi="Times New Roman" w:eastAsia="Times New Roman"/>
                <w:sz w:val="22"/>
              </w:rPr>
              <w:t>Luồng chung khi báo cáo:</w:t>
            </w:r>
          </w:p>
          <w:p>
            <w:r>
              <w:rPr>
                <w:rFonts w:ascii="Times New Roman" w:hAnsi="Times New Roman" w:eastAsia="Times New Roman"/>
                <w:sz w:val="22"/>
              </w:rPr>
              <w:t>Frontend -&gt; gọi API -&gt; Backend controller/service -&gt; Mongoose model -&gt; MongoDB -&gt; trả JSON về frontend.</w:t>
            </w:r>
          </w:p>
          <w:p>
            <w:r>
              <w:rPr>
                <w:rFonts w:ascii="Times New Roman" w:hAnsi="Times New Roman" w:eastAsia="Times New Roman"/>
                <w:sz w:val="22"/>
              </w:rPr>
              <w:t>Các file service ở frontend chịu trách nhiệm gọi API.</w:t>
            </w:r>
          </w:p>
          <w:p>
            <w:r>
              <w:rPr>
                <w:rFonts w:ascii="Times New Roman" w:hAnsi="Times New Roman" w:eastAsia="Times New Roman"/>
                <w:sz w:val="22"/>
              </w:rPr>
              <w:t>Các file controller ở backend chịu trách nhiệm xử lý logic.</w:t>
            </w:r>
          </w:p>
          <w:p>
            <w:r>
              <w:rPr>
                <w:rFonts w:ascii="Times New Roman" w:hAnsi="Times New Roman" w:eastAsia="Times New Roman"/>
                <w:sz w:val="22"/>
              </w:rPr>
              <w:t>Các model trong backend mô tả cấu trúc dữ liệu lưu trong MongoDB.</w:t>
            </w:r>
          </w:p>
        </w:tc>
      </w:tr>
    </w:tbl>
    <w:p>
      <w:pPr>
        <w:pStyle w:val="Heading2"/>
      </w:pPr>
      <w:r>
        <w:t>2.1 Đăng nhập - đăng ký - xác thực</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c>
          <w:tcPr>
            <w:tcW w:type="dxa" w:w="1701"/>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Chức năng</w:t>
            </w:r>
          </w:p>
        </w:tc>
        <w:tc>
          <w:tcPr>
            <w:tcW w:type="dxa" w:w="2268"/>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API/Frontend gọi</w:t>
            </w:r>
          </w:p>
        </w:tc>
        <w:tc>
          <w:tcPr>
            <w:tcW w:type="dxa" w:w="2324"/>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Backend xử lý</w:t>
            </w:r>
          </w:p>
        </w:tc>
        <w:tc>
          <w:tcPr>
            <w:tcW w:type="dxa" w:w="1814"/>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MongoDB dữ liệu</w:t>
            </w:r>
          </w:p>
        </w:tc>
        <w:tc>
          <w:tcPr>
            <w:tcW w:type="dxa" w:w="2381"/>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Câu nói gợi ý khi báo cáo</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Đăng nhập/đăng ký email</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POST /auth/login, /auth/register</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kiểm tra mật khẩu, tạo token, trả user + refresh token.</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User collection</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phần này dùng để tạo tài khoản và xác thực người dùng.</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Làm mới token</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POST /auth/refresh</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đổi refresh token lấy access token mới.</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User / token fields</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giúp người dùng không phải đăng nhập lại liên tục.</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Đăng xuất</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POST /auth/logout</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xóa hoặc vô hiệu refresh token.</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User refresh_token</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kết thúc phiên đăng nhập an toàn.</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Xác thực email bằng OTP</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POST /auth/email/request-otp, /auth/email/resend-otp, /auth/email/verify-otp</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tạo mã OTP, lưu thời gian hết hạn, kiểm tra đúng/sai.</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User email_verification_*</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dùng để xác minh email trước khi tiếp tục một số thao tác.</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Google login</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Google Identity Services + /auth/verify hoặc endpoint OAuth</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Frontend nhận credential từ Google, backend kiểm tra và tạo user/token.</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User login_provider, googleId</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đăng nhập nhanh không cần nhập mật khẩu.</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Facebook login</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OAuth/Facebook app config nếu bật</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nhận provider id và đồng bộ tài khoản.</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User facebookId / facebook_id</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đây là hướng tích hợp mạng xã hội cho tài khoản.</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Quên mật khẩu / đặt lại mật khẩu</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POST /auth/forgot-password, /auth/reset-password</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tạo luồng xác minh rồi cập nhật mật khẩu mới.</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User password_hash</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dùng khi người dùng không nhớ mật khẩu.</w:t>
            </w:r>
          </w:p>
        </w:tc>
      </w:tr>
    </w:tbl>
    <w:p/>
    <w:p>
      <w:pPr>
        <w:pStyle w:val="Heading2"/>
      </w:pPr>
      <w:r>
        <w:t>2.2 Danh mục sản phẩm - chi tiết sản phẩm - tìm kiếm</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c>
          <w:tcPr>
            <w:tcW w:type="dxa" w:w="1701"/>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Chức năng</w:t>
            </w:r>
          </w:p>
        </w:tc>
        <w:tc>
          <w:tcPr>
            <w:tcW w:type="dxa" w:w="2268"/>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API/Frontend gọi</w:t>
            </w:r>
          </w:p>
        </w:tc>
        <w:tc>
          <w:tcPr>
            <w:tcW w:type="dxa" w:w="2324"/>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Backend xử lý</w:t>
            </w:r>
          </w:p>
        </w:tc>
        <w:tc>
          <w:tcPr>
            <w:tcW w:type="dxa" w:w="1814"/>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MongoDB dữ liệu</w:t>
            </w:r>
          </w:p>
        </w:tc>
        <w:tc>
          <w:tcPr>
            <w:tcW w:type="dxa" w:w="2381"/>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Câu nói gợi ý khi báo cáo</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Danh sách sản phẩm</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 /products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phân trang, lọc, sắp xếp, trả danh sách sản phẩm.</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Product + BranchProduct</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đây là trang người dùng xem hàng.</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Chi tiết sản phẩm</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 /products/:id</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ghép dữ liệu mô tả, hình ảnh, đánh giá, thuộc tính.</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Product</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trang này hiển thị thông tin đầy đủ của sản phẩm.</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Tìm kiếm</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 /products/search</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search theo tên, sku, barcode, tag, danh mục.</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Product index fields</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giúp tìm nhanh sản phẩm cần mua.</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Sản phẩm liên quan</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 /products/:id/related</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trả gợi ý theo danh mục/nhãn/tương quan.</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related_product_ids</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dùng để tăng gợi ý mua thêm.</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Ưu đãi của sản phẩm</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 /products/:id/promotions, /products/:id/coupons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lấy khuyến mãi và coupon áp cho sản phẩm.</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Promotion / Coupon</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hiển thị badge giảm giá ngay ở trang chi tiết.</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Danh mục</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 /categories và CRUD admin</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quản lý cây danh mục và số lượng sản phẩm.</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Category</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giúp phân loại sản phẩm rõ ràng.</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Chi nhánh và giá theo chi nhánh</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 /branches, /branch-products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lấy giá, tồn kho, hạn dùng theo từng chi nhánh.</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Branch + BranchProduct</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cùng một sản phẩm nhưng giá/tồn có thể khác chi nhánh.</w:t>
            </w:r>
          </w:p>
        </w:tc>
      </w:tr>
    </w:tbl>
    <w:p/>
    <w:p>
      <w:pPr>
        <w:pStyle w:val="Heading2"/>
      </w:pPr>
      <w:r>
        <w:t>2.3 Giỏ hàng - thanh toán - đơn hàng - thanh toán online</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c>
          <w:tcPr>
            <w:tcW w:type="dxa" w:w="1701"/>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Chức năng</w:t>
            </w:r>
          </w:p>
        </w:tc>
        <w:tc>
          <w:tcPr>
            <w:tcW w:type="dxa" w:w="2268"/>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API/Frontend gọi</w:t>
            </w:r>
          </w:p>
        </w:tc>
        <w:tc>
          <w:tcPr>
            <w:tcW w:type="dxa" w:w="2324"/>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Backend xử lý</w:t>
            </w:r>
          </w:p>
        </w:tc>
        <w:tc>
          <w:tcPr>
            <w:tcW w:type="dxa" w:w="1814"/>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MongoDB dữ liệu</w:t>
            </w:r>
          </w:p>
        </w:tc>
        <w:tc>
          <w:tcPr>
            <w:tcW w:type="dxa" w:w="2381"/>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Câu nói gợi ý khi báo cáo</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Giỏ hàng theo chi nhánh</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cart slice + /cart*</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lưu giỏ theo user và branch, đồng bộ số lượng.</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Cart</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giỏ hàng được gắn với chi nhánh để đúng giá và tồn.</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Tính giá trước checkout</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POST /checkout/calculate, /checkout/preview</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tính subtotal, phí ship, giảm giá, điểm, tổng tiền.</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Promotion/Coupon/Order snapshot</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đây là bước kiểm tra tổng tiền trước khi tạo đơn.</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Tạo đơn hàng</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POST /orders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chốt giỏ, lưu snapshot sản phẩm, trạng thái và mã đơn.</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Order</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lúc này đơn hàng đã được ghi vào MongoDB.</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Theo dõi đơn hàng</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 /orders, /orders/:id, /orders/:id/tracking</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trả trạng thái đơn và lịch sử vận chuyển.</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Order tracking</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người dùng xem đơn đang ở bước nào.</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Hủy/đổi/mua lại/in hóa đơn</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POST/PUT theo route orders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cập nhật trạng thái, tạo invoice hoặc reorder.</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Order + invoice url</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hỗ trợ nghiệp vụ sau khi đặt hàng.</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Thanh toán</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POST /payments/process, /payments/:id/status, /payments/:id/confirm</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tạo giao dịch, xác nhận trạng thái, đồng bộ vào đơn hàng.</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PaymentTransaction</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phần này xử lý tiền và trạng thái thanh toán.</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Phương thức thanh toán</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Payment method APIs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quản lý thẻ, ví, QR, ngân hàng hoặc phương thức mặc định.</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PaymentMethod, PaymentProvider</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người dùng có thể chọn cách thanh toán phù hợp.</w:t>
            </w:r>
          </w:p>
        </w:tc>
      </w:tr>
    </w:tbl>
    <w:p/>
    <w:p>
      <w:pPr>
        <w:pStyle w:val="Heading2"/>
      </w:pPr>
      <w:r>
        <w:t>2.4 Khuyến mãi - coupon - wallet</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c>
          <w:tcPr>
            <w:tcW w:type="dxa" w:w="1701"/>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Chức năng</w:t>
            </w:r>
          </w:p>
        </w:tc>
        <w:tc>
          <w:tcPr>
            <w:tcW w:type="dxa" w:w="2268"/>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API/Frontend gọi</w:t>
            </w:r>
          </w:p>
        </w:tc>
        <w:tc>
          <w:tcPr>
            <w:tcW w:type="dxa" w:w="2324"/>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Backend xử lý</w:t>
            </w:r>
          </w:p>
        </w:tc>
        <w:tc>
          <w:tcPr>
            <w:tcW w:type="dxa" w:w="1814"/>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MongoDB dữ liệu</w:t>
            </w:r>
          </w:p>
        </w:tc>
        <w:tc>
          <w:tcPr>
            <w:tcW w:type="dxa" w:w="2381"/>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Câu nói gợi ý khi báo cáo</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Danh sách khuyến mãi</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 /promotions*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lọc theo trạng thái, thời gian, scope, chi nhánh.</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Promotion</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hiển thị các deal đang chạy.</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Claim khuyến mãi</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POST /promotions/:id/claim</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kiểm tra hạn mức và lưu claim vào DB.</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PromotionUsage/Claim</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người dùng bấm nhận ưu đãi.</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Danh sách coupon</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 /coupons*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trả mã giảm giá hợp lệ.</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Coupon</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đây là voucher/coupon để áp đơn.</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Claim coupon</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POST /coupons/:id/claim</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kiểm tra giới hạn và ghi lịch sử claim.</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CouponUsage/CouponClaim</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coupon được lưu vào wallet của người dùng.</w:t>
            </w:r>
          </w:p>
        </w:tc>
      </w:tr>
    </w:tbl>
    <w:p/>
    <w:p>
      <w:pPr>
        <w:pStyle w:val="Heading2"/>
      </w:pPr>
      <w:r>
        <w:t>2.5 Lịch sử xem - đánh giá - hỗ trợ - thông báo</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c>
          <w:tcPr>
            <w:tcW w:type="dxa" w:w="1701"/>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Chức năng</w:t>
            </w:r>
          </w:p>
        </w:tc>
        <w:tc>
          <w:tcPr>
            <w:tcW w:type="dxa" w:w="2268"/>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API/Frontend gọi</w:t>
            </w:r>
          </w:p>
        </w:tc>
        <w:tc>
          <w:tcPr>
            <w:tcW w:type="dxa" w:w="2324"/>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Backend xử lý</w:t>
            </w:r>
          </w:p>
        </w:tc>
        <w:tc>
          <w:tcPr>
            <w:tcW w:type="dxa" w:w="1814"/>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MongoDB dữ liệu</w:t>
            </w:r>
          </w:p>
        </w:tc>
        <w:tc>
          <w:tcPr>
            <w:tcW w:type="dxa" w:w="2381"/>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Câu nói gợi ý khi báo cáo</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Lịch sử xem sản phẩm</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GET/POST /view-history*</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merge lịch sử local và server, tránh trùng bản ghi.</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ViewedHistory</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dùng để gợi ý lại sản phẩm đã xem.</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Đánh giá sản phẩm</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GET/POST /reviews* và /products/:id/reviews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lưu rating, nội dung, ảnh, duyệt ẩn/hiện.</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Review</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người mua có thể chấm sao và viết nhận xét.</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Hỗ trợ khách hàng</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POST /support/tickets*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tạo ticket, thread chat, SLA, trạng thái xử lý.</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SupportTicket</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đây là phần chăm sóc khách hàng.</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Thông báo</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 /notifications*, mark read/delete</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lưu thông báo cá nhân theo user.</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Notification</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hệ thống đẩy thông báo cho người dùng.</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Điểm thưởng</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GET/POST /loyalty*</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cộng/trừ điểm theo giao dịch và quy tắc.</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LoyaltyTransaction, LoyaltyRule</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dùng cho chương trình tích điểm thành viên.</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Trả hàng</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GET/POST /return-requests*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tiếp nhận yêu cầu, lưu lý do, ảnh minh chứng và trạng thái.</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ReturnRequest</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hỗ trợ nghiệp vụ đổi trả hàng.</w:t>
            </w:r>
          </w:p>
        </w:tc>
      </w:tr>
    </w:tbl>
    <w:p/>
    <w:p>
      <w:pPr>
        <w:pStyle w:val="Heading2"/>
      </w:pPr>
      <w:r>
        <w:t>2.6 Quản trị - kho - nhà cung cấp - nhập hàng</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c>
          <w:tcPr>
            <w:tcW w:type="dxa" w:w="1701"/>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Chức năng</w:t>
            </w:r>
          </w:p>
        </w:tc>
        <w:tc>
          <w:tcPr>
            <w:tcW w:type="dxa" w:w="2268"/>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API/Frontend gọi</w:t>
            </w:r>
          </w:p>
        </w:tc>
        <w:tc>
          <w:tcPr>
            <w:tcW w:type="dxa" w:w="2324"/>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Backend xử lý</w:t>
            </w:r>
          </w:p>
        </w:tc>
        <w:tc>
          <w:tcPr>
            <w:tcW w:type="dxa" w:w="1814"/>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MongoDB dữ liệu</w:t>
            </w:r>
          </w:p>
        </w:tc>
        <w:tc>
          <w:tcPr>
            <w:tcW w:type="dxa" w:w="2381"/>
            <w:shd w:fill="D9EAF7"/>
            <w:vAlign w:val="center"/>
            <w:tcMar>
              <w:top w:w="80" w:type="dxa"/>
              <w:start w:w="100" w:type="dxa"/>
              <w:bottom w:w="80" w:type="dxa"/>
              <w:end w:w="100" w:type="dxa"/>
            </w:tcMar>
            <w:shd w:fill="D9EAF7"/>
          </w:tcPr>
          <w:p>
            <w:pPr>
              <w:spacing w:before="0" w:after="0" w:line="240" w:lineRule="auto"/>
            </w:pPr>
            <w:r>
              <w:rPr>
                <w:rFonts w:ascii="Times New Roman" w:hAnsi="Times New Roman" w:eastAsia="Times New Roman"/>
                <w:b/>
                <w:sz w:val="21"/>
              </w:rPr>
              <w:t>Câu nói gợi ý khi báo cáo</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Quản lý sản phẩm/danh mục</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CRUD admin product/category APIs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tạo, sửa, xóa và kiểm soát trạng thái hiển thị.</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Product, Category</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admin quản lý dữ liệu hàng hóa.</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Phân quyền role/permission</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GET/POST /roles*, /permissions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kiểm tra vai trò và quyền truy cập.</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Role, Permission</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mỗi tài khoản có quyền khác nhau.</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Nhà cung cấp</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GET/POST /suppliers*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lưu hồ sơ nhà cung cấp và công nợ.</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Supplier</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phục vụ nhập hàng từ đối tác.</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Đơn nhập hàng</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GET/POST /import-orders*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theo dõi đặt hàng nhập kho, timeline xử lý.</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ImportOrder</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dùng cho nghiệp vụ kho.</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Phiếu nhập</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GET/POST /import-receipts*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ghi nhận lô hàng đã nhận.</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ImportReceipt</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xác nhận hàng đã về kho.</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Lô tồn kho</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GET/POST /inventory-batches*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lưu hạn dùng, số lượng, giá vốn từng lô.</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InventoryBatch</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rất quan trọng với hàng tươi sống.</w:t>
            </w:r>
          </w:p>
        </w:tc>
      </w:tr>
      <w:tr>
        <w:tc>
          <w:tcPr>
            <w:tcW w:type="dxa" w:w="170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Biến động kho</w:t>
            </w:r>
          </w:p>
        </w:tc>
        <w:tc>
          <w:tcPr>
            <w:tcW w:type="dxa" w:w="2268"/>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GET/POST /stock-movements*</w:t>
            </w:r>
          </w:p>
        </w:tc>
        <w:tc>
          <w:tcPr>
            <w:tcW w:type="dxa" w:w="232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Backend ghi nhập/xuất/điều chỉnh kho theo từng lần thao tác.</w:t>
            </w:r>
          </w:p>
        </w:tc>
        <w:tc>
          <w:tcPr>
            <w:tcW w:type="dxa" w:w="1814"/>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StockMovement</w:t>
            </w:r>
          </w:p>
        </w:tc>
        <w:tc>
          <w:tcPr>
            <w:tcW w:type="dxa" w:w="2381"/>
            <w:vAlign w:val="center"/>
            <w:tcMar>
              <w:top w:w="80" w:type="dxa"/>
              <w:start w:w="100" w:type="dxa"/>
              <w:bottom w:w="80" w:type="dxa"/>
              <w:end w:w="100" w:type="dxa"/>
            </w:tcMar>
          </w:tcPr>
          <w:p>
            <w:pPr>
              <w:spacing w:after="0" w:before="0" w:line="240" w:lineRule="auto"/>
            </w:pPr>
            <w:r>
              <w:rPr>
                <w:rFonts w:ascii="Times New Roman" w:hAnsi="Times New Roman" w:eastAsia="Times New Roman"/>
                <w:sz w:val="20"/>
              </w:rPr>
              <w:t>Em nói: dùng để kiểm tra lịch sử thay đổi tồn kho.</w:t>
            </w:r>
          </w:p>
        </w:tc>
      </w:tr>
    </w:tbl>
    <w:p/>
    <w:p>
      <w:pPr>
        <w:pStyle w:val="Heading1"/>
      </w:pPr>
      <w:r>
        <w:t>3. Tóm tắt ngắn để nói trước lớp</w:t>
      </w:r>
    </w:p>
    <w:tbl>
      <w:tblPr>
        <w:tblW w:type="auto" w:w="0"/>
        <w:tblLayout w:type="autofit"/>
        <w:tblLook w:firstColumn="1" w:firstRow="1" w:lastColumn="0" w:lastRow="0" w:noHBand="0" w:noVBand="1" w:val="04A0"/>
      </w:tblPr>
      <w:tblGrid>
        <w:gridCol w:w="10200"/>
      </w:tblGrid>
      <w:tr>
        <w:tc>
          <w:tcPr>
            <w:tcW w:type="dxa" w:w="10200"/>
            <w:shd w:fill="F8F9FA"/>
            <w:tcMar>
              <w:top w:w="120" w:type="dxa"/>
              <w:start w:w="140" w:type="dxa"/>
              <w:bottom w:w="120" w:type="dxa"/>
              <w:end w:w="140" w:type="dxa"/>
            </w:tcMar>
          </w:tcPr>
          <w:p>
            <w:r>
              <w:rPr>
                <w:rFonts w:ascii="Times New Roman" w:hAnsi="Times New Roman" w:eastAsia="Times New Roman"/>
                <w:sz w:val="22"/>
              </w:rPr>
              <w:t>Em có thể chốt bài theo mẫu sau:</w:t>
            </w:r>
          </w:p>
          <w:p>
            <w:r>
              <w:rPr>
                <w:rFonts w:ascii="Times New Roman" w:hAnsi="Times New Roman" w:eastAsia="Times New Roman"/>
                <w:sz w:val="22"/>
              </w:rPr>
              <w:t>“Frontend chỉ hiển thị giao diện và gọi API. Backend là nơi xử lý logic nghiệp vụ, xác thực người dùng, tính tiền, tạo đơn, thanh toán và quản lý kho. Dữ liệu được lưu trong MongoDB thông qua các Mongoose model như User, Product, Order, Cart, Promotion, Coupon, Review, SupportTicket, Notification, Supplier, ImportOrder, InventoryBatch và StockMovement.”</w:t>
            </w:r>
          </w:p>
          <w:p>
            <w:r>
              <w:rPr>
                <w:rFonts w:ascii="Times New Roman" w:hAnsi="Times New Roman" w:eastAsia="Times New Roman"/>
                <w:sz w:val="22"/>
              </w:rPr>
              <w:t>“Ở phần đăng nhập, em có email/password, OTP email và đăng nhập Google. Ở phần mua hàng, em có danh sách sản phẩm, tìm kiếm, giỏ hàng, checkout, đặt hàng và thanh toán. Ở phần quản trị, em có phân quyền, quản lý sản phẩm, khuyến mãi, kho và nhà cung cấp.”</w:t>
            </w:r>
          </w:p>
        </w:tc>
      </w:tr>
    </w:tbl>
    <w:p>
      <w:pPr>
        <w:pStyle w:val="Heading1"/>
      </w:pPr>
      <w:r>
        <w:t>4. Phần AI và đăng nhập Google</w:t>
      </w:r>
    </w:p>
    <w:p>
      <w:pPr>
        <w:ind w:left="0" w:firstLine="0"/>
      </w:pPr>
      <w:r>
        <w:rPr>
          <w:rFonts w:ascii="Times New Roman" w:hAnsi="Times New Roman" w:eastAsia="Times New Roman"/>
          <w:sz w:val="24"/>
        </w:rPr>
        <w:t>• Đăng nhập Google là tích hợp sẵn để người dùng vào hệ thống nhanh hơn, không cần nhập mật khẩu thủ công. Frontend nhận credential từ Google rồi gửi về backend để xác thực và tạo tài khoản hoặc phiên đăng nhập.</w:t>
      </w:r>
    </w:p>
    <w:p>
      <w:pPr>
        <w:ind w:left="0" w:firstLine="0"/>
      </w:pPr>
      <w:r>
        <w:rPr>
          <w:rFonts w:ascii="Times New Roman" w:hAnsi="Times New Roman" w:eastAsia="Times New Roman"/>
          <w:sz w:val="24"/>
        </w:rPr>
        <w:t>• Nếu cô hỏi về AI, em nên nói đúng theo hệ thống hiện tại: chưa thấy một endpoint AI riêng biệt trong map API, nên không nên khẳng định có mô-đun AI độc lập nếu chưa được triển khai trong mã nguồn.</w:t>
      </w:r>
    </w:p>
    <w:p>
      <w:pPr>
        <w:ind w:left="0" w:firstLine="0"/>
      </w:pPr>
      <w:r>
        <w:rPr>
          <w:rFonts w:ascii="Times New Roman" w:hAnsi="Times New Roman" w:eastAsia="Times New Roman"/>
          <w:sz w:val="24"/>
        </w:rPr>
        <w:t>• Nếu sau này tích hợp AI, nên tách thành một service riêng, ví dụ gợi ý sản phẩm, chat hỗ trợ, hoặc phân tích nội dung; backend sẽ gọi sang service đó qua API riêng rồi trả kết quả về frontend.</w:t>
      </w:r>
    </w:p>
    <w:p>
      <w:pPr>
        <w:pStyle w:val="Heading1"/>
      </w:pPr>
      <w:r>
        <w:t>5. Kết luận ngắn</w:t>
      </w:r>
    </w:p>
    <w:p>
      <w:pPr>
        <w:ind w:left="0" w:firstLine="0"/>
      </w:pPr>
      <w:r>
        <w:rPr>
          <w:rFonts w:ascii="Times New Roman" w:hAnsi="Times New Roman" w:eastAsia="Times New Roman"/>
          <w:sz w:val="24"/>
        </w:rPr>
        <w:t>• Hệ thống đã có đầy đủ luồng từ đăng nhập, xem sản phẩm, giỏ hàng, thanh toán cho tới quản trị kho và đơn hàng.</w:t>
      </w:r>
    </w:p>
    <w:p>
      <w:pPr>
        <w:ind w:left="0" w:firstLine="0"/>
      </w:pPr>
      <w:r>
        <w:rPr>
          <w:rFonts w:ascii="Times New Roman" w:hAnsi="Times New Roman" w:eastAsia="Times New Roman"/>
          <w:sz w:val="24"/>
        </w:rPr>
        <w:t>• Điểm mạnh là dữ liệu được đồng bộ qua API và MongoDB thay vì dùng dữ liệu giả.</w:t>
      </w:r>
    </w:p>
    <w:p>
      <w:pPr>
        <w:ind w:left="0" w:firstLine="0"/>
      </w:pPr>
      <w:r>
        <w:rPr>
          <w:rFonts w:ascii="Times New Roman" w:hAnsi="Times New Roman" w:eastAsia="Times New Roman"/>
          <w:sz w:val="24"/>
        </w:rPr>
        <w:t>• Khi báo cáo, em nên nhấn vào 3 ý: chức năng nào dùng API nào, backend làm gì, và dữ liệu nào được lưu trong MongoDB.</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Lotte Mart Project - Báo cáo thuyết trình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