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DD4F0" w14:textId="77777777" w:rsidR="0099074F" w:rsidRDefault="0099074F" w:rsidP="0099074F">
      <w:pPr>
        <w:jc w:val="center"/>
      </w:pPr>
      <w:r>
        <w:rPr>
          <w:noProof/>
        </w:rPr>
        <w:drawing>
          <wp:inline distT="0" distB="0" distL="0" distR="0" wp14:anchorId="6586BC1F" wp14:editId="7CEBEEEA">
            <wp:extent cx="2286000" cy="8695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86000" cy="869528"/>
                    </a:xfrm>
                    <a:prstGeom prst="rect">
                      <a:avLst/>
                    </a:prstGeom>
                    <a:ln/>
                  </pic:spPr>
                </pic:pic>
              </a:graphicData>
            </a:graphic>
          </wp:inline>
        </w:drawing>
      </w:r>
    </w:p>
    <w:p w14:paraId="569ED89F" w14:textId="77777777" w:rsidR="0099074F" w:rsidRDefault="0099074F" w:rsidP="0099074F">
      <w:pPr>
        <w:spacing w:line="360" w:lineRule="auto"/>
        <w:jc w:val="center"/>
      </w:pPr>
      <w:r>
        <w:rPr>
          <w:b/>
          <w:bCs/>
        </w:rPr>
        <w:t>INSTITUTO DE EDUCACIÓN TÉCNICA PROFESIONAL – INTEP</w:t>
      </w:r>
      <w:r>
        <w:rPr>
          <w:b/>
          <w:bCs/>
        </w:rPr>
        <w:br/>
        <w:t>Roldanillo – Valle del Cauca</w:t>
      </w:r>
      <w:r>
        <w:rPr>
          <w:b/>
          <w:bCs/>
        </w:rPr>
        <w:br/>
      </w:r>
      <w:r>
        <w:rPr>
          <w:b/>
          <w:bCs/>
        </w:rPr>
        <w:br/>
      </w:r>
    </w:p>
    <w:p w14:paraId="26E93902" w14:textId="77777777" w:rsidR="0099074F" w:rsidRDefault="0099074F" w:rsidP="0099074F">
      <w:pPr>
        <w:spacing w:line="360" w:lineRule="auto"/>
        <w:jc w:val="center"/>
      </w:pPr>
      <w:r>
        <w:rPr>
          <w:b/>
          <w:bCs/>
          <w:sz w:val="32"/>
          <w:szCs w:val="32"/>
        </w:rPr>
        <w:t>Modelo de a</w:t>
      </w:r>
      <w:r w:rsidRPr="000338AD">
        <w:rPr>
          <w:b/>
          <w:bCs/>
          <w:sz w:val="32"/>
          <w:szCs w:val="32"/>
        </w:rPr>
        <w:t xml:space="preserve">nalítica </w:t>
      </w:r>
      <w:r>
        <w:rPr>
          <w:b/>
          <w:bCs/>
          <w:sz w:val="32"/>
          <w:szCs w:val="32"/>
        </w:rPr>
        <w:t>prescriptiva y predictiva</w:t>
      </w:r>
      <w:r w:rsidRPr="000338AD">
        <w:rPr>
          <w:b/>
          <w:bCs/>
          <w:sz w:val="32"/>
          <w:szCs w:val="32"/>
        </w:rPr>
        <w:t xml:space="preserve"> de labores agrícolas en el cultivo de caña de azúcar para elaboración de presupuestos</w:t>
      </w:r>
      <w:r>
        <w:rPr>
          <w:b/>
          <w:bCs/>
          <w:sz w:val="32"/>
          <w:szCs w:val="32"/>
        </w:rPr>
        <w:br/>
      </w:r>
      <w:r>
        <w:rPr>
          <w:b/>
          <w:bCs/>
          <w:sz w:val="32"/>
          <w:szCs w:val="32"/>
        </w:rPr>
        <w:br/>
      </w:r>
    </w:p>
    <w:p w14:paraId="5C3CD51F" w14:textId="77777777" w:rsidR="0099074F" w:rsidRDefault="00D16CE7" w:rsidP="0099074F">
      <w:pPr>
        <w:spacing w:line="360" w:lineRule="auto"/>
        <w:jc w:val="center"/>
      </w:pPr>
      <w:sdt>
        <w:sdtPr>
          <w:tag w:val="goog_rdk_0"/>
          <w:id w:val="969789083"/>
        </w:sdtPr>
        <w:sdtEndPr/>
        <w:sdtContent/>
      </w:sdt>
      <w:r w:rsidR="0099074F">
        <w:t>Trabajo presentado como requisito para optar al título de:</w:t>
      </w:r>
      <w:r w:rsidR="0099074F">
        <w:br/>
        <w:t>ESPECIALISTA EN BIG DATA Y ANÁLISIS DE DATOS</w:t>
      </w:r>
      <w:r w:rsidR="0099074F">
        <w:br/>
      </w:r>
      <w:r w:rsidR="0099074F">
        <w:br/>
      </w:r>
    </w:p>
    <w:p w14:paraId="24C8E679" w14:textId="77777777" w:rsidR="0099074F" w:rsidRDefault="0099074F" w:rsidP="0099074F">
      <w:pPr>
        <w:spacing w:line="360" w:lineRule="auto"/>
        <w:jc w:val="center"/>
      </w:pPr>
      <w:r>
        <w:t>Autor(es):</w:t>
      </w:r>
      <w:r>
        <w:br/>
        <w:t>Cesar Augusto Tirado Tamayo</w:t>
      </w:r>
    </w:p>
    <w:p w14:paraId="4A3E6C20" w14:textId="77777777" w:rsidR="0099074F" w:rsidRDefault="0099074F" w:rsidP="0099074F">
      <w:pPr>
        <w:spacing w:line="360" w:lineRule="auto"/>
        <w:jc w:val="center"/>
      </w:pPr>
      <w:r>
        <w:t>Eliana Villanueva Villada</w:t>
      </w:r>
    </w:p>
    <w:p w14:paraId="57C6DBFE" w14:textId="77777777" w:rsidR="0099074F" w:rsidRDefault="0099074F" w:rsidP="0099074F">
      <w:pPr>
        <w:spacing w:line="360" w:lineRule="auto"/>
        <w:jc w:val="center"/>
      </w:pPr>
      <w:r>
        <w:t>Francisco Javier Trejos Victoria</w:t>
      </w:r>
    </w:p>
    <w:p w14:paraId="02F28D59" w14:textId="77777777" w:rsidR="0099074F" w:rsidRDefault="0099074F" w:rsidP="0099074F">
      <w:pPr>
        <w:spacing w:line="360" w:lineRule="auto"/>
        <w:jc w:val="center"/>
      </w:pPr>
      <w:r>
        <w:br/>
      </w:r>
    </w:p>
    <w:p w14:paraId="2E253C4A" w14:textId="1D835335" w:rsidR="0099074F" w:rsidRDefault="0099074F" w:rsidP="0099074F">
      <w:pPr>
        <w:spacing w:line="360" w:lineRule="auto"/>
        <w:jc w:val="center"/>
      </w:pPr>
      <w:r>
        <w:t>Director(a):</w:t>
      </w:r>
      <w:r>
        <w:br/>
        <w:t xml:space="preserve">Carolina Londoño </w:t>
      </w:r>
      <w:proofErr w:type="spellStart"/>
      <w:r>
        <w:t>Idarraga</w:t>
      </w:r>
      <w:proofErr w:type="spellEnd"/>
      <w:r>
        <w:br/>
      </w:r>
      <w:r>
        <w:br/>
        <w:t>2026</w:t>
      </w:r>
      <w:r>
        <w:br w:type="page"/>
      </w:r>
    </w:p>
    <w:p w14:paraId="27FF6121" w14:textId="77777777" w:rsidR="0099074F" w:rsidRPr="000B2CDC" w:rsidRDefault="0099074F" w:rsidP="0009103D">
      <w:pPr>
        <w:spacing w:line="360" w:lineRule="auto"/>
        <w:jc w:val="both"/>
        <w:rPr>
          <w:b/>
          <w:bCs/>
        </w:rPr>
      </w:pPr>
      <w:r w:rsidRPr="000B2CDC">
        <w:rPr>
          <w:b/>
          <w:bCs/>
        </w:rPr>
        <w:lastRenderedPageBreak/>
        <w:t>1. Resumen Ejecutivo</w:t>
      </w:r>
    </w:p>
    <w:p w14:paraId="0B3E0143" w14:textId="17811966" w:rsidR="0099074F" w:rsidRPr="000B2CDC" w:rsidRDefault="0099074F" w:rsidP="0009103D">
      <w:pPr>
        <w:spacing w:line="360" w:lineRule="auto"/>
        <w:jc w:val="both"/>
      </w:pPr>
      <w:r w:rsidRPr="000B2CDC">
        <w:t>Este proyecto analizó más de 117 mil registros de labores agrícolas en un rango de tiempo desde el año 2021 hasta el año 2025 realizadas en el cultivo de caña de azúcar en predios pertenecientes a la empresa Riopaila Castilla para entender el comportamiento de los costos operativos. Se aplicaron técnicas de Big Data y Analítica Predictiva: limpieza de datos, análisis exploratorio, modelos de clasificación y segmentación.</w:t>
      </w:r>
    </w:p>
    <w:p w14:paraId="2E72385F" w14:textId="276E67E1" w:rsidR="0099074F" w:rsidRPr="000B2CDC" w:rsidRDefault="0099074F" w:rsidP="0009103D">
      <w:pPr>
        <w:spacing w:line="360" w:lineRule="auto"/>
        <w:jc w:val="both"/>
      </w:pPr>
      <w:r w:rsidRPr="000B2CDC">
        <w:t xml:space="preserve">Los hallazgos muestran que labores como Fertilización, Control de malezas y Riego concentran la mayor parte del presupuesto. Se identificaron </w:t>
      </w:r>
      <w:proofErr w:type="spellStart"/>
      <w:r w:rsidRPr="000B2CDC">
        <w:t>outliers</w:t>
      </w:r>
      <w:proofErr w:type="spellEnd"/>
      <w:r w:rsidRPr="000B2CDC">
        <w:t xml:space="preserve"> con costos superiores a $18 millones y patrones estacionales en meses del año. Los modelos predictivos (Regresión Logística y Árbol de Decisión) permitieron clasificar labores costosas con buena precisión, destacando la cantidad producida real como la variable más influyente. La recomendación es enfocar la gestión en labores críticas y revisar los </w:t>
      </w:r>
      <w:proofErr w:type="spellStart"/>
      <w:r w:rsidRPr="000B2CDC">
        <w:t>outliers</w:t>
      </w:r>
      <w:proofErr w:type="spellEnd"/>
      <w:r w:rsidRPr="000B2CDC">
        <w:t xml:space="preserve"> para reducir desviaciones financieras.</w:t>
      </w:r>
    </w:p>
    <w:p w14:paraId="6EE96342" w14:textId="77777777" w:rsidR="0099074F" w:rsidRPr="000B2CDC" w:rsidRDefault="0099074F" w:rsidP="0009103D">
      <w:pPr>
        <w:spacing w:line="360" w:lineRule="auto"/>
        <w:jc w:val="both"/>
      </w:pPr>
    </w:p>
    <w:p w14:paraId="0A91D783" w14:textId="77777777" w:rsidR="0099074F" w:rsidRPr="000B2CDC" w:rsidRDefault="0099074F" w:rsidP="0009103D">
      <w:pPr>
        <w:spacing w:line="360" w:lineRule="auto"/>
        <w:jc w:val="both"/>
        <w:rPr>
          <w:b/>
          <w:bCs/>
        </w:rPr>
      </w:pPr>
      <w:r w:rsidRPr="000B2CDC">
        <w:rPr>
          <w:b/>
          <w:bCs/>
        </w:rPr>
        <w:t>2. Contexto del Negocio</w:t>
      </w:r>
    </w:p>
    <w:p w14:paraId="18056BDF" w14:textId="77777777" w:rsidR="0099074F" w:rsidRPr="000B2CDC" w:rsidRDefault="0099074F" w:rsidP="0009103D">
      <w:pPr>
        <w:spacing w:line="360" w:lineRule="auto"/>
        <w:jc w:val="both"/>
      </w:pPr>
      <w:r w:rsidRPr="000B2CDC">
        <w:t>El Ingenio Riopaila Castilla es un actor clave en el sector agroindustrial colombiano. Su reto principal es optimizar costos operativos en labores agrícolas, que representan una parte significativa del presupuesto.</w:t>
      </w:r>
    </w:p>
    <w:p w14:paraId="23081518" w14:textId="73DEE986" w:rsidR="0099074F" w:rsidRPr="000B2CDC" w:rsidRDefault="0099074F" w:rsidP="0009103D">
      <w:pPr>
        <w:spacing w:line="360" w:lineRule="auto"/>
        <w:jc w:val="both"/>
      </w:pPr>
      <w:r w:rsidRPr="000B2CDC">
        <w:t>Los datos históricos de labores permiten identificar patrones de gasto y anticipar desviaciones. Con esta información, los gerentes pueden tomar decisiones estratégicas sobre asignación de recursos, planificación y control de costos.</w:t>
      </w:r>
    </w:p>
    <w:p w14:paraId="081DED59" w14:textId="77777777" w:rsidR="0099074F" w:rsidRPr="000B2CDC" w:rsidRDefault="0099074F" w:rsidP="0009103D">
      <w:pPr>
        <w:spacing w:line="360" w:lineRule="auto"/>
        <w:jc w:val="both"/>
      </w:pPr>
    </w:p>
    <w:p w14:paraId="7F272893" w14:textId="77777777" w:rsidR="0099074F" w:rsidRDefault="0099074F" w:rsidP="0009103D">
      <w:pPr>
        <w:spacing w:line="360" w:lineRule="auto"/>
        <w:jc w:val="both"/>
        <w:rPr>
          <w:b/>
          <w:bCs/>
        </w:rPr>
      </w:pPr>
      <w:r w:rsidRPr="000B2CDC">
        <w:rPr>
          <w:b/>
          <w:bCs/>
        </w:rPr>
        <w:t>3. Metodología</w:t>
      </w:r>
    </w:p>
    <w:p w14:paraId="07202BC3" w14:textId="31772635" w:rsidR="00C4015D" w:rsidRDefault="00C4015D" w:rsidP="0009103D">
      <w:pPr>
        <w:spacing w:line="360" w:lineRule="auto"/>
        <w:jc w:val="both"/>
      </w:pPr>
      <w:r w:rsidRPr="00C4015D">
        <w:t xml:space="preserve">Se aplicaron técnicas de Big Data y Analítica Predictiva para limpiar y estructurar un </w:t>
      </w:r>
      <w:proofErr w:type="spellStart"/>
      <w:r w:rsidRPr="00C4015D">
        <w:t>dataset</w:t>
      </w:r>
      <w:proofErr w:type="spellEnd"/>
      <w:r w:rsidRPr="00C4015D">
        <w:t xml:space="preserve"> de más de 177 mil registros, detectar </w:t>
      </w:r>
      <w:proofErr w:type="spellStart"/>
      <w:r w:rsidRPr="00C4015D">
        <w:t>outliers</w:t>
      </w:r>
      <w:proofErr w:type="spellEnd"/>
      <w:r w:rsidRPr="00C4015D">
        <w:t xml:space="preserve"> en costos reales de labores, analizar la evolución anual de costos promedio por grupo de labores</w:t>
      </w:r>
      <w:r w:rsidRPr="00C4015D">
        <w:t xml:space="preserve"> y</w:t>
      </w:r>
      <w:r w:rsidRPr="00C4015D">
        <w:t xml:space="preserve"> construir modelos de clasificación predictiva</w:t>
      </w:r>
      <w:r w:rsidRPr="00C4015D">
        <w:t>.</w:t>
      </w:r>
    </w:p>
    <w:p w14:paraId="1355B38F" w14:textId="77777777" w:rsidR="008C0A3D" w:rsidRDefault="008C0A3D" w:rsidP="0009103D">
      <w:pPr>
        <w:spacing w:line="360" w:lineRule="auto"/>
        <w:jc w:val="both"/>
      </w:pPr>
    </w:p>
    <w:p w14:paraId="1C4C86EA" w14:textId="77777777" w:rsidR="0099074F" w:rsidRPr="000B2CDC" w:rsidRDefault="0099074F" w:rsidP="0009103D">
      <w:pPr>
        <w:spacing w:line="360" w:lineRule="auto"/>
        <w:jc w:val="both"/>
      </w:pPr>
      <w:r w:rsidRPr="000B2CDC">
        <w:rPr>
          <w:b/>
          <w:bCs/>
        </w:rPr>
        <w:lastRenderedPageBreak/>
        <w:t>Limpieza de datos:</w:t>
      </w:r>
      <w:r w:rsidRPr="000B2CDC">
        <w:t xml:space="preserve"> se corrigieron valores nulos, negativos y fechas en formato incorrecto. Se eliminaron </w:t>
      </w:r>
      <w:proofErr w:type="spellStart"/>
      <w:r w:rsidRPr="000B2CDC">
        <w:t>outliers</w:t>
      </w:r>
      <w:proofErr w:type="spellEnd"/>
      <w:r w:rsidRPr="000B2CDC">
        <w:t xml:space="preserve"> extremos para mejorar la calidad del análisis.</w:t>
      </w:r>
    </w:p>
    <w:p w14:paraId="47B6A120" w14:textId="77777777" w:rsidR="0099074F" w:rsidRDefault="0099074F" w:rsidP="0009103D">
      <w:pPr>
        <w:spacing w:line="360" w:lineRule="auto"/>
        <w:jc w:val="both"/>
      </w:pPr>
      <w:r w:rsidRPr="000B2CDC">
        <w:rPr>
          <w:b/>
          <w:bCs/>
        </w:rPr>
        <w:t>Exploración de datos (EDA):</w:t>
      </w:r>
      <w:r w:rsidRPr="000B2CDC">
        <w:t xml:space="preserve"> análisis de costos por grupo de labores, evolución anual, estacionalidad mensual y relación entre cantidad producida y costo.</w:t>
      </w:r>
    </w:p>
    <w:p w14:paraId="07107853" w14:textId="77777777" w:rsidR="008C0A3D" w:rsidRPr="000B2CDC" w:rsidRDefault="008C0A3D" w:rsidP="0009103D">
      <w:pPr>
        <w:spacing w:line="360" w:lineRule="auto"/>
        <w:jc w:val="both"/>
      </w:pPr>
    </w:p>
    <w:p w14:paraId="785741B8" w14:textId="0E67BD8D" w:rsidR="0099074F" w:rsidRPr="000B2CDC" w:rsidRDefault="0099074F" w:rsidP="0009103D">
      <w:pPr>
        <w:spacing w:line="360" w:lineRule="auto"/>
        <w:jc w:val="both"/>
        <w:rPr>
          <w:b/>
          <w:bCs/>
        </w:rPr>
      </w:pPr>
      <w:r w:rsidRPr="000B2CDC">
        <w:rPr>
          <w:b/>
          <w:bCs/>
        </w:rPr>
        <w:t>Modelos predictivos</w:t>
      </w:r>
    </w:p>
    <w:p w14:paraId="2213C7F7" w14:textId="50479A9E" w:rsidR="00064E1B" w:rsidRDefault="00064E1B" w:rsidP="0009103D">
      <w:pPr>
        <w:spacing w:line="360" w:lineRule="auto"/>
        <w:jc w:val="both"/>
      </w:pPr>
      <w:r w:rsidRPr="0091765A">
        <w:t>Se analizaron 3 modelos regresión lineal</w:t>
      </w:r>
      <w:r w:rsidR="00B83590" w:rsidRPr="0091765A">
        <w:t xml:space="preserve">, regresión logística </w:t>
      </w:r>
      <w:r w:rsidRPr="0091765A">
        <w:t xml:space="preserve">y </w:t>
      </w:r>
      <w:proofErr w:type="spellStart"/>
      <w:r w:rsidRPr="0091765A">
        <w:t>random</w:t>
      </w:r>
      <w:proofErr w:type="spellEnd"/>
      <w:r w:rsidRPr="0091765A">
        <w:t xml:space="preserve"> </w:t>
      </w:r>
      <w:proofErr w:type="spellStart"/>
      <w:r w:rsidRPr="0091765A">
        <w:t>forest</w:t>
      </w:r>
      <w:proofErr w:type="spellEnd"/>
      <w:r w:rsidR="0091765A" w:rsidRPr="0091765A">
        <w:t>:</w:t>
      </w:r>
    </w:p>
    <w:p w14:paraId="6DEA3F88" w14:textId="77777777" w:rsidR="008C0A3D" w:rsidRPr="0091765A" w:rsidRDefault="008C0A3D" w:rsidP="0009103D">
      <w:pPr>
        <w:spacing w:line="360" w:lineRule="auto"/>
        <w:jc w:val="both"/>
      </w:pPr>
    </w:p>
    <w:p w14:paraId="46812F5F" w14:textId="0AEC191D" w:rsidR="0099074F" w:rsidRDefault="0099074F" w:rsidP="0009103D">
      <w:pPr>
        <w:spacing w:line="360" w:lineRule="auto"/>
        <w:jc w:val="both"/>
      </w:pPr>
      <w:r w:rsidRPr="000B2CDC">
        <w:rPr>
          <w:b/>
          <w:bCs/>
        </w:rPr>
        <w:t>Regresión Logística:</w:t>
      </w:r>
      <w:r w:rsidRPr="000B2CDC">
        <w:t xml:space="preserve"> </w:t>
      </w:r>
      <w:r w:rsidR="00CB207A">
        <w:t>permitió</w:t>
      </w:r>
      <w:r w:rsidR="00E453FA">
        <w:t xml:space="preserve"> para clasificar variables en </w:t>
      </w:r>
      <w:r w:rsidR="009B376F">
        <w:t xml:space="preserve">categorías como </w:t>
      </w:r>
      <w:r w:rsidR="00985A0C">
        <w:t>“</w:t>
      </w:r>
      <w:r w:rsidR="004248B4">
        <w:t>eficiente” /</w:t>
      </w:r>
      <w:r w:rsidR="00985A0C">
        <w:t>”</w:t>
      </w:r>
      <w:r w:rsidR="009B376F">
        <w:t>no eficiente</w:t>
      </w:r>
      <w:r w:rsidR="00985A0C">
        <w:t>”</w:t>
      </w:r>
      <w:r w:rsidR="009B376F">
        <w:t xml:space="preserve"> o </w:t>
      </w:r>
      <w:r w:rsidR="00985A0C">
        <w:t>“</w:t>
      </w:r>
      <w:r w:rsidR="009B376F">
        <w:t xml:space="preserve">desviación </w:t>
      </w:r>
      <w:proofErr w:type="gramStart"/>
      <w:r w:rsidR="009B376F">
        <w:t>alta</w:t>
      </w:r>
      <w:r w:rsidR="00985A0C">
        <w:t>”</w:t>
      </w:r>
      <w:r w:rsidR="009B376F">
        <w:t>/</w:t>
      </w:r>
      <w:proofErr w:type="gramEnd"/>
      <w:r w:rsidR="00985A0C">
        <w:t>”baja”</w:t>
      </w:r>
      <w:r w:rsidR="009B376F">
        <w:t xml:space="preserve">; </w:t>
      </w:r>
      <w:r w:rsidRPr="000B2CDC">
        <w:t>para interpretar el impacto de cada variable en la probabilidad de que una labor sea costosa</w:t>
      </w:r>
      <w:r w:rsidR="008D37B4">
        <w:t xml:space="preserve"> y para </w:t>
      </w:r>
      <w:r w:rsidR="008D37B4" w:rsidRPr="008D37B4">
        <w:t>trabajar con variables binarias o categóricas y obtener probabilidades de que ocurra un evento (ejemplo: que una labor supere el presupuesto)</w:t>
      </w:r>
      <w:r w:rsidR="006A0CCE">
        <w:t xml:space="preserve">. Es muy interpretativa sin embargo </w:t>
      </w:r>
      <w:r w:rsidR="00840C83">
        <w:t>n</w:t>
      </w:r>
      <w:r w:rsidR="00840C83" w:rsidRPr="00840C83">
        <w:t>o captura relaciones complejas o no lineales entre variables.</w:t>
      </w:r>
    </w:p>
    <w:p w14:paraId="79ED4304" w14:textId="77777777" w:rsidR="00773AA0" w:rsidRDefault="00773AA0" w:rsidP="0009103D">
      <w:pPr>
        <w:spacing w:line="360" w:lineRule="auto"/>
        <w:jc w:val="both"/>
      </w:pPr>
    </w:p>
    <w:p w14:paraId="0B1057F6" w14:textId="14A815AC" w:rsidR="003770F9" w:rsidRDefault="003770F9" w:rsidP="0009103D">
      <w:pPr>
        <w:spacing w:line="360" w:lineRule="auto"/>
        <w:jc w:val="both"/>
      </w:pPr>
      <w:r w:rsidRPr="00BA6675">
        <w:rPr>
          <w:b/>
          <w:bCs/>
        </w:rPr>
        <w:t xml:space="preserve">Regresión </w:t>
      </w:r>
      <w:r w:rsidR="00BA6675" w:rsidRPr="00BA6675">
        <w:rPr>
          <w:b/>
          <w:bCs/>
        </w:rPr>
        <w:t>L</w:t>
      </w:r>
      <w:r w:rsidRPr="00BA6675">
        <w:rPr>
          <w:b/>
          <w:bCs/>
        </w:rPr>
        <w:t>ineal</w:t>
      </w:r>
      <w:r w:rsidR="00BA6675" w:rsidRPr="00BA6675">
        <w:rPr>
          <w:b/>
          <w:bCs/>
        </w:rPr>
        <w:t>:</w:t>
      </w:r>
      <w:r w:rsidR="00BA6675">
        <w:t xml:space="preserve"> </w:t>
      </w:r>
      <w:r w:rsidR="002C42E1">
        <w:t>permitió e</w:t>
      </w:r>
      <w:r w:rsidR="00CB207A">
        <w:t>stimar valores continuos, como el costo esperado de una labor</w:t>
      </w:r>
      <w:r w:rsidR="002C42E1">
        <w:t xml:space="preserve"> </w:t>
      </w:r>
      <w:r w:rsidR="003A77B1">
        <w:t>y cuantificar</w:t>
      </w:r>
      <w:r w:rsidR="00CB207A">
        <w:t xml:space="preserve"> el impacto de cada variable en el costo total.</w:t>
      </w:r>
      <w:r w:rsidR="00D67A7D">
        <w:t xml:space="preserve"> Este modelo es f</w:t>
      </w:r>
      <w:r w:rsidR="00D67A7D" w:rsidRPr="00D67A7D">
        <w:t>ácil de interpretar y comunicar, muestra relaciones directas entre variables</w:t>
      </w:r>
      <w:r w:rsidR="003A77B1">
        <w:t xml:space="preserve">, sin </w:t>
      </w:r>
      <w:proofErr w:type="gramStart"/>
      <w:r w:rsidR="003A77B1">
        <w:t>embargo</w:t>
      </w:r>
      <w:proofErr w:type="gramEnd"/>
      <w:r w:rsidR="003A77B1">
        <w:t xml:space="preserve"> s</w:t>
      </w:r>
      <w:r w:rsidR="003A77B1" w:rsidRPr="003A77B1">
        <w:t>upone linealidad; si los datos tienen relaciones más complejas, pierde precisión.</w:t>
      </w:r>
    </w:p>
    <w:p w14:paraId="575C2577" w14:textId="77777777" w:rsidR="00773AA0" w:rsidRPr="00BA6675" w:rsidRDefault="00773AA0" w:rsidP="0009103D">
      <w:pPr>
        <w:spacing w:line="360" w:lineRule="auto"/>
        <w:jc w:val="both"/>
      </w:pPr>
    </w:p>
    <w:p w14:paraId="463C2905" w14:textId="7695AA40" w:rsidR="0099074F" w:rsidRPr="000B2CDC" w:rsidRDefault="0099074F" w:rsidP="0009103D">
      <w:pPr>
        <w:spacing w:line="360" w:lineRule="auto"/>
        <w:jc w:val="both"/>
      </w:pPr>
      <w:r w:rsidRPr="000B2CDC">
        <w:rPr>
          <w:b/>
          <w:bCs/>
        </w:rPr>
        <w:t>Árbol de Decisión:</w:t>
      </w:r>
      <w:r w:rsidRPr="000B2CDC">
        <w:t xml:space="preserve"> </w:t>
      </w:r>
      <w:r w:rsidR="00870637">
        <w:t>permitió p</w:t>
      </w:r>
      <w:r w:rsidR="00870637">
        <w:t xml:space="preserve">redecir resultados con mayor precisión, </w:t>
      </w:r>
      <w:r w:rsidR="00870637">
        <w:t>i</w:t>
      </w:r>
      <w:r w:rsidR="00870637">
        <w:t>dentificar qué variables son más importantes en la desviación de costos</w:t>
      </w:r>
      <w:r w:rsidR="00870637">
        <w:t>, m</w:t>
      </w:r>
      <w:r w:rsidR="00870637">
        <w:t>anejar tanto datos numéricos como categóricos sin necesidad de transformaciones complicadas.</w:t>
      </w:r>
      <w:r w:rsidR="0009103D">
        <w:t xml:space="preserve"> Este modelo tiene a</w:t>
      </w:r>
      <w:r w:rsidR="00870637">
        <w:t xml:space="preserve">lta precisión, </w:t>
      </w:r>
      <w:r w:rsidR="0009103D">
        <w:t xml:space="preserve">es </w:t>
      </w:r>
      <w:r w:rsidR="00870637">
        <w:t>robusto frente a ruido y datos incompletos</w:t>
      </w:r>
      <w:r w:rsidR="0009103D">
        <w:t>; aunque es m</w:t>
      </w:r>
      <w:r w:rsidR="00870637">
        <w:t xml:space="preserve">enos interpretable que regresión logística o lineal, </w:t>
      </w:r>
      <w:r w:rsidR="0009103D">
        <w:t xml:space="preserve">se utilizan </w:t>
      </w:r>
      <w:r w:rsidR="00870637">
        <w:t>métricas de importancia de variables para explicar.</w:t>
      </w:r>
    </w:p>
    <w:p w14:paraId="4E27885E" w14:textId="77777777" w:rsidR="004248B4" w:rsidRDefault="004248B4" w:rsidP="0009103D">
      <w:pPr>
        <w:spacing w:line="360" w:lineRule="auto"/>
        <w:jc w:val="both"/>
      </w:pPr>
    </w:p>
    <w:p w14:paraId="5ECDFD32" w14:textId="77777777" w:rsidR="00773AA0" w:rsidRDefault="00773AA0" w:rsidP="0009103D">
      <w:pPr>
        <w:spacing w:line="360" w:lineRule="auto"/>
        <w:jc w:val="both"/>
        <w:rPr>
          <w:b/>
          <w:bCs/>
        </w:rPr>
      </w:pPr>
    </w:p>
    <w:p w14:paraId="48C83DD7" w14:textId="0102ADB1" w:rsidR="0099074F" w:rsidRPr="000B2CDC" w:rsidRDefault="0099074F" w:rsidP="0009103D">
      <w:pPr>
        <w:spacing w:line="360" w:lineRule="auto"/>
        <w:jc w:val="both"/>
        <w:rPr>
          <w:b/>
          <w:bCs/>
        </w:rPr>
      </w:pPr>
      <w:r w:rsidRPr="000B2CDC">
        <w:rPr>
          <w:b/>
          <w:bCs/>
        </w:rPr>
        <w:lastRenderedPageBreak/>
        <w:t>4. Resultados Principales</w:t>
      </w:r>
    </w:p>
    <w:p w14:paraId="44F93E64" w14:textId="1AF9A8B7" w:rsidR="0099074F" w:rsidRPr="000B2CDC" w:rsidRDefault="0099074F" w:rsidP="0009103D">
      <w:pPr>
        <w:spacing w:line="360" w:lineRule="auto"/>
        <w:jc w:val="both"/>
        <w:rPr>
          <w:b/>
          <w:bCs/>
        </w:rPr>
      </w:pPr>
      <w:r w:rsidRPr="000B2CDC">
        <w:rPr>
          <w:b/>
          <w:bCs/>
        </w:rPr>
        <w:t>Hallazgo 1</w:t>
      </w:r>
      <w:r w:rsidR="005A787E" w:rsidRPr="000B2CDC">
        <w:rPr>
          <w:b/>
          <w:bCs/>
        </w:rPr>
        <w:t xml:space="preserve">: </w:t>
      </w:r>
      <w:r w:rsidRPr="000B2CDC">
        <w:rPr>
          <w:b/>
          <w:bCs/>
        </w:rPr>
        <w:t>Concentración del gasto</w:t>
      </w:r>
      <w:r w:rsidR="005A787E" w:rsidRPr="000B2CDC">
        <w:rPr>
          <w:b/>
          <w:bCs/>
        </w:rPr>
        <w:t>.</w:t>
      </w:r>
    </w:p>
    <w:p w14:paraId="640B9787" w14:textId="5E713380" w:rsidR="006A2CC2" w:rsidRPr="000B2CDC" w:rsidRDefault="00E01B9D" w:rsidP="004248B4">
      <w:pPr>
        <w:spacing w:line="360" w:lineRule="auto"/>
        <w:jc w:val="center"/>
      </w:pPr>
      <w:r w:rsidRPr="000B2CDC">
        <w:rPr>
          <w:noProof/>
        </w:rPr>
        <w:drawing>
          <wp:inline distT="0" distB="0" distL="0" distR="0" wp14:anchorId="12C1E00C" wp14:editId="01A07905">
            <wp:extent cx="4478905" cy="3116179"/>
            <wp:effectExtent l="0" t="0" r="0" b="8255"/>
            <wp:docPr id="150427014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0142" name="Imagen 1" descr="Gráfico, Gráfico de barras&#10;&#10;Descripción generada automáticamente"/>
                    <pic:cNvPicPr/>
                  </pic:nvPicPr>
                  <pic:blipFill>
                    <a:blip r:embed="rId5"/>
                    <a:stretch>
                      <a:fillRect/>
                    </a:stretch>
                  </pic:blipFill>
                  <pic:spPr>
                    <a:xfrm>
                      <a:off x="0" y="0"/>
                      <a:ext cx="4511700" cy="3138996"/>
                    </a:xfrm>
                    <a:prstGeom prst="rect">
                      <a:avLst/>
                    </a:prstGeom>
                  </pic:spPr>
                </pic:pic>
              </a:graphicData>
            </a:graphic>
          </wp:inline>
        </w:drawing>
      </w:r>
    </w:p>
    <w:p w14:paraId="6A44DBA7" w14:textId="427178BC" w:rsidR="0099074F" w:rsidRDefault="009202E9" w:rsidP="0009103D">
      <w:pPr>
        <w:spacing w:line="360" w:lineRule="auto"/>
        <w:jc w:val="both"/>
      </w:pPr>
      <w:r w:rsidRPr="000B2CDC">
        <w:t xml:space="preserve">Fertilización (26.4%), Control de malezas (23.1%) y Riego (16.0%) concentran más del 65% del presupuesto total, </w:t>
      </w:r>
      <w:r w:rsidR="0099074F" w:rsidRPr="000B2CDC">
        <w:t>estas labores son críticas y deben ser gestionadas con prioridad.</w:t>
      </w:r>
    </w:p>
    <w:p w14:paraId="6EAB7F3E" w14:textId="0CC09A10" w:rsidR="0099074F" w:rsidRDefault="0013669A" w:rsidP="0009103D">
      <w:pPr>
        <w:spacing w:line="360" w:lineRule="auto"/>
        <w:jc w:val="both"/>
      </w:pPr>
      <w:r>
        <w:t>La Fertilización consume el 24% de todo el presupuesto</w:t>
      </w:r>
      <w:r>
        <w:t xml:space="preserve"> en solo 2 materiales </w:t>
      </w:r>
      <w:r>
        <w:t>ABONO APORQUE y EQUIPO ABONO APORQUE</w:t>
      </w:r>
      <w:r>
        <w:t>, los cuales s</w:t>
      </w:r>
      <w:r>
        <w:t xml:space="preserve">uman $70 mil millones en 5 años. Esto significa que, si </w:t>
      </w:r>
      <w:r>
        <w:t>la empresa</w:t>
      </w:r>
      <w:r>
        <w:t xml:space="preserve"> negocia mejores contratos con proveedores de abono o mejora la eficiencia en la aplicación, tiene el mayor potencial de ahorro de toda la operación. Ninguna otra labor se acerca a ese nivel de concentración de gasto.</w:t>
      </w:r>
    </w:p>
    <w:p w14:paraId="76AB680B" w14:textId="77777777" w:rsidR="00A602DC" w:rsidRDefault="00A602DC" w:rsidP="0009103D">
      <w:pPr>
        <w:spacing w:line="360" w:lineRule="auto"/>
        <w:jc w:val="both"/>
      </w:pPr>
    </w:p>
    <w:p w14:paraId="6C06F290" w14:textId="77777777" w:rsidR="00A602DC" w:rsidRDefault="00A602DC" w:rsidP="0009103D">
      <w:pPr>
        <w:spacing w:line="360" w:lineRule="auto"/>
        <w:jc w:val="both"/>
      </w:pPr>
    </w:p>
    <w:p w14:paraId="13E3F7E2" w14:textId="77777777" w:rsidR="00A602DC" w:rsidRDefault="00A602DC" w:rsidP="0009103D">
      <w:pPr>
        <w:spacing w:line="360" w:lineRule="auto"/>
        <w:jc w:val="both"/>
      </w:pPr>
    </w:p>
    <w:p w14:paraId="1D0A8BFA" w14:textId="77777777" w:rsidR="00A602DC" w:rsidRDefault="00A602DC" w:rsidP="0009103D">
      <w:pPr>
        <w:spacing w:line="360" w:lineRule="auto"/>
        <w:jc w:val="both"/>
      </w:pPr>
    </w:p>
    <w:p w14:paraId="3CB254E8" w14:textId="77777777" w:rsidR="00A602DC" w:rsidRDefault="00A602DC" w:rsidP="0009103D">
      <w:pPr>
        <w:spacing w:line="360" w:lineRule="auto"/>
        <w:jc w:val="both"/>
      </w:pPr>
    </w:p>
    <w:p w14:paraId="1DBBBA81" w14:textId="77777777" w:rsidR="007B3821" w:rsidRDefault="007B3821" w:rsidP="0009103D">
      <w:pPr>
        <w:spacing w:line="360" w:lineRule="auto"/>
        <w:jc w:val="both"/>
      </w:pPr>
    </w:p>
    <w:p w14:paraId="1E73B395" w14:textId="2898E4FB" w:rsidR="007B3821" w:rsidRPr="000B2CDC" w:rsidRDefault="007B3821" w:rsidP="007B3821">
      <w:pPr>
        <w:spacing w:line="360" w:lineRule="auto"/>
        <w:jc w:val="both"/>
        <w:rPr>
          <w:b/>
          <w:bCs/>
        </w:rPr>
      </w:pPr>
      <w:r w:rsidRPr="000B2CDC">
        <w:rPr>
          <w:b/>
          <w:bCs/>
        </w:rPr>
        <w:lastRenderedPageBreak/>
        <w:t xml:space="preserve">Hallazgo 2: </w:t>
      </w:r>
      <w:r>
        <w:rPr>
          <w:b/>
          <w:bCs/>
        </w:rPr>
        <w:t>Variables que afectan el costo.</w:t>
      </w:r>
    </w:p>
    <w:p w14:paraId="5E076EB7" w14:textId="67D6A9F3" w:rsidR="00467B04" w:rsidRDefault="00467B04" w:rsidP="0060516E">
      <w:pPr>
        <w:spacing w:line="360" w:lineRule="auto"/>
      </w:pPr>
      <w:r>
        <w:rPr>
          <w:noProof/>
        </w:rPr>
        <w:drawing>
          <wp:inline distT="0" distB="0" distL="0" distR="0" wp14:anchorId="471C8555" wp14:editId="1A1F0F0C">
            <wp:extent cx="3272590" cy="1980778"/>
            <wp:effectExtent l="0" t="0" r="3810" b="7620"/>
            <wp:docPr id="197565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195" r="2490"/>
                    <a:stretch/>
                  </pic:blipFill>
                  <pic:spPr bwMode="auto">
                    <a:xfrm>
                      <a:off x="0" y="0"/>
                      <a:ext cx="3272590" cy="1980778"/>
                    </a:xfrm>
                    <a:prstGeom prst="rect">
                      <a:avLst/>
                    </a:prstGeom>
                    <a:noFill/>
                    <a:ln>
                      <a:noFill/>
                    </a:ln>
                    <a:extLst>
                      <a:ext uri="{53640926-AAD7-44D8-BBD7-CCE9431645EC}">
                        <a14:shadowObscured xmlns:a14="http://schemas.microsoft.com/office/drawing/2010/main"/>
                      </a:ext>
                    </a:extLst>
                  </pic:spPr>
                </pic:pic>
              </a:graphicData>
            </a:graphic>
          </wp:inline>
        </w:drawing>
      </w:r>
      <w:r w:rsidR="0060516E">
        <w:rPr>
          <w:noProof/>
        </w:rPr>
        <w:drawing>
          <wp:inline distT="0" distB="0" distL="0" distR="0" wp14:anchorId="250D32C2" wp14:editId="6592E7E4">
            <wp:extent cx="2141621" cy="1367718"/>
            <wp:effectExtent l="0" t="0" r="0" b="4445"/>
            <wp:docPr id="8584308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4270" r="3314"/>
                    <a:stretch/>
                  </pic:blipFill>
                  <pic:spPr bwMode="auto">
                    <a:xfrm>
                      <a:off x="0" y="0"/>
                      <a:ext cx="2164138" cy="1382098"/>
                    </a:xfrm>
                    <a:prstGeom prst="rect">
                      <a:avLst/>
                    </a:prstGeom>
                    <a:noFill/>
                    <a:ln>
                      <a:noFill/>
                    </a:ln>
                    <a:extLst>
                      <a:ext uri="{53640926-AAD7-44D8-BBD7-CCE9431645EC}">
                        <a14:shadowObscured xmlns:a14="http://schemas.microsoft.com/office/drawing/2010/main"/>
                      </a:ext>
                    </a:extLst>
                  </pic:spPr>
                </pic:pic>
              </a:graphicData>
            </a:graphic>
          </wp:inline>
        </w:drawing>
      </w:r>
    </w:p>
    <w:p w14:paraId="731CA895" w14:textId="2389A404" w:rsidR="001C7E79" w:rsidRDefault="00AA111C" w:rsidP="00AA111C">
      <w:pPr>
        <w:spacing w:line="360" w:lineRule="auto"/>
        <w:jc w:val="both"/>
      </w:pPr>
      <w:r>
        <w:t xml:space="preserve">La variable Cantidad producida real </w:t>
      </w:r>
      <w:r>
        <w:t>tiene una importancia del 0.818</w:t>
      </w:r>
      <w:r w:rsidR="00815EBD">
        <w:t>, esto</w:t>
      </w:r>
      <w:r>
        <w:t xml:space="preserve"> </w:t>
      </w:r>
      <w:r>
        <w:t xml:space="preserve">significa que es </w:t>
      </w:r>
      <w:r>
        <w:t xml:space="preserve">el motor del costo: El 82% de lo que determina cuánto </w:t>
      </w:r>
      <w:r w:rsidR="004D5BE1">
        <w:t>se va</w:t>
      </w:r>
      <w:r>
        <w:t xml:space="preserve"> a gastar depende de cuánto </w:t>
      </w:r>
      <w:r w:rsidR="004D5BE1">
        <w:t xml:space="preserve">se va </w:t>
      </w:r>
      <w:r>
        <w:t>a trabajar (volumen). El otro 18% son factores menores como clima o imprevistos o costos indirectos.</w:t>
      </w:r>
      <w:r w:rsidR="004D5BE1">
        <w:t xml:space="preserve"> </w:t>
      </w:r>
      <w:r>
        <w:t>A mayor volumen, mayor costo</w:t>
      </w:r>
      <w:r w:rsidR="004D5BE1">
        <w:t>; e</w:t>
      </w:r>
      <w:r>
        <w:t xml:space="preserve">s una relación lógica y directa. Si </w:t>
      </w:r>
      <w:r w:rsidR="004D5BE1">
        <w:t>la empresa</w:t>
      </w:r>
      <w:r>
        <w:t xml:space="preserve"> sabe cuántas hectáreas va a fertilizar, ya tiene prácticamente el 82% de la respuesta sobre el presupuesto que necesita.</w:t>
      </w:r>
      <w:r w:rsidR="00C52ED5">
        <w:t xml:space="preserve"> </w:t>
      </w:r>
      <w:r>
        <w:t>Esto nos da una alta precisión</w:t>
      </w:r>
      <w:r w:rsidR="00C52ED5">
        <w:t>; s</w:t>
      </w:r>
      <w:r>
        <w:t>i el costo final se sale de lo que el volumen predecía, significa que hubo una ineficiencia en el campo que debemos revisar, porque el modelo nos dice que el gasto debería ser muy predecible según el área trabajada.</w:t>
      </w:r>
    </w:p>
    <w:p w14:paraId="46A83967" w14:textId="77777777" w:rsidR="003D288B" w:rsidRPr="000B2CDC" w:rsidRDefault="003D288B" w:rsidP="0009103D">
      <w:pPr>
        <w:spacing w:line="360" w:lineRule="auto"/>
        <w:jc w:val="both"/>
      </w:pPr>
    </w:p>
    <w:p w14:paraId="443D5BBE" w14:textId="1D36BD5C" w:rsidR="0099074F" w:rsidRPr="000B2CDC" w:rsidRDefault="0099074F" w:rsidP="0009103D">
      <w:pPr>
        <w:spacing w:line="360" w:lineRule="auto"/>
        <w:jc w:val="both"/>
        <w:rPr>
          <w:b/>
          <w:bCs/>
        </w:rPr>
      </w:pPr>
      <w:r w:rsidRPr="000B2CDC">
        <w:rPr>
          <w:b/>
          <w:bCs/>
        </w:rPr>
        <w:t xml:space="preserve">Hallazgo </w:t>
      </w:r>
      <w:r w:rsidR="00C52ED5">
        <w:rPr>
          <w:b/>
          <w:bCs/>
        </w:rPr>
        <w:t>3</w:t>
      </w:r>
      <w:r w:rsidR="005A787E" w:rsidRPr="000B2CDC">
        <w:rPr>
          <w:b/>
          <w:bCs/>
        </w:rPr>
        <w:t xml:space="preserve">: </w:t>
      </w:r>
      <w:r w:rsidRPr="000B2CDC">
        <w:rPr>
          <w:b/>
          <w:bCs/>
        </w:rPr>
        <w:t>Evolución anual</w:t>
      </w:r>
      <w:r w:rsidR="005A787E" w:rsidRPr="000B2CDC">
        <w:rPr>
          <w:b/>
          <w:bCs/>
        </w:rPr>
        <w:t xml:space="preserve"> del costo.</w:t>
      </w:r>
    </w:p>
    <w:p w14:paraId="2378341F" w14:textId="2DA81AAF" w:rsidR="009202E9" w:rsidRPr="000B2CDC" w:rsidRDefault="009202E9" w:rsidP="004248B4">
      <w:pPr>
        <w:spacing w:line="360" w:lineRule="auto"/>
        <w:jc w:val="center"/>
      </w:pPr>
      <w:r w:rsidRPr="000B2CDC">
        <w:rPr>
          <w:noProof/>
        </w:rPr>
        <w:drawing>
          <wp:inline distT="0" distB="0" distL="0" distR="0" wp14:anchorId="25147DC6" wp14:editId="04B720ED">
            <wp:extent cx="3424303" cy="2522483"/>
            <wp:effectExtent l="0" t="0" r="5080" b="0"/>
            <wp:docPr id="186836023"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023" name="Imagen 1" descr="Gráfico, Gráfico de barras&#10;&#10;Descripción generada automáticamente"/>
                    <pic:cNvPicPr/>
                  </pic:nvPicPr>
                  <pic:blipFill>
                    <a:blip r:embed="rId8"/>
                    <a:stretch>
                      <a:fillRect/>
                    </a:stretch>
                  </pic:blipFill>
                  <pic:spPr>
                    <a:xfrm>
                      <a:off x="0" y="0"/>
                      <a:ext cx="3440666" cy="2534537"/>
                    </a:xfrm>
                    <a:prstGeom prst="rect">
                      <a:avLst/>
                    </a:prstGeom>
                  </pic:spPr>
                </pic:pic>
              </a:graphicData>
            </a:graphic>
          </wp:inline>
        </w:drawing>
      </w:r>
    </w:p>
    <w:p w14:paraId="02016DDE" w14:textId="6C2979BE" w:rsidR="0003526D" w:rsidRDefault="0099074F" w:rsidP="0003526D">
      <w:pPr>
        <w:spacing w:line="360" w:lineRule="auto"/>
        <w:jc w:val="both"/>
      </w:pPr>
      <w:r w:rsidRPr="000B2CDC">
        <w:lastRenderedPageBreak/>
        <w:t>El costo total pasó de $22.9B en 2021 a $38.6B en 2024, con un aumento del 43.8% en 2023</w:t>
      </w:r>
      <w:r w:rsidR="009202E9" w:rsidRPr="000B2CDC">
        <w:t xml:space="preserve">; </w:t>
      </w:r>
      <w:r w:rsidRPr="000B2CDC">
        <w:t>los costos muestran una tendencia creciente, influenciada por factores estacionales y operativos.</w:t>
      </w:r>
      <w:r w:rsidR="00870BEE">
        <w:t xml:space="preserve"> El crecimiento entre los años 2021 y</w:t>
      </w:r>
      <w:r w:rsidR="00335EDC">
        <w:t xml:space="preserve"> </w:t>
      </w:r>
      <w:r w:rsidR="00870BEE">
        <w:t>2023</w:t>
      </w:r>
      <w:r w:rsidR="00141AF3">
        <w:t xml:space="preserve"> </w:t>
      </w:r>
      <w:r w:rsidR="00870BEE">
        <w:t xml:space="preserve">coinciden </w:t>
      </w:r>
      <w:r w:rsidR="0003526D">
        <w:t xml:space="preserve">con la inflación </w:t>
      </w:r>
      <w:proofErr w:type="gramStart"/>
      <w:r w:rsidR="0003526D">
        <w:t>p</w:t>
      </w:r>
      <w:proofErr w:type="spellStart"/>
      <w:r w:rsidR="0003526D">
        <w:t>ost-pandemia</w:t>
      </w:r>
      <w:proofErr w:type="spellEnd"/>
      <w:proofErr w:type="gramEnd"/>
      <w:r w:rsidR="0003526D">
        <w:t xml:space="preserve"> en insumos agrícolas. Lo importante es que en 2024 se estabilizaron en $</w:t>
      </w:r>
      <w:r w:rsidR="00335EDC">
        <w:t>38.6</w:t>
      </w:r>
      <w:r w:rsidR="0003526D">
        <w:t>B y en 2025 bajaron a $</w:t>
      </w:r>
      <w:r w:rsidR="00522543">
        <w:t>37.9</w:t>
      </w:r>
      <w:r w:rsidR="0003526D">
        <w:t>B, lo que sugiere que la operación está recuperando eficiencia. El modelo SARIMA proyecta que esta tendencia de estabilización continúa hacia el segundo semestre de 2026.</w:t>
      </w:r>
    </w:p>
    <w:p w14:paraId="12A14504" w14:textId="77777777" w:rsidR="00773AA0" w:rsidRDefault="00773AA0" w:rsidP="0003526D">
      <w:pPr>
        <w:spacing w:line="360" w:lineRule="auto"/>
        <w:jc w:val="both"/>
      </w:pPr>
    </w:p>
    <w:p w14:paraId="388C0CC2" w14:textId="00268138" w:rsidR="0099074F" w:rsidRPr="000B2CDC" w:rsidRDefault="0099074F" w:rsidP="0009103D">
      <w:pPr>
        <w:spacing w:line="360" w:lineRule="auto"/>
        <w:jc w:val="both"/>
      </w:pPr>
      <w:r w:rsidRPr="000B2CDC">
        <w:rPr>
          <w:b/>
          <w:bCs/>
        </w:rPr>
        <w:t xml:space="preserve">Hallazgo </w:t>
      </w:r>
      <w:r w:rsidR="00C52ED5">
        <w:rPr>
          <w:b/>
          <w:bCs/>
        </w:rPr>
        <w:t>4</w:t>
      </w:r>
      <w:r w:rsidR="005A787E" w:rsidRPr="000B2CDC">
        <w:rPr>
          <w:b/>
          <w:bCs/>
        </w:rPr>
        <w:t xml:space="preserve">: </w:t>
      </w:r>
      <w:r w:rsidR="000F5185" w:rsidRPr="00C57B55">
        <w:rPr>
          <w:b/>
          <w:bCs/>
        </w:rPr>
        <w:t>Segmentación final de lotes</w:t>
      </w:r>
      <w:r w:rsidR="00C57B55">
        <w:rPr>
          <w:b/>
          <w:bCs/>
        </w:rPr>
        <w:t>.</w:t>
      </w:r>
    </w:p>
    <w:p w14:paraId="786A2E9E" w14:textId="77777777" w:rsidR="000F5185" w:rsidRPr="000B2CDC" w:rsidRDefault="000F5185" w:rsidP="0009103D">
      <w:pPr>
        <w:spacing w:line="360" w:lineRule="auto"/>
        <w:jc w:val="both"/>
      </w:pPr>
    </w:p>
    <w:p w14:paraId="29B84549" w14:textId="523EA940" w:rsidR="000F5185" w:rsidRPr="000B2CDC" w:rsidRDefault="000F5185" w:rsidP="004248B4">
      <w:pPr>
        <w:spacing w:line="360" w:lineRule="auto"/>
        <w:jc w:val="center"/>
        <w:rPr>
          <w:b/>
          <w:bCs/>
        </w:rPr>
      </w:pPr>
      <w:r w:rsidRPr="000B2CDC">
        <w:rPr>
          <w:b/>
          <w:bCs/>
          <w:noProof/>
        </w:rPr>
        <w:drawing>
          <wp:inline distT="0" distB="0" distL="0" distR="0" wp14:anchorId="48EFDF4E" wp14:editId="24E358DC">
            <wp:extent cx="3530172" cy="2490952"/>
            <wp:effectExtent l="0" t="0" r="0" b="5080"/>
            <wp:docPr id="143373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6287" name=""/>
                    <pic:cNvPicPr/>
                  </pic:nvPicPr>
                  <pic:blipFill>
                    <a:blip r:embed="rId9"/>
                    <a:stretch>
                      <a:fillRect/>
                    </a:stretch>
                  </pic:blipFill>
                  <pic:spPr>
                    <a:xfrm>
                      <a:off x="0" y="0"/>
                      <a:ext cx="3531767" cy="2492077"/>
                    </a:xfrm>
                    <a:prstGeom prst="rect">
                      <a:avLst/>
                    </a:prstGeom>
                  </pic:spPr>
                </pic:pic>
              </a:graphicData>
            </a:graphic>
          </wp:inline>
        </w:drawing>
      </w:r>
    </w:p>
    <w:p w14:paraId="286231CB" w14:textId="43953E67" w:rsidR="000F5185" w:rsidRPr="000B2CDC" w:rsidRDefault="000F5185" w:rsidP="0009103D">
      <w:pPr>
        <w:spacing w:line="360" w:lineRule="auto"/>
        <w:jc w:val="both"/>
        <w:rPr>
          <w:b/>
          <w:bCs/>
        </w:rPr>
      </w:pPr>
      <w:r w:rsidRPr="000B2CDC">
        <w:rPr>
          <w:b/>
          <w:bCs/>
          <w:noProof/>
        </w:rPr>
        <w:drawing>
          <wp:inline distT="0" distB="0" distL="0" distR="0" wp14:anchorId="4F87D267" wp14:editId="026BC0B6">
            <wp:extent cx="4414345" cy="2219659"/>
            <wp:effectExtent l="0" t="0" r="5715" b="9525"/>
            <wp:docPr id="9301817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172" name="Imagen 1" descr="Tabla&#10;&#10;Descripción generada automáticamente"/>
                    <pic:cNvPicPr/>
                  </pic:nvPicPr>
                  <pic:blipFill>
                    <a:blip r:embed="rId10"/>
                    <a:stretch>
                      <a:fillRect/>
                    </a:stretch>
                  </pic:blipFill>
                  <pic:spPr>
                    <a:xfrm>
                      <a:off x="0" y="0"/>
                      <a:ext cx="4418140" cy="2221567"/>
                    </a:xfrm>
                    <a:prstGeom prst="rect">
                      <a:avLst/>
                    </a:prstGeom>
                  </pic:spPr>
                </pic:pic>
              </a:graphicData>
            </a:graphic>
          </wp:inline>
        </w:drawing>
      </w:r>
    </w:p>
    <w:p w14:paraId="379E1AB0" w14:textId="77777777" w:rsidR="000F5185" w:rsidRPr="000B2CDC" w:rsidRDefault="000F5185" w:rsidP="0009103D">
      <w:pPr>
        <w:spacing w:line="360" w:lineRule="auto"/>
        <w:jc w:val="both"/>
        <w:rPr>
          <w:b/>
          <w:bCs/>
        </w:rPr>
      </w:pPr>
    </w:p>
    <w:p w14:paraId="13745725" w14:textId="34EF6CAF" w:rsidR="000F5185" w:rsidRDefault="000F5185" w:rsidP="0009103D">
      <w:pPr>
        <w:spacing w:line="360" w:lineRule="auto"/>
        <w:jc w:val="both"/>
      </w:pPr>
      <w:r w:rsidRPr="000B2CDC">
        <w:lastRenderedPageBreak/>
        <w:t>226 lotes operan con un costo por unidad 5 veces mayor que los mejores lotes</w:t>
      </w:r>
      <w:r w:rsidR="00C47E72" w:rsidRPr="000B2CDC">
        <w:t>.</w:t>
      </w:r>
      <w:r w:rsidRPr="000B2CDC">
        <w:t xml:space="preserve"> El </w:t>
      </w:r>
      <w:proofErr w:type="spellStart"/>
      <w:r w:rsidRPr="000B2CDC">
        <w:t>clustering</w:t>
      </w:r>
      <w:proofErr w:type="spellEnd"/>
      <w:r w:rsidRPr="000B2CDC">
        <w:t xml:space="preserve"> K-</w:t>
      </w:r>
      <w:proofErr w:type="spellStart"/>
      <w:r w:rsidRPr="000B2CDC">
        <w:t>Means</w:t>
      </w:r>
      <w:proofErr w:type="spellEnd"/>
      <w:r w:rsidRPr="000B2CDC">
        <w:t xml:space="preserve"> identificó que el </w:t>
      </w:r>
      <w:proofErr w:type="spellStart"/>
      <w:proofErr w:type="gramStart"/>
      <w:r w:rsidRPr="000B2CDC">
        <w:t>Cluster</w:t>
      </w:r>
      <w:proofErr w:type="spellEnd"/>
      <w:proofErr w:type="gramEnd"/>
      <w:r w:rsidRPr="000B2CDC">
        <w:t xml:space="preserve"> 2 (Lotes Ineficientes) tiene un costo por unidad producida de $145.140, mientras que el </w:t>
      </w:r>
      <w:proofErr w:type="spellStart"/>
      <w:r w:rsidRPr="000B2CDC">
        <w:t>Cluster</w:t>
      </w:r>
      <w:proofErr w:type="spellEnd"/>
      <w:r w:rsidRPr="000B2CDC">
        <w:t xml:space="preserve"> 3 (Lotes de Elite) produce al mismo nivel con apenas $28.043 por unidad. Esos 226 lotes ineficientes son la mayor oportunidad de ahorro operativo identificada en el proyecto</w:t>
      </w:r>
      <w:r w:rsidR="00C47E72" w:rsidRPr="000B2CDC">
        <w:t xml:space="preserve">, </w:t>
      </w:r>
      <w:r w:rsidRPr="000B2CDC">
        <w:t>no porque gasten mucho en total, sino porque gastan de forma desproporcionada respecto a lo que producen.</w:t>
      </w:r>
    </w:p>
    <w:p w14:paraId="405282F9" w14:textId="77777777" w:rsidR="001726B8" w:rsidRPr="000B2CDC" w:rsidRDefault="001726B8" w:rsidP="0009103D">
      <w:pPr>
        <w:spacing w:line="360" w:lineRule="auto"/>
        <w:jc w:val="both"/>
      </w:pPr>
    </w:p>
    <w:p w14:paraId="195FDAF0" w14:textId="77F560DD" w:rsidR="0099074F" w:rsidRPr="000B2CDC" w:rsidRDefault="0099074F" w:rsidP="0009103D">
      <w:pPr>
        <w:spacing w:line="360" w:lineRule="auto"/>
        <w:jc w:val="both"/>
        <w:rPr>
          <w:b/>
          <w:bCs/>
        </w:rPr>
      </w:pPr>
      <w:r w:rsidRPr="000B2CDC">
        <w:rPr>
          <w:b/>
          <w:bCs/>
        </w:rPr>
        <w:t>5. Recomendaciones</w:t>
      </w:r>
    </w:p>
    <w:p w14:paraId="118885B0" w14:textId="6CC41472" w:rsidR="0099074F" w:rsidRPr="000B2CDC" w:rsidRDefault="005A787E" w:rsidP="0009103D">
      <w:pPr>
        <w:spacing w:line="360" w:lineRule="auto"/>
        <w:jc w:val="both"/>
      </w:pPr>
      <w:r w:rsidRPr="000B2CDC">
        <w:t>De acuerdo con la información analizada y resultados obtenidos las recomendaciones concretas son p</w:t>
      </w:r>
      <w:r w:rsidR="0099074F" w:rsidRPr="000B2CDC">
        <w:t>riorizar la gestión de</w:t>
      </w:r>
      <w:r w:rsidRPr="000B2CDC">
        <w:t xml:space="preserve"> rubros como</w:t>
      </w:r>
      <w:r w:rsidR="0099074F" w:rsidRPr="000B2CDC">
        <w:t xml:space="preserve"> Fertilización, Control de malezas y Riego, que concentran la mayor parte del gasto</w:t>
      </w:r>
      <w:r w:rsidRPr="000B2CDC">
        <w:t>; r</w:t>
      </w:r>
      <w:r w:rsidR="0099074F" w:rsidRPr="000B2CDC">
        <w:t xml:space="preserve">evisar </w:t>
      </w:r>
      <w:proofErr w:type="spellStart"/>
      <w:r w:rsidR="0099074F" w:rsidRPr="000B2CDC">
        <w:t>outliers</w:t>
      </w:r>
      <w:proofErr w:type="spellEnd"/>
      <w:r w:rsidR="0099074F" w:rsidRPr="000B2CDC">
        <w:t xml:space="preserve"> con costos superiores a $18 millones para detectar posibles errores o ineficiencias</w:t>
      </w:r>
      <w:r w:rsidRPr="000B2CDC">
        <w:t>; a</w:t>
      </w:r>
      <w:r w:rsidR="0099074F" w:rsidRPr="000B2CDC">
        <w:t>plicar modelos predictivos de clasificación en la planificación anual para anticipar labores costosas</w:t>
      </w:r>
      <w:r w:rsidRPr="000B2CDC">
        <w:t>; a</w:t>
      </w:r>
      <w:r w:rsidR="0099074F" w:rsidRPr="000B2CDC">
        <w:t>provechar la estacionalidad</w:t>
      </w:r>
      <w:r w:rsidRPr="000B2CDC">
        <w:t xml:space="preserve"> ajustando </w:t>
      </w:r>
      <w:r w:rsidR="0099074F" w:rsidRPr="000B2CDC">
        <w:t>presupuestos en meses de mayor gasto</w:t>
      </w:r>
      <w:r w:rsidRPr="000B2CDC">
        <w:t xml:space="preserve"> como por ejemplo en </w:t>
      </w:r>
      <w:r w:rsidR="0099074F" w:rsidRPr="000B2CDC">
        <w:t>octubre y noviembre</w:t>
      </w:r>
      <w:r w:rsidRPr="000B2CDC">
        <w:t>.</w:t>
      </w:r>
    </w:p>
    <w:p w14:paraId="3D7D5DF8" w14:textId="77777777" w:rsidR="0099074F" w:rsidRPr="000B2CDC" w:rsidRDefault="0099074F" w:rsidP="0009103D">
      <w:pPr>
        <w:spacing w:line="360" w:lineRule="auto"/>
        <w:jc w:val="both"/>
      </w:pPr>
    </w:p>
    <w:p w14:paraId="0D8AD34E" w14:textId="5804A122" w:rsidR="0099074F" w:rsidRPr="000B2CDC" w:rsidRDefault="0099074F" w:rsidP="0009103D">
      <w:pPr>
        <w:spacing w:line="360" w:lineRule="auto"/>
        <w:jc w:val="both"/>
        <w:rPr>
          <w:b/>
          <w:bCs/>
        </w:rPr>
      </w:pPr>
      <w:r w:rsidRPr="000B2CDC">
        <w:rPr>
          <w:b/>
          <w:bCs/>
        </w:rPr>
        <w:t xml:space="preserve">6. Limitaciones y </w:t>
      </w:r>
      <w:r w:rsidR="000F5185" w:rsidRPr="000B2CDC">
        <w:rPr>
          <w:b/>
          <w:bCs/>
        </w:rPr>
        <w:t>t</w:t>
      </w:r>
      <w:r w:rsidRPr="000B2CDC">
        <w:rPr>
          <w:b/>
          <w:bCs/>
        </w:rPr>
        <w:t xml:space="preserve">rabajo </w:t>
      </w:r>
      <w:r w:rsidR="001726B8">
        <w:rPr>
          <w:b/>
          <w:bCs/>
        </w:rPr>
        <w:t>f</w:t>
      </w:r>
      <w:r w:rsidRPr="000B2CDC">
        <w:rPr>
          <w:b/>
          <w:bCs/>
        </w:rPr>
        <w:t>uturo</w:t>
      </w:r>
    </w:p>
    <w:p w14:paraId="21D91381" w14:textId="0FC8D52B" w:rsidR="0099074F" w:rsidRPr="000B2CDC" w:rsidRDefault="0099074F" w:rsidP="0009103D">
      <w:pPr>
        <w:spacing w:line="360" w:lineRule="auto"/>
        <w:jc w:val="both"/>
      </w:pPr>
      <w:r w:rsidRPr="000B2CDC">
        <w:t>Los datos no incluyen información detallada de</w:t>
      </w:r>
      <w:r w:rsidR="005A787E" w:rsidRPr="000B2CDC">
        <w:t xml:space="preserve"> los componentes de cada labor como insumos, maquinaria, servicios, mano de obra</w:t>
      </w:r>
      <w:r w:rsidRPr="000B2CDC">
        <w:t xml:space="preserve"> o</w:t>
      </w:r>
      <w:r w:rsidR="005A787E" w:rsidRPr="000B2CDC">
        <w:t xml:space="preserve"> de otro tipo de variables como</w:t>
      </w:r>
      <w:r w:rsidRPr="000B2CDC">
        <w:t xml:space="preserve"> condiciones climáticas</w:t>
      </w:r>
      <w:r w:rsidR="005A787E" w:rsidRPr="000B2CDC">
        <w:t xml:space="preserve"> las cuales</w:t>
      </w:r>
      <w:r w:rsidRPr="000B2CDC">
        <w:t xml:space="preserve"> podrían mejorar la precisión de los modelos.</w:t>
      </w:r>
    </w:p>
    <w:p w14:paraId="3F519581" w14:textId="77777777" w:rsidR="0099074F" w:rsidRPr="000B2CDC" w:rsidRDefault="0099074F" w:rsidP="0009103D">
      <w:pPr>
        <w:spacing w:line="360" w:lineRule="auto"/>
        <w:jc w:val="both"/>
      </w:pPr>
      <w:r w:rsidRPr="000B2CDC">
        <w:t>El análisis se centró en costos directos; sería útil integrar indicadores de productividad y calidad.</w:t>
      </w:r>
    </w:p>
    <w:p w14:paraId="6FC81DB8" w14:textId="02CE5140" w:rsidR="00CB1169" w:rsidRPr="000B2CDC" w:rsidRDefault="00E7734F" w:rsidP="0009103D">
      <w:pPr>
        <w:spacing w:line="360" w:lineRule="auto"/>
        <w:jc w:val="both"/>
      </w:pPr>
      <w:r w:rsidRPr="000B2CDC">
        <w:t>Posteriormente, a</w:t>
      </w:r>
      <w:r w:rsidR="0099074F" w:rsidRPr="000B2CDC">
        <w:t>plicar modelos más avanzados (</w:t>
      </w:r>
      <w:proofErr w:type="spellStart"/>
      <w:r w:rsidR="0099074F" w:rsidRPr="000B2CDC">
        <w:t>Random</w:t>
      </w:r>
      <w:proofErr w:type="spellEnd"/>
      <w:r w:rsidR="0099074F" w:rsidRPr="000B2CDC">
        <w:t xml:space="preserve"> Forest, SARIMA) y ampliar la segmentación para identificar perfiles de labores con mayor detalle.</w:t>
      </w:r>
    </w:p>
    <w:sectPr w:rsidR="00CB1169" w:rsidRPr="000B2C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4F"/>
    <w:rsid w:val="00007759"/>
    <w:rsid w:val="0003526D"/>
    <w:rsid w:val="00064E1B"/>
    <w:rsid w:val="0009103D"/>
    <w:rsid w:val="000B2CDC"/>
    <w:rsid w:val="000F5185"/>
    <w:rsid w:val="00135327"/>
    <w:rsid w:val="0013669A"/>
    <w:rsid w:val="00141AF3"/>
    <w:rsid w:val="00142664"/>
    <w:rsid w:val="001726B8"/>
    <w:rsid w:val="001C7E79"/>
    <w:rsid w:val="0024275C"/>
    <w:rsid w:val="002C42E1"/>
    <w:rsid w:val="00335EDC"/>
    <w:rsid w:val="003770F9"/>
    <w:rsid w:val="003A77B1"/>
    <w:rsid w:val="003D288B"/>
    <w:rsid w:val="00403317"/>
    <w:rsid w:val="00411AB9"/>
    <w:rsid w:val="004248B4"/>
    <w:rsid w:val="00467B04"/>
    <w:rsid w:val="0048726D"/>
    <w:rsid w:val="004D5BE1"/>
    <w:rsid w:val="00522543"/>
    <w:rsid w:val="005A787E"/>
    <w:rsid w:val="005D2690"/>
    <w:rsid w:val="0060516E"/>
    <w:rsid w:val="00633F16"/>
    <w:rsid w:val="006A0CCE"/>
    <w:rsid w:val="006A2CC2"/>
    <w:rsid w:val="00773AA0"/>
    <w:rsid w:val="007B3821"/>
    <w:rsid w:val="00815EBD"/>
    <w:rsid w:val="00840C83"/>
    <w:rsid w:val="00870637"/>
    <w:rsid w:val="00870BEE"/>
    <w:rsid w:val="008C0A3D"/>
    <w:rsid w:val="008D37B4"/>
    <w:rsid w:val="0091765A"/>
    <w:rsid w:val="009202E9"/>
    <w:rsid w:val="00985A0C"/>
    <w:rsid w:val="0099074F"/>
    <w:rsid w:val="009B376F"/>
    <w:rsid w:val="00A4633C"/>
    <w:rsid w:val="00A602DC"/>
    <w:rsid w:val="00AA111C"/>
    <w:rsid w:val="00AE4E44"/>
    <w:rsid w:val="00B55466"/>
    <w:rsid w:val="00B83590"/>
    <w:rsid w:val="00BA6675"/>
    <w:rsid w:val="00C4015D"/>
    <w:rsid w:val="00C47E72"/>
    <w:rsid w:val="00C52ED5"/>
    <w:rsid w:val="00C5342F"/>
    <w:rsid w:val="00C57B55"/>
    <w:rsid w:val="00CB1169"/>
    <w:rsid w:val="00CB207A"/>
    <w:rsid w:val="00D67A7D"/>
    <w:rsid w:val="00E01B9D"/>
    <w:rsid w:val="00E31A1E"/>
    <w:rsid w:val="00E343B1"/>
    <w:rsid w:val="00E34CA7"/>
    <w:rsid w:val="00E453FA"/>
    <w:rsid w:val="00E7734F"/>
    <w:rsid w:val="00FB49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DDE3BAD"/>
  <w15:chartTrackingRefBased/>
  <w15:docId w15:val="{B73F2E0E-425D-40BF-89D3-BF1EF7FF2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07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07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07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07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7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7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7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7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07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07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07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07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07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07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07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074F"/>
    <w:rPr>
      <w:rFonts w:eastAsiaTheme="majorEastAsia" w:cstheme="majorBidi"/>
      <w:color w:val="272727" w:themeColor="text1" w:themeTint="D8"/>
    </w:rPr>
  </w:style>
  <w:style w:type="paragraph" w:styleId="Ttulo">
    <w:name w:val="Title"/>
    <w:basedOn w:val="Normal"/>
    <w:next w:val="Normal"/>
    <w:link w:val="TtuloCar"/>
    <w:uiPriority w:val="10"/>
    <w:qFormat/>
    <w:rsid w:val="0099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7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07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7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074F"/>
    <w:pPr>
      <w:spacing w:before="160"/>
      <w:jc w:val="center"/>
    </w:pPr>
    <w:rPr>
      <w:i/>
      <w:iCs/>
      <w:color w:val="404040" w:themeColor="text1" w:themeTint="BF"/>
    </w:rPr>
  </w:style>
  <w:style w:type="character" w:customStyle="1" w:styleId="CitaCar">
    <w:name w:val="Cita Car"/>
    <w:basedOn w:val="Fuentedeprrafopredeter"/>
    <w:link w:val="Cita"/>
    <w:uiPriority w:val="29"/>
    <w:rsid w:val="0099074F"/>
    <w:rPr>
      <w:i/>
      <w:iCs/>
      <w:color w:val="404040" w:themeColor="text1" w:themeTint="BF"/>
    </w:rPr>
  </w:style>
  <w:style w:type="paragraph" w:styleId="Prrafodelista">
    <w:name w:val="List Paragraph"/>
    <w:basedOn w:val="Normal"/>
    <w:uiPriority w:val="34"/>
    <w:qFormat/>
    <w:rsid w:val="0099074F"/>
    <w:pPr>
      <w:ind w:left="720"/>
      <w:contextualSpacing/>
    </w:pPr>
  </w:style>
  <w:style w:type="character" w:styleId="nfasisintenso">
    <w:name w:val="Intense Emphasis"/>
    <w:basedOn w:val="Fuentedeprrafopredeter"/>
    <w:uiPriority w:val="21"/>
    <w:qFormat/>
    <w:rsid w:val="0099074F"/>
    <w:rPr>
      <w:i/>
      <w:iCs/>
      <w:color w:val="0F4761" w:themeColor="accent1" w:themeShade="BF"/>
    </w:rPr>
  </w:style>
  <w:style w:type="paragraph" w:styleId="Citadestacada">
    <w:name w:val="Intense Quote"/>
    <w:basedOn w:val="Normal"/>
    <w:next w:val="Normal"/>
    <w:link w:val="CitadestacadaCar"/>
    <w:uiPriority w:val="30"/>
    <w:qFormat/>
    <w:rsid w:val="0099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074F"/>
    <w:rPr>
      <w:i/>
      <w:iCs/>
      <w:color w:val="0F4761" w:themeColor="accent1" w:themeShade="BF"/>
    </w:rPr>
  </w:style>
  <w:style w:type="character" w:styleId="Referenciaintensa">
    <w:name w:val="Intense Reference"/>
    <w:basedOn w:val="Fuentedeprrafopredeter"/>
    <w:uiPriority w:val="32"/>
    <w:qFormat/>
    <w:rsid w:val="00990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1167</Words>
  <Characters>6420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Villanueva Villada</dc:creator>
  <cp:keywords/>
  <dc:description/>
  <cp:lastModifiedBy>Eliana Villanueva Villada</cp:lastModifiedBy>
  <cp:revision>2</cp:revision>
  <dcterms:created xsi:type="dcterms:W3CDTF">2026-04-09T01:29:00Z</dcterms:created>
  <dcterms:modified xsi:type="dcterms:W3CDTF">2026-04-09T01:29:00Z</dcterms:modified>
</cp:coreProperties>
</file>