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08239" w14:textId="57F69C01" w:rsidR="00EC2641" w:rsidRPr="001D7107" w:rsidRDefault="00EC2641" w:rsidP="00EC2641">
      <w:pPr>
        <w:pStyle w:val="DeptBullets"/>
        <w:numPr>
          <w:ilvl w:val="0"/>
          <w:numId w:val="0"/>
        </w:numPr>
        <w:spacing w:before="240"/>
        <w:jc w:val="center"/>
        <w:rPr>
          <w:rStyle w:val="BookTitle"/>
          <w:rFonts w:cs="Arial"/>
          <w:i w:val="0"/>
          <w:iCs w:val="0"/>
          <w:sz w:val="28"/>
          <w:szCs w:val="28"/>
        </w:rPr>
      </w:pPr>
      <w:r>
        <w:rPr>
          <w:rStyle w:val="BookTitle"/>
          <w:rFonts w:cs="Arial"/>
          <w:i w:val="0"/>
          <w:iCs w:val="0"/>
          <w:sz w:val="28"/>
          <w:szCs w:val="28"/>
        </w:rPr>
        <w:t>The information you need to know about your estate</w:t>
      </w:r>
    </w:p>
    <w:p w14:paraId="2F3F04AB" w14:textId="43A25E75" w:rsidR="002C4A25" w:rsidRPr="002B3222" w:rsidRDefault="002C4A25" w:rsidP="001F4D0D">
      <w:pPr>
        <w:rPr>
          <w:rFonts w:cs="Arial"/>
          <w:szCs w:val="24"/>
        </w:rPr>
      </w:pPr>
      <w:r w:rsidRPr="002B3222">
        <w:rPr>
          <w:rFonts w:cs="Arial"/>
          <w:szCs w:val="24"/>
        </w:rPr>
        <w:t xml:space="preserve">To understand the </w:t>
      </w:r>
      <w:r w:rsidR="001F4D0D" w:rsidRPr="002B3222">
        <w:rPr>
          <w:rFonts w:cs="Arial"/>
          <w:szCs w:val="24"/>
        </w:rPr>
        <w:t xml:space="preserve">wide range of information and data </w:t>
      </w:r>
      <w:r w:rsidRPr="002B3222">
        <w:rPr>
          <w:rFonts w:cs="Arial"/>
          <w:szCs w:val="24"/>
        </w:rPr>
        <w:t xml:space="preserve">you need </w:t>
      </w:r>
      <w:r w:rsidR="001F4D0D" w:rsidRPr="002B3222">
        <w:rPr>
          <w:rFonts w:cs="Arial"/>
          <w:szCs w:val="24"/>
        </w:rPr>
        <w:t>to help you manage your estate effectively</w:t>
      </w:r>
      <w:r w:rsidRPr="002B3222">
        <w:rPr>
          <w:rFonts w:cs="Arial"/>
          <w:szCs w:val="24"/>
        </w:rPr>
        <w:t xml:space="preserve">, you should read the </w:t>
      </w:r>
      <w:r w:rsidR="00EC2641">
        <w:rPr>
          <w:rFonts w:cs="Arial"/>
          <w:szCs w:val="24"/>
        </w:rPr>
        <w:t xml:space="preserve">guidance on managing land and buildings </w:t>
      </w:r>
      <w:r w:rsidR="00C94BD0">
        <w:rPr>
          <w:rFonts w:cs="Arial"/>
          <w:szCs w:val="24"/>
        </w:rPr>
        <w:t xml:space="preserve">in </w:t>
      </w:r>
      <w:r w:rsidR="00EC2641">
        <w:rPr>
          <w:rFonts w:cs="Arial"/>
          <w:szCs w:val="24"/>
        </w:rPr>
        <w:t xml:space="preserve">the </w:t>
      </w:r>
      <w:r w:rsidR="00C94BD0">
        <w:rPr>
          <w:rFonts w:cs="Arial"/>
          <w:szCs w:val="24"/>
        </w:rPr>
        <w:t>good estate management for schools</w:t>
      </w:r>
      <w:r w:rsidR="00EC2641">
        <w:rPr>
          <w:rFonts w:cs="Arial"/>
          <w:szCs w:val="24"/>
        </w:rPr>
        <w:t xml:space="preserve"> (GEMS) guidance</w:t>
      </w:r>
      <w:r w:rsidR="00C94BD0">
        <w:rPr>
          <w:rFonts w:cs="Arial"/>
          <w:szCs w:val="24"/>
        </w:rPr>
        <w:t xml:space="preserve">. </w:t>
      </w:r>
    </w:p>
    <w:p w14:paraId="1C84676B" w14:textId="66A3BF97" w:rsidR="002C4A25" w:rsidRPr="002B3222" w:rsidRDefault="002C4A25" w:rsidP="001F4D0D">
      <w:pPr>
        <w:rPr>
          <w:rFonts w:cs="Arial"/>
          <w:szCs w:val="24"/>
        </w:rPr>
      </w:pPr>
    </w:p>
    <w:p w14:paraId="011E93FE" w14:textId="0451F7D1" w:rsidR="00020459" w:rsidRPr="002B3222" w:rsidRDefault="001F4D0D" w:rsidP="001F4D0D">
      <w:pPr>
        <w:rPr>
          <w:rFonts w:cs="Arial"/>
          <w:szCs w:val="24"/>
        </w:rPr>
      </w:pPr>
      <w:r w:rsidRPr="002B3222">
        <w:rPr>
          <w:rFonts w:cs="Arial"/>
          <w:szCs w:val="24"/>
        </w:rPr>
        <w:t>Some information will provide an evidence base on which to develop strategic planning and inform decision making</w:t>
      </w:r>
      <w:r w:rsidR="00606A48" w:rsidRPr="002B3222">
        <w:rPr>
          <w:rFonts w:cs="Arial"/>
          <w:szCs w:val="24"/>
        </w:rPr>
        <w:t>. This</w:t>
      </w:r>
      <w:r w:rsidR="00C615AC" w:rsidRPr="002B3222">
        <w:rPr>
          <w:rFonts w:cs="Arial"/>
          <w:szCs w:val="24"/>
        </w:rPr>
        <w:t xml:space="preserve"> will be </w:t>
      </w:r>
      <w:r w:rsidR="00690C50">
        <w:rPr>
          <w:rFonts w:cs="Arial"/>
          <w:szCs w:val="24"/>
        </w:rPr>
        <w:t>relevant</w:t>
      </w:r>
      <w:r w:rsidR="00C615AC" w:rsidRPr="002B3222">
        <w:rPr>
          <w:rFonts w:cs="Arial"/>
          <w:szCs w:val="24"/>
        </w:rPr>
        <w:t xml:space="preserve"> to your board</w:t>
      </w:r>
      <w:r w:rsidR="00E75CA2" w:rsidRPr="002B3222">
        <w:rPr>
          <w:rFonts w:cs="Arial"/>
          <w:szCs w:val="24"/>
        </w:rPr>
        <w:t xml:space="preserve">, </w:t>
      </w:r>
      <w:r w:rsidR="00C615AC" w:rsidRPr="002B3222">
        <w:rPr>
          <w:rFonts w:cs="Arial"/>
          <w:szCs w:val="24"/>
        </w:rPr>
        <w:t>senior decision makers</w:t>
      </w:r>
      <w:r w:rsidR="00E75CA2" w:rsidRPr="002B3222">
        <w:rPr>
          <w:rFonts w:cs="Arial"/>
          <w:szCs w:val="24"/>
        </w:rPr>
        <w:t xml:space="preserve"> and those involved in strategic estate management</w:t>
      </w:r>
      <w:r w:rsidRPr="002B3222">
        <w:rPr>
          <w:rFonts w:cs="Arial"/>
          <w:szCs w:val="24"/>
        </w:rPr>
        <w:t xml:space="preserve">. </w:t>
      </w:r>
      <w:r w:rsidR="00AE2180" w:rsidRPr="002B3222">
        <w:rPr>
          <w:rFonts w:cs="Arial"/>
          <w:szCs w:val="24"/>
        </w:rPr>
        <w:t xml:space="preserve">    </w:t>
      </w:r>
    </w:p>
    <w:p w14:paraId="24AAA9B8" w14:textId="77777777" w:rsidR="00020459" w:rsidRPr="002B3222" w:rsidRDefault="00020459" w:rsidP="001F4D0D">
      <w:pPr>
        <w:rPr>
          <w:rFonts w:cs="Arial"/>
          <w:szCs w:val="24"/>
        </w:rPr>
      </w:pPr>
    </w:p>
    <w:p w14:paraId="2384A699" w14:textId="3415066D" w:rsidR="00467483" w:rsidRPr="002B3222" w:rsidRDefault="00E75CA2" w:rsidP="001F4D0D">
      <w:pPr>
        <w:rPr>
          <w:rFonts w:cs="Arial"/>
          <w:szCs w:val="24"/>
        </w:rPr>
      </w:pPr>
      <w:r w:rsidRPr="002B3222">
        <w:rPr>
          <w:rFonts w:cs="Arial"/>
          <w:szCs w:val="24"/>
        </w:rPr>
        <w:t xml:space="preserve">Other information </w:t>
      </w:r>
      <w:r w:rsidR="001F4D0D" w:rsidRPr="002B3222">
        <w:rPr>
          <w:rFonts w:cs="Arial"/>
          <w:szCs w:val="24"/>
        </w:rPr>
        <w:t xml:space="preserve">will </w:t>
      </w:r>
      <w:r w:rsidR="00606A48" w:rsidRPr="002B3222">
        <w:rPr>
          <w:rFonts w:cs="Arial"/>
          <w:szCs w:val="24"/>
        </w:rPr>
        <w:t>help</w:t>
      </w:r>
      <w:r w:rsidR="001F4D0D" w:rsidRPr="002B3222">
        <w:rPr>
          <w:rFonts w:cs="Arial"/>
          <w:szCs w:val="24"/>
        </w:rPr>
        <w:t xml:space="preserve"> you </w:t>
      </w:r>
      <w:r w:rsidR="00020459" w:rsidRPr="002B3222">
        <w:rPr>
          <w:rFonts w:cs="Arial"/>
          <w:szCs w:val="24"/>
        </w:rPr>
        <w:t xml:space="preserve">focus your </w:t>
      </w:r>
      <w:r w:rsidR="001F4D0D" w:rsidRPr="002B3222">
        <w:rPr>
          <w:rFonts w:cs="Arial"/>
          <w:szCs w:val="24"/>
        </w:rPr>
        <w:t>operational management of the estate on priorities and mak</w:t>
      </w:r>
      <w:r w:rsidR="00690C50">
        <w:rPr>
          <w:rFonts w:cs="Arial"/>
          <w:szCs w:val="24"/>
        </w:rPr>
        <w:t>ing</w:t>
      </w:r>
      <w:r w:rsidR="001F4D0D" w:rsidRPr="002B3222">
        <w:rPr>
          <w:rFonts w:cs="Arial"/>
          <w:szCs w:val="24"/>
        </w:rPr>
        <w:t xml:space="preserve"> best use of your resources</w:t>
      </w:r>
      <w:r w:rsidR="00606A48" w:rsidRPr="002B3222">
        <w:rPr>
          <w:rFonts w:cs="Arial"/>
          <w:szCs w:val="24"/>
        </w:rPr>
        <w:t xml:space="preserve">. This </w:t>
      </w:r>
      <w:r w:rsidR="00C615AC" w:rsidRPr="002B3222">
        <w:rPr>
          <w:rFonts w:cs="Arial"/>
          <w:szCs w:val="24"/>
        </w:rPr>
        <w:t>will be of interest to those directly managing the estate</w:t>
      </w:r>
      <w:r w:rsidRPr="002B3222">
        <w:rPr>
          <w:rFonts w:cs="Arial"/>
          <w:szCs w:val="24"/>
        </w:rPr>
        <w:t xml:space="preserve"> and sites</w:t>
      </w:r>
      <w:r w:rsidR="001F4D0D" w:rsidRPr="002B3222">
        <w:rPr>
          <w:rFonts w:cs="Arial"/>
          <w:szCs w:val="24"/>
        </w:rPr>
        <w:t xml:space="preserve">. </w:t>
      </w:r>
    </w:p>
    <w:p w14:paraId="6F04E850" w14:textId="77777777" w:rsidR="00467483" w:rsidRPr="002B3222" w:rsidRDefault="00467483" w:rsidP="001F4D0D">
      <w:pPr>
        <w:rPr>
          <w:rFonts w:cs="Arial"/>
          <w:szCs w:val="24"/>
        </w:rPr>
      </w:pPr>
    </w:p>
    <w:p w14:paraId="50B6AEB8" w14:textId="2620530C" w:rsidR="000158E2" w:rsidRPr="002B3222" w:rsidRDefault="002C4A25" w:rsidP="001F4D0D">
      <w:pPr>
        <w:rPr>
          <w:rFonts w:cs="Arial"/>
          <w:szCs w:val="24"/>
        </w:rPr>
      </w:pPr>
      <w:r w:rsidRPr="002B3222">
        <w:rPr>
          <w:rFonts w:cs="Arial"/>
          <w:szCs w:val="24"/>
        </w:rPr>
        <w:t xml:space="preserve">The purpose of this </w:t>
      </w:r>
      <w:r w:rsidR="001F4D0D" w:rsidRPr="002B3222">
        <w:rPr>
          <w:rFonts w:cs="Arial"/>
          <w:szCs w:val="24"/>
        </w:rPr>
        <w:t xml:space="preserve">checklist </w:t>
      </w:r>
      <w:r w:rsidRPr="002B3222">
        <w:rPr>
          <w:rFonts w:cs="Arial"/>
          <w:szCs w:val="24"/>
        </w:rPr>
        <w:t xml:space="preserve">is to </w:t>
      </w:r>
      <w:r w:rsidR="001F4D0D" w:rsidRPr="002B3222">
        <w:rPr>
          <w:rFonts w:cs="Arial"/>
          <w:szCs w:val="24"/>
        </w:rPr>
        <w:t xml:space="preserve">help you understand the sort of information you should </w:t>
      </w:r>
      <w:r w:rsidR="008770B3" w:rsidRPr="002B3222">
        <w:rPr>
          <w:rFonts w:cs="Arial"/>
          <w:szCs w:val="24"/>
        </w:rPr>
        <w:t>aim</w:t>
      </w:r>
      <w:r w:rsidR="004E237C" w:rsidRPr="002B3222">
        <w:rPr>
          <w:rFonts w:cs="Arial"/>
          <w:szCs w:val="24"/>
        </w:rPr>
        <w:t xml:space="preserve"> to </w:t>
      </w:r>
      <w:r w:rsidR="001F4D0D" w:rsidRPr="002B3222">
        <w:rPr>
          <w:rFonts w:cs="Arial"/>
          <w:szCs w:val="24"/>
        </w:rPr>
        <w:t xml:space="preserve">have and how you can use it to help you manage your estate effectively. </w:t>
      </w:r>
      <w:r w:rsidR="000158E2" w:rsidRPr="002B3222">
        <w:rPr>
          <w:rFonts w:cs="Arial"/>
          <w:szCs w:val="24"/>
        </w:rPr>
        <w:t>Having this information is good practice</w:t>
      </w:r>
      <w:r w:rsidR="00581556">
        <w:rPr>
          <w:rFonts w:cs="Arial"/>
          <w:szCs w:val="24"/>
        </w:rPr>
        <w:t xml:space="preserve">, </w:t>
      </w:r>
      <w:proofErr w:type="gramStart"/>
      <w:r w:rsidR="000158E2" w:rsidRPr="002B3222">
        <w:rPr>
          <w:rFonts w:cs="Arial"/>
          <w:szCs w:val="24"/>
        </w:rPr>
        <w:t>with the exception of</w:t>
      </w:r>
      <w:proofErr w:type="gramEnd"/>
      <w:r w:rsidR="000158E2" w:rsidRPr="002B3222">
        <w:rPr>
          <w:rFonts w:cs="Arial"/>
          <w:szCs w:val="24"/>
        </w:rPr>
        <w:t xml:space="preserve"> some compliance data and records which are statutory requirements.</w:t>
      </w:r>
    </w:p>
    <w:p w14:paraId="0A66925E" w14:textId="77777777" w:rsidR="000158E2" w:rsidRPr="002B3222" w:rsidRDefault="000158E2" w:rsidP="001F4D0D">
      <w:pPr>
        <w:rPr>
          <w:rFonts w:cs="Arial"/>
          <w:szCs w:val="24"/>
        </w:rPr>
      </w:pPr>
    </w:p>
    <w:p w14:paraId="1183B7D6" w14:textId="29AE5569" w:rsidR="000158E2" w:rsidRPr="002B3222" w:rsidRDefault="006D275D" w:rsidP="001F4D0D">
      <w:pPr>
        <w:rPr>
          <w:rFonts w:cs="Arial"/>
          <w:szCs w:val="24"/>
        </w:rPr>
      </w:pPr>
      <w:r w:rsidRPr="002B3222">
        <w:rPr>
          <w:rFonts w:cs="Arial"/>
          <w:szCs w:val="24"/>
        </w:rPr>
        <w:t xml:space="preserve">Having </w:t>
      </w:r>
      <w:proofErr w:type="gramStart"/>
      <w:r w:rsidRPr="002B3222">
        <w:rPr>
          <w:rFonts w:cs="Arial"/>
          <w:szCs w:val="24"/>
        </w:rPr>
        <w:t>all of</w:t>
      </w:r>
      <w:proofErr w:type="gramEnd"/>
      <w:r w:rsidRPr="002B3222">
        <w:rPr>
          <w:rFonts w:cs="Arial"/>
          <w:szCs w:val="24"/>
        </w:rPr>
        <w:t xml:space="preserve"> this information will enable you to manage your estate effectively. Realistically you may not have all this information at the outset, and you may want to prioritise what information you collect. This will depend on what you already </w:t>
      </w:r>
      <w:proofErr w:type="gramStart"/>
      <w:r w:rsidR="000158E2" w:rsidRPr="002B3222">
        <w:rPr>
          <w:rFonts w:cs="Arial"/>
          <w:szCs w:val="24"/>
        </w:rPr>
        <w:t>hold</w:t>
      </w:r>
      <w:r w:rsidR="00C20F38" w:rsidRPr="002B3222">
        <w:rPr>
          <w:rFonts w:cs="Arial"/>
          <w:szCs w:val="24"/>
        </w:rPr>
        <w:t xml:space="preserve">, </w:t>
      </w:r>
      <w:r w:rsidR="003232A4" w:rsidRPr="002B3222">
        <w:rPr>
          <w:rFonts w:cs="Arial"/>
          <w:szCs w:val="24"/>
        </w:rPr>
        <w:t>if</w:t>
      </w:r>
      <w:proofErr w:type="gramEnd"/>
      <w:r w:rsidR="003232A4" w:rsidRPr="002B3222">
        <w:rPr>
          <w:rFonts w:cs="Arial"/>
          <w:szCs w:val="24"/>
        </w:rPr>
        <w:t xml:space="preserve"> you can meet </w:t>
      </w:r>
      <w:r w:rsidR="00C20F38" w:rsidRPr="002B3222">
        <w:rPr>
          <w:rFonts w:cs="Arial"/>
          <w:szCs w:val="24"/>
        </w:rPr>
        <w:t xml:space="preserve">statutory requirements </w:t>
      </w:r>
      <w:r w:rsidRPr="002B3222">
        <w:rPr>
          <w:rFonts w:cs="Arial"/>
          <w:szCs w:val="24"/>
        </w:rPr>
        <w:t>and what information will be of most use to you. For exampl</w:t>
      </w:r>
      <w:r w:rsidR="00914A8E">
        <w:rPr>
          <w:rFonts w:cs="Arial"/>
          <w:szCs w:val="24"/>
        </w:rPr>
        <w:t>e,</w:t>
      </w:r>
      <w:r w:rsidRPr="002B3222">
        <w:rPr>
          <w:rFonts w:cs="Arial"/>
          <w:szCs w:val="24"/>
        </w:rPr>
        <w:t xml:space="preserve"> </w:t>
      </w:r>
      <w:r w:rsidR="000158E2" w:rsidRPr="002B3222">
        <w:rPr>
          <w:rFonts w:cs="Arial"/>
          <w:szCs w:val="24"/>
        </w:rPr>
        <w:t xml:space="preserve">if your organisation is focused on </w:t>
      </w:r>
      <w:proofErr w:type="gramStart"/>
      <w:r w:rsidR="000158E2" w:rsidRPr="002B3222">
        <w:rPr>
          <w:rFonts w:cs="Arial"/>
          <w:szCs w:val="24"/>
        </w:rPr>
        <w:t>particular performance</w:t>
      </w:r>
      <w:proofErr w:type="gramEnd"/>
      <w:r w:rsidR="000158E2" w:rsidRPr="002B3222">
        <w:rPr>
          <w:rFonts w:cs="Arial"/>
          <w:szCs w:val="24"/>
        </w:rPr>
        <w:t xml:space="preserve"> measures then you might want to prioritise information to </w:t>
      </w:r>
      <w:r w:rsidRPr="002B3222">
        <w:rPr>
          <w:rFonts w:cs="Arial"/>
          <w:szCs w:val="24"/>
        </w:rPr>
        <w:t xml:space="preserve">help you </w:t>
      </w:r>
      <w:r w:rsidR="000158E2" w:rsidRPr="002B3222">
        <w:rPr>
          <w:rFonts w:cs="Arial"/>
          <w:szCs w:val="24"/>
        </w:rPr>
        <w:t xml:space="preserve">report accordingly. </w:t>
      </w:r>
      <w:r w:rsidR="002B3222">
        <w:rPr>
          <w:rFonts w:cs="Arial"/>
          <w:szCs w:val="24"/>
        </w:rPr>
        <w:t>Fi</w:t>
      </w:r>
      <w:r w:rsidRPr="002B3222">
        <w:rPr>
          <w:rFonts w:cs="Arial"/>
          <w:szCs w:val="24"/>
        </w:rPr>
        <w:t xml:space="preserve">nd out more about </w:t>
      </w:r>
      <w:r w:rsidRPr="00EC2641">
        <w:rPr>
          <w:rFonts w:cs="Arial"/>
          <w:szCs w:val="24"/>
          <w:highlight w:val="yellow"/>
        </w:rPr>
        <w:t xml:space="preserve">performance </w:t>
      </w:r>
      <w:r w:rsidR="00743965" w:rsidRPr="00EC2641">
        <w:rPr>
          <w:rFonts w:cs="Arial"/>
          <w:szCs w:val="24"/>
          <w:highlight w:val="yellow"/>
        </w:rPr>
        <w:t>management</w:t>
      </w:r>
      <w:r w:rsidR="002B3222">
        <w:rPr>
          <w:rFonts w:cs="Arial"/>
          <w:szCs w:val="24"/>
        </w:rPr>
        <w:t>.</w:t>
      </w:r>
    </w:p>
    <w:p w14:paraId="2897E4F2" w14:textId="77777777" w:rsidR="000158E2" w:rsidRPr="002B3222" w:rsidRDefault="000158E2" w:rsidP="001F4D0D">
      <w:pPr>
        <w:rPr>
          <w:rFonts w:cs="Arial"/>
          <w:szCs w:val="24"/>
        </w:rPr>
      </w:pPr>
    </w:p>
    <w:p w14:paraId="5C017C61" w14:textId="4F7B88AA" w:rsidR="00DF7093" w:rsidRPr="002B3222" w:rsidRDefault="006D275D" w:rsidP="001F4D0D">
      <w:pPr>
        <w:rPr>
          <w:rFonts w:cs="Arial"/>
          <w:szCs w:val="24"/>
        </w:rPr>
      </w:pPr>
      <w:r w:rsidRPr="002B3222">
        <w:rPr>
          <w:rFonts w:cs="Arial"/>
          <w:szCs w:val="24"/>
        </w:rPr>
        <w:t xml:space="preserve">You should use what information you </w:t>
      </w:r>
      <w:r w:rsidR="00C20F38" w:rsidRPr="002B3222">
        <w:rPr>
          <w:rFonts w:cs="Arial"/>
          <w:szCs w:val="24"/>
        </w:rPr>
        <w:t xml:space="preserve">already </w:t>
      </w:r>
      <w:r w:rsidRPr="002B3222">
        <w:rPr>
          <w:rFonts w:cs="Arial"/>
          <w:szCs w:val="24"/>
        </w:rPr>
        <w:t>have whilst continuing to develop your data and knowledge.</w:t>
      </w:r>
      <w:r w:rsidR="000158E2" w:rsidRPr="002B3222">
        <w:rPr>
          <w:rFonts w:cs="Arial"/>
          <w:szCs w:val="24"/>
        </w:rPr>
        <w:t xml:space="preserve"> </w:t>
      </w:r>
      <w:r w:rsidR="00B02B65" w:rsidRPr="002B3222">
        <w:rPr>
          <w:rFonts w:cs="Arial"/>
          <w:szCs w:val="24"/>
        </w:rPr>
        <w:t xml:space="preserve">You may already have </w:t>
      </w:r>
      <w:r w:rsidR="000158E2" w:rsidRPr="002B3222">
        <w:rPr>
          <w:rFonts w:cs="Arial"/>
          <w:szCs w:val="24"/>
        </w:rPr>
        <w:t>some</w:t>
      </w:r>
      <w:r w:rsidR="00B02B65" w:rsidRPr="002B3222">
        <w:rPr>
          <w:rFonts w:cs="Arial"/>
          <w:szCs w:val="24"/>
        </w:rPr>
        <w:t xml:space="preserve"> of this </w:t>
      </w:r>
      <w:r w:rsidR="00C20F38" w:rsidRPr="002B3222">
        <w:rPr>
          <w:rFonts w:cs="Arial"/>
          <w:szCs w:val="24"/>
        </w:rPr>
        <w:t>information but</w:t>
      </w:r>
      <w:r w:rsidR="00B02B65" w:rsidRPr="002B3222">
        <w:rPr>
          <w:rFonts w:cs="Arial"/>
          <w:szCs w:val="24"/>
        </w:rPr>
        <w:t xml:space="preserve"> </w:t>
      </w:r>
      <w:r w:rsidR="000158E2" w:rsidRPr="002B3222">
        <w:rPr>
          <w:rFonts w:cs="Arial"/>
          <w:szCs w:val="24"/>
        </w:rPr>
        <w:t xml:space="preserve">hold it </w:t>
      </w:r>
      <w:r w:rsidR="00B02B65" w:rsidRPr="002B3222">
        <w:rPr>
          <w:rFonts w:cs="Arial"/>
          <w:szCs w:val="24"/>
        </w:rPr>
        <w:t>in different places</w:t>
      </w:r>
      <w:r w:rsidR="00C20F38" w:rsidRPr="002B3222">
        <w:rPr>
          <w:rFonts w:cs="Arial"/>
          <w:szCs w:val="24"/>
        </w:rPr>
        <w:t>,</w:t>
      </w:r>
      <w:r w:rsidR="00B02B65" w:rsidRPr="002B3222">
        <w:rPr>
          <w:rFonts w:cs="Arial"/>
          <w:szCs w:val="24"/>
        </w:rPr>
        <w:t xml:space="preserve"> so it may take time to collate. </w:t>
      </w:r>
      <w:r w:rsidR="00914A8E">
        <w:rPr>
          <w:rFonts w:cs="Arial"/>
          <w:szCs w:val="24"/>
        </w:rPr>
        <w:t>F</w:t>
      </w:r>
      <w:r w:rsidR="00B02B65" w:rsidRPr="002B3222">
        <w:rPr>
          <w:rFonts w:cs="Arial"/>
          <w:szCs w:val="24"/>
        </w:rPr>
        <w:t xml:space="preserve">ind out more about </w:t>
      </w:r>
      <w:r w:rsidR="00B02B65" w:rsidRPr="00EC2641">
        <w:rPr>
          <w:rFonts w:cs="Arial"/>
          <w:szCs w:val="24"/>
          <w:highlight w:val="yellow"/>
        </w:rPr>
        <w:t>data management</w:t>
      </w:r>
      <w:r w:rsidR="00C94BD0">
        <w:rPr>
          <w:rFonts w:cs="Arial"/>
          <w:szCs w:val="24"/>
        </w:rPr>
        <w:t xml:space="preserve">. </w:t>
      </w:r>
    </w:p>
    <w:p w14:paraId="7974E78B" w14:textId="77777777" w:rsidR="00B02B65" w:rsidRPr="002B3222" w:rsidRDefault="00B02B65" w:rsidP="002F2A2C">
      <w:pPr>
        <w:rPr>
          <w:rFonts w:cs="Arial"/>
          <w:szCs w:val="24"/>
        </w:rPr>
      </w:pPr>
    </w:p>
    <w:p w14:paraId="1F1DE566" w14:textId="3E5035A7" w:rsidR="003232A4" w:rsidRPr="002B3222" w:rsidRDefault="003232A4">
      <w:pPr>
        <w:widowControl/>
        <w:overflowPunct/>
        <w:autoSpaceDE/>
        <w:autoSpaceDN/>
        <w:adjustRightInd/>
        <w:textAlignment w:val="auto"/>
        <w:rPr>
          <w:rFonts w:cs="Arial"/>
          <w:szCs w:val="24"/>
        </w:rPr>
      </w:pPr>
      <w:r w:rsidRPr="002B3222">
        <w:rPr>
          <w:rFonts w:cs="Arial"/>
          <w:szCs w:val="24"/>
        </w:rPr>
        <w:br w:type="page"/>
      </w:r>
    </w:p>
    <w:p w14:paraId="0B6EC4F0" w14:textId="77777777" w:rsidR="00C84527" w:rsidRDefault="00C84527"/>
    <w:p w14:paraId="3385D4EC" w14:textId="7BE0C877" w:rsidR="00C84527" w:rsidRPr="00C84527" w:rsidRDefault="00C84527" w:rsidP="00C84527">
      <w:pPr>
        <w:pStyle w:val="ListParagraph"/>
        <w:numPr>
          <w:ilvl w:val="0"/>
          <w:numId w:val="18"/>
        </w:numPr>
        <w:rPr>
          <w:b/>
          <w:bCs/>
        </w:rPr>
      </w:pPr>
      <w:r w:rsidRPr="00C84527">
        <w:rPr>
          <w:b/>
          <w:bCs/>
        </w:rPr>
        <w:t>Strategic documents</w:t>
      </w:r>
    </w:p>
    <w:p w14:paraId="7977897E" w14:textId="2C59C243" w:rsidR="00C84527" w:rsidRDefault="00C84527" w:rsidP="00C84527"/>
    <w:p w14:paraId="20230628" w14:textId="6B14D5E3" w:rsidR="00C84527" w:rsidRPr="00C84527" w:rsidRDefault="00C84527" w:rsidP="00C84527">
      <w:pPr>
        <w:widowControl/>
        <w:overflowPunct/>
        <w:autoSpaceDE/>
        <w:autoSpaceDN/>
        <w:adjustRightInd/>
        <w:spacing w:after="120"/>
        <w:textAlignment w:val="auto"/>
        <w:rPr>
          <w:rFonts w:cs="Arial"/>
          <w:color w:val="000000"/>
          <w:szCs w:val="24"/>
          <w:lang w:eastAsia="en-GB"/>
        </w:rPr>
      </w:pPr>
      <w:r w:rsidRPr="00C84527">
        <w:rPr>
          <w:rFonts w:cs="Arial"/>
          <w:color w:val="000000"/>
          <w:szCs w:val="24"/>
          <w:lang w:eastAsia="en-GB"/>
        </w:rPr>
        <w:t xml:space="preserve">Having </w:t>
      </w:r>
      <w:r w:rsidR="00171772">
        <w:rPr>
          <w:rFonts w:cs="Arial"/>
          <w:color w:val="000000"/>
          <w:szCs w:val="24"/>
          <w:lang w:eastAsia="en-GB"/>
        </w:rPr>
        <w:t>this information</w:t>
      </w:r>
      <w:r w:rsidRPr="00C84527">
        <w:rPr>
          <w:rFonts w:cs="Arial"/>
          <w:color w:val="000000"/>
          <w:szCs w:val="24"/>
          <w:lang w:eastAsia="en-GB"/>
        </w:rPr>
        <w:t xml:space="preserve"> may help you to: </w:t>
      </w:r>
    </w:p>
    <w:p w14:paraId="7AAFFB21" w14:textId="488C785E" w:rsidR="00C84527" w:rsidRPr="002B3222" w:rsidRDefault="001E2D5C" w:rsidP="004E5573">
      <w:pPr>
        <w:pStyle w:val="DeptBullets"/>
        <w:numPr>
          <w:ilvl w:val="0"/>
          <w:numId w:val="26"/>
        </w:numPr>
        <w:spacing w:after="0"/>
        <w:rPr>
          <w:rFonts w:cs="Arial"/>
          <w:szCs w:val="24"/>
        </w:rPr>
      </w:pPr>
      <w:r>
        <w:rPr>
          <w:rFonts w:cs="Arial"/>
          <w:szCs w:val="24"/>
        </w:rPr>
        <w:t>u</w:t>
      </w:r>
      <w:r w:rsidR="00C84527" w:rsidRPr="002B3222">
        <w:rPr>
          <w:rFonts w:cs="Arial"/>
          <w:szCs w:val="24"/>
        </w:rPr>
        <w:t xml:space="preserve">nderstand what your estate can (and needs to) do to support your organisation. </w:t>
      </w:r>
    </w:p>
    <w:p w14:paraId="4C420F95" w14:textId="28041350" w:rsidR="00C84527" w:rsidRPr="002B3222" w:rsidRDefault="001E2D5C" w:rsidP="004E5573">
      <w:pPr>
        <w:pStyle w:val="DeptBullets"/>
        <w:numPr>
          <w:ilvl w:val="0"/>
          <w:numId w:val="26"/>
        </w:numPr>
        <w:spacing w:after="0"/>
        <w:rPr>
          <w:rFonts w:cs="Arial"/>
          <w:szCs w:val="24"/>
        </w:rPr>
      </w:pPr>
      <w:r>
        <w:rPr>
          <w:rFonts w:cs="Arial"/>
          <w:szCs w:val="24"/>
        </w:rPr>
        <w:t>h</w:t>
      </w:r>
      <w:r w:rsidR="00C84527" w:rsidRPr="002B3222">
        <w:rPr>
          <w:rFonts w:cs="Arial"/>
          <w:szCs w:val="24"/>
        </w:rPr>
        <w:t>ave clear board and senior leadership engagement and direction and ensure everyone is aware of their roles and responsibilities for estates related issues.</w:t>
      </w:r>
    </w:p>
    <w:p w14:paraId="0A7E44A2" w14:textId="664AD486" w:rsidR="00C84527" w:rsidRPr="004E5573" w:rsidRDefault="001E2D5C" w:rsidP="004E5573">
      <w:pPr>
        <w:pStyle w:val="ListParagraph"/>
        <w:numPr>
          <w:ilvl w:val="0"/>
          <w:numId w:val="26"/>
        </w:numPr>
        <w:rPr>
          <w:rFonts w:cs="Arial"/>
          <w:szCs w:val="24"/>
        </w:rPr>
      </w:pPr>
      <w:r w:rsidRPr="004E5573">
        <w:rPr>
          <w:rFonts w:cs="Arial"/>
          <w:szCs w:val="24"/>
        </w:rPr>
        <w:t>p</w:t>
      </w:r>
      <w:r w:rsidR="00C84527" w:rsidRPr="004E5573">
        <w:rPr>
          <w:rFonts w:cs="Arial"/>
          <w:szCs w:val="24"/>
        </w:rPr>
        <w:t>lan and budget for as much estates activity as possible and prioritise your resources.</w:t>
      </w:r>
    </w:p>
    <w:p w14:paraId="51636488" w14:textId="6D14922A" w:rsidR="00BB6CA9" w:rsidRDefault="00BB6CA9" w:rsidP="00C84527">
      <w:pPr>
        <w:rPr>
          <w:rFonts w:cs="Arial"/>
          <w:szCs w:val="24"/>
        </w:rPr>
      </w:pPr>
    </w:p>
    <w:p w14:paraId="17EB84BF" w14:textId="45371A8D" w:rsidR="001E2D5C" w:rsidRDefault="00BB6CA9" w:rsidP="001E2D5C">
      <w:pPr>
        <w:spacing w:after="240"/>
        <w:rPr>
          <w:rFonts w:cs="Arial"/>
          <w:szCs w:val="24"/>
        </w:rPr>
      </w:pPr>
      <w:r>
        <w:rPr>
          <w:rFonts w:cs="Arial"/>
          <w:szCs w:val="24"/>
        </w:rPr>
        <w:t>This information is relevant for:</w:t>
      </w:r>
    </w:p>
    <w:p w14:paraId="1BBEA49F" w14:textId="2192F2B1" w:rsidR="00BB6CA9" w:rsidRDefault="001E2D5C" w:rsidP="00BB6CA9">
      <w:pPr>
        <w:pStyle w:val="ListParagraph"/>
        <w:numPr>
          <w:ilvl w:val="0"/>
          <w:numId w:val="19"/>
        </w:numPr>
        <w:rPr>
          <w:rFonts w:cs="Arial"/>
          <w:szCs w:val="24"/>
        </w:rPr>
      </w:pPr>
      <w:r>
        <w:rPr>
          <w:rFonts w:cs="Arial"/>
          <w:szCs w:val="24"/>
        </w:rPr>
        <w:t>b</w:t>
      </w:r>
      <w:r w:rsidR="00BB6CA9">
        <w:rPr>
          <w:rFonts w:cs="Arial"/>
          <w:szCs w:val="24"/>
        </w:rPr>
        <w:t>oards</w:t>
      </w:r>
    </w:p>
    <w:p w14:paraId="6083568A" w14:textId="05B25DBE" w:rsidR="00BB6CA9" w:rsidRDefault="001E2D5C" w:rsidP="00BB6CA9">
      <w:pPr>
        <w:pStyle w:val="ListParagraph"/>
        <w:numPr>
          <w:ilvl w:val="0"/>
          <w:numId w:val="19"/>
        </w:numPr>
        <w:rPr>
          <w:rFonts w:cs="Arial"/>
          <w:szCs w:val="24"/>
        </w:rPr>
      </w:pPr>
      <w:r>
        <w:rPr>
          <w:rFonts w:cs="Arial"/>
          <w:szCs w:val="24"/>
        </w:rPr>
        <w:t>s</w:t>
      </w:r>
      <w:r w:rsidR="00BB6CA9">
        <w:rPr>
          <w:rFonts w:cs="Arial"/>
          <w:szCs w:val="24"/>
        </w:rPr>
        <w:t>enior decision makers</w:t>
      </w:r>
    </w:p>
    <w:p w14:paraId="38A239E8" w14:textId="50FDBBB1" w:rsidR="001E2D5C" w:rsidRDefault="001E2D5C" w:rsidP="001E2D5C">
      <w:pPr>
        <w:pStyle w:val="ListParagraph"/>
        <w:numPr>
          <w:ilvl w:val="0"/>
          <w:numId w:val="19"/>
        </w:numPr>
        <w:rPr>
          <w:rFonts w:cs="Arial"/>
          <w:szCs w:val="24"/>
        </w:rPr>
      </w:pPr>
      <w:r>
        <w:rPr>
          <w:rFonts w:cs="Arial"/>
          <w:szCs w:val="24"/>
        </w:rPr>
        <w:t>estate managers</w:t>
      </w:r>
    </w:p>
    <w:p w14:paraId="31164493" w14:textId="79EF9B33" w:rsidR="00010D40" w:rsidRDefault="00010D40" w:rsidP="00010D40">
      <w:pPr>
        <w:pStyle w:val="ListParagraph"/>
        <w:numPr>
          <w:ilvl w:val="0"/>
          <w:numId w:val="19"/>
        </w:numPr>
        <w:rPr>
          <w:rFonts w:cs="Arial"/>
          <w:szCs w:val="24"/>
        </w:rPr>
      </w:pPr>
      <w:r>
        <w:rPr>
          <w:rFonts w:cs="Arial"/>
          <w:szCs w:val="24"/>
        </w:rPr>
        <w:t>those involved in strategic estate management</w:t>
      </w:r>
    </w:p>
    <w:p w14:paraId="7821EE1B" w14:textId="18DF514B" w:rsidR="00CD417E" w:rsidRDefault="00CD417E" w:rsidP="00CD417E">
      <w:pPr>
        <w:rPr>
          <w:rFonts w:cs="Arial"/>
          <w:szCs w:val="24"/>
        </w:rPr>
      </w:pPr>
    </w:p>
    <w:p w14:paraId="7200C744" w14:textId="7E09A12B" w:rsidR="00184C67" w:rsidRDefault="002920F3" w:rsidP="00C84527">
      <w:r>
        <w:t>See</w:t>
      </w:r>
      <w:r w:rsidR="002425B7">
        <w:t xml:space="preserve"> </w:t>
      </w:r>
      <w:r>
        <w:rPr>
          <w:rFonts w:cs="Arial"/>
          <w:color w:val="0B0C0C"/>
          <w:szCs w:val="24"/>
          <w:lang w:eastAsia="en-GB"/>
        </w:rPr>
        <w:t xml:space="preserve">examples of </w:t>
      </w:r>
      <w:r w:rsidRPr="00CD417E">
        <w:rPr>
          <w:rFonts w:cs="Arial"/>
          <w:color w:val="0B0C0C"/>
          <w:szCs w:val="24"/>
          <w:highlight w:val="yellow"/>
          <w:lang w:eastAsia="en-GB"/>
        </w:rPr>
        <w:t>strategic estate documents</w:t>
      </w:r>
      <w:r>
        <w:rPr>
          <w:rFonts w:cs="Arial"/>
          <w:color w:val="0B0C0C"/>
          <w:szCs w:val="24"/>
          <w:lang w:eastAsia="en-GB"/>
        </w:rPr>
        <w:t>.</w:t>
      </w:r>
    </w:p>
    <w:p w14:paraId="64190B10" w14:textId="77777777" w:rsidR="002920F3" w:rsidRDefault="002920F3" w:rsidP="00C84527"/>
    <w:tbl>
      <w:tblPr>
        <w:tblStyle w:val="TableGrid"/>
        <w:tblW w:w="5000" w:type="pct"/>
        <w:tblCellMar>
          <w:top w:w="57" w:type="dxa"/>
          <w:bottom w:w="57" w:type="dxa"/>
        </w:tblCellMar>
        <w:tblLook w:val="04A0" w:firstRow="1" w:lastRow="0" w:firstColumn="1" w:lastColumn="0" w:noHBand="0" w:noVBand="1"/>
      </w:tblPr>
      <w:tblGrid>
        <w:gridCol w:w="7794"/>
        <w:gridCol w:w="1551"/>
      </w:tblGrid>
      <w:tr w:rsidR="002920F3" w:rsidRPr="002B3222" w14:paraId="1EA30EDF" w14:textId="10422FB6" w:rsidTr="002920F3">
        <w:trPr>
          <w:trHeight w:val="231"/>
        </w:trPr>
        <w:tc>
          <w:tcPr>
            <w:tcW w:w="4170" w:type="pct"/>
            <w:vAlign w:val="center"/>
            <w:hideMark/>
          </w:tcPr>
          <w:p w14:paraId="1AADF52A" w14:textId="3548A537" w:rsidR="002920F3" w:rsidRPr="002B3222" w:rsidRDefault="002920F3" w:rsidP="00020F00">
            <w:pPr>
              <w:widowControl/>
              <w:overflowPunct/>
              <w:autoSpaceDE/>
              <w:autoSpaceDN/>
              <w:adjustRightInd/>
              <w:jc w:val="center"/>
              <w:textAlignment w:val="auto"/>
              <w:rPr>
                <w:rFonts w:cs="Arial"/>
                <w:color w:val="000000"/>
                <w:szCs w:val="24"/>
                <w:lang w:eastAsia="en-GB"/>
              </w:rPr>
            </w:pPr>
            <w:r w:rsidRPr="002B3222">
              <w:rPr>
                <w:rFonts w:cs="Arial"/>
                <w:b/>
                <w:bCs/>
                <w:color w:val="0B0C0C"/>
                <w:szCs w:val="24"/>
                <w:lang w:eastAsia="en-GB"/>
              </w:rPr>
              <w:t>Type of information</w:t>
            </w:r>
          </w:p>
        </w:tc>
        <w:tc>
          <w:tcPr>
            <w:tcW w:w="830" w:type="pct"/>
            <w:vAlign w:val="center"/>
          </w:tcPr>
          <w:p w14:paraId="2EA472E1" w14:textId="0661D978" w:rsidR="002920F3" w:rsidRPr="002B3222" w:rsidRDefault="002920F3" w:rsidP="002F2A2C">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 xml:space="preserve">Do </w:t>
            </w:r>
            <w:r>
              <w:rPr>
                <w:rFonts w:cs="Arial"/>
                <w:b/>
                <w:bCs/>
                <w:color w:val="0B0C0C"/>
                <w:szCs w:val="24"/>
                <w:lang w:eastAsia="en-GB"/>
              </w:rPr>
              <w:t>you</w:t>
            </w:r>
            <w:r w:rsidRPr="002B3222">
              <w:rPr>
                <w:rFonts w:cs="Arial"/>
                <w:b/>
                <w:bCs/>
                <w:color w:val="0B0C0C"/>
                <w:szCs w:val="24"/>
                <w:lang w:eastAsia="en-GB"/>
              </w:rPr>
              <w:t xml:space="preserve"> have this?</w:t>
            </w:r>
          </w:p>
        </w:tc>
      </w:tr>
      <w:tr w:rsidR="002920F3" w:rsidRPr="002B3222" w14:paraId="3770B166" w14:textId="1A03CC7D" w:rsidTr="002920F3">
        <w:trPr>
          <w:trHeight w:val="247"/>
        </w:trPr>
        <w:tc>
          <w:tcPr>
            <w:tcW w:w="4170" w:type="pct"/>
            <w:hideMark/>
          </w:tcPr>
          <w:p w14:paraId="707E46D8" w14:textId="37F6F25B" w:rsidR="002920F3" w:rsidRPr="002B3222" w:rsidRDefault="002920F3" w:rsidP="00184C67">
            <w:pPr>
              <w:widowControl/>
              <w:overflowPunct/>
              <w:autoSpaceDE/>
              <w:autoSpaceDN/>
              <w:adjustRightInd/>
              <w:textAlignment w:val="auto"/>
              <w:rPr>
                <w:rFonts w:cs="Arial"/>
                <w:color w:val="000000"/>
                <w:szCs w:val="24"/>
                <w:lang w:eastAsia="en-GB"/>
              </w:rPr>
            </w:pPr>
            <w:r w:rsidRPr="002B3222">
              <w:rPr>
                <w:rFonts w:cs="Arial"/>
                <w:color w:val="0B0C0C"/>
                <w:szCs w:val="24"/>
                <w:lang w:eastAsia="en-GB"/>
              </w:rPr>
              <w:t xml:space="preserve">An </w:t>
            </w:r>
            <w:r w:rsidRPr="00CD417E">
              <w:rPr>
                <w:rFonts w:cs="Arial"/>
                <w:color w:val="0B0C0C"/>
                <w:szCs w:val="24"/>
                <w:highlight w:val="yellow"/>
                <w:lang w:eastAsia="en-GB"/>
              </w:rPr>
              <w:t xml:space="preserve">estate vision </w:t>
            </w:r>
            <w:r w:rsidRPr="002B3222">
              <w:rPr>
                <w:rFonts w:cs="Arial"/>
                <w:color w:val="0B0C0C"/>
                <w:szCs w:val="24"/>
                <w:lang w:eastAsia="en-GB"/>
              </w:rPr>
              <w:t>or high-level statement about the future of your estate</w:t>
            </w:r>
            <w:r>
              <w:rPr>
                <w:rFonts w:cs="Arial"/>
                <w:color w:val="0B0C0C"/>
                <w:szCs w:val="24"/>
                <w:lang w:eastAsia="en-GB"/>
              </w:rPr>
              <w:t xml:space="preserve">, </w:t>
            </w:r>
            <w:r w:rsidRPr="002B3222">
              <w:rPr>
                <w:rFonts w:cs="Arial"/>
                <w:color w:val="0B0C0C"/>
                <w:szCs w:val="24"/>
                <w:lang w:eastAsia="en-GB"/>
              </w:rPr>
              <w:t>formally signed off at board level.</w:t>
            </w:r>
          </w:p>
        </w:tc>
        <w:tc>
          <w:tcPr>
            <w:tcW w:w="830" w:type="pct"/>
          </w:tcPr>
          <w:p w14:paraId="78571FE5" w14:textId="77777777" w:rsidR="002920F3" w:rsidRPr="002B3222" w:rsidRDefault="002920F3" w:rsidP="00A61544">
            <w:pPr>
              <w:widowControl/>
              <w:overflowPunct/>
              <w:autoSpaceDE/>
              <w:autoSpaceDN/>
              <w:adjustRightInd/>
              <w:ind w:firstLineChars="400" w:firstLine="960"/>
              <w:textAlignment w:val="auto"/>
              <w:rPr>
                <w:rFonts w:eastAsia="Symbol" w:cs="Arial"/>
                <w:color w:val="000000"/>
                <w:szCs w:val="24"/>
                <w:lang w:eastAsia="en-GB"/>
              </w:rPr>
            </w:pPr>
          </w:p>
        </w:tc>
      </w:tr>
      <w:tr w:rsidR="002920F3" w:rsidRPr="002B3222" w14:paraId="68B88B96" w14:textId="0E8D97C1" w:rsidTr="002920F3">
        <w:trPr>
          <w:trHeight w:val="247"/>
        </w:trPr>
        <w:tc>
          <w:tcPr>
            <w:tcW w:w="4170" w:type="pct"/>
            <w:hideMark/>
          </w:tcPr>
          <w:p w14:paraId="7952634D" w14:textId="37178D95" w:rsidR="002920F3" w:rsidRPr="002B3222" w:rsidRDefault="002920F3" w:rsidP="00A61544">
            <w:pPr>
              <w:widowControl/>
              <w:overflowPunct/>
              <w:autoSpaceDE/>
              <w:autoSpaceDN/>
              <w:adjustRightInd/>
              <w:textAlignment w:val="auto"/>
              <w:rPr>
                <w:rFonts w:cs="Arial"/>
                <w:color w:val="000000"/>
                <w:szCs w:val="24"/>
                <w:lang w:eastAsia="en-GB"/>
              </w:rPr>
            </w:pPr>
            <w:r w:rsidRPr="002B3222">
              <w:rPr>
                <w:rFonts w:cs="Arial"/>
                <w:color w:val="0B0C0C"/>
                <w:szCs w:val="24"/>
                <w:lang w:eastAsia="en-GB"/>
              </w:rPr>
              <w:t xml:space="preserve">An </w:t>
            </w:r>
            <w:r w:rsidRPr="00CD417E">
              <w:rPr>
                <w:rFonts w:cs="Arial"/>
                <w:color w:val="0B0C0C"/>
                <w:szCs w:val="24"/>
                <w:highlight w:val="yellow"/>
                <w:lang w:eastAsia="en-GB"/>
              </w:rPr>
              <w:t xml:space="preserve">estate strategy </w:t>
            </w:r>
            <w:r w:rsidRPr="002B3222">
              <w:rPr>
                <w:rFonts w:cs="Arial"/>
                <w:color w:val="0B0C0C"/>
                <w:szCs w:val="24"/>
                <w:lang w:eastAsia="en-GB"/>
              </w:rPr>
              <w:t>or medium-term strategic document showing the direction and key activities to steer the management of the estate</w:t>
            </w:r>
            <w:r>
              <w:rPr>
                <w:rFonts w:cs="Arial"/>
                <w:color w:val="0B0C0C"/>
                <w:szCs w:val="24"/>
                <w:lang w:eastAsia="en-GB"/>
              </w:rPr>
              <w:t xml:space="preserve">, </w:t>
            </w:r>
            <w:r w:rsidRPr="002B3222">
              <w:rPr>
                <w:rFonts w:cs="Arial"/>
                <w:color w:val="0B0C0C"/>
                <w:szCs w:val="24"/>
                <w:lang w:eastAsia="en-GB"/>
              </w:rPr>
              <w:t xml:space="preserve">formally signed off at board level. </w:t>
            </w:r>
          </w:p>
        </w:tc>
        <w:tc>
          <w:tcPr>
            <w:tcW w:w="830" w:type="pct"/>
          </w:tcPr>
          <w:p w14:paraId="6DB15A0F" w14:textId="77777777" w:rsidR="002920F3" w:rsidRPr="002B3222" w:rsidRDefault="002920F3" w:rsidP="00A61544">
            <w:pPr>
              <w:widowControl/>
              <w:overflowPunct/>
              <w:autoSpaceDE/>
              <w:autoSpaceDN/>
              <w:adjustRightInd/>
              <w:ind w:firstLineChars="400" w:firstLine="960"/>
              <w:textAlignment w:val="auto"/>
              <w:rPr>
                <w:rFonts w:cs="Arial"/>
                <w:color w:val="0B0C0C"/>
                <w:szCs w:val="24"/>
                <w:lang w:eastAsia="en-GB"/>
              </w:rPr>
            </w:pPr>
          </w:p>
        </w:tc>
      </w:tr>
      <w:tr w:rsidR="002920F3" w:rsidRPr="002B3222" w14:paraId="6EFC7021" w14:textId="058005E1" w:rsidTr="002920F3">
        <w:trPr>
          <w:trHeight w:val="247"/>
        </w:trPr>
        <w:tc>
          <w:tcPr>
            <w:tcW w:w="4170" w:type="pct"/>
            <w:hideMark/>
          </w:tcPr>
          <w:p w14:paraId="41C64972" w14:textId="1D9F61CD" w:rsidR="002920F3" w:rsidRPr="002B3222" w:rsidRDefault="002920F3" w:rsidP="00A61544">
            <w:pPr>
              <w:widowControl/>
              <w:overflowPunct/>
              <w:autoSpaceDE/>
              <w:autoSpaceDN/>
              <w:adjustRightInd/>
              <w:textAlignment w:val="auto"/>
              <w:rPr>
                <w:rFonts w:cs="Arial"/>
                <w:color w:val="000000"/>
                <w:szCs w:val="24"/>
                <w:lang w:eastAsia="en-GB"/>
              </w:rPr>
            </w:pPr>
            <w:r w:rsidRPr="002B3222">
              <w:rPr>
                <w:rFonts w:cs="Arial"/>
                <w:color w:val="0B0C0C"/>
                <w:szCs w:val="24"/>
                <w:lang w:eastAsia="en-GB"/>
              </w:rPr>
              <w:t xml:space="preserve">An </w:t>
            </w:r>
            <w:r w:rsidRPr="00546636">
              <w:rPr>
                <w:rFonts w:cs="Arial"/>
                <w:color w:val="0B0C0C"/>
                <w:szCs w:val="24"/>
                <w:highlight w:val="yellow"/>
                <w:lang w:eastAsia="en-GB"/>
              </w:rPr>
              <w:t xml:space="preserve">asset management plan </w:t>
            </w:r>
            <w:r w:rsidRPr="002B3222">
              <w:rPr>
                <w:rFonts w:cs="Arial"/>
                <w:color w:val="0B0C0C"/>
                <w:szCs w:val="24"/>
                <w:lang w:eastAsia="en-GB"/>
              </w:rPr>
              <w:t>or action plan to direct short term estate related activities to meet operational needs and the delivery of the strategic objectives</w:t>
            </w:r>
            <w:r>
              <w:rPr>
                <w:rFonts w:cs="Arial"/>
                <w:color w:val="0B0C0C"/>
                <w:szCs w:val="24"/>
                <w:lang w:eastAsia="en-GB"/>
              </w:rPr>
              <w:t>.</w:t>
            </w:r>
          </w:p>
        </w:tc>
        <w:tc>
          <w:tcPr>
            <w:tcW w:w="830" w:type="pct"/>
          </w:tcPr>
          <w:p w14:paraId="3F9A39FC" w14:textId="77777777" w:rsidR="002920F3" w:rsidRPr="002B3222" w:rsidRDefault="002920F3" w:rsidP="00A61544">
            <w:pPr>
              <w:rPr>
                <w:rFonts w:cs="Arial"/>
                <w:szCs w:val="24"/>
                <w:lang w:eastAsia="en-GB"/>
              </w:rPr>
            </w:pPr>
          </w:p>
        </w:tc>
      </w:tr>
      <w:tr w:rsidR="002920F3" w:rsidRPr="002B3222" w14:paraId="2C3E1100" w14:textId="70EEA5CB" w:rsidTr="002920F3">
        <w:trPr>
          <w:trHeight w:val="247"/>
        </w:trPr>
        <w:tc>
          <w:tcPr>
            <w:tcW w:w="4170" w:type="pct"/>
            <w:hideMark/>
          </w:tcPr>
          <w:p w14:paraId="67B0F7EA" w14:textId="5278EAED" w:rsidR="002920F3" w:rsidRDefault="002920F3" w:rsidP="00A61544">
            <w:pPr>
              <w:widowControl/>
              <w:overflowPunct/>
              <w:autoSpaceDE/>
              <w:autoSpaceDN/>
              <w:adjustRightInd/>
              <w:textAlignment w:val="auto"/>
              <w:rPr>
                <w:rFonts w:cs="Arial"/>
                <w:color w:val="0B0C0C"/>
                <w:szCs w:val="24"/>
                <w:lang w:eastAsia="en-GB"/>
              </w:rPr>
            </w:pPr>
            <w:r w:rsidRPr="002B3222">
              <w:rPr>
                <w:rFonts w:cs="Arial"/>
                <w:color w:val="0B0C0C"/>
                <w:szCs w:val="24"/>
                <w:lang w:eastAsia="en-GB"/>
              </w:rPr>
              <w:t xml:space="preserve">Clear estates related </w:t>
            </w:r>
            <w:r w:rsidRPr="00546636">
              <w:rPr>
                <w:rFonts w:cs="Arial"/>
                <w:color w:val="0B0C0C"/>
                <w:szCs w:val="24"/>
                <w:highlight w:val="yellow"/>
                <w:lang w:eastAsia="en-GB"/>
              </w:rPr>
              <w:t>governance arrangements.</w:t>
            </w:r>
          </w:p>
          <w:p w14:paraId="03D96D21" w14:textId="4B4E083C" w:rsidR="002920F3" w:rsidRDefault="002920F3" w:rsidP="00A61544">
            <w:pPr>
              <w:widowControl/>
              <w:overflowPunct/>
              <w:autoSpaceDE/>
              <w:autoSpaceDN/>
              <w:adjustRightInd/>
              <w:textAlignment w:val="auto"/>
              <w:rPr>
                <w:rFonts w:cs="Arial"/>
                <w:color w:val="0B0C0C"/>
                <w:szCs w:val="24"/>
                <w:lang w:eastAsia="en-GB"/>
              </w:rPr>
            </w:pPr>
            <w:r>
              <w:rPr>
                <w:rFonts w:cs="Arial"/>
                <w:color w:val="0B0C0C"/>
                <w:szCs w:val="24"/>
                <w:lang w:eastAsia="en-GB"/>
              </w:rPr>
              <w:t>(</w:t>
            </w:r>
            <w:r w:rsidR="00FC2D3A">
              <w:rPr>
                <w:rFonts w:cs="Arial"/>
                <w:color w:val="0B0C0C"/>
                <w:szCs w:val="24"/>
                <w:lang w:eastAsia="en-GB"/>
              </w:rPr>
              <w:t>S</w:t>
            </w:r>
            <w:r>
              <w:rPr>
                <w:rFonts w:cs="Arial"/>
                <w:color w:val="0B0C0C"/>
                <w:szCs w:val="24"/>
                <w:lang w:eastAsia="en-GB"/>
              </w:rPr>
              <w:t xml:space="preserve">ee the </w:t>
            </w:r>
            <w:r w:rsidRPr="00FC2D3A">
              <w:rPr>
                <w:rFonts w:cs="Arial"/>
                <w:color w:val="0B0C0C"/>
                <w:szCs w:val="24"/>
                <w:highlight w:val="yellow"/>
                <w:lang w:eastAsia="en-GB"/>
              </w:rPr>
              <w:t>good estates governance tool</w:t>
            </w:r>
            <w:r w:rsidR="00FC2D3A">
              <w:rPr>
                <w:rFonts w:cs="Arial"/>
                <w:color w:val="0B0C0C"/>
                <w:szCs w:val="24"/>
                <w:lang w:eastAsia="en-GB"/>
              </w:rPr>
              <w:t xml:space="preserve"> for more guidance</w:t>
            </w:r>
            <w:r>
              <w:rPr>
                <w:rFonts w:cs="Arial"/>
                <w:color w:val="0B0C0C"/>
                <w:szCs w:val="24"/>
                <w:lang w:eastAsia="en-GB"/>
              </w:rPr>
              <w:t>).</w:t>
            </w:r>
          </w:p>
          <w:p w14:paraId="65669A65" w14:textId="3E7D7C07" w:rsidR="002920F3" w:rsidRPr="002B3222" w:rsidRDefault="002920F3" w:rsidP="00A61544">
            <w:pPr>
              <w:widowControl/>
              <w:overflowPunct/>
              <w:autoSpaceDE/>
              <w:autoSpaceDN/>
              <w:adjustRightInd/>
              <w:textAlignment w:val="auto"/>
              <w:rPr>
                <w:rFonts w:cs="Arial"/>
                <w:color w:val="000000"/>
                <w:szCs w:val="24"/>
                <w:lang w:eastAsia="en-GB"/>
              </w:rPr>
            </w:pPr>
          </w:p>
        </w:tc>
        <w:tc>
          <w:tcPr>
            <w:tcW w:w="830" w:type="pct"/>
          </w:tcPr>
          <w:p w14:paraId="52D03372" w14:textId="77777777" w:rsidR="002920F3" w:rsidRPr="00992222" w:rsidRDefault="002920F3" w:rsidP="00A61544">
            <w:pPr>
              <w:rPr>
                <w:rFonts w:cs="Arial"/>
                <w:szCs w:val="24"/>
                <w:lang w:eastAsia="en-GB"/>
              </w:rPr>
            </w:pPr>
          </w:p>
        </w:tc>
      </w:tr>
    </w:tbl>
    <w:p w14:paraId="28C4A7C9" w14:textId="60D824E4" w:rsidR="00BC2C14" w:rsidRDefault="00BC2C14">
      <w:pPr>
        <w:rPr>
          <w:rFonts w:cs="Arial"/>
          <w:szCs w:val="24"/>
        </w:rPr>
      </w:pPr>
    </w:p>
    <w:p w14:paraId="5F0C2DB8" w14:textId="7632A67E" w:rsidR="001E2D5C" w:rsidRPr="00171772" w:rsidRDefault="001E2D5C" w:rsidP="001E2D5C">
      <w:pPr>
        <w:pStyle w:val="ListParagraph"/>
        <w:numPr>
          <w:ilvl w:val="0"/>
          <w:numId w:val="18"/>
        </w:numPr>
        <w:rPr>
          <w:rFonts w:cs="Arial"/>
          <w:b/>
          <w:bCs/>
          <w:szCs w:val="24"/>
        </w:rPr>
      </w:pPr>
      <w:r w:rsidRPr="00171772">
        <w:rPr>
          <w:rFonts w:cs="Arial"/>
          <w:b/>
          <w:bCs/>
          <w:szCs w:val="24"/>
        </w:rPr>
        <w:t xml:space="preserve">Asset register </w:t>
      </w:r>
      <w:r w:rsidR="00171772" w:rsidRPr="00171772">
        <w:rPr>
          <w:rFonts w:cs="Arial"/>
          <w:b/>
          <w:bCs/>
          <w:szCs w:val="24"/>
        </w:rPr>
        <w:t>or schedule of assets</w:t>
      </w:r>
    </w:p>
    <w:p w14:paraId="102A1A8D" w14:textId="73066E63" w:rsidR="00171772" w:rsidRDefault="00171772" w:rsidP="00171772">
      <w:pPr>
        <w:rPr>
          <w:rFonts w:cs="Arial"/>
          <w:szCs w:val="24"/>
        </w:rPr>
      </w:pPr>
    </w:p>
    <w:p w14:paraId="70D928E9" w14:textId="286E1B19" w:rsidR="00171772" w:rsidRDefault="00171772" w:rsidP="007C65AE">
      <w:pPr>
        <w:spacing w:after="240"/>
        <w:rPr>
          <w:rFonts w:cs="Arial"/>
          <w:szCs w:val="24"/>
        </w:rPr>
      </w:pPr>
      <w:r>
        <w:rPr>
          <w:rFonts w:cs="Arial"/>
          <w:szCs w:val="24"/>
        </w:rPr>
        <w:t>Having this information may help you to:</w:t>
      </w:r>
    </w:p>
    <w:p w14:paraId="28E84017" w14:textId="07B74DA8" w:rsidR="00171772" w:rsidRPr="002B3222" w:rsidRDefault="00171772" w:rsidP="004E5573">
      <w:pPr>
        <w:pStyle w:val="DeptBullets"/>
        <w:numPr>
          <w:ilvl w:val="0"/>
          <w:numId w:val="25"/>
        </w:numPr>
        <w:spacing w:after="0"/>
        <w:rPr>
          <w:rFonts w:cs="Arial"/>
          <w:szCs w:val="24"/>
        </w:rPr>
      </w:pPr>
      <w:r>
        <w:rPr>
          <w:rFonts w:cs="Arial"/>
          <w:szCs w:val="24"/>
        </w:rPr>
        <w:t>k</w:t>
      </w:r>
      <w:r w:rsidRPr="002B3222">
        <w:rPr>
          <w:rFonts w:cs="Arial"/>
          <w:szCs w:val="24"/>
        </w:rPr>
        <w:t xml:space="preserve">now what you own or occupy, what you can or cannot do with each asset, what approval you will need for certain transactions and what your responsibilities and liabilities are. </w:t>
      </w:r>
    </w:p>
    <w:p w14:paraId="70EF8633" w14:textId="6AC7DA57" w:rsidR="00171772" w:rsidRPr="002B3222" w:rsidRDefault="00171772" w:rsidP="004E5573">
      <w:pPr>
        <w:pStyle w:val="DeptBullets"/>
        <w:numPr>
          <w:ilvl w:val="0"/>
          <w:numId w:val="25"/>
        </w:numPr>
        <w:spacing w:after="0"/>
        <w:rPr>
          <w:rFonts w:cs="Arial"/>
          <w:szCs w:val="24"/>
        </w:rPr>
      </w:pPr>
      <w:r>
        <w:rPr>
          <w:rFonts w:cs="Arial"/>
          <w:szCs w:val="24"/>
        </w:rPr>
        <w:t>p</w:t>
      </w:r>
      <w:r w:rsidRPr="002B3222">
        <w:rPr>
          <w:rFonts w:cs="Arial"/>
          <w:szCs w:val="24"/>
        </w:rPr>
        <w:t>lan your maintenance and ensure all assets are safe and compliant, plan your budgets and avoid waste of resources.</w:t>
      </w:r>
    </w:p>
    <w:p w14:paraId="7DEA8474" w14:textId="3B542F17" w:rsidR="00171772" w:rsidRPr="004E5573" w:rsidRDefault="00171772" w:rsidP="004E5573">
      <w:pPr>
        <w:pStyle w:val="ListParagraph"/>
        <w:numPr>
          <w:ilvl w:val="0"/>
          <w:numId w:val="25"/>
        </w:numPr>
        <w:rPr>
          <w:rFonts w:cs="Arial"/>
          <w:szCs w:val="24"/>
        </w:rPr>
      </w:pPr>
      <w:r w:rsidRPr="004E5573">
        <w:rPr>
          <w:rFonts w:cs="Arial"/>
          <w:szCs w:val="24"/>
        </w:rPr>
        <w:t>support your financial reporting requirements</w:t>
      </w:r>
    </w:p>
    <w:p w14:paraId="279F650A" w14:textId="3D1A5BF7" w:rsidR="00171772" w:rsidRDefault="00171772" w:rsidP="00171772">
      <w:pPr>
        <w:rPr>
          <w:rFonts w:cs="Arial"/>
          <w:szCs w:val="24"/>
        </w:rPr>
      </w:pPr>
    </w:p>
    <w:p w14:paraId="3746EB72" w14:textId="6A01AE01" w:rsidR="00171772" w:rsidRDefault="00171772" w:rsidP="007C65AE">
      <w:pPr>
        <w:spacing w:after="240"/>
        <w:rPr>
          <w:rFonts w:cs="Arial"/>
          <w:szCs w:val="24"/>
        </w:rPr>
      </w:pPr>
      <w:r>
        <w:rPr>
          <w:rFonts w:cs="Arial"/>
          <w:szCs w:val="24"/>
        </w:rPr>
        <w:t>This information is relevant for:</w:t>
      </w:r>
    </w:p>
    <w:p w14:paraId="6A9F58A6" w14:textId="11D98B8B" w:rsidR="00171772" w:rsidRDefault="00171772" w:rsidP="00171772">
      <w:pPr>
        <w:pStyle w:val="ListParagraph"/>
        <w:numPr>
          <w:ilvl w:val="0"/>
          <w:numId w:val="20"/>
        </w:numPr>
        <w:rPr>
          <w:rFonts w:cs="Arial"/>
          <w:szCs w:val="24"/>
        </w:rPr>
      </w:pPr>
      <w:r>
        <w:rPr>
          <w:rFonts w:cs="Arial"/>
          <w:szCs w:val="24"/>
        </w:rPr>
        <w:t>estate managers</w:t>
      </w:r>
    </w:p>
    <w:p w14:paraId="61CB0732" w14:textId="726F97D1" w:rsidR="00010D40" w:rsidRDefault="00010D40" w:rsidP="00010D40">
      <w:pPr>
        <w:pStyle w:val="ListParagraph"/>
        <w:numPr>
          <w:ilvl w:val="0"/>
          <w:numId w:val="20"/>
        </w:numPr>
        <w:rPr>
          <w:rFonts w:cs="Arial"/>
          <w:szCs w:val="24"/>
        </w:rPr>
      </w:pPr>
      <w:r>
        <w:rPr>
          <w:rFonts w:cs="Arial"/>
          <w:szCs w:val="24"/>
        </w:rPr>
        <w:t>those involved in strategic estate management</w:t>
      </w:r>
    </w:p>
    <w:p w14:paraId="3E201DEB" w14:textId="0CEB8186" w:rsidR="004850B5" w:rsidRDefault="004850B5" w:rsidP="004850B5">
      <w:pPr>
        <w:rPr>
          <w:rFonts w:cs="Arial"/>
          <w:szCs w:val="24"/>
        </w:rPr>
      </w:pPr>
    </w:p>
    <w:p w14:paraId="41D49F77" w14:textId="010E140D" w:rsidR="004850B5" w:rsidRPr="004850B5" w:rsidRDefault="004850B5" w:rsidP="004850B5">
      <w:pPr>
        <w:rPr>
          <w:rFonts w:cs="Arial"/>
          <w:szCs w:val="24"/>
        </w:rPr>
      </w:pPr>
      <w:r>
        <w:rPr>
          <w:rFonts w:cs="Arial"/>
          <w:szCs w:val="24"/>
        </w:rPr>
        <w:lastRenderedPageBreak/>
        <w:t xml:space="preserve">For help with gathering this information, read </w:t>
      </w:r>
      <w:r w:rsidR="002425B7">
        <w:rPr>
          <w:rFonts w:cs="Arial"/>
          <w:szCs w:val="24"/>
        </w:rPr>
        <w:t xml:space="preserve">about </w:t>
      </w:r>
      <w:r w:rsidR="002425B7" w:rsidRPr="002425B7">
        <w:rPr>
          <w:rFonts w:cs="Arial"/>
          <w:szCs w:val="24"/>
          <w:highlight w:val="yellow"/>
        </w:rPr>
        <w:t>tenure and land ownership</w:t>
      </w:r>
      <w:r w:rsidR="002425B7">
        <w:rPr>
          <w:rFonts w:cs="Arial"/>
          <w:szCs w:val="24"/>
        </w:rPr>
        <w:t xml:space="preserve">. </w:t>
      </w:r>
    </w:p>
    <w:p w14:paraId="206199CA" w14:textId="77777777" w:rsidR="00171772" w:rsidRPr="00171772" w:rsidRDefault="00171772" w:rsidP="00171772">
      <w:pPr>
        <w:rPr>
          <w:rFonts w:cs="Arial"/>
          <w:szCs w:val="24"/>
        </w:rPr>
      </w:pPr>
    </w:p>
    <w:tbl>
      <w:tblPr>
        <w:tblStyle w:val="TableGrid"/>
        <w:tblW w:w="5000" w:type="pct"/>
        <w:tblCellMar>
          <w:top w:w="57" w:type="dxa"/>
          <w:bottom w:w="57" w:type="dxa"/>
        </w:tblCellMar>
        <w:tblLook w:val="04A0" w:firstRow="1" w:lastRow="0" w:firstColumn="1" w:lastColumn="0" w:noHBand="0" w:noVBand="1"/>
      </w:tblPr>
      <w:tblGrid>
        <w:gridCol w:w="7794"/>
        <w:gridCol w:w="1551"/>
      </w:tblGrid>
      <w:tr w:rsidR="002425B7" w:rsidRPr="002B3222" w14:paraId="50EC55EE" w14:textId="77777777" w:rsidTr="002425B7">
        <w:trPr>
          <w:trHeight w:val="231"/>
        </w:trPr>
        <w:tc>
          <w:tcPr>
            <w:tcW w:w="4170" w:type="pct"/>
            <w:vAlign w:val="center"/>
            <w:hideMark/>
          </w:tcPr>
          <w:p w14:paraId="24F4B812" w14:textId="77777777" w:rsidR="002425B7" w:rsidRPr="002B3222" w:rsidRDefault="002425B7">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Type of information</w:t>
            </w:r>
          </w:p>
          <w:p w14:paraId="571F69E3" w14:textId="34E7354E" w:rsidR="002425B7" w:rsidRPr="002B3222" w:rsidRDefault="002425B7">
            <w:pPr>
              <w:widowControl/>
              <w:overflowPunct/>
              <w:autoSpaceDE/>
              <w:autoSpaceDN/>
              <w:adjustRightInd/>
              <w:jc w:val="center"/>
              <w:textAlignment w:val="auto"/>
              <w:rPr>
                <w:rFonts w:cs="Arial"/>
                <w:b/>
                <w:bCs/>
                <w:color w:val="0B0C0C"/>
                <w:szCs w:val="24"/>
                <w:lang w:eastAsia="en-GB"/>
              </w:rPr>
            </w:pPr>
          </w:p>
        </w:tc>
        <w:tc>
          <w:tcPr>
            <w:tcW w:w="830" w:type="pct"/>
            <w:vAlign w:val="center"/>
            <w:hideMark/>
          </w:tcPr>
          <w:p w14:paraId="6B2E0B05" w14:textId="752F07A9" w:rsidR="002425B7" w:rsidRPr="002B3222" w:rsidRDefault="002425B7" w:rsidP="003232A4">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you</w:t>
            </w:r>
            <w:r w:rsidRPr="002B3222">
              <w:rPr>
                <w:rFonts w:cs="Arial"/>
                <w:b/>
                <w:bCs/>
                <w:color w:val="000000"/>
                <w:szCs w:val="24"/>
                <w:lang w:eastAsia="en-GB"/>
              </w:rPr>
              <w:t xml:space="preserve"> have this?</w:t>
            </w:r>
          </w:p>
        </w:tc>
      </w:tr>
      <w:tr w:rsidR="002425B7" w:rsidRPr="002B3222" w14:paraId="37FFFB7B" w14:textId="77777777" w:rsidTr="002425B7">
        <w:trPr>
          <w:trHeight w:val="297"/>
        </w:trPr>
        <w:tc>
          <w:tcPr>
            <w:tcW w:w="4170" w:type="pct"/>
          </w:tcPr>
          <w:p w14:paraId="4DD62214" w14:textId="67F5CD52" w:rsidR="002425B7" w:rsidRPr="002B3222" w:rsidRDefault="002425B7"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lang w:eastAsia="en-GB"/>
              </w:rPr>
              <w:t xml:space="preserve">A register of all land and buildings in your estate </w:t>
            </w:r>
          </w:p>
        </w:tc>
        <w:tc>
          <w:tcPr>
            <w:tcW w:w="830" w:type="pct"/>
          </w:tcPr>
          <w:p w14:paraId="2AE63641" w14:textId="77777777" w:rsidR="002425B7" w:rsidRPr="002B3222" w:rsidRDefault="002425B7" w:rsidP="00A61544">
            <w:pPr>
              <w:widowControl/>
              <w:overflowPunct/>
              <w:autoSpaceDE/>
              <w:autoSpaceDN/>
              <w:adjustRightInd/>
              <w:jc w:val="center"/>
              <w:textAlignment w:val="auto"/>
              <w:rPr>
                <w:rFonts w:cs="Arial"/>
                <w:b/>
                <w:bCs/>
                <w:color w:val="000000"/>
                <w:szCs w:val="24"/>
                <w:lang w:eastAsia="en-GB"/>
              </w:rPr>
            </w:pPr>
          </w:p>
        </w:tc>
      </w:tr>
      <w:tr w:rsidR="002425B7" w:rsidRPr="002B3222" w14:paraId="5AD11F10" w14:textId="77777777" w:rsidTr="002425B7">
        <w:trPr>
          <w:trHeight w:val="297"/>
        </w:trPr>
        <w:tc>
          <w:tcPr>
            <w:tcW w:w="4170" w:type="pct"/>
          </w:tcPr>
          <w:p w14:paraId="4AE0482D" w14:textId="5BD2AACA" w:rsidR="002425B7" w:rsidRPr="002B3222" w:rsidRDefault="002425B7"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lang w:eastAsia="en-GB"/>
              </w:rPr>
              <w:t>Details of the legal interests you hold and the basis of occupation for each asset in the register (</w:t>
            </w:r>
            <w:proofErr w:type="spellStart"/>
            <w:r w:rsidRPr="002B3222">
              <w:rPr>
                <w:rFonts w:cs="Arial"/>
                <w:color w:val="0B0C0C"/>
                <w:szCs w:val="24"/>
                <w:lang w:eastAsia="en-GB"/>
              </w:rPr>
              <w:t>eg</w:t>
            </w:r>
            <w:proofErr w:type="spellEnd"/>
            <w:r w:rsidRPr="002B3222">
              <w:rPr>
                <w:rFonts w:cs="Arial"/>
                <w:color w:val="0B0C0C"/>
                <w:szCs w:val="24"/>
                <w:lang w:eastAsia="en-GB"/>
              </w:rPr>
              <w:t xml:space="preserve"> freehold, leasehold)</w:t>
            </w:r>
          </w:p>
        </w:tc>
        <w:tc>
          <w:tcPr>
            <w:tcW w:w="830" w:type="pct"/>
          </w:tcPr>
          <w:p w14:paraId="193DC296" w14:textId="77777777" w:rsidR="002425B7" w:rsidRPr="002B3222" w:rsidRDefault="002425B7" w:rsidP="00A61544">
            <w:pPr>
              <w:widowControl/>
              <w:overflowPunct/>
              <w:autoSpaceDE/>
              <w:autoSpaceDN/>
              <w:adjustRightInd/>
              <w:jc w:val="center"/>
              <w:textAlignment w:val="auto"/>
              <w:rPr>
                <w:rFonts w:cs="Arial"/>
                <w:b/>
                <w:bCs/>
                <w:color w:val="000000"/>
                <w:szCs w:val="24"/>
                <w:lang w:eastAsia="en-GB"/>
              </w:rPr>
            </w:pPr>
          </w:p>
        </w:tc>
      </w:tr>
      <w:tr w:rsidR="002425B7" w:rsidRPr="002B3222" w14:paraId="4E164243" w14:textId="77777777" w:rsidTr="002425B7">
        <w:trPr>
          <w:trHeight w:val="297"/>
        </w:trPr>
        <w:tc>
          <w:tcPr>
            <w:tcW w:w="4170" w:type="pct"/>
          </w:tcPr>
          <w:p w14:paraId="795E876B" w14:textId="3BEEE5B8" w:rsidR="002425B7" w:rsidRPr="002B3222" w:rsidRDefault="002425B7"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lang w:eastAsia="en-GB"/>
              </w:rPr>
              <w:t>Details of any legal or other restrictions on each asset in the register (</w:t>
            </w:r>
            <w:proofErr w:type="spellStart"/>
            <w:r w:rsidRPr="002B3222">
              <w:rPr>
                <w:rFonts w:cs="Arial"/>
                <w:color w:val="0B0C0C"/>
                <w:szCs w:val="24"/>
                <w:lang w:eastAsia="en-GB"/>
              </w:rPr>
              <w:t>eg</w:t>
            </w:r>
            <w:proofErr w:type="spellEnd"/>
            <w:r w:rsidRPr="002B3222">
              <w:rPr>
                <w:rFonts w:cs="Arial"/>
                <w:color w:val="0B0C0C"/>
                <w:szCs w:val="24"/>
                <w:lang w:eastAsia="en-GB"/>
              </w:rPr>
              <w:t xml:space="preserve"> restrictive covenants in your title, controlling interests such as charitable restrictions) </w:t>
            </w:r>
          </w:p>
        </w:tc>
        <w:tc>
          <w:tcPr>
            <w:tcW w:w="830" w:type="pct"/>
          </w:tcPr>
          <w:p w14:paraId="3A7E1F50" w14:textId="77777777" w:rsidR="002425B7" w:rsidRPr="002B3222" w:rsidRDefault="002425B7" w:rsidP="00A61544">
            <w:pPr>
              <w:widowControl/>
              <w:overflowPunct/>
              <w:autoSpaceDE/>
              <w:autoSpaceDN/>
              <w:adjustRightInd/>
              <w:jc w:val="center"/>
              <w:textAlignment w:val="auto"/>
              <w:rPr>
                <w:rFonts w:cs="Arial"/>
                <w:b/>
                <w:bCs/>
                <w:color w:val="000000"/>
                <w:szCs w:val="24"/>
                <w:lang w:eastAsia="en-GB"/>
              </w:rPr>
            </w:pPr>
          </w:p>
        </w:tc>
      </w:tr>
      <w:tr w:rsidR="002425B7" w:rsidRPr="002B3222" w14:paraId="263C1009" w14:textId="77777777" w:rsidTr="002425B7">
        <w:trPr>
          <w:trHeight w:val="297"/>
        </w:trPr>
        <w:tc>
          <w:tcPr>
            <w:tcW w:w="4170" w:type="pct"/>
          </w:tcPr>
          <w:p w14:paraId="78E557C4" w14:textId="56EF919E" w:rsidR="002425B7" w:rsidRPr="002B3222" w:rsidRDefault="002425B7"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lang w:eastAsia="en-GB"/>
              </w:rPr>
              <w:t>If you have a lease, details of the lease terms (</w:t>
            </w:r>
            <w:proofErr w:type="spellStart"/>
            <w:r w:rsidRPr="002B3222">
              <w:rPr>
                <w:rFonts w:cs="Arial"/>
                <w:color w:val="0B0C0C"/>
                <w:szCs w:val="24"/>
                <w:lang w:eastAsia="en-GB"/>
              </w:rPr>
              <w:t>eg</w:t>
            </w:r>
            <w:proofErr w:type="spellEnd"/>
            <w:r w:rsidRPr="002B3222">
              <w:rPr>
                <w:rFonts w:cs="Arial"/>
                <w:color w:val="0B0C0C"/>
                <w:szCs w:val="24"/>
                <w:lang w:eastAsia="en-GB"/>
              </w:rPr>
              <w:t xml:space="preserve"> the term of the lease and the defined responsibilities for maintenance and payment of service charge)</w:t>
            </w:r>
          </w:p>
        </w:tc>
        <w:tc>
          <w:tcPr>
            <w:tcW w:w="830" w:type="pct"/>
          </w:tcPr>
          <w:p w14:paraId="1164E0B5" w14:textId="77777777" w:rsidR="002425B7" w:rsidRPr="002B3222" w:rsidRDefault="002425B7" w:rsidP="00A61544">
            <w:pPr>
              <w:widowControl/>
              <w:overflowPunct/>
              <w:autoSpaceDE/>
              <w:autoSpaceDN/>
              <w:adjustRightInd/>
              <w:jc w:val="center"/>
              <w:textAlignment w:val="auto"/>
              <w:rPr>
                <w:rFonts w:cs="Arial"/>
                <w:b/>
                <w:bCs/>
                <w:color w:val="000000"/>
                <w:szCs w:val="24"/>
                <w:lang w:eastAsia="en-GB"/>
              </w:rPr>
            </w:pPr>
          </w:p>
        </w:tc>
      </w:tr>
      <w:tr w:rsidR="002425B7" w:rsidRPr="002B3222" w14:paraId="0D876865" w14:textId="77777777" w:rsidTr="002425B7">
        <w:trPr>
          <w:trHeight w:val="297"/>
        </w:trPr>
        <w:tc>
          <w:tcPr>
            <w:tcW w:w="4170" w:type="pct"/>
          </w:tcPr>
          <w:p w14:paraId="319AB4CB" w14:textId="3FB24911" w:rsidR="002425B7" w:rsidRPr="002B3222" w:rsidRDefault="002425B7"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lang w:eastAsia="en-GB"/>
              </w:rPr>
              <w:t>Details of any legal interests held by third parties in or over each asset in the register (</w:t>
            </w:r>
            <w:proofErr w:type="spellStart"/>
            <w:r w:rsidRPr="002B3222">
              <w:rPr>
                <w:rFonts w:cs="Arial"/>
                <w:color w:val="0B0C0C"/>
                <w:szCs w:val="24"/>
                <w:lang w:eastAsia="en-GB"/>
              </w:rPr>
              <w:t>eg</w:t>
            </w:r>
            <w:proofErr w:type="spellEnd"/>
            <w:r w:rsidRPr="002B3222">
              <w:rPr>
                <w:rFonts w:cs="Arial"/>
                <w:color w:val="0B0C0C"/>
                <w:szCs w:val="24"/>
                <w:lang w:eastAsia="en-GB"/>
              </w:rPr>
              <w:t xml:space="preserve"> a lease of a building or an easement across the land)</w:t>
            </w:r>
          </w:p>
        </w:tc>
        <w:tc>
          <w:tcPr>
            <w:tcW w:w="830" w:type="pct"/>
          </w:tcPr>
          <w:p w14:paraId="17169A01" w14:textId="77777777" w:rsidR="002425B7" w:rsidRPr="002B3222" w:rsidRDefault="002425B7" w:rsidP="00A61544">
            <w:pPr>
              <w:widowControl/>
              <w:overflowPunct/>
              <w:autoSpaceDE/>
              <w:autoSpaceDN/>
              <w:adjustRightInd/>
              <w:jc w:val="center"/>
              <w:textAlignment w:val="auto"/>
              <w:rPr>
                <w:rFonts w:cs="Arial"/>
                <w:b/>
                <w:bCs/>
                <w:color w:val="000000"/>
                <w:szCs w:val="24"/>
                <w:lang w:eastAsia="en-GB"/>
              </w:rPr>
            </w:pPr>
          </w:p>
        </w:tc>
      </w:tr>
    </w:tbl>
    <w:p w14:paraId="5F936082" w14:textId="7198AF45" w:rsidR="00BC2C14" w:rsidRDefault="00BC2C14">
      <w:pPr>
        <w:rPr>
          <w:rFonts w:cs="Arial"/>
          <w:szCs w:val="24"/>
        </w:rPr>
      </w:pPr>
    </w:p>
    <w:p w14:paraId="0988EF25" w14:textId="6DEB5421" w:rsidR="007C65AE" w:rsidRPr="005C0EA1" w:rsidRDefault="007C65AE" w:rsidP="007C65AE">
      <w:pPr>
        <w:pStyle w:val="ListParagraph"/>
        <w:numPr>
          <w:ilvl w:val="0"/>
          <w:numId w:val="18"/>
        </w:numPr>
        <w:rPr>
          <w:rFonts w:cs="Arial"/>
          <w:b/>
          <w:bCs/>
          <w:szCs w:val="24"/>
        </w:rPr>
      </w:pPr>
      <w:r w:rsidRPr="005C0EA1">
        <w:rPr>
          <w:rFonts w:cs="Arial"/>
          <w:b/>
          <w:bCs/>
          <w:szCs w:val="24"/>
        </w:rPr>
        <w:t>Condition data</w:t>
      </w:r>
    </w:p>
    <w:p w14:paraId="78076926" w14:textId="0EF6E26F" w:rsidR="007C65AE" w:rsidRDefault="007C65AE" w:rsidP="007C65AE">
      <w:pPr>
        <w:rPr>
          <w:rFonts w:cs="Arial"/>
          <w:szCs w:val="24"/>
        </w:rPr>
      </w:pPr>
    </w:p>
    <w:p w14:paraId="19378FDA" w14:textId="7755BDBB" w:rsidR="007C65AE" w:rsidRPr="007C65AE" w:rsidRDefault="007C65AE" w:rsidP="007C65AE">
      <w:pPr>
        <w:widowControl/>
        <w:overflowPunct/>
        <w:autoSpaceDE/>
        <w:autoSpaceDN/>
        <w:adjustRightInd/>
        <w:spacing w:after="120"/>
        <w:textAlignment w:val="auto"/>
        <w:rPr>
          <w:rFonts w:cs="Arial"/>
          <w:szCs w:val="24"/>
          <w:lang w:eastAsia="en-GB"/>
        </w:rPr>
      </w:pPr>
      <w:r w:rsidRPr="007C65AE">
        <w:rPr>
          <w:rFonts w:cs="Arial"/>
          <w:szCs w:val="24"/>
          <w:lang w:eastAsia="en-GB"/>
        </w:rPr>
        <w:t xml:space="preserve">Having this information may help you to: </w:t>
      </w:r>
    </w:p>
    <w:p w14:paraId="03964C21" w14:textId="0FAC7B01" w:rsidR="007C65AE" w:rsidRPr="002B3222" w:rsidRDefault="007C65AE" w:rsidP="004E5573">
      <w:pPr>
        <w:pStyle w:val="DeptBullets"/>
        <w:numPr>
          <w:ilvl w:val="0"/>
          <w:numId w:val="24"/>
        </w:numPr>
        <w:spacing w:after="0"/>
        <w:rPr>
          <w:rFonts w:cs="Arial"/>
          <w:szCs w:val="24"/>
        </w:rPr>
      </w:pPr>
      <w:r>
        <w:rPr>
          <w:rFonts w:cs="Arial"/>
          <w:szCs w:val="24"/>
        </w:rPr>
        <w:t>h</w:t>
      </w:r>
      <w:r w:rsidRPr="002B3222">
        <w:rPr>
          <w:rFonts w:cs="Arial"/>
          <w:szCs w:val="24"/>
        </w:rPr>
        <w:t xml:space="preserve">ave an evidence base to inform strategic decisions about the future of your assets. </w:t>
      </w:r>
    </w:p>
    <w:p w14:paraId="37F34EBA" w14:textId="76C5DDDA" w:rsidR="007C65AE" w:rsidRPr="002B3222" w:rsidRDefault="007C65AE" w:rsidP="004E5573">
      <w:pPr>
        <w:pStyle w:val="DeptBullets"/>
        <w:numPr>
          <w:ilvl w:val="0"/>
          <w:numId w:val="24"/>
        </w:numPr>
        <w:spacing w:after="0"/>
        <w:rPr>
          <w:rFonts w:cs="Arial"/>
          <w:szCs w:val="24"/>
        </w:rPr>
      </w:pPr>
      <w:r>
        <w:rPr>
          <w:rFonts w:cs="Arial"/>
          <w:szCs w:val="24"/>
        </w:rPr>
        <w:t>h</w:t>
      </w:r>
      <w:r w:rsidRPr="002B3222">
        <w:rPr>
          <w:rFonts w:cs="Arial"/>
          <w:szCs w:val="24"/>
        </w:rPr>
        <w:t>ave an evidence base to support any internal or external funding bids (</w:t>
      </w:r>
      <w:r>
        <w:rPr>
          <w:rFonts w:cs="Arial"/>
          <w:szCs w:val="24"/>
        </w:rPr>
        <w:t>such as</w:t>
      </w:r>
      <w:r w:rsidRPr="002B3222">
        <w:rPr>
          <w:rFonts w:cs="Arial"/>
          <w:szCs w:val="24"/>
        </w:rPr>
        <w:t xml:space="preserve"> CIF).</w:t>
      </w:r>
    </w:p>
    <w:p w14:paraId="305978DE" w14:textId="43013975" w:rsidR="007C65AE" w:rsidRPr="004E5573" w:rsidRDefault="007C65AE" w:rsidP="004E5573">
      <w:pPr>
        <w:pStyle w:val="ListParagraph"/>
        <w:numPr>
          <w:ilvl w:val="0"/>
          <w:numId w:val="24"/>
        </w:numPr>
        <w:rPr>
          <w:rFonts w:cs="Arial"/>
          <w:szCs w:val="24"/>
        </w:rPr>
      </w:pPr>
      <w:r w:rsidRPr="004E5573">
        <w:rPr>
          <w:rFonts w:cs="Arial"/>
          <w:szCs w:val="24"/>
        </w:rPr>
        <w:t>plan and prioritise your maintenance budget and maintenance activity.</w:t>
      </w:r>
    </w:p>
    <w:p w14:paraId="2106286E" w14:textId="3795F30E" w:rsidR="007C65AE" w:rsidRDefault="007C65AE" w:rsidP="007C65AE">
      <w:pPr>
        <w:rPr>
          <w:rFonts w:cs="Arial"/>
          <w:szCs w:val="24"/>
        </w:rPr>
      </w:pPr>
    </w:p>
    <w:p w14:paraId="4E57DA3E" w14:textId="49C8CA5F" w:rsidR="007C65AE" w:rsidRPr="00010D40" w:rsidRDefault="007C65AE" w:rsidP="00010D40">
      <w:pPr>
        <w:spacing w:after="240"/>
        <w:rPr>
          <w:rFonts w:cs="Arial"/>
          <w:szCs w:val="24"/>
        </w:rPr>
      </w:pPr>
      <w:r>
        <w:rPr>
          <w:rFonts w:cs="Arial"/>
          <w:szCs w:val="24"/>
        </w:rPr>
        <w:t>This information is relevant for</w:t>
      </w:r>
      <w:r w:rsidR="00010D40">
        <w:rPr>
          <w:rFonts w:cs="Arial"/>
          <w:szCs w:val="24"/>
        </w:rPr>
        <w:t>:</w:t>
      </w:r>
    </w:p>
    <w:p w14:paraId="48AE1CDB" w14:textId="27D8461E" w:rsidR="007C65AE" w:rsidRDefault="007C65AE" w:rsidP="007C65AE">
      <w:pPr>
        <w:pStyle w:val="ListParagraph"/>
        <w:numPr>
          <w:ilvl w:val="0"/>
          <w:numId w:val="21"/>
        </w:numPr>
        <w:rPr>
          <w:rFonts w:cs="Arial"/>
          <w:szCs w:val="24"/>
        </w:rPr>
      </w:pPr>
      <w:r>
        <w:rPr>
          <w:rFonts w:cs="Arial"/>
          <w:szCs w:val="24"/>
        </w:rPr>
        <w:t>estate managers</w:t>
      </w:r>
    </w:p>
    <w:p w14:paraId="37F0F835" w14:textId="66B66233" w:rsidR="007C65AE" w:rsidRDefault="007C65AE" w:rsidP="007C65AE">
      <w:pPr>
        <w:pStyle w:val="ListParagraph"/>
        <w:numPr>
          <w:ilvl w:val="0"/>
          <w:numId w:val="21"/>
        </w:numPr>
        <w:rPr>
          <w:rFonts w:cs="Arial"/>
          <w:szCs w:val="24"/>
        </w:rPr>
      </w:pPr>
      <w:r>
        <w:rPr>
          <w:rFonts w:cs="Arial"/>
          <w:szCs w:val="24"/>
        </w:rPr>
        <w:t>site managers</w:t>
      </w:r>
    </w:p>
    <w:p w14:paraId="7DE22E04" w14:textId="0B9EC7E2" w:rsidR="00010D40" w:rsidRDefault="00010D40" w:rsidP="007C65AE">
      <w:pPr>
        <w:pStyle w:val="ListParagraph"/>
        <w:numPr>
          <w:ilvl w:val="0"/>
          <w:numId w:val="21"/>
        </w:numPr>
        <w:rPr>
          <w:rFonts w:cs="Arial"/>
          <w:szCs w:val="24"/>
        </w:rPr>
      </w:pPr>
      <w:r>
        <w:rPr>
          <w:rFonts w:cs="Arial"/>
          <w:szCs w:val="24"/>
        </w:rPr>
        <w:t>those involved in strategic estate management</w:t>
      </w:r>
    </w:p>
    <w:p w14:paraId="6566D3A9" w14:textId="78558064" w:rsidR="00FC2D3A" w:rsidRDefault="00FC2D3A" w:rsidP="00FC2D3A">
      <w:pPr>
        <w:rPr>
          <w:rFonts w:cs="Arial"/>
          <w:szCs w:val="24"/>
        </w:rPr>
      </w:pPr>
    </w:p>
    <w:p w14:paraId="032B6F92" w14:textId="0C2C5C61" w:rsidR="00FC2D3A" w:rsidRPr="00FC2D3A" w:rsidRDefault="00FC2D3A" w:rsidP="00FC2D3A">
      <w:pPr>
        <w:rPr>
          <w:rFonts w:cs="Arial"/>
          <w:szCs w:val="24"/>
        </w:rPr>
      </w:pPr>
      <w:r>
        <w:rPr>
          <w:rFonts w:cs="Arial"/>
          <w:szCs w:val="24"/>
        </w:rPr>
        <w:t xml:space="preserve">Find out more about </w:t>
      </w:r>
      <w:r w:rsidRPr="00FC2D3A">
        <w:rPr>
          <w:rFonts w:cs="Arial"/>
          <w:szCs w:val="24"/>
          <w:highlight w:val="yellow"/>
        </w:rPr>
        <w:t>condition surveys</w:t>
      </w:r>
      <w:r>
        <w:rPr>
          <w:rFonts w:cs="Arial"/>
          <w:szCs w:val="24"/>
        </w:rPr>
        <w:t xml:space="preserve">. </w:t>
      </w:r>
    </w:p>
    <w:p w14:paraId="25448FE8" w14:textId="77777777" w:rsidR="00010D40" w:rsidRPr="00010D40" w:rsidRDefault="00010D40" w:rsidP="00010D40">
      <w:pPr>
        <w:pStyle w:val="ListParagraph"/>
        <w:rPr>
          <w:rFonts w:cs="Arial"/>
          <w:szCs w:val="24"/>
        </w:rPr>
      </w:pPr>
    </w:p>
    <w:tbl>
      <w:tblPr>
        <w:tblStyle w:val="TableGrid"/>
        <w:tblW w:w="5000" w:type="pct"/>
        <w:tblCellMar>
          <w:top w:w="57" w:type="dxa"/>
          <w:bottom w:w="57" w:type="dxa"/>
        </w:tblCellMar>
        <w:tblLook w:val="04A0" w:firstRow="1" w:lastRow="0" w:firstColumn="1" w:lastColumn="0" w:noHBand="0" w:noVBand="1"/>
      </w:tblPr>
      <w:tblGrid>
        <w:gridCol w:w="7794"/>
        <w:gridCol w:w="1551"/>
      </w:tblGrid>
      <w:tr w:rsidR="00FC2D3A" w:rsidRPr="002B3222" w14:paraId="3C4EC5AD" w14:textId="77777777" w:rsidTr="00FC2D3A">
        <w:trPr>
          <w:trHeight w:val="237"/>
        </w:trPr>
        <w:tc>
          <w:tcPr>
            <w:tcW w:w="4170" w:type="pct"/>
            <w:vAlign w:val="center"/>
            <w:hideMark/>
          </w:tcPr>
          <w:p w14:paraId="403A9EA8" w14:textId="77777777" w:rsidR="00FC2D3A" w:rsidRPr="002B3222" w:rsidRDefault="00FC2D3A" w:rsidP="003546C1">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Type of information</w:t>
            </w:r>
          </w:p>
        </w:tc>
        <w:tc>
          <w:tcPr>
            <w:tcW w:w="830" w:type="pct"/>
            <w:vAlign w:val="center"/>
            <w:hideMark/>
          </w:tcPr>
          <w:p w14:paraId="23E57CD5" w14:textId="50BF8A69" w:rsidR="00FC2D3A" w:rsidRPr="002B3222" w:rsidRDefault="00FC2D3A" w:rsidP="003546C1">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 xml:space="preserve">you </w:t>
            </w:r>
            <w:r w:rsidRPr="002B3222">
              <w:rPr>
                <w:rFonts w:cs="Arial"/>
                <w:b/>
                <w:bCs/>
                <w:color w:val="000000"/>
                <w:szCs w:val="24"/>
                <w:lang w:eastAsia="en-GB"/>
              </w:rPr>
              <w:t>have this?</w:t>
            </w:r>
          </w:p>
        </w:tc>
      </w:tr>
      <w:tr w:rsidR="00FC2D3A" w:rsidRPr="002B3222" w14:paraId="41CEBAEC" w14:textId="77777777" w:rsidTr="00FC2D3A">
        <w:trPr>
          <w:trHeight w:val="305"/>
        </w:trPr>
        <w:tc>
          <w:tcPr>
            <w:tcW w:w="4170" w:type="pct"/>
            <w:vAlign w:val="center"/>
          </w:tcPr>
          <w:p w14:paraId="35024F25" w14:textId="77777777" w:rsidR="00FC2D3A" w:rsidRPr="002B3222" w:rsidRDefault="00FC2D3A" w:rsidP="003546C1">
            <w:pPr>
              <w:widowControl/>
              <w:overflowPunct/>
              <w:autoSpaceDE/>
              <w:autoSpaceDN/>
              <w:adjustRightInd/>
              <w:textAlignment w:val="auto"/>
              <w:rPr>
                <w:rFonts w:cs="Arial"/>
                <w:b/>
                <w:bCs/>
                <w:color w:val="0B0C0C"/>
                <w:szCs w:val="24"/>
                <w:lang w:eastAsia="en-GB"/>
              </w:rPr>
            </w:pPr>
            <w:r w:rsidRPr="002B3222">
              <w:rPr>
                <w:rFonts w:cs="Arial"/>
                <w:color w:val="0B0C0C"/>
                <w:szCs w:val="24"/>
              </w:rPr>
              <w:t xml:space="preserve">Up to date condition surveys for all your assets </w:t>
            </w:r>
          </w:p>
        </w:tc>
        <w:tc>
          <w:tcPr>
            <w:tcW w:w="830" w:type="pct"/>
          </w:tcPr>
          <w:p w14:paraId="34A31B5A" w14:textId="77777777" w:rsidR="00FC2D3A" w:rsidRPr="002B3222" w:rsidRDefault="00FC2D3A" w:rsidP="003546C1">
            <w:pPr>
              <w:widowControl/>
              <w:overflowPunct/>
              <w:autoSpaceDE/>
              <w:autoSpaceDN/>
              <w:adjustRightInd/>
              <w:jc w:val="center"/>
              <w:textAlignment w:val="auto"/>
              <w:rPr>
                <w:rFonts w:cs="Arial"/>
                <w:b/>
                <w:bCs/>
                <w:color w:val="000000"/>
                <w:szCs w:val="24"/>
                <w:lang w:eastAsia="en-GB"/>
              </w:rPr>
            </w:pPr>
          </w:p>
        </w:tc>
      </w:tr>
      <w:tr w:rsidR="00FC2D3A" w:rsidRPr="002B3222" w14:paraId="0DCE4E05" w14:textId="77777777" w:rsidTr="00FC2D3A">
        <w:trPr>
          <w:trHeight w:val="305"/>
        </w:trPr>
        <w:tc>
          <w:tcPr>
            <w:tcW w:w="4170" w:type="pct"/>
            <w:vAlign w:val="center"/>
          </w:tcPr>
          <w:p w14:paraId="32E5CD79" w14:textId="4D298162" w:rsidR="00FC2D3A" w:rsidRPr="002B3222" w:rsidRDefault="00FC2D3A" w:rsidP="003546C1">
            <w:pPr>
              <w:widowControl/>
              <w:overflowPunct/>
              <w:autoSpaceDE/>
              <w:autoSpaceDN/>
              <w:adjustRightInd/>
              <w:textAlignment w:val="auto"/>
              <w:rPr>
                <w:rFonts w:cs="Arial"/>
                <w:b/>
                <w:bCs/>
                <w:color w:val="0B0C0C"/>
                <w:szCs w:val="24"/>
                <w:lang w:eastAsia="en-GB"/>
              </w:rPr>
            </w:pPr>
            <w:r w:rsidRPr="002B3222">
              <w:rPr>
                <w:rFonts w:cs="Arial"/>
                <w:color w:val="0B0C0C"/>
                <w:szCs w:val="24"/>
              </w:rPr>
              <w:t>An assessment of the condition of the estate against industry standards (</w:t>
            </w:r>
            <w:r w:rsidR="00323C64">
              <w:rPr>
                <w:rFonts w:cs="Arial"/>
                <w:color w:val="0B0C0C"/>
                <w:szCs w:val="24"/>
              </w:rPr>
              <w:t>condition is generally rated A to D).</w:t>
            </w:r>
          </w:p>
        </w:tc>
        <w:tc>
          <w:tcPr>
            <w:tcW w:w="830" w:type="pct"/>
          </w:tcPr>
          <w:p w14:paraId="3508575A" w14:textId="77777777" w:rsidR="00FC2D3A" w:rsidRPr="002B3222" w:rsidRDefault="00FC2D3A" w:rsidP="003546C1">
            <w:pPr>
              <w:widowControl/>
              <w:overflowPunct/>
              <w:autoSpaceDE/>
              <w:autoSpaceDN/>
              <w:adjustRightInd/>
              <w:jc w:val="center"/>
              <w:textAlignment w:val="auto"/>
              <w:rPr>
                <w:rFonts w:cs="Arial"/>
                <w:b/>
                <w:bCs/>
                <w:color w:val="000000"/>
                <w:szCs w:val="24"/>
                <w:lang w:eastAsia="en-GB"/>
              </w:rPr>
            </w:pPr>
          </w:p>
        </w:tc>
      </w:tr>
      <w:tr w:rsidR="00FC2D3A" w:rsidRPr="002B3222" w14:paraId="03AD3378" w14:textId="77777777" w:rsidTr="00FC2D3A">
        <w:trPr>
          <w:trHeight w:val="305"/>
        </w:trPr>
        <w:tc>
          <w:tcPr>
            <w:tcW w:w="4170" w:type="pct"/>
            <w:vAlign w:val="center"/>
          </w:tcPr>
          <w:p w14:paraId="3E93C3E6" w14:textId="25F1ED4E" w:rsidR="00FC2D3A" w:rsidRPr="002B3222" w:rsidRDefault="00FC2D3A" w:rsidP="003546C1">
            <w:pPr>
              <w:widowControl/>
              <w:overflowPunct/>
              <w:autoSpaceDE/>
              <w:autoSpaceDN/>
              <w:adjustRightInd/>
              <w:textAlignment w:val="auto"/>
              <w:rPr>
                <w:rFonts w:cs="Arial"/>
                <w:b/>
                <w:bCs/>
                <w:color w:val="0B0C0C"/>
                <w:szCs w:val="24"/>
                <w:lang w:eastAsia="en-GB"/>
              </w:rPr>
            </w:pPr>
            <w:r w:rsidRPr="002B3222">
              <w:rPr>
                <w:rFonts w:cs="Arial"/>
                <w:color w:val="0B0C0C"/>
                <w:szCs w:val="24"/>
              </w:rPr>
              <w:t>An assessment of the prioritisation of identified condition works against industry standards (</w:t>
            </w:r>
            <w:r w:rsidR="00323C64">
              <w:rPr>
                <w:rFonts w:cs="Arial"/>
                <w:color w:val="0B0C0C"/>
                <w:szCs w:val="24"/>
              </w:rPr>
              <w:t>priority is generally ranked 1 to 4).</w:t>
            </w:r>
          </w:p>
        </w:tc>
        <w:tc>
          <w:tcPr>
            <w:tcW w:w="830" w:type="pct"/>
          </w:tcPr>
          <w:p w14:paraId="45CF1D3B" w14:textId="77777777" w:rsidR="00FC2D3A" w:rsidRPr="002B3222" w:rsidRDefault="00FC2D3A" w:rsidP="003546C1">
            <w:pPr>
              <w:widowControl/>
              <w:overflowPunct/>
              <w:autoSpaceDE/>
              <w:autoSpaceDN/>
              <w:adjustRightInd/>
              <w:jc w:val="center"/>
              <w:textAlignment w:val="auto"/>
              <w:rPr>
                <w:rFonts w:cs="Arial"/>
                <w:b/>
                <w:bCs/>
                <w:color w:val="000000"/>
                <w:szCs w:val="24"/>
                <w:lang w:eastAsia="en-GB"/>
              </w:rPr>
            </w:pPr>
          </w:p>
        </w:tc>
      </w:tr>
    </w:tbl>
    <w:p w14:paraId="4833E109" w14:textId="77777777" w:rsidR="00DF71EE" w:rsidRDefault="00DF71EE" w:rsidP="00DF71EE">
      <w:pPr>
        <w:pStyle w:val="ListParagraph"/>
        <w:rPr>
          <w:rFonts w:cs="Arial"/>
          <w:szCs w:val="24"/>
        </w:rPr>
      </w:pPr>
    </w:p>
    <w:p w14:paraId="70E5FA8B" w14:textId="1098925E" w:rsidR="00C20F38" w:rsidRPr="00DF71EE" w:rsidRDefault="00DF71EE" w:rsidP="00DF71EE">
      <w:pPr>
        <w:pStyle w:val="ListParagraph"/>
        <w:numPr>
          <w:ilvl w:val="0"/>
          <w:numId w:val="18"/>
        </w:numPr>
        <w:rPr>
          <w:rFonts w:cs="Arial"/>
          <w:b/>
          <w:bCs/>
          <w:szCs w:val="24"/>
        </w:rPr>
      </w:pPr>
      <w:r w:rsidRPr="00DF71EE">
        <w:rPr>
          <w:rFonts w:cs="Arial"/>
          <w:b/>
          <w:bCs/>
          <w:szCs w:val="24"/>
        </w:rPr>
        <w:t>Compliance data</w:t>
      </w:r>
    </w:p>
    <w:p w14:paraId="2AC97704" w14:textId="55609F45" w:rsidR="00DF71EE" w:rsidRPr="00DF71EE" w:rsidRDefault="00DF71EE" w:rsidP="00DF71EE">
      <w:pPr>
        <w:rPr>
          <w:rFonts w:cs="Arial"/>
          <w:szCs w:val="24"/>
        </w:rPr>
      </w:pPr>
    </w:p>
    <w:p w14:paraId="7B6943AD" w14:textId="4E87A658" w:rsidR="00DF71EE" w:rsidRPr="00DF71EE" w:rsidRDefault="00DF71EE" w:rsidP="00DF71EE">
      <w:pPr>
        <w:widowControl/>
        <w:overflowPunct/>
        <w:autoSpaceDE/>
        <w:autoSpaceDN/>
        <w:adjustRightInd/>
        <w:spacing w:after="120"/>
        <w:textAlignment w:val="auto"/>
        <w:rPr>
          <w:rFonts w:cs="Arial"/>
          <w:szCs w:val="24"/>
          <w:lang w:eastAsia="en-GB"/>
        </w:rPr>
      </w:pPr>
      <w:r w:rsidRPr="00DF71EE">
        <w:rPr>
          <w:rFonts w:cs="Arial"/>
          <w:szCs w:val="24"/>
          <w:lang w:eastAsia="en-GB"/>
        </w:rPr>
        <w:t xml:space="preserve">Having this information will help you to: </w:t>
      </w:r>
    </w:p>
    <w:p w14:paraId="10563C7C" w14:textId="7CB26794" w:rsidR="00DF71EE" w:rsidRPr="002B3222" w:rsidRDefault="00DF71EE" w:rsidP="004E5573">
      <w:pPr>
        <w:pStyle w:val="DeptBullets"/>
        <w:numPr>
          <w:ilvl w:val="0"/>
          <w:numId w:val="23"/>
        </w:numPr>
        <w:spacing w:after="0"/>
        <w:rPr>
          <w:rFonts w:cs="Arial"/>
          <w:szCs w:val="24"/>
        </w:rPr>
      </w:pPr>
      <w:r>
        <w:rPr>
          <w:rFonts w:cs="Arial"/>
          <w:szCs w:val="24"/>
        </w:rPr>
        <w:t>h</w:t>
      </w:r>
      <w:r w:rsidRPr="002B3222">
        <w:rPr>
          <w:rFonts w:cs="Arial"/>
          <w:szCs w:val="24"/>
        </w:rPr>
        <w:t xml:space="preserve">ave confidence that your land and buildings are safe and secure, comply with all </w:t>
      </w:r>
      <w:r w:rsidRPr="002B3222">
        <w:rPr>
          <w:rFonts w:cs="Arial"/>
          <w:szCs w:val="24"/>
        </w:rPr>
        <w:lastRenderedPageBreak/>
        <w:t xml:space="preserve">legislative requirements and risks are minimised. </w:t>
      </w:r>
    </w:p>
    <w:p w14:paraId="76CAFE2B" w14:textId="2877BF67" w:rsidR="00DF71EE" w:rsidRPr="004E5573" w:rsidRDefault="00DF71EE" w:rsidP="004E5573">
      <w:pPr>
        <w:pStyle w:val="ListParagraph"/>
        <w:numPr>
          <w:ilvl w:val="0"/>
          <w:numId w:val="23"/>
        </w:numPr>
        <w:rPr>
          <w:rFonts w:cs="Arial"/>
          <w:szCs w:val="24"/>
        </w:rPr>
      </w:pPr>
      <w:r w:rsidRPr="004E5573">
        <w:rPr>
          <w:rFonts w:cs="Arial"/>
          <w:szCs w:val="24"/>
        </w:rPr>
        <w:t>identify any areas or risks of non-compliance and prioritise actions and budgets to address accordingly.</w:t>
      </w:r>
    </w:p>
    <w:p w14:paraId="14F69688" w14:textId="4CA7CDE6" w:rsidR="00DF71EE" w:rsidRDefault="00DF71EE" w:rsidP="00DF71EE">
      <w:pPr>
        <w:rPr>
          <w:rFonts w:cs="Arial"/>
          <w:szCs w:val="24"/>
        </w:rPr>
      </w:pPr>
    </w:p>
    <w:p w14:paraId="5C92C91E" w14:textId="08C2622E" w:rsidR="00DF71EE" w:rsidRDefault="00DF71EE" w:rsidP="00DF71EE">
      <w:pPr>
        <w:spacing w:after="240"/>
        <w:rPr>
          <w:rFonts w:cs="Arial"/>
          <w:szCs w:val="24"/>
        </w:rPr>
      </w:pPr>
      <w:r>
        <w:rPr>
          <w:rFonts w:cs="Arial"/>
          <w:szCs w:val="24"/>
        </w:rPr>
        <w:t xml:space="preserve">This information is relevant for: </w:t>
      </w:r>
    </w:p>
    <w:p w14:paraId="48006C5B" w14:textId="1690CC86" w:rsidR="00DF71EE" w:rsidRDefault="00DF71EE" w:rsidP="00DF71EE">
      <w:pPr>
        <w:pStyle w:val="ListParagraph"/>
        <w:numPr>
          <w:ilvl w:val="0"/>
          <w:numId w:val="22"/>
        </w:numPr>
        <w:rPr>
          <w:rFonts w:cs="Arial"/>
          <w:szCs w:val="24"/>
        </w:rPr>
      </w:pPr>
      <w:r>
        <w:rPr>
          <w:rFonts w:cs="Arial"/>
          <w:szCs w:val="24"/>
        </w:rPr>
        <w:t>estate managers</w:t>
      </w:r>
    </w:p>
    <w:p w14:paraId="26E2AA18" w14:textId="193CC88F" w:rsidR="00DF71EE" w:rsidRDefault="00DF71EE" w:rsidP="00DF71EE">
      <w:pPr>
        <w:pStyle w:val="ListParagraph"/>
        <w:numPr>
          <w:ilvl w:val="0"/>
          <w:numId w:val="22"/>
        </w:numPr>
        <w:rPr>
          <w:rFonts w:cs="Arial"/>
          <w:szCs w:val="24"/>
        </w:rPr>
      </w:pPr>
      <w:r>
        <w:rPr>
          <w:rFonts w:cs="Arial"/>
          <w:szCs w:val="24"/>
        </w:rPr>
        <w:t>site managers</w:t>
      </w:r>
    </w:p>
    <w:p w14:paraId="4BE6DE54" w14:textId="27B1CDEA" w:rsidR="00010D40" w:rsidRDefault="00010D40" w:rsidP="00010D40">
      <w:pPr>
        <w:pStyle w:val="ListParagraph"/>
        <w:numPr>
          <w:ilvl w:val="0"/>
          <w:numId w:val="22"/>
        </w:numPr>
        <w:rPr>
          <w:rFonts w:cs="Arial"/>
          <w:szCs w:val="24"/>
        </w:rPr>
      </w:pPr>
      <w:r>
        <w:rPr>
          <w:rFonts w:cs="Arial"/>
          <w:szCs w:val="24"/>
        </w:rPr>
        <w:t>those involved in strategic estate management</w:t>
      </w:r>
    </w:p>
    <w:p w14:paraId="6B355A54" w14:textId="39D23628" w:rsidR="00AF6281" w:rsidRDefault="00AF6281" w:rsidP="00AF6281">
      <w:pPr>
        <w:rPr>
          <w:rFonts w:cs="Arial"/>
          <w:szCs w:val="24"/>
        </w:rPr>
      </w:pPr>
    </w:p>
    <w:p w14:paraId="50746057" w14:textId="62A9145F" w:rsidR="00AF6281" w:rsidRPr="00AF6281" w:rsidRDefault="00AF6281" w:rsidP="00AF6281">
      <w:pPr>
        <w:rPr>
          <w:rFonts w:cs="Arial"/>
          <w:szCs w:val="24"/>
        </w:rPr>
      </w:pPr>
      <w:r>
        <w:rPr>
          <w:rFonts w:cs="Arial"/>
          <w:szCs w:val="24"/>
        </w:rPr>
        <w:t xml:space="preserve">Find out more about health and safety compliance. </w:t>
      </w:r>
    </w:p>
    <w:p w14:paraId="1A45EAB8" w14:textId="77777777" w:rsidR="00DF71EE" w:rsidRPr="00DF71EE" w:rsidRDefault="00DF71EE" w:rsidP="00DF71EE">
      <w:pPr>
        <w:rPr>
          <w:rFonts w:cs="Arial"/>
          <w:szCs w:val="24"/>
        </w:rPr>
      </w:pPr>
    </w:p>
    <w:tbl>
      <w:tblPr>
        <w:tblStyle w:val="TableGrid"/>
        <w:tblW w:w="5000" w:type="pct"/>
        <w:tblCellMar>
          <w:top w:w="57" w:type="dxa"/>
          <w:bottom w:w="57" w:type="dxa"/>
        </w:tblCellMar>
        <w:tblLook w:val="04A0" w:firstRow="1" w:lastRow="0" w:firstColumn="1" w:lastColumn="0" w:noHBand="0" w:noVBand="1"/>
      </w:tblPr>
      <w:tblGrid>
        <w:gridCol w:w="7794"/>
        <w:gridCol w:w="1551"/>
      </w:tblGrid>
      <w:tr w:rsidR="00AF6281" w:rsidRPr="002B3222" w14:paraId="3CB3978B" w14:textId="77777777" w:rsidTr="00AF6281">
        <w:trPr>
          <w:trHeight w:val="232"/>
        </w:trPr>
        <w:tc>
          <w:tcPr>
            <w:tcW w:w="4170" w:type="pct"/>
            <w:vAlign w:val="center"/>
            <w:hideMark/>
          </w:tcPr>
          <w:p w14:paraId="70706A5A" w14:textId="77777777" w:rsidR="00AF6281" w:rsidRPr="002B3222" w:rsidRDefault="00AF6281" w:rsidP="003546C1">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Type of information</w:t>
            </w:r>
          </w:p>
        </w:tc>
        <w:tc>
          <w:tcPr>
            <w:tcW w:w="830" w:type="pct"/>
            <w:vAlign w:val="center"/>
            <w:hideMark/>
          </w:tcPr>
          <w:p w14:paraId="23ACF529" w14:textId="7EC1E74A" w:rsidR="00AF6281" w:rsidRPr="002B3222" w:rsidRDefault="00AF6281" w:rsidP="003546C1">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 xml:space="preserve">you </w:t>
            </w:r>
            <w:r w:rsidRPr="002B3222">
              <w:rPr>
                <w:rFonts w:cs="Arial"/>
                <w:b/>
                <w:bCs/>
                <w:color w:val="000000"/>
                <w:szCs w:val="24"/>
                <w:lang w:eastAsia="en-GB"/>
              </w:rPr>
              <w:t>have this?</w:t>
            </w:r>
          </w:p>
        </w:tc>
      </w:tr>
      <w:tr w:rsidR="00AF6281" w:rsidRPr="002B3222" w14:paraId="342D7B89" w14:textId="77777777" w:rsidTr="00AF6281">
        <w:trPr>
          <w:trHeight w:val="298"/>
        </w:trPr>
        <w:tc>
          <w:tcPr>
            <w:tcW w:w="4170" w:type="pct"/>
            <w:vAlign w:val="center"/>
          </w:tcPr>
          <w:p w14:paraId="50C9959F" w14:textId="2D5CE8C9" w:rsidR="00AF6281" w:rsidRPr="002B3222" w:rsidRDefault="00AF6281" w:rsidP="003546C1">
            <w:pPr>
              <w:widowControl/>
              <w:overflowPunct/>
              <w:autoSpaceDE/>
              <w:autoSpaceDN/>
              <w:adjustRightInd/>
              <w:textAlignment w:val="auto"/>
              <w:rPr>
                <w:rFonts w:cs="Arial"/>
                <w:b/>
                <w:bCs/>
                <w:color w:val="0B0C0C"/>
                <w:szCs w:val="24"/>
                <w:lang w:eastAsia="en-GB"/>
              </w:rPr>
            </w:pPr>
            <w:r w:rsidRPr="002B3222">
              <w:rPr>
                <w:rFonts w:cs="Arial"/>
                <w:color w:val="0B0C0C"/>
                <w:szCs w:val="24"/>
              </w:rPr>
              <w:t xml:space="preserve">Comprehensive compliance records and data for all compliance elements for all your assets </w:t>
            </w:r>
          </w:p>
        </w:tc>
        <w:tc>
          <w:tcPr>
            <w:tcW w:w="830" w:type="pct"/>
          </w:tcPr>
          <w:p w14:paraId="607DE4B4" w14:textId="77777777" w:rsidR="00AF6281" w:rsidRPr="002B3222" w:rsidRDefault="00AF6281" w:rsidP="003546C1">
            <w:pPr>
              <w:widowControl/>
              <w:overflowPunct/>
              <w:autoSpaceDE/>
              <w:autoSpaceDN/>
              <w:adjustRightInd/>
              <w:jc w:val="center"/>
              <w:textAlignment w:val="auto"/>
              <w:rPr>
                <w:rFonts w:cs="Arial"/>
                <w:b/>
                <w:bCs/>
                <w:color w:val="000000"/>
                <w:szCs w:val="24"/>
                <w:lang w:eastAsia="en-GB"/>
              </w:rPr>
            </w:pPr>
          </w:p>
        </w:tc>
      </w:tr>
    </w:tbl>
    <w:p w14:paraId="6E410777" w14:textId="6A5BCAC4" w:rsidR="00C20F38" w:rsidRPr="002B3222" w:rsidRDefault="00C20F38">
      <w:pPr>
        <w:rPr>
          <w:rFonts w:cs="Arial"/>
          <w:szCs w:val="24"/>
        </w:rPr>
      </w:pPr>
    </w:p>
    <w:p w14:paraId="5E7EB770" w14:textId="31481B7E" w:rsidR="003232A4" w:rsidRPr="004E5573" w:rsidRDefault="00696B27" w:rsidP="00696B27">
      <w:pPr>
        <w:pStyle w:val="ListParagraph"/>
        <w:numPr>
          <w:ilvl w:val="0"/>
          <w:numId w:val="18"/>
        </w:numPr>
        <w:rPr>
          <w:rFonts w:cs="Arial"/>
          <w:b/>
          <w:bCs/>
          <w:szCs w:val="24"/>
        </w:rPr>
      </w:pPr>
      <w:r w:rsidRPr="004E5573">
        <w:rPr>
          <w:rFonts w:cs="Arial"/>
          <w:b/>
          <w:bCs/>
          <w:szCs w:val="24"/>
        </w:rPr>
        <w:t>Cost information</w:t>
      </w:r>
    </w:p>
    <w:p w14:paraId="36536F6A" w14:textId="73BFA982" w:rsidR="00696B27" w:rsidRDefault="00696B27" w:rsidP="00696B27">
      <w:pPr>
        <w:rPr>
          <w:rFonts w:cs="Arial"/>
          <w:szCs w:val="24"/>
        </w:rPr>
      </w:pPr>
    </w:p>
    <w:p w14:paraId="4B79DE41" w14:textId="3F3C1D6E" w:rsidR="00696B27" w:rsidRPr="00696B27" w:rsidRDefault="00696B27" w:rsidP="00696B27">
      <w:pPr>
        <w:widowControl/>
        <w:overflowPunct/>
        <w:autoSpaceDE/>
        <w:autoSpaceDN/>
        <w:adjustRightInd/>
        <w:spacing w:after="120"/>
        <w:textAlignment w:val="auto"/>
        <w:rPr>
          <w:rFonts w:cs="Arial"/>
          <w:szCs w:val="24"/>
          <w:lang w:eastAsia="en-GB"/>
        </w:rPr>
      </w:pPr>
      <w:r w:rsidRPr="00696B27">
        <w:rPr>
          <w:rFonts w:cs="Arial"/>
          <w:szCs w:val="24"/>
          <w:lang w:eastAsia="en-GB"/>
        </w:rPr>
        <w:t xml:space="preserve">Having this information will help you to: </w:t>
      </w:r>
    </w:p>
    <w:p w14:paraId="1D5042D9" w14:textId="60CF23A4" w:rsidR="00696B27" w:rsidRPr="002B3222" w:rsidRDefault="002C460B" w:rsidP="00696B27">
      <w:pPr>
        <w:pStyle w:val="DeptBullets"/>
        <w:numPr>
          <w:ilvl w:val="0"/>
          <w:numId w:val="11"/>
        </w:numPr>
        <w:spacing w:after="0"/>
        <w:rPr>
          <w:rFonts w:cs="Arial"/>
          <w:szCs w:val="24"/>
        </w:rPr>
      </w:pPr>
      <w:r>
        <w:rPr>
          <w:rFonts w:cs="Arial"/>
          <w:szCs w:val="24"/>
        </w:rPr>
        <w:t>h</w:t>
      </w:r>
      <w:r w:rsidR="00696B27" w:rsidRPr="002B3222">
        <w:rPr>
          <w:rFonts w:cs="Arial"/>
          <w:szCs w:val="24"/>
        </w:rPr>
        <w:t>ave an evidence base to inform strategic decisions about the future of your assets</w:t>
      </w:r>
    </w:p>
    <w:p w14:paraId="2B215381" w14:textId="05973FB2" w:rsidR="00696B27" w:rsidRPr="002B3222" w:rsidRDefault="002C460B" w:rsidP="00696B27">
      <w:pPr>
        <w:pStyle w:val="DeptBullets"/>
        <w:numPr>
          <w:ilvl w:val="0"/>
          <w:numId w:val="11"/>
        </w:numPr>
        <w:spacing w:after="0"/>
        <w:rPr>
          <w:rFonts w:cs="Arial"/>
          <w:szCs w:val="24"/>
        </w:rPr>
      </w:pPr>
      <w:r>
        <w:rPr>
          <w:rFonts w:cs="Arial"/>
          <w:szCs w:val="24"/>
        </w:rPr>
        <w:t>m</w:t>
      </w:r>
      <w:r w:rsidR="00696B27" w:rsidRPr="002B3222">
        <w:rPr>
          <w:rFonts w:cs="Arial"/>
          <w:szCs w:val="24"/>
        </w:rPr>
        <w:t>aximise your resources and minimise waste</w:t>
      </w:r>
    </w:p>
    <w:p w14:paraId="1AD6CC5A" w14:textId="45326911" w:rsidR="00696B27" w:rsidRDefault="002C460B" w:rsidP="002C460B">
      <w:pPr>
        <w:pStyle w:val="ListParagraph"/>
        <w:numPr>
          <w:ilvl w:val="0"/>
          <w:numId w:val="11"/>
        </w:numPr>
        <w:rPr>
          <w:rFonts w:cs="Arial"/>
          <w:szCs w:val="24"/>
        </w:rPr>
      </w:pPr>
      <w:r>
        <w:rPr>
          <w:rFonts w:cs="Arial"/>
          <w:szCs w:val="24"/>
        </w:rPr>
        <w:t>m</w:t>
      </w:r>
      <w:r w:rsidR="00696B27" w:rsidRPr="002C460B">
        <w:rPr>
          <w:rFonts w:cs="Arial"/>
          <w:szCs w:val="24"/>
        </w:rPr>
        <w:t>easure and benchmark the performance of your assets</w:t>
      </w:r>
    </w:p>
    <w:p w14:paraId="39F58BC4" w14:textId="6D9F446A" w:rsidR="004E5573" w:rsidRDefault="004E5573" w:rsidP="004E5573">
      <w:pPr>
        <w:rPr>
          <w:rFonts w:cs="Arial"/>
          <w:szCs w:val="24"/>
        </w:rPr>
      </w:pPr>
    </w:p>
    <w:p w14:paraId="1210869B" w14:textId="2595C210" w:rsidR="004E5573" w:rsidRDefault="004E5573" w:rsidP="00010D40">
      <w:pPr>
        <w:spacing w:after="240"/>
        <w:rPr>
          <w:rFonts w:cs="Arial"/>
          <w:szCs w:val="24"/>
        </w:rPr>
      </w:pPr>
      <w:r>
        <w:rPr>
          <w:rFonts w:cs="Arial"/>
          <w:szCs w:val="24"/>
        </w:rPr>
        <w:t>This information is relevant for:</w:t>
      </w:r>
    </w:p>
    <w:p w14:paraId="6F140553" w14:textId="603CF3CC" w:rsidR="004E5573" w:rsidRDefault="004E5573" w:rsidP="004E5573">
      <w:pPr>
        <w:pStyle w:val="ListParagraph"/>
        <w:numPr>
          <w:ilvl w:val="0"/>
          <w:numId w:val="27"/>
        </w:numPr>
        <w:rPr>
          <w:rFonts w:cs="Arial"/>
          <w:szCs w:val="24"/>
        </w:rPr>
      </w:pPr>
      <w:r>
        <w:rPr>
          <w:rFonts w:cs="Arial"/>
          <w:szCs w:val="24"/>
        </w:rPr>
        <w:t>estate managers</w:t>
      </w:r>
    </w:p>
    <w:p w14:paraId="759791F6" w14:textId="0A66AA68" w:rsidR="004E5573" w:rsidRDefault="004E5573" w:rsidP="00516408">
      <w:pPr>
        <w:pStyle w:val="ListParagraph"/>
        <w:numPr>
          <w:ilvl w:val="0"/>
          <w:numId w:val="27"/>
        </w:numPr>
        <w:rPr>
          <w:rFonts w:cs="Arial"/>
          <w:szCs w:val="24"/>
        </w:rPr>
      </w:pPr>
      <w:r w:rsidRPr="004E5573">
        <w:rPr>
          <w:rFonts w:cs="Arial"/>
          <w:szCs w:val="24"/>
        </w:rPr>
        <w:t>those involved in strategic estate management</w:t>
      </w:r>
    </w:p>
    <w:p w14:paraId="1FA404E4" w14:textId="1F63F4A4" w:rsidR="0036647E" w:rsidRDefault="0036647E" w:rsidP="0036647E">
      <w:pPr>
        <w:rPr>
          <w:rFonts w:cs="Arial"/>
          <w:szCs w:val="24"/>
        </w:rPr>
      </w:pPr>
    </w:p>
    <w:p w14:paraId="58ACED4D" w14:textId="702443E9" w:rsidR="0036647E" w:rsidRPr="0036647E" w:rsidRDefault="0036647E" w:rsidP="0036647E">
      <w:pPr>
        <w:rPr>
          <w:rFonts w:cs="Arial"/>
          <w:szCs w:val="24"/>
        </w:rPr>
      </w:pPr>
      <w:r>
        <w:rPr>
          <w:rFonts w:cs="Arial"/>
          <w:szCs w:val="24"/>
        </w:rPr>
        <w:t xml:space="preserve">Find out more about </w:t>
      </w:r>
      <w:r w:rsidRPr="00DA3992">
        <w:rPr>
          <w:rFonts w:cs="Arial"/>
          <w:szCs w:val="24"/>
          <w:highlight w:val="yellow"/>
        </w:rPr>
        <w:t>performance management and benchmarking</w:t>
      </w:r>
      <w:r>
        <w:rPr>
          <w:rFonts w:cs="Arial"/>
          <w:szCs w:val="24"/>
        </w:rPr>
        <w:t xml:space="preserve">. </w:t>
      </w:r>
    </w:p>
    <w:p w14:paraId="3CAF7E6D" w14:textId="77777777" w:rsidR="002C460B" w:rsidRPr="002C460B" w:rsidRDefault="002C460B" w:rsidP="002C460B">
      <w:pPr>
        <w:pStyle w:val="ListParagraph"/>
        <w:ind w:left="360"/>
        <w:rPr>
          <w:rFonts w:cs="Arial"/>
          <w:szCs w:val="24"/>
        </w:rPr>
      </w:pPr>
    </w:p>
    <w:tbl>
      <w:tblPr>
        <w:tblStyle w:val="TableGrid"/>
        <w:tblW w:w="5000" w:type="pct"/>
        <w:tblCellMar>
          <w:top w:w="57" w:type="dxa"/>
          <w:bottom w:w="57" w:type="dxa"/>
        </w:tblCellMar>
        <w:tblLook w:val="04A0" w:firstRow="1" w:lastRow="0" w:firstColumn="1" w:lastColumn="0" w:noHBand="0" w:noVBand="1"/>
      </w:tblPr>
      <w:tblGrid>
        <w:gridCol w:w="7796"/>
        <w:gridCol w:w="1549"/>
      </w:tblGrid>
      <w:tr w:rsidR="00DA3992" w:rsidRPr="002B3222" w14:paraId="25AE171B" w14:textId="77777777" w:rsidTr="00DA3992">
        <w:trPr>
          <w:trHeight w:val="287"/>
        </w:trPr>
        <w:tc>
          <w:tcPr>
            <w:tcW w:w="4171" w:type="pct"/>
            <w:vAlign w:val="center"/>
            <w:hideMark/>
          </w:tcPr>
          <w:p w14:paraId="32710B59" w14:textId="77777777" w:rsidR="00DA3992" w:rsidRPr="002B3222" w:rsidRDefault="00DA3992" w:rsidP="003546C1">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Type of information</w:t>
            </w:r>
          </w:p>
        </w:tc>
        <w:tc>
          <w:tcPr>
            <w:tcW w:w="829" w:type="pct"/>
            <w:vAlign w:val="center"/>
            <w:hideMark/>
          </w:tcPr>
          <w:p w14:paraId="35CD267B" w14:textId="11BD41BF" w:rsidR="00DA3992" w:rsidRPr="002B3222" w:rsidRDefault="00DA3992" w:rsidP="003546C1">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you</w:t>
            </w:r>
            <w:r w:rsidRPr="002B3222">
              <w:rPr>
                <w:rFonts w:cs="Arial"/>
                <w:b/>
                <w:bCs/>
                <w:color w:val="000000"/>
                <w:szCs w:val="24"/>
                <w:lang w:eastAsia="en-GB"/>
              </w:rPr>
              <w:t xml:space="preserve"> have this?</w:t>
            </w:r>
          </w:p>
        </w:tc>
      </w:tr>
      <w:tr w:rsidR="00DA3992" w:rsidRPr="002B3222" w14:paraId="6DE24FE8" w14:textId="77777777" w:rsidTr="00DA3992">
        <w:trPr>
          <w:trHeight w:val="369"/>
        </w:trPr>
        <w:tc>
          <w:tcPr>
            <w:tcW w:w="4171" w:type="pct"/>
            <w:vAlign w:val="center"/>
          </w:tcPr>
          <w:p w14:paraId="14166E8D" w14:textId="744AF0CF" w:rsidR="00DA3992" w:rsidRPr="002B3222" w:rsidRDefault="009076DE" w:rsidP="009076DE">
            <w:pPr>
              <w:widowControl/>
              <w:overflowPunct/>
              <w:autoSpaceDE/>
              <w:autoSpaceDN/>
              <w:adjustRightInd/>
              <w:textAlignment w:val="auto"/>
              <w:rPr>
                <w:rFonts w:cs="Arial"/>
                <w:color w:val="0B0C0C"/>
                <w:szCs w:val="24"/>
              </w:rPr>
            </w:pPr>
            <w:r>
              <w:rPr>
                <w:rFonts w:cs="Arial"/>
                <w:color w:val="0B0C0C"/>
                <w:szCs w:val="24"/>
              </w:rPr>
              <w:t xml:space="preserve">A full understanding of </w:t>
            </w:r>
            <w:r w:rsidR="00634E7A">
              <w:rPr>
                <w:rFonts w:cs="Arial"/>
                <w:color w:val="0B0C0C"/>
                <w:szCs w:val="24"/>
              </w:rPr>
              <w:t>each asset’s current and future o</w:t>
            </w:r>
            <w:r w:rsidR="00DA3992" w:rsidRPr="002B3222">
              <w:rPr>
                <w:rFonts w:cs="Arial"/>
                <w:color w:val="0B0C0C"/>
                <w:szCs w:val="24"/>
              </w:rPr>
              <w:t>ccupation costs</w:t>
            </w:r>
            <w:r w:rsidR="00634E7A">
              <w:rPr>
                <w:rFonts w:cs="Arial"/>
                <w:color w:val="0B0C0C"/>
                <w:szCs w:val="24"/>
              </w:rPr>
              <w:t>, including</w:t>
            </w:r>
            <w:r w:rsidR="00DA3992" w:rsidRPr="002B3222">
              <w:rPr>
                <w:rFonts w:cs="Arial"/>
                <w:color w:val="0B0C0C"/>
                <w:szCs w:val="24"/>
              </w:rPr>
              <w:t xml:space="preserve"> utilities</w:t>
            </w:r>
            <w:r w:rsidR="00634E7A">
              <w:rPr>
                <w:rFonts w:cs="Arial"/>
                <w:color w:val="0B0C0C"/>
                <w:szCs w:val="24"/>
              </w:rPr>
              <w:t xml:space="preserve">, </w:t>
            </w:r>
            <w:r w:rsidR="00DA3992" w:rsidRPr="002B3222">
              <w:rPr>
                <w:rFonts w:cs="Arial"/>
                <w:color w:val="0B0C0C"/>
                <w:szCs w:val="24"/>
              </w:rPr>
              <w:t>energy, rent, rates and insurance</w:t>
            </w:r>
            <w:r w:rsidR="00634E7A">
              <w:rPr>
                <w:rFonts w:cs="Arial"/>
                <w:color w:val="0B0C0C"/>
                <w:szCs w:val="24"/>
              </w:rPr>
              <w:t>.</w:t>
            </w:r>
          </w:p>
        </w:tc>
        <w:tc>
          <w:tcPr>
            <w:tcW w:w="829" w:type="pct"/>
          </w:tcPr>
          <w:p w14:paraId="3B9BD603" w14:textId="77777777" w:rsidR="00DA3992" w:rsidRPr="002B3222" w:rsidRDefault="00DA3992" w:rsidP="003546C1">
            <w:pPr>
              <w:widowControl/>
              <w:overflowPunct/>
              <w:autoSpaceDE/>
              <w:autoSpaceDN/>
              <w:adjustRightInd/>
              <w:jc w:val="center"/>
              <w:textAlignment w:val="auto"/>
              <w:rPr>
                <w:rFonts w:cs="Arial"/>
                <w:b/>
                <w:bCs/>
                <w:color w:val="000000"/>
                <w:szCs w:val="24"/>
                <w:lang w:eastAsia="en-GB"/>
              </w:rPr>
            </w:pPr>
          </w:p>
        </w:tc>
      </w:tr>
      <w:tr w:rsidR="00DA3992" w:rsidRPr="002B3222" w14:paraId="0D3E04F1" w14:textId="77777777" w:rsidTr="00DA3992">
        <w:trPr>
          <w:trHeight w:val="369"/>
        </w:trPr>
        <w:tc>
          <w:tcPr>
            <w:tcW w:w="4171" w:type="pct"/>
            <w:vAlign w:val="center"/>
          </w:tcPr>
          <w:p w14:paraId="1E2057B7" w14:textId="571DCBCE" w:rsidR="00DA3992" w:rsidRPr="002B3222" w:rsidRDefault="00634E7A" w:rsidP="00634E7A">
            <w:pPr>
              <w:widowControl/>
              <w:overflowPunct/>
              <w:autoSpaceDE/>
              <w:autoSpaceDN/>
              <w:adjustRightInd/>
              <w:textAlignment w:val="auto"/>
              <w:rPr>
                <w:rFonts w:cs="Arial"/>
                <w:color w:val="0B0C0C"/>
                <w:szCs w:val="24"/>
              </w:rPr>
            </w:pPr>
            <w:r>
              <w:rPr>
                <w:rFonts w:cs="Arial"/>
                <w:color w:val="0B0C0C"/>
                <w:szCs w:val="24"/>
              </w:rPr>
              <w:t>A full understanding of each asset’s current and future p</w:t>
            </w:r>
            <w:r w:rsidR="00DA3992" w:rsidRPr="002B3222">
              <w:rPr>
                <w:rFonts w:cs="Arial"/>
                <w:color w:val="0B0C0C"/>
                <w:szCs w:val="24"/>
              </w:rPr>
              <w:t>remises cost</w:t>
            </w:r>
            <w:r>
              <w:rPr>
                <w:rFonts w:cs="Arial"/>
                <w:color w:val="0B0C0C"/>
                <w:szCs w:val="24"/>
              </w:rPr>
              <w:t>s, including</w:t>
            </w:r>
            <w:r w:rsidR="00DA3992" w:rsidRPr="002B3222">
              <w:rPr>
                <w:rFonts w:cs="Arial"/>
                <w:color w:val="0B0C0C"/>
                <w:szCs w:val="24"/>
              </w:rPr>
              <w:t xml:space="preserve"> maintenance, cleaning, security and caretaking</w:t>
            </w:r>
            <w:r>
              <w:rPr>
                <w:rFonts w:cs="Arial"/>
                <w:color w:val="0B0C0C"/>
                <w:szCs w:val="24"/>
              </w:rPr>
              <w:t>.</w:t>
            </w:r>
          </w:p>
        </w:tc>
        <w:tc>
          <w:tcPr>
            <w:tcW w:w="829" w:type="pct"/>
          </w:tcPr>
          <w:p w14:paraId="59D1D8A0" w14:textId="77777777" w:rsidR="00DA3992" w:rsidRPr="002B3222" w:rsidRDefault="00DA3992" w:rsidP="003546C1">
            <w:pPr>
              <w:widowControl/>
              <w:overflowPunct/>
              <w:autoSpaceDE/>
              <w:autoSpaceDN/>
              <w:adjustRightInd/>
              <w:jc w:val="center"/>
              <w:textAlignment w:val="auto"/>
              <w:rPr>
                <w:rFonts w:cs="Arial"/>
                <w:b/>
                <w:bCs/>
                <w:color w:val="000000"/>
                <w:szCs w:val="24"/>
                <w:lang w:eastAsia="en-GB"/>
              </w:rPr>
            </w:pPr>
          </w:p>
        </w:tc>
      </w:tr>
    </w:tbl>
    <w:p w14:paraId="6D1E4201" w14:textId="3CD71EC5" w:rsidR="00C20F38" w:rsidRPr="002B3222" w:rsidRDefault="00C20F38">
      <w:pPr>
        <w:rPr>
          <w:rFonts w:cs="Arial"/>
          <w:szCs w:val="24"/>
        </w:rPr>
      </w:pPr>
    </w:p>
    <w:p w14:paraId="23C42F87" w14:textId="6D52B6ED" w:rsidR="00C20F38" w:rsidRPr="00010D40" w:rsidRDefault="00010D40" w:rsidP="00010D40">
      <w:pPr>
        <w:pStyle w:val="ListParagraph"/>
        <w:numPr>
          <w:ilvl w:val="0"/>
          <w:numId w:val="18"/>
        </w:numPr>
        <w:rPr>
          <w:rFonts w:cs="Arial"/>
          <w:b/>
          <w:bCs/>
          <w:szCs w:val="24"/>
        </w:rPr>
      </w:pPr>
      <w:r w:rsidRPr="00010D40">
        <w:rPr>
          <w:rFonts w:cs="Arial"/>
          <w:b/>
          <w:bCs/>
          <w:szCs w:val="24"/>
        </w:rPr>
        <w:t>Plans and areas of the land and buildings</w:t>
      </w:r>
    </w:p>
    <w:p w14:paraId="1940A30D" w14:textId="571775D3" w:rsidR="00010D40" w:rsidRDefault="00010D40" w:rsidP="00010D40">
      <w:pPr>
        <w:rPr>
          <w:rFonts w:cs="Arial"/>
          <w:szCs w:val="24"/>
        </w:rPr>
      </w:pPr>
    </w:p>
    <w:p w14:paraId="7291AFFA" w14:textId="7C397F3B" w:rsidR="00010D40" w:rsidRPr="00010D40" w:rsidRDefault="00010D40" w:rsidP="00010D40">
      <w:pPr>
        <w:widowControl/>
        <w:overflowPunct/>
        <w:autoSpaceDE/>
        <w:autoSpaceDN/>
        <w:adjustRightInd/>
        <w:spacing w:after="120"/>
        <w:textAlignment w:val="auto"/>
        <w:rPr>
          <w:rFonts w:cs="Arial"/>
          <w:szCs w:val="24"/>
          <w:lang w:eastAsia="en-GB"/>
        </w:rPr>
      </w:pPr>
      <w:r w:rsidRPr="00010D40">
        <w:rPr>
          <w:rFonts w:cs="Arial"/>
          <w:szCs w:val="24"/>
          <w:lang w:eastAsia="en-GB"/>
        </w:rPr>
        <w:t xml:space="preserve">Having this information </w:t>
      </w:r>
      <w:r>
        <w:rPr>
          <w:rFonts w:cs="Arial"/>
          <w:szCs w:val="24"/>
          <w:lang w:eastAsia="en-GB"/>
        </w:rPr>
        <w:t>may help</w:t>
      </w:r>
      <w:r w:rsidRPr="00010D40">
        <w:rPr>
          <w:rFonts w:cs="Arial"/>
          <w:szCs w:val="24"/>
          <w:lang w:eastAsia="en-GB"/>
        </w:rPr>
        <w:t xml:space="preserve"> you to: </w:t>
      </w:r>
    </w:p>
    <w:p w14:paraId="5A190573" w14:textId="2A651A7B" w:rsidR="00010D40" w:rsidRPr="002B3222" w:rsidRDefault="00010D40" w:rsidP="00010D40">
      <w:pPr>
        <w:pStyle w:val="DeptBullets"/>
        <w:numPr>
          <w:ilvl w:val="0"/>
          <w:numId w:val="28"/>
        </w:numPr>
        <w:spacing w:after="0"/>
        <w:rPr>
          <w:rFonts w:cs="Arial"/>
          <w:szCs w:val="24"/>
        </w:rPr>
      </w:pPr>
      <w:r>
        <w:rPr>
          <w:rFonts w:cs="Arial"/>
          <w:szCs w:val="24"/>
        </w:rPr>
        <w:t>u</w:t>
      </w:r>
      <w:r w:rsidRPr="002B3222">
        <w:rPr>
          <w:rFonts w:cs="Arial"/>
          <w:szCs w:val="24"/>
        </w:rPr>
        <w:t>nderstand the location and size of your estate and assets, assess sufficiency, ensure consistent analysis when measuring performance of the estate, and inform strategic decision making</w:t>
      </w:r>
    </w:p>
    <w:p w14:paraId="0CF301E5" w14:textId="5C63088E" w:rsidR="00010D40" w:rsidRPr="002B3222" w:rsidRDefault="00010D40" w:rsidP="00010D40">
      <w:pPr>
        <w:pStyle w:val="DeptBullets"/>
        <w:numPr>
          <w:ilvl w:val="0"/>
          <w:numId w:val="28"/>
        </w:numPr>
        <w:spacing w:after="0"/>
        <w:rPr>
          <w:rFonts w:cs="Arial"/>
          <w:szCs w:val="24"/>
        </w:rPr>
      </w:pPr>
      <w:r>
        <w:rPr>
          <w:rFonts w:cs="Arial"/>
          <w:szCs w:val="24"/>
        </w:rPr>
        <w:t>p</w:t>
      </w:r>
      <w:r w:rsidRPr="002B3222">
        <w:rPr>
          <w:rFonts w:cs="Arial"/>
          <w:szCs w:val="24"/>
        </w:rPr>
        <w:t>lan and ensure appropriate testing and inspections are carried out to meet maintenance and statutory compliance requirements</w:t>
      </w:r>
    </w:p>
    <w:p w14:paraId="152B7B48" w14:textId="41F38A23" w:rsidR="00010D40" w:rsidRDefault="00010D40" w:rsidP="00010D40">
      <w:pPr>
        <w:pStyle w:val="ListParagraph"/>
        <w:numPr>
          <w:ilvl w:val="0"/>
          <w:numId w:val="28"/>
        </w:numPr>
        <w:rPr>
          <w:rFonts w:cs="Arial"/>
          <w:szCs w:val="24"/>
        </w:rPr>
      </w:pPr>
      <w:r>
        <w:rPr>
          <w:rFonts w:cs="Arial"/>
          <w:szCs w:val="24"/>
        </w:rPr>
        <w:t>b</w:t>
      </w:r>
      <w:r w:rsidRPr="00010D40">
        <w:rPr>
          <w:rFonts w:cs="Arial"/>
          <w:szCs w:val="24"/>
        </w:rPr>
        <w:t>e confident your land and buildings are safe and secure for all users</w:t>
      </w:r>
    </w:p>
    <w:p w14:paraId="6E308BB6" w14:textId="03B5AC5D" w:rsidR="00010D40" w:rsidRDefault="00010D40" w:rsidP="00010D40">
      <w:pPr>
        <w:rPr>
          <w:rFonts w:cs="Arial"/>
          <w:b/>
          <w:bCs/>
          <w:color w:val="0B0C0C"/>
          <w:szCs w:val="24"/>
          <w:lang w:eastAsia="en-GB"/>
        </w:rPr>
      </w:pPr>
    </w:p>
    <w:p w14:paraId="6BA230CB" w14:textId="083EE34E" w:rsidR="00010D40" w:rsidRPr="00010D40" w:rsidRDefault="00010D40" w:rsidP="00010D40">
      <w:pPr>
        <w:spacing w:after="240"/>
        <w:rPr>
          <w:rFonts w:cs="Arial"/>
          <w:color w:val="0B0C0C"/>
          <w:szCs w:val="24"/>
          <w:lang w:eastAsia="en-GB"/>
        </w:rPr>
      </w:pPr>
      <w:r w:rsidRPr="00010D40">
        <w:rPr>
          <w:rFonts w:cs="Arial"/>
          <w:color w:val="0B0C0C"/>
          <w:szCs w:val="24"/>
          <w:lang w:eastAsia="en-GB"/>
        </w:rPr>
        <w:t>This information is relevant for:</w:t>
      </w:r>
    </w:p>
    <w:p w14:paraId="6FA2CA7A" w14:textId="68EA7C10" w:rsidR="00010D40" w:rsidRPr="00010D40" w:rsidRDefault="00010D40" w:rsidP="00010D40">
      <w:pPr>
        <w:pStyle w:val="ListParagraph"/>
        <w:numPr>
          <w:ilvl w:val="0"/>
          <w:numId w:val="29"/>
        </w:numPr>
        <w:rPr>
          <w:rFonts w:cs="Arial"/>
          <w:color w:val="0B0C0C"/>
          <w:szCs w:val="24"/>
          <w:lang w:eastAsia="en-GB"/>
        </w:rPr>
      </w:pPr>
      <w:r w:rsidRPr="00010D40">
        <w:rPr>
          <w:rFonts w:cs="Arial"/>
          <w:color w:val="0B0C0C"/>
          <w:szCs w:val="24"/>
          <w:lang w:eastAsia="en-GB"/>
        </w:rPr>
        <w:t>estate managers</w:t>
      </w:r>
    </w:p>
    <w:p w14:paraId="06A66D73" w14:textId="49C38A9A" w:rsidR="00010D40" w:rsidRPr="00010D40" w:rsidRDefault="00010D40" w:rsidP="00010D40">
      <w:pPr>
        <w:pStyle w:val="ListParagraph"/>
        <w:numPr>
          <w:ilvl w:val="0"/>
          <w:numId w:val="29"/>
        </w:numPr>
        <w:rPr>
          <w:rFonts w:cs="Arial"/>
          <w:color w:val="0B0C0C"/>
          <w:szCs w:val="24"/>
          <w:lang w:eastAsia="en-GB"/>
        </w:rPr>
      </w:pPr>
      <w:r w:rsidRPr="00010D40">
        <w:rPr>
          <w:rFonts w:cs="Arial"/>
          <w:color w:val="0B0C0C"/>
          <w:szCs w:val="24"/>
          <w:lang w:eastAsia="en-GB"/>
        </w:rPr>
        <w:t>site managers</w:t>
      </w:r>
    </w:p>
    <w:p w14:paraId="6DA9194C" w14:textId="2CBD4016" w:rsidR="00010D40" w:rsidRPr="00010D40" w:rsidRDefault="00010D40" w:rsidP="00010D40">
      <w:pPr>
        <w:pStyle w:val="ListParagraph"/>
        <w:numPr>
          <w:ilvl w:val="0"/>
          <w:numId w:val="29"/>
        </w:numPr>
        <w:rPr>
          <w:rFonts w:cs="Arial"/>
          <w:color w:val="0B0C0C"/>
          <w:szCs w:val="24"/>
          <w:lang w:eastAsia="en-GB"/>
        </w:rPr>
      </w:pPr>
      <w:r w:rsidRPr="00010D40">
        <w:rPr>
          <w:rFonts w:cs="Arial"/>
          <w:color w:val="0B0C0C"/>
          <w:szCs w:val="24"/>
          <w:lang w:eastAsia="en-GB"/>
        </w:rPr>
        <w:t>those involved in strategic estate management</w:t>
      </w:r>
    </w:p>
    <w:p w14:paraId="73504FE0" w14:textId="3DBBFA16" w:rsidR="00010D40" w:rsidRDefault="00010D40" w:rsidP="00010D40">
      <w:pPr>
        <w:rPr>
          <w:rFonts w:cs="Arial"/>
          <w:b/>
          <w:bCs/>
          <w:color w:val="0B0C0C"/>
          <w:szCs w:val="24"/>
          <w:lang w:eastAsia="en-GB"/>
        </w:rPr>
      </w:pPr>
    </w:p>
    <w:p w14:paraId="6F75E998" w14:textId="67615274" w:rsidR="00634E7A" w:rsidRPr="00A53C52" w:rsidRDefault="001B7412" w:rsidP="00010D40">
      <w:pPr>
        <w:rPr>
          <w:rFonts w:cs="Arial"/>
          <w:color w:val="0B0C0C"/>
          <w:szCs w:val="24"/>
          <w:lang w:eastAsia="en-GB"/>
        </w:rPr>
      </w:pPr>
      <w:r w:rsidRPr="00A53C52">
        <w:rPr>
          <w:rFonts w:cs="Arial"/>
          <w:color w:val="0B0C0C"/>
          <w:szCs w:val="24"/>
          <w:lang w:eastAsia="en-GB"/>
        </w:rPr>
        <w:t xml:space="preserve">Find out more about </w:t>
      </w:r>
      <w:r w:rsidRPr="0055025E">
        <w:rPr>
          <w:rFonts w:cs="Arial"/>
          <w:color w:val="0B0C0C"/>
          <w:szCs w:val="24"/>
          <w:highlight w:val="yellow"/>
          <w:lang w:eastAsia="en-GB"/>
        </w:rPr>
        <w:t>data and data management</w:t>
      </w:r>
      <w:r w:rsidRPr="00A53C52">
        <w:rPr>
          <w:rFonts w:cs="Arial"/>
          <w:color w:val="0B0C0C"/>
          <w:szCs w:val="24"/>
          <w:lang w:eastAsia="en-GB"/>
        </w:rPr>
        <w:t xml:space="preserve">. </w:t>
      </w:r>
      <w:r w:rsidR="00A53C52" w:rsidRPr="00A53C52">
        <w:rPr>
          <w:rFonts w:cs="Arial"/>
          <w:color w:val="0B0C0C"/>
          <w:szCs w:val="24"/>
          <w:lang w:eastAsia="en-GB"/>
        </w:rPr>
        <w:t xml:space="preserve">Some of the information listed below may be included in condition surveys. </w:t>
      </w:r>
    </w:p>
    <w:p w14:paraId="3A100EB2" w14:textId="49AC3315" w:rsidR="00010D40" w:rsidRPr="00010D40" w:rsidRDefault="00010D40" w:rsidP="00010D40">
      <w:pPr>
        <w:rPr>
          <w:rFonts w:cs="Arial"/>
          <w:szCs w:val="24"/>
        </w:rPr>
      </w:pPr>
      <w:r w:rsidRPr="00010D40">
        <w:rPr>
          <w:rFonts w:cs="Arial"/>
          <w:b/>
          <w:bCs/>
          <w:color w:val="0B0C0C"/>
          <w:szCs w:val="24"/>
          <w:lang w:eastAsia="en-GB"/>
        </w:rPr>
        <w:t> </w:t>
      </w:r>
    </w:p>
    <w:tbl>
      <w:tblPr>
        <w:tblStyle w:val="TableGrid"/>
        <w:tblW w:w="4959" w:type="pct"/>
        <w:tblCellMar>
          <w:top w:w="57" w:type="dxa"/>
          <w:bottom w:w="57" w:type="dxa"/>
        </w:tblCellMar>
        <w:tblLook w:val="04A0" w:firstRow="1" w:lastRow="0" w:firstColumn="1" w:lastColumn="0" w:noHBand="0" w:noVBand="1"/>
      </w:tblPr>
      <w:tblGrid>
        <w:gridCol w:w="7731"/>
        <w:gridCol w:w="1537"/>
      </w:tblGrid>
      <w:tr w:rsidR="0055025E" w:rsidRPr="002B3222" w14:paraId="01600A59" w14:textId="77777777" w:rsidTr="0055025E">
        <w:trPr>
          <w:trHeight w:val="194"/>
        </w:trPr>
        <w:tc>
          <w:tcPr>
            <w:tcW w:w="4171" w:type="pct"/>
            <w:vAlign w:val="center"/>
            <w:hideMark/>
          </w:tcPr>
          <w:p w14:paraId="75318C1B" w14:textId="77777777" w:rsidR="0055025E" w:rsidRPr="002B3222" w:rsidRDefault="0055025E">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Type of information</w:t>
            </w:r>
          </w:p>
        </w:tc>
        <w:tc>
          <w:tcPr>
            <w:tcW w:w="829" w:type="pct"/>
            <w:vAlign w:val="center"/>
            <w:hideMark/>
          </w:tcPr>
          <w:p w14:paraId="0102329B" w14:textId="5583FE8A" w:rsidR="0055025E" w:rsidRPr="002B3222" w:rsidRDefault="0055025E">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you</w:t>
            </w:r>
            <w:r w:rsidRPr="002B3222">
              <w:rPr>
                <w:rFonts w:cs="Arial"/>
                <w:b/>
                <w:bCs/>
                <w:color w:val="000000"/>
                <w:szCs w:val="24"/>
                <w:lang w:eastAsia="en-GB"/>
              </w:rPr>
              <w:t xml:space="preserve"> have this?</w:t>
            </w:r>
          </w:p>
        </w:tc>
      </w:tr>
      <w:tr w:rsidR="0055025E" w:rsidRPr="002B3222" w14:paraId="575B607F" w14:textId="77777777" w:rsidTr="0055025E">
        <w:trPr>
          <w:trHeight w:val="250"/>
        </w:trPr>
        <w:tc>
          <w:tcPr>
            <w:tcW w:w="4171" w:type="pct"/>
            <w:vAlign w:val="center"/>
          </w:tcPr>
          <w:p w14:paraId="5C79A211" w14:textId="78331208" w:rsidR="0055025E" w:rsidRPr="002B3222" w:rsidRDefault="0055025E"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rPr>
              <w:t>A site plan showing the extent of the site and the location/footprint of all the buildings on it</w:t>
            </w:r>
          </w:p>
        </w:tc>
        <w:tc>
          <w:tcPr>
            <w:tcW w:w="829" w:type="pct"/>
          </w:tcPr>
          <w:p w14:paraId="414B46AF"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34E4A346" w14:textId="77777777" w:rsidTr="0055025E">
        <w:trPr>
          <w:trHeight w:val="250"/>
        </w:trPr>
        <w:tc>
          <w:tcPr>
            <w:tcW w:w="4171" w:type="pct"/>
            <w:vAlign w:val="center"/>
          </w:tcPr>
          <w:p w14:paraId="6791C712" w14:textId="5A47A295" w:rsidR="0055025E" w:rsidRPr="002B3222" w:rsidRDefault="0055025E"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rPr>
              <w:t>A scaled site plan</w:t>
            </w:r>
          </w:p>
        </w:tc>
        <w:tc>
          <w:tcPr>
            <w:tcW w:w="829" w:type="pct"/>
          </w:tcPr>
          <w:p w14:paraId="5E8EDCB2"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4AEB2BAF" w14:textId="77777777" w:rsidTr="0055025E">
        <w:trPr>
          <w:trHeight w:val="250"/>
        </w:trPr>
        <w:tc>
          <w:tcPr>
            <w:tcW w:w="4171" w:type="pct"/>
            <w:vAlign w:val="center"/>
          </w:tcPr>
          <w:p w14:paraId="425876E4" w14:textId="09351AB4" w:rsidR="0055025E" w:rsidRPr="002B3222" w:rsidRDefault="0055025E"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rPr>
              <w:t>A scaled plan of each building reflecting:</w:t>
            </w:r>
          </w:p>
        </w:tc>
        <w:tc>
          <w:tcPr>
            <w:tcW w:w="829" w:type="pct"/>
          </w:tcPr>
          <w:p w14:paraId="56D5E716"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5380640F" w14:textId="77777777" w:rsidTr="0055025E">
        <w:trPr>
          <w:trHeight w:val="250"/>
        </w:trPr>
        <w:tc>
          <w:tcPr>
            <w:tcW w:w="4171" w:type="pct"/>
            <w:vAlign w:val="center"/>
          </w:tcPr>
          <w:p w14:paraId="3AF7BCE7" w14:textId="7B8230C6" w:rsidR="0055025E" w:rsidRPr="001B7412" w:rsidRDefault="0055025E" w:rsidP="001B7412">
            <w:pPr>
              <w:pStyle w:val="ListParagraph"/>
              <w:widowControl/>
              <w:numPr>
                <w:ilvl w:val="0"/>
                <w:numId w:val="33"/>
              </w:numPr>
              <w:overflowPunct/>
              <w:autoSpaceDE/>
              <w:autoSpaceDN/>
              <w:adjustRightInd/>
              <w:textAlignment w:val="auto"/>
              <w:rPr>
                <w:rFonts w:cs="Arial"/>
                <w:b/>
                <w:bCs/>
                <w:color w:val="0B0C0C"/>
                <w:szCs w:val="24"/>
                <w:lang w:eastAsia="en-GB"/>
              </w:rPr>
            </w:pPr>
            <w:r w:rsidRPr="001B7412">
              <w:rPr>
                <w:rFonts w:cs="Arial"/>
                <w:color w:val="0B0C0C"/>
                <w:szCs w:val="24"/>
              </w:rPr>
              <w:t>Current layout of each floor</w:t>
            </w:r>
          </w:p>
        </w:tc>
        <w:tc>
          <w:tcPr>
            <w:tcW w:w="829" w:type="pct"/>
          </w:tcPr>
          <w:p w14:paraId="4D16CC13"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6A902D51" w14:textId="77777777" w:rsidTr="0055025E">
        <w:trPr>
          <w:trHeight w:val="250"/>
        </w:trPr>
        <w:tc>
          <w:tcPr>
            <w:tcW w:w="4171" w:type="pct"/>
            <w:vAlign w:val="center"/>
          </w:tcPr>
          <w:p w14:paraId="7C4ED53F" w14:textId="670A9541" w:rsidR="0055025E" w:rsidRPr="001B7412" w:rsidRDefault="0055025E" w:rsidP="001B7412">
            <w:pPr>
              <w:pStyle w:val="ListParagraph"/>
              <w:widowControl/>
              <w:numPr>
                <w:ilvl w:val="0"/>
                <w:numId w:val="33"/>
              </w:numPr>
              <w:overflowPunct/>
              <w:autoSpaceDE/>
              <w:autoSpaceDN/>
              <w:adjustRightInd/>
              <w:textAlignment w:val="auto"/>
              <w:rPr>
                <w:rFonts w:cs="Arial"/>
                <w:color w:val="0B0C0C"/>
                <w:szCs w:val="24"/>
                <w:lang w:eastAsia="en-GB"/>
              </w:rPr>
            </w:pPr>
            <w:r w:rsidRPr="001B7412">
              <w:rPr>
                <w:rFonts w:cs="Arial"/>
                <w:color w:val="0B0C0C"/>
                <w:szCs w:val="24"/>
              </w:rPr>
              <w:t xml:space="preserve">Up to date room numbers/references </w:t>
            </w:r>
          </w:p>
        </w:tc>
        <w:tc>
          <w:tcPr>
            <w:tcW w:w="829" w:type="pct"/>
          </w:tcPr>
          <w:p w14:paraId="7757D695"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0008C3F0" w14:textId="77777777" w:rsidTr="0055025E">
        <w:trPr>
          <w:trHeight w:val="250"/>
        </w:trPr>
        <w:tc>
          <w:tcPr>
            <w:tcW w:w="4171" w:type="pct"/>
            <w:vAlign w:val="center"/>
          </w:tcPr>
          <w:p w14:paraId="0ADFB7F3" w14:textId="2D5D30C4" w:rsidR="0055025E" w:rsidRPr="001B7412" w:rsidRDefault="0055025E" w:rsidP="001B7412">
            <w:pPr>
              <w:pStyle w:val="ListParagraph"/>
              <w:widowControl/>
              <w:numPr>
                <w:ilvl w:val="0"/>
                <w:numId w:val="33"/>
              </w:numPr>
              <w:overflowPunct/>
              <w:autoSpaceDE/>
              <w:autoSpaceDN/>
              <w:adjustRightInd/>
              <w:textAlignment w:val="auto"/>
              <w:rPr>
                <w:rFonts w:cs="Arial"/>
                <w:color w:val="0B0C0C"/>
                <w:szCs w:val="24"/>
                <w:lang w:eastAsia="en-GB"/>
              </w:rPr>
            </w:pPr>
            <w:r w:rsidRPr="001B7412">
              <w:rPr>
                <w:rFonts w:cs="Arial"/>
                <w:color w:val="0B0C0C"/>
                <w:szCs w:val="24"/>
              </w:rPr>
              <w:t xml:space="preserve">The current use of each room/area in the building </w:t>
            </w:r>
          </w:p>
        </w:tc>
        <w:tc>
          <w:tcPr>
            <w:tcW w:w="829" w:type="pct"/>
          </w:tcPr>
          <w:p w14:paraId="43A08951"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6467564D" w14:textId="77777777" w:rsidTr="0055025E">
        <w:trPr>
          <w:trHeight w:val="250"/>
        </w:trPr>
        <w:tc>
          <w:tcPr>
            <w:tcW w:w="4171" w:type="pct"/>
            <w:vAlign w:val="center"/>
          </w:tcPr>
          <w:p w14:paraId="22887FF8" w14:textId="4E56386B" w:rsidR="0055025E" w:rsidRPr="002B3222" w:rsidRDefault="0055025E" w:rsidP="00A61544">
            <w:pPr>
              <w:widowControl/>
              <w:overflowPunct/>
              <w:autoSpaceDE/>
              <w:autoSpaceDN/>
              <w:adjustRightInd/>
              <w:textAlignment w:val="auto"/>
              <w:rPr>
                <w:rFonts w:cs="Arial"/>
                <w:color w:val="0B0C0C"/>
                <w:szCs w:val="24"/>
                <w:lang w:eastAsia="en-GB"/>
              </w:rPr>
            </w:pPr>
            <w:r w:rsidRPr="002B3222">
              <w:rPr>
                <w:rFonts w:cs="Arial"/>
                <w:color w:val="0B0C0C"/>
                <w:szCs w:val="24"/>
              </w:rPr>
              <w:t>Floor areas (m2) of all areas in each building (gross internal area</w:t>
            </w:r>
            <w:r w:rsidR="00E44D65">
              <w:rPr>
                <w:rFonts w:cs="Arial"/>
                <w:color w:val="0B0C0C"/>
                <w:szCs w:val="24"/>
              </w:rPr>
              <w:t xml:space="preserve"> and </w:t>
            </w:r>
            <w:r w:rsidRPr="002B3222">
              <w:rPr>
                <w:rFonts w:cs="Arial"/>
                <w:color w:val="0B0C0C"/>
                <w:szCs w:val="24"/>
              </w:rPr>
              <w:t xml:space="preserve">net internal area). Be clear on means of measurement and use consistently. </w:t>
            </w:r>
          </w:p>
        </w:tc>
        <w:tc>
          <w:tcPr>
            <w:tcW w:w="829" w:type="pct"/>
          </w:tcPr>
          <w:p w14:paraId="69A20164"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59C33718" w14:textId="77777777" w:rsidTr="0055025E">
        <w:trPr>
          <w:trHeight w:val="250"/>
        </w:trPr>
        <w:tc>
          <w:tcPr>
            <w:tcW w:w="4171" w:type="pct"/>
            <w:vAlign w:val="center"/>
          </w:tcPr>
          <w:p w14:paraId="100AD8E8" w14:textId="47C74039" w:rsidR="0055025E" w:rsidRPr="002B3222" w:rsidRDefault="0055025E" w:rsidP="00A61544">
            <w:pPr>
              <w:widowControl/>
              <w:overflowPunct/>
              <w:autoSpaceDE/>
              <w:autoSpaceDN/>
              <w:adjustRightInd/>
              <w:textAlignment w:val="auto"/>
              <w:rPr>
                <w:rFonts w:cs="Arial"/>
                <w:color w:val="0B0C0C"/>
                <w:szCs w:val="24"/>
                <w:lang w:eastAsia="en-GB"/>
              </w:rPr>
            </w:pPr>
            <w:r w:rsidRPr="002B3222">
              <w:rPr>
                <w:rFonts w:cs="Arial"/>
                <w:color w:val="0B0C0C"/>
                <w:szCs w:val="24"/>
              </w:rPr>
              <w:t>A utilities plan showing the location of each service supply within each site and incoming point to each building (</w:t>
            </w:r>
            <w:r w:rsidR="00E44D65">
              <w:rPr>
                <w:rFonts w:cs="Arial"/>
                <w:color w:val="0B0C0C"/>
                <w:szCs w:val="24"/>
              </w:rPr>
              <w:t xml:space="preserve">such as </w:t>
            </w:r>
            <w:r w:rsidRPr="002B3222">
              <w:rPr>
                <w:rFonts w:cs="Arial"/>
                <w:color w:val="0B0C0C"/>
                <w:szCs w:val="24"/>
              </w:rPr>
              <w:t>water supply</w:t>
            </w:r>
            <w:r w:rsidR="00E44D65">
              <w:rPr>
                <w:rFonts w:cs="Arial"/>
                <w:color w:val="0B0C0C"/>
                <w:szCs w:val="24"/>
              </w:rPr>
              <w:t xml:space="preserve">, </w:t>
            </w:r>
            <w:r w:rsidRPr="002B3222">
              <w:rPr>
                <w:rFonts w:cs="Arial"/>
                <w:color w:val="0B0C0C"/>
                <w:szCs w:val="24"/>
              </w:rPr>
              <w:t>stopcock, drainage and telecoms cabling)</w:t>
            </w:r>
            <w:r w:rsidR="00E44D65">
              <w:rPr>
                <w:rFonts w:cs="Arial"/>
                <w:color w:val="0B0C0C"/>
                <w:szCs w:val="24"/>
              </w:rPr>
              <w:t>.</w:t>
            </w:r>
          </w:p>
        </w:tc>
        <w:tc>
          <w:tcPr>
            <w:tcW w:w="829" w:type="pct"/>
          </w:tcPr>
          <w:p w14:paraId="0B2FE6EB"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r w:rsidR="0055025E" w:rsidRPr="002B3222" w14:paraId="5BE8D713" w14:textId="77777777" w:rsidTr="0055025E">
        <w:trPr>
          <w:trHeight w:val="250"/>
        </w:trPr>
        <w:tc>
          <w:tcPr>
            <w:tcW w:w="4171" w:type="pct"/>
            <w:vAlign w:val="center"/>
          </w:tcPr>
          <w:p w14:paraId="7F8B64E5" w14:textId="1F5BD7AB" w:rsidR="0055025E" w:rsidRPr="002B3222" w:rsidRDefault="0055025E" w:rsidP="002F2A2C">
            <w:pPr>
              <w:widowControl/>
              <w:overflowPunct/>
              <w:autoSpaceDE/>
              <w:autoSpaceDN/>
              <w:adjustRightInd/>
              <w:textAlignment w:val="auto"/>
              <w:rPr>
                <w:rFonts w:cs="Arial"/>
                <w:b/>
                <w:bCs/>
                <w:color w:val="0B0C0C"/>
                <w:szCs w:val="24"/>
                <w:lang w:eastAsia="en-GB"/>
              </w:rPr>
            </w:pPr>
            <w:r w:rsidRPr="002B3222">
              <w:rPr>
                <w:rFonts w:cs="Arial"/>
                <w:color w:val="0B0C0C"/>
                <w:szCs w:val="24"/>
              </w:rPr>
              <w:t>Plans showing the location of various items of equipment (</w:t>
            </w:r>
            <w:r w:rsidR="00E44D65">
              <w:rPr>
                <w:rFonts w:cs="Arial"/>
                <w:color w:val="0B0C0C"/>
                <w:szCs w:val="24"/>
              </w:rPr>
              <w:t>such as</w:t>
            </w:r>
            <w:r w:rsidRPr="002B3222">
              <w:rPr>
                <w:rFonts w:cs="Arial"/>
                <w:color w:val="0B0C0C"/>
                <w:szCs w:val="24"/>
              </w:rPr>
              <w:t xml:space="preserve"> fire safety equipment)</w:t>
            </w:r>
            <w:r w:rsidRPr="002B3222">
              <w:rPr>
                <w:rFonts w:cs="Arial"/>
                <w:color w:val="0B0C0C"/>
                <w:szCs w:val="24"/>
                <w:lang w:eastAsia="en-GB"/>
              </w:rPr>
              <w:t xml:space="preserve">  </w:t>
            </w:r>
          </w:p>
        </w:tc>
        <w:tc>
          <w:tcPr>
            <w:tcW w:w="829" w:type="pct"/>
          </w:tcPr>
          <w:p w14:paraId="21AA900B" w14:textId="77777777" w:rsidR="0055025E" w:rsidRPr="002B3222" w:rsidRDefault="0055025E" w:rsidP="00A61544">
            <w:pPr>
              <w:widowControl/>
              <w:overflowPunct/>
              <w:autoSpaceDE/>
              <w:autoSpaceDN/>
              <w:adjustRightInd/>
              <w:jc w:val="center"/>
              <w:textAlignment w:val="auto"/>
              <w:rPr>
                <w:rFonts w:cs="Arial"/>
                <w:b/>
                <w:bCs/>
                <w:color w:val="000000"/>
                <w:szCs w:val="24"/>
                <w:lang w:eastAsia="en-GB"/>
              </w:rPr>
            </w:pPr>
          </w:p>
        </w:tc>
      </w:tr>
    </w:tbl>
    <w:p w14:paraId="353CE272" w14:textId="77777777" w:rsidR="00BC2C14" w:rsidRPr="002B3222" w:rsidRDefault="00BC2C14">
      <w:pPr>
        <w:rPr>
          <w:rFonts w:cs="Arial"/>
          <w:szCs w:val="24"/>
        </w:rPr>
      </w:pPr>
    </w:p>
    <w:p w14:paraId="5A993F31" w14:textId="441A16D0" w:rsidR="00010D40" w:rsidRDefault="00010D40">
      <w:pPr>
        <w:rPr>
          <w:rFonts w:cs="Arial"/>
          <w:szCs w:val="24"/>
        </w:rPr>
      </w:pPr>
    </w:p>
    <w:p w14:paraId="37EA0580" w14:textId="7041F29D" w:rsidR="00010D40" w:rsidRPr="001B6671" w:rsidRDefault="001B6671" w:rsidP="001B6671">
      <w:pPr>
        <w:pStyle w:val="ListParagraph"/>
        <w:numPr>
          <w:ilvl w:val="0"/>
          <w:numId w:val="18"/>
        </w:numPr>
        <w:rPr>
          <w:rFonts w:cs="Arial"/>
          <w:b/>
          <w:bCs/>
          <w:szCs w:val="24"/>
        </w:rPr>
      </w:pPr>
      <w:r w:rsidRPr="001B6671">
        <w:rPr>
          <w:rFonts w:cs="Arial"/>
          <w:b/>
          <w:bCs/>
          <w:szCs w:val="24"/>
        </w:rPr>
        <w:t>Suitability and sufficiency (capacity)</w:t>
      </w:r>
    </w:p>
    <w:p w14:paraId="2D0567A6" w14:textId="2C13D657" w:rsidR="001B6671" w:rsidRDefault="001B6671" w:rsidP="001B6671">
      <w:pPr>
        <w:rPr>
          <w:rFonts w:cs="Arial"/>
          <w:szCs w:val="24"/>
        </w:rPr>
      </w:pPr>
    </w:p>
    <w:p w14:paraId="10129469" w14:textId="1EB01DA0" w:rsidR="001B6671" w:rsidRDefault="001B6671" w:rsidP="001B6671">
      <w:pPr>
        <w:rPr>
          <w:rFonts w:cs="Arial"/>
          <w:szCs w:val="24"/>
        </w:rPr>
      </w:pPr>
      <w:r>
        <w:rPr>
          <w:rFonts w:cs="Arial"/>
          <w:szCs w:val="24"/>
        </w:rPr>
        <w:t>Having this information will help you to:</w:t>
      </w:r>
    </w:p>
    <w:p w14:paraId="656D4330" w14:textId="2B7A973C" w:rsidR="001B6671" w:rsidRDefault="001B6671" w:rsidP="001B6671">
      <w:pPr>
        <w:rPr>
          <w:rFonts w:cs="Arial"/>
          <w:szCs w:val="24"/>
        </w:rPr>
      </w:pPr>
    </w:p>
    <w:p w14:paraId="1C337AC3" w14:textId="018C0720" w:rsidR="001B6671" w:rsidRPr="002B3222" w:rsidRDefault="001B6671" w:rsidP="001B6671">
      <w:pPr>
        <w:pStyle w:val="DeptBullets"/>
        <w:numPr>
          <w:ilvl w:val="0"/>
          <w:numId w:val="30"/>
        </w:numPr>
        <w:spacing w:after="0"/>
        <w:rPr>
          <w:rFonts w:cs="Arial"/>
          <w:szCs w:val="24"/>
        </w:rPr>
      </w:pPr>
      <w:r>
        <w:rPr>
          <w:rFonts w:cs="Arial"/>
          <w:szCs w:val="24"/>
        </w:rPr>
        <w:t>u</w:t>
      </w:r>
      <w:r w:rsidRPr="002B3222">
        <w:rPr>
          <w:rFonts w:cs="Arial"/>
          <w:szCs w:val="24"/>
        </w:rPr>
        <w:t>nderstand the net capacity and suitability of the school and have an evidence base to inform strategic decisions about the future of your assets</w:t>
      </w:r>
    </w:p>
    <w:p w14:paraId="1908A91F" w14:textId="5CA6FEFE" w:rsidR="001B6671" w:rsidRDefault="001B6671" w:rsidP="001B6671">
      <w:pPr>
        <w:pStyle w:val="ListParagraph"/>
        <w:numPr>
          <w:ilvl w:val="0"/>
          <w:numId w:val="30"/>
        </w:numPr>
        <w:rPr>
          <w:rFonts w:cs="Arial"/>
          <w:szCs w:val="24"/>
        </w:rPr>
      </w:pPr>
      <w:r>
        <w:rPr>
          <w:rFonts w:cs="Arial"/>
          <w:szCs w:val="24"/>
        </w:rPr>
        <w:t>i</w:t>
      </w:r>
      <w:r w:rsidRPr="002B3222">
        <w:rPr>
          <w:rFonts w:cs="Arial"/>
          <w:szCs w:val="24"/>
        </w:rPr>
        <w:t>dentify any opportunities to generate income from the estate</w:t>
      </w:r>
    </w:p>
    <w:p w14:paraId="0D9146BF" w14:textId="43A6D998" w:rsidR="001B6671" w:rsidRDefault="001B6671" w:rsidP="001B6671">
      <w:pPr>
        <w:rPr>
          <w:rFonts w:cs="Arial"/>
          <w:szCs w:val="24"/>
        </w:rPr>
      </w:pPr>
    </w:p>
    <w:p w14:paraId="72F67B73" w14:textId="25C89C0E" w:rsidR="001B6671" w:rsidRDefault="008E3B09" w:rsidP="008E3B09">
      <w:pPr>
        <w:spacing w:after="240"/>
        <w:rPr>
          <w:rFonts w:cs="Arial"/>
          <w:szCs w:val="24"/>
        </w:rPr>
      </w:pPr>
      <w:r>
        <w:rPr>
          <w:rFonts w:cs="Arial"/>
          <w:szCs w:val="24"/>
        </w:rPr>
        <w:t>This information is relevant for:</w:t>
      </w:r>
    </w:p>
    <w:p w14:paraId="108188BD" w14:textId="16981D43" w:rsidR="008E3B09" w:rsidRDefault="008E3B09" w:rsidP="008E3B09">
      <w:pPr>
        <w:pStyle w:val="DeptBullets"/>
        <w:numPr>
          <w:ilvl w:val="0"/>
          <w:numId w:val="31"/>
        </w:numPr>
        <w:spacing w:after="0"/>
        <w:rPr>
          <w:rFonts w:cs="Arial"/>
          <w:szCs w:val="24"/>
        </w:rPr>
      </w:pPr>
      <w:r>
        <w:rPr>
          <w:rFonts w:cs="Arial"/>
          <w:szCs w:val="24"/>
        </w:rPr>
        <w:t>e</w:t>
      </w:r>
      <w:r w:rsidRPr="002B3222">
        <w:rPr>
          <w:rFonts w:cs="Arial"/>
          <w:szCs w:val="24"/>
        </w:rPr>
        <w:t xml:space="preserve">state </w:t>
      </w:r>
      <w:r>
        <w:rPr>
          <w:rFonts w:cs="Arial"/>
          <w:szCs w:val="24"/>
        </w:rPr>
        <w:t>m</w:t>
      </w:r>
      <w:r w:rsidRPr="002B3222">
        <w:rPr>
          <w:rFonts w:cs="Arial"/>
          <w:szCs w:val="24"/>
        </w:rPr>
        <w:t>anagers</w:t>
      </w:r>
    </w:p>
    <w:p w14:paraId="64A7562D" w14:textId="2169CBF4" w:rsidR="008E3B09" w:rsidRDefault="008E3B09" w:rsidP="008E3B09">
      <w:pPr>
        <w:pStyle w:val="DeptBullets"/>
        <w:numPr>
          <w:ilvl w:val="0"/>
          <w:numId w:val="31"/>
        </w:numPr>
        <w:spacing w:after="0"/>
        <w:rPr>
          <w:rFonts w:cs="Arial"/>
          <w:szCs w:val="24"/>
        </w:rPr>
      </w:pPr>
      <w:r>
        <w:rPr>
          <w:rFonts w:cs="Arial"/>
          <w:szCs w:val="24"/>
        </w:rPr>
        <w:t>t</w:t>
      </w:r>
      <w:r w:rsidRPr="002B3222">
        <w:rPr>
          <w:rFonts w:cs="Arial"/>
          <w:szCs w:val="24"/>
        </w:rPr>
        <w:t>hose involved in strategic estate management</w:t>
      </w:r>
    </w:p>
    <w:p w14:paraId="19489650" w14:textId="579AF800" w:rsidR="00B9582B" w:rsidRDefault="00B9582B" w:rsidP="00B9582B">
      <w:pPr>
        <w:pStyle w:val="DeptBullets"/>
        <w:numPr>
          <w:ilvl w:val="0"/>
          <w:numId w:val="0"/>
        </w:numPr>
        <w:spacing w:after="0"/>
        <w:rPr>
          <w:rFonts w:cs="Arial"/>
          <w:szCs w:val="24"/>
        </w:rPr>
      </w:pPr>
    </w:p>
    <w:p w14:paraId="6F28F6EE" w14:textId="5EC0A4D6" w:rsidR="00B9582B" w:rsidRPr="008E3B09" w:rsidRDefault="00B9582B" w:rsidP="00B9582B">
      <w:pPr>
        <w:pStyle w:val="DeptBullets"/>
        <w:numPr>
          <w:ilvl w:val="0"/>
          <w:numId w:val="0"/>
        </w:numPr>
        <w:spacing w:after="0"/>
        <w:rPr>
          <w:rFonts w:cs="Arial"/>
          <w:szCs w:val="24"/>
        </w:rPr>
      </w:pPr>
      <w:r>
        <w:rPr>
          <w:rFonts w:cs="Arial"/>
          <w:szCs w:val="24"/>
        </w:rPr>
        <w:t xml:space="preserve">Find out more about </w:t>
      </w:r>
      <w:r w:rsidRPr="00B9582B">
        <w:rPr>
          <w:rFonts w:cs="Arial"/>
          <w:szCs w:val="24"/>
          <w:highlight w:val="yellow"/>
        </w:rPr>
        <w:t>suitability and sufficiency.</w:t>
      </w:r>
      <w:r>
        <w:rPr>
          <w:rFonts w:cs="Arial"/>
          <w:szCs w:val="24"/>
        </w:rPr>
        <w:t xml:space="preserve"> </w:t>
      </w:r>
    </w:p>
    <w:p w14:paraId="1C1785AD" w14:textId="39295205" w:rsidR="008E3B09" w:rsidRDefault="008E3B09" w:rsidP="008E3B09">
      <w:pPr>
        <w:rPr>
          <w:rFonts w:cs="Arial"/>
          <w:szCs w:val="24"/>
        </w:rPr>
      </w:pPr>
    </w:p>
    <w:p w14:paraId="013C5918" w14:textId="77777777" w:rsidR="00B9582B" w:rsidRPr="008E3B09" w:rsidRDefault="00B9582B" w:rsidP="008E3B09">
      <w:pPr>
        <w:rPr>
          <w:rFonts w:cs="Arial"/>
          <w:szCs w:val="24"/>
        </w:rPr>
      </w:pPr>
    </w:p>
    <w:tbl>
      <w:tblPr>
        <w:tblStyle w:val="TableGrid"/>
        <w:tblW w:w="4924" w:type="pct"/>
        <w:tblCellMar>
          <w:top w:w="57" w:type="dxa"/>
          <w:bottom w:w="57" w:type="dxa"/>
        </w:tblCellMar>
        <w:tblLook w:val="04A0" w:firstRow="1" w:lastRow="0" w:firstColumn="1" w:lastColumn="0" w:noHBand="0" w:noVBand="1"/>
      </w:tblPr>
      <w:tblGrid>
        <w:gridCol w:w="7675"/>
        <w:gridCol w:w="1528"/>
      </w:tblGrid>
      <w:tr w:rsidR="00B9582B" w:rsidRPr="002B3222" w14:paraId="4D3BDE36" w14:textId="77777777" w:rsidTr="00B9582B">
        <w:trPr>
          <w:trHeight w:val="283"/>
        </w:trPr>
        <w:tc>
          <w:tcPr>
            <w:tcW w:w="4170" w:type="pct"/>
            <w:vAlign w:val="center"/>
            <w:hideMark/>
          </w:tcPr>
          <w:p w14:paraId="30023714" w14:textId="77777777" w:rsidR="00B9582B" w:rsidRPr="002B3222" w:rsidRDefault="00B9582B">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lastRenderedPageBreak/>
              <w:t>Type of information</w:t>
            </w:r>
          </w:p>
        </w:tc>
        <w:tc>
          <w:tcPr>
            <w:tcW w:w="830" w:type="pct"/>
            <w:vAlign w:val="center"/>
            <w:hideMark/>
          </w:tcPr>
          <w:p w14:paraId="27B71D9A" w14:textId="27EF3229" w:rsidR="00B9582B" w:rsidRPr="002B3222" w:rsidRDefault="00B9582B">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 xml:space="preserve">you </w:t>
            </w:r>
            <w:r w:rsidRPr="002B3222">
              <w:rPr>
                <w:rFonts w:cs="Arial"/>
                <w:b/>
                <w:bCs/>
                <w:color w:val="000000"/>
                <w:szCs w:val="24"/>
                <w:lang w:eastAsia="en-GB"/>
              </w:rPr>
              <w:t>have this?</w:t>
            </w:r>
          </w:p>
        </w:tc>
      </w:tr>
      <w:tr w:rsidR="00B9582B" w:rsidRPr="002B3222" w14:paraId="515F2C50" w14:textId="77777777" w:rsidTr="00B9582B">
        <w:trPr>
          <w:trHeight w:val="363"/>
        </w:trPr>
        <w:tc>
          <w:tcPr>
            <w:tcW w:w="4170" w:type="pct"/>
            <w:vAlign w:val="center"/>
          </w:tcPr>
          <w:p w14:paraId="0CC892D0" w14:textId="3C4005FC" w:rsidR="00B9582B" w:rsidRPr="002B3222" w:rsidRDefault="00B9582B"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rPr>
              <w:t>An assessment of the suitability of each asset</w:t>
            </w:r>
          </w:p>
        </w:tc>
        <w:tc>
          <w:tcPr>
            <w:tcW w:w="830" w:type="pct"/>
          </w:tcPr>
          <w:p w14:paraId="05B4FD33" w14:textId="77777777" w:rsidR="00B9582B" w:rsidRPr="002B3222" w:rsidRDefault="00B9582B" w:rsidP="00A61544">
            <w:pPr>
              <w:widowControl/>
              <w:overflowPunct/>
              <w:autoSpaceDE/>
              <w:autoSpaceDN/>
              <w:adjustRightInd/>
              <w:jc w:val="center"/>
              <w:textAlignment w:val="auto"/>
              <w:rPr>
                <w:rFonts w:cs="Arial"/>
                <w:b/>
                <w:bCs/>
                <w:color w:val="000000"/>
                <w:szCs w:val="24"/>
                <w:lang w:eastAsia="en-GB"/>
              </w:rPr>
            </w:pPr>
          </w:p>
        </w:tc>
      </w:tr>
      <w:tr w:rsidR="00B9582B" w:rsidRPr="002B3222" w14:paraId="16D5D3C6" w14:textId="77777777" w:rsidTr="00B9582B">
        <w:trPr>
          <w:trHeight w:val="363"/>
        </w:trPr>
        <w:tc>
          <w:tcPr>
            <w:tcW w:w="4170" w:type="pct"/>
            <w:vAlign w:val="center"/>
          </w:tcPr>
          <w:p w14:paraId="4B33DF57" w14:textId="14EF3254" w:rsidR="00B9582B" w:rsidRPr="002B3222" w:rsidRDefault="00B9582B" w:rsidP="00A61544">
            <w:pPr>
              <w:widowControl/>
              <w:overflowPunct/>
              <w:autoSpaceDE/>
              <w:autoSpaceDN/>
              <w:adjustRightInd/>
              <w:textAlignment w:val="auto"/>
              <w:rPr>
                <w:rFonts w:cs="Arial"/>
                <w:b/>
                <w:bCs/>
                <w:color w:val="0B0C0C"/>
                <w:szCs w:val="24"/>
                <w:lang w:eastAsia="en-GB"/>
              </w:rPr>
            </w:pPr>
            <w:r w:rsidRPr="002B3222">
              <w:rPr>
                <w:rFonts w:cs="Arial"/>
                <w:color w:val="0B0C0C"/>
                <w:szCs w:val="24"/>
              </w:rPr>
              <w:t>An assessment of the sufficiency of each asset</w:t>
            </w:r>
          </w:p>
        </w:tc>
        <w:tc>
          <w:tcPr>
            <w:tcW w:w="830" w:type="pct"/>
          </w:tcPr>
          <w:p w14:paraId="200BE420" w14:textId="77777777" w:rsidR="00B9582B" w:rsidRPr="002B3222" w:rsidRDefault="00B9582B" w:rsidP="00A61544">
            <w:pPr>
              <w:widowControl/>
              <w:overflowPunct/>
              <w:autoSpaceDE/>
              <w:autoSpaceDN/>
              <w:adjustRightInd/>
              <w:jc w:val="center"/>
              <w:textAlignment w:val="auto"/>
              <w:rPr>
                <w:rFonts w:cs="Arial"/>
                <w:b/>
                <w:bCs/>
                <w:color w:val="000000"/>
                <w:szCs w:val="24"/>
                <w:lang w:eastAsia="en-GB"/>
              </w:rPr>
            </w:pPr>
          </w:p>
        </w:tc>
      </w:tr>
    </w:tbl>
    <w:p w14:paraId="710A8007" w14:textId="77777777" w:rsidR="00BC2C14" w:rsidRPr="002B3222" w:rsidRDefault="00BC2C14">
      <w:pPr>
        <w:rPr>
          <w:rFonts w:cs="Arial"/>
          <w:szCs w:val="24"/>
        </w:rPr>
      </w:pPr>
    </w:p>
    <w:p w14:paraId="3ADE7A3D" w14:textId="2F3602AB" w:rsidR="00BC2C14" w:rsidRPr="008E3B09" w:rsidRDefault="008E3B09" w:rsidP="008E3B09">
      <w:pPr>
        <w:pStyle w:val="ListParagraph"/>
        <w:numPr>
          <w:ilvl w:val="0"/>
          <w:numId w:val="18"/>
        </w:numPr>
        <w:rPr>
          <w:rFonts w:cs="Arial"/>
          <w:b/>
          <w:bCs/>
          <w:szCs w:val="24"/>
        </w:rPr>
      </w:pPr>
      <w:r w:rsidRPr="008E3B09">
        <w:rPr>
          <w:rFonts w:cs="Arial"/>
          <w:b/>
          <w:bCs/>
          <w:szCs w:val="24"/>
        </w:rPr>
        <w:t>Environmental data</w:t>
      </w:r>
    </w:p>
    <w:p w14:paraId="46111AB6" w14:textId="59712EF3" w:rsidR="008E3B09" w:rsidRDefault="008E3B09" w:rsidP="008E3B09">
      <w:pPr>
        <w:rPr>
          <w:rFonts w:cs="Arial"/>
          <w:szCs w:val="24"/>
        </w:rPr>
      </w:pPr>
    </w:p>
    <w:p w14:paraId="67A879A5" w14:textId="77777777" w:rsidR="008E3B09" w:rsidRPr="008E3B09" w:rsidRDefault="008E3B09" w:rsidP="008E3B09">
      <w:pPr>
        <w:widowControl/>
        <w:overflowPunct/>
        <w:autoSpaceDE/>
        <w:autoSpaceDN/>
        <w:adjustRightInd/>
        <w:spacing w:after="120"/>
        <w:textAlignment w:val="auto"/>
        <w:rPr>
          <w:rFonts w:cs="Arial"/>
          <w:szCs w:val="24"/>
          <w:lang w:eastAsia="en-GB"/>
        </w:rPr>
      </w:pPr>
      <w:r w:rsidRPr="008E3B09">
        <w:rPr>
          <w:rFonts w:cs="Arial"/>
          <w:szCs w:val="24"/>
          <w:lang w:eastAsia="en-GB"/>
        </w:rPr>
        <w:t xml:space="preserve">Having the following helps you to: </w:t>
      </w:r>
    </w:p>
    <w:p w14:paraId="454F9EE2" w14:textId="45BB7836" w:rsidR="008E3B09" w:rsidRPr="002B3222" w:rsidRDefault="008E3B09" w:rsidP="008E3B09">
      <w:pPr>
        <w:pStyle w:val="DeptBullets"/>
        <w:numPr>
          <w:ilvl w:val="0"/>
          <w:numId w:val="11"/>
        </w:numPr>
        <w:spacing w:after="0"/>
        <w:rPr>
          <w:rFonts w:cs="Arial"/>
          <w:szCs w:val="24"/>
        </w:rPr>
      </w:pPr>
      <w:r>
        <w:rPr>
          <w:rFonts w:cs="Arial"/>
          <w:szCs w:val="24"/>
        </w:rPr>
        <w:t>u</w:t>
      </w:r>
      <w:r w:rsidRPr="002B3222">
        <w:rPr>
          <w:rFonts w:cs="Arial"/>
          <w:szCs w:val="24"/>
        </w:rPr>
        <w:t>nderstand the environmental impact of your estate</w:t>
      </w:r>
    </w:p>
    <w:p w14:paraId="1A8F2C2E" w14:textId="59AC656A" w:rsidR="008E3B09" w:rsidRPr="002B3222" w:rsidRDefault="008E3B09" w:rsidP="008E3B09">
      <w:pPr>
        <w:pStyle w:val="DeptBullets"/>
        <w:numPr>
          <w:ilvl w:val="0"/>
          <w:numId w:val="11"/>
        </w:numPr>
        <w:spacing w:after="0"/>
        <w:rPr>
          <w:rFonts w:cs="Arial"/>
          <w:szCs w:val="24"/>
        </w:rPr>
      </w:pPr>
      <w:r>
        <w:rPr>
          <w:rFonts w:cs="Arial"/>
          <w:szCs w:val="24"/>
        </w:rPr>
        <w:t>m</w:t>
      </w:r>
      <w:r w:rsidRPr="002B3222">
        <w:rPr>
          <w:rFonts w:cs="Arial"/>
          <w:szCs w:val="24"/>
        </w:rPr>
        <w:t>inimise consumption, waste and your environmental impact</w:t>
      </w:r>
    </w:p>
    <w:p w14:paraId="6622FF49" w14:textId="255257C9" w:rsidR="008E3B09" w:rsidRPr="008E3B09" w:rsidRDefault="008E3B09" w:rsidP="008E3B09">
      <w:pPr>
        <w:pStyle w:val="ListParagraph"/>
        <w:numPr>
          <w:ilvl w:val="0"/>
          <w:numId w:val="11"/>
        </w:numPr>
        <w:rPr>
          <w:rFonts w:cs="Arial"/>
          <w:szCs w:val="24"/>
        </w:rPr>
      </w:pPr>
      <w:r>
        <w:rPr>
          <w:rFonts w:cs="Arial"/>
          <w:szCs w:val="24"/>
        </w:rPr>
        <w:t>h</w:t>
      </w:r>
      <w:r w:rsidRPr="008E3B09">
        <w:rPr>
          <w:rFonts w:cs="Arial"/>
          <w:szCs w:val="24"/>
        </w:rPr>
        <w:t>ave an evidence base to inform strategic decisions about the future of your assets</w:t>
      </w:r>
    </w:p>
    <w:p w14:paraId="37DB8D64" w14:textId="091EA3D8" w:rsidR="008E3B09" w:rsidRDefault="008E3B09" w:rsidP="008E3B09">
      <w:pPr>
        <w:rPr>
          <w:rFonts w:cs="Arial"/>
          <w:szCs w:val="24"/>
        </w:rPr>
      </w:pPr>
    </w:p>
    <w:p w14:paraId="77803D7A" w14:textId="5004B09A" w:rsidR="008E3B09" w:rsidRDefault="008E3B09" w:rsidP="008E3B09">
      <w:pPr>
        <w:spacing w:after="240"/>
        <w:rPr>
          <w:rFonts w:cs="Arial"/>
          <w:szCs w:val="24"/>
        </w:rPr>
      </w:pPr>
      <w:r>
        <w:rPr>
          <w:rFonts w:cs="Arial"/>
          <w:szCs w:val="24"/>
        </w:rPr>
        <w:t>This information is relevant for:</w:t>
      </w:r>
    </w:p>
    <w:p w14:paraId="5EF7EB45" w14:textId="705A8A11" w:rsidR="008E3B09" w:rsidRDefault="008E3B09" w:rsidP="008E3B09">
      <w:pPr>
        <w:pStyle w:val="DeptBullets"/>
        <w:numPr>
          <w:ilvl w:val="0"/>
          <w:numId w:val="32"/>
        </w:numPr>
        <w:spacing w:after="0"/>
        <w:rPr>
          <w:rFonts w:cs="Arial"/>
          <w:szCs w:val="24"/>
        </w:rPr>
      </w:pPr>
      <w:r>
        <w:rPr>
          <w:rFonts w:cs="Arial"/>
          <w:szCs w:val="24"/>
        </w:rPr>
        <w:t>e</w:t>
      </w:r>
      <w:r w:rsidRPr="002B3222">
        <w:rPr>
          <w:rFonts w:cs="Arial"/>
          <w:szCs w:val="24"/>
        </w:rPr>
        <w:t xml:space="preserve">state </w:t>
      </w:r>
      <w:r>
        <w:rPr>
          <w:rFonts w:cs="Arial"/>
          <w:szCs w:val="24"/>
        </w:rPr>
        <w:t>m</w:t>
      </w:r>
      <w:r w:rsidRPr="002B3222">
        <w:rPr>
          <w:rFonts w:cs="Arial"/>
          <w:szCs w:val="24"/>
        </w:rPr>
        <w:t>anagers</w:t>
      </w:r>
    </w:p>
    <w:p w14:paraId="37F95E20" w14:textId="2A446566" w:rsidR="008E3B09" w:rsidRPr="008E3B09" w:rsidRDefault="008E3B09" w:rsidP="008E3B09">
      <w:pPr>
        <w:pStyle w:val="DeptBullets"/>
        <w:numPr>
          <w:ilvl w:val="0"/>
          <w:numId w:val="32"/>
        </w:numPr>
        <w:spacing w:after="0"/>
        <w:rPr>
          <w:rFonts w:cs="Arial"/>
          <w:szCs w:val="24"/>
        </w:rPr>
      </w:pPr>
      <w:r>
        <w:rPr>
          <w:rFonts w:cs="Arial"/>
          <w:szCs w:val="24"/>
        </w:rPr>
        <w:t>t</w:t>
      </w:r>
      <w:r w:rsidRPr="002B3222">
        <w:rPr>
          <w:rFonts w:cs="Arial"/>
          <w:szCs w:val="24"/>
        </w:rPr>
        <w:t>hose involved in strategic estate management</w:t>
      </w:r>
    </w:p>
    <w:p w14:paraId="7D0C07B3" w14:textId="78026C91" w:rsidR="008E3B09" w:rsidRDefault="008E3B09" w:rsidP="008E3B09">
      <w:pPr>
        <w:rPr>
          <w:rFonts w:cs="Arial"/>
          <w:szCs w:val="24"/>
        </w:rPr>
      </w:pPr>
    </w:p>
    <w:p w14:paraId="100BF263" w14:textId="27BFA82E" w:rsidR="00EC4912" w:rsidRDefault="00EC4912" w:rsidP="008E3B09">
      <w:pPr>
        <w:rPr>
          <w:rFonts w:cs="Arial"/>
          <w:szCs w:val="24"/>
        </w:rPr>
      </w:pPr>
      <w:r>
        <w:rPr>
          <w:rFonts w:cs="Arial"/>
          <w:szCs w:val="24"/>
        </w:rPr>
        <w:t xml:space="preserve">Find out more about </w:t>
      </w:r>
      <w:r w:rsidR="000005F0" w:rsidRPr="000005F0">
        <w:rPr>
          <w:rFonts w:cs="Arial"/>
          <w:szCs w:val="24"/>
          <w:highlight w:val="yellow"/>
        </w:rPr>
        <w:t>understanding</w:t>
      </w:r>
      <w:r w:rsidRPr="000005F0">
        <w:rPr>
          <w:rFonts w:cs="Arial"/>
          <w:szCs w:val="24"/>
          <w:highlight w:val="yellow"/>
        </w:rPr>
        <w:t xml:space="preserve"> your energy and water usage</w:t>
      </w:r>
      <w:r>
        <w:rPr>
          <w:rFonts w:cs="Arial"/>
          <w:szCs w:val="24"/>
        </w:rPr>
        <w:t xml:space="preserve">. </w:t>
      </w:r>
    </w:p>
    <w:p w14:paraId="697C0A0B" w14:textId="77777777" w:rsidR="00EC4912" w:rsidRPr="008E3B09" w:rsidRDefault="00EC4912" w:rsidP="008E3B09">
      <w:pPr>
        <w:rPr>
          <w:rFonts w:cs="Arial"/>
          <w:szCs w:val="24"/>
        </w:rPr>
      </w:pPr>
    </w:p>
    <w:tbl>
      <w:tblPr>
        <w:tblStyle w:val="TableGrid"/>
        <w:tblW w:w="5000" w:type="pct"/>
        <w:tblCellMar>
          <w:top w:w="57" w:type="dxa"/>
          <w:bottom w:w="57" w:type="dxa"/>
        </w:tblCellMar>
        <w:tblLook w:val="04A0" w:firstRow="1" w:lastRow="0" w:firstColumn="1" w:lastColumn="0" w:noHBand="0" w:noVBand="1"/>
      </w:tblPr>
      <w:tblGrid>
        <w:gridCol w:w="7794"/>
        <w:gridCol w:w="1551"/>
      </w:tblGrid>
      <w:tr w:rsidR="000005F0" w:rsidRPr="002B3222" w14:paraId="6F83E80A" w14:textId="77777777" w:rsidTr="000005F0">
        <w:trPr>
          <w:trHeight w:val="211"/>
        </w:trPr>
        <w:tc>
          <w:tcPr>
            <w:tcW w:w="4170" w:type="pct"/>
            <w:vAlign w:val="center"/>
            <w:hideMark/>
          </w:tcPr>
          <w:p w14:paraId="2E4F6B74" w14:textId="77777777" w:rsidR="000005F0" w:rsidRPr="002B3222" w:rsidRDefault="000005F0">
            <w:pPr>
              <w:widowControl/>
              <w:overflowPunct/>
              <w:autoSpaceDE/>
              <w:autoSpaceDN/>
              <w:adjustRightInd/>
              <w:jc w:val="center"/>
              <w:textAlignment w:val="auto"/>
              <w:rPr>
                <w:rFonts w:cs="Arial"/>
                <w:b/>
                <w:bCs/>
                <w:color w:val="0B0C0C"/>
                <w:szCs w:val="24"/>
                <w:lang w:eastAsia="en-GB"/>
              </w:rPr>
            </w:pPr>
            <w:r w:rsidRPr="002B3222">
              <w:rPr>
                <w:rFonts w:cs="Arial"/>
                <w:b/>
                <w:bCs/>
                <w:color w:val="0B0C0C"/>
                <w:szCs w:val="24"/>
                <w:lang w:eastAsia="en-GB"/>
              </w:rPr>
              <w:t>Type of information</w:t>
            </w:r>
          </w:p>
        </w:tc>
        <w:tc>
          <w:tcPr>
            <w:tcW w:w="830" w:type="pct"/>
            <w:vAlign w:val="center"/>
            <w:hideMark/>
          </w:tcPr>
          <w:p w14:paraId="37DA1A3B" w14:textId="756D1C94" w:rsidR="000005F0" w:rsidRPr="002B3222" w:rsidRDefault="000005F0">
            <w:pPr>
              <w:widowControl/>
              <w:overflowPunct/>
              <w:autoSpaceDE/>
              <w:autoSpaceDN/>
              <w:adjustRightInd/>
              <w:jc w:val="center"/>
              <w:textAlignment w:val="auto"/>
              <w:rPr>
                <w:rFonts w:cs="Arial"/>
                <w:b/>
                <w:bCs/>
                <w:color w:val="000000"/>
                <w:szCs w:val="24"/>
                <w:lang w:eastAsia="en-GB"/>
              </w:rPr>
            </w:pPr>
            <w:r w:rsidRPr="002B3222">
              <w:rPr>
                <w:rFonts w:cs="Arial"/>
                <w:b/>
                <w:bCs/>
                <w:color w:val="000000"/>
                <w:szCs w:val="24"/>
                <w:lang w:eastAsia="en-GB"/>
              </w:rPr>
              <w:t xml:space="preserve">Do </w:t>
            </w:r>
            <w:r>
              <w:rPr>
                <w:rFonts w:cs="Arial"/>
                <w:b/>
                <w:bCs/>
                <w:color w:val="000000"/>
                <w:szCs w:val="24"/>
                <w:lang w:eastAsia="en-GB"/>
              </w:rPr>
              <w:t>you</w:t>
            </w:r>
            <w:r w:rsidRPr="002B3222">
              <w:rPr>
                <w:rFonts w:cs="Arial"/>
                <w:b/>
                <w:bCs/>
                <w:color w:val="000000"/>
                <w:szCs w:val="24"/>
                <w:lang w:eastAsia="en-GB"/>
              </w:rPr>
              <w:t xml:space="preserve"> have this?</w:t>
            </w:r>
          </w:p>
        </w:tc>
      </w:tr>
      <w:tr w:rsidR="000005F0" w:rsidRPr="002B3222" w14:paraId="05A3B840" w14:textId="77777777" w:rsidTr="000005F0">
        <w:trPr>
          <w:trHeight w:val="272"/>
        </w:trPr>
        <w:tc>
          <w:tcPr>
            <w:tcW w:w="4170" w:type="pct"/>
            <w:vAlign w:val="center"/>
          </w:tcPr>
          <w:p w14:paraId="3269B87A" w14:textId="6183E9E8" w:rsidR="000005F0" w:rsidRPr="002B3222" w:rsidRDefault="000005F0" w:rsidP="00907C2C">
            <w:pPr>
              <w:widowControl/>
              <w:overflowPunct/>
              <w:autoSpaceDE/>
              <w:autoSpaceDN/>
              <w:adjustRightInd/>
              <w:textAlignment w:val="auto"/>
              <w:rPr>
                <w:rFonts w:cs="Arial"/>
                <w:color w:val="0B0C0C"/>
                <w:szCs w:val="24"/>
              </w:rPr>
            </w:pPr>
            <w:r w:rsidRPr="002B3222">
              <w:rPr>
                <w:rFonts w:cs="Arial"/>
                <w:color w:val="0B0C0C"/>
                <w:szCs w:val="24"/>
              </w:rPr>
              <w:t>An assessment of energy consumption</w:t>
            </w:r>
            <w:r>
              <w:rPr>
                <w:rFonts w:cs="Arial"/>
                <w:color w:val="0B0C0C"/>
                <w:szCs w:val="24"/>
              </w:rPr>
              <w:t xml:space="preserve"> in</w:t>
            </w:r>
            <w:r w:rsidRPr="002B3222">
              <w:rPr>
                <w:rFonts w:cs="Arial"/>
                <w:color w:val="0B0C0C"/>
                <w:szCs w:val="24"/>
              </w:rPr>
              <w:t xml:space="preserve"> </w:t>
            </w:r>
            <w:r>
              <w:rPr>
                <w:rFonts w:cs="Arial"/>
                <w:color w:val="0B0C0C"/>
                <w:szCs w:val="24"/>
              </w:rPr>
              <w:t>kilowatt-hours</w:t>
            </w:r>
            <w:r w:rsidRPr="002B3222">
              <w:rPr>
                <w:rFonts w:cs="Arial"/>
                <w:color w:val="0B0C0C"/>
                <w:szCs w:val="24"/>
              </w:rPr>
              <w:t xml:space="preserve"> per m2 (gross internal area)</w:t>
            </w:r>
          </w:p>
        </w:tc>
        <w:tc>
          <w:tcPr>
            <w:tcW w:w="830" w:type="pct"/>
          </w:tcPr>
          <w:p w14:paraId="1CD6E914" w14:textId="77777777" w:rsidR="000005F0" w:rsidRPr="002B3222" w:rsidRDefault="000005F0" w:rsidP="00907C2C">
            <w:pPr>
              <w:widowControl/>
              <w:overflowPunct/>
              <w:autoSpaceDE/>
              <w:autoSpaceDN/>
              <w:adjustRightInd/>
              <w:jc w:val="center"/>
              <w:textAlignment w:val="auto"/>
              <w:rPr>
                <w:rFonts w:cs="Arial"/>
                <w:b/>
                <w:bCs/>
                <w:color w:val="000000"/>
                <w:szCs w:val="24"/>
                <w:lang w:eastAsia="en-GB"/>
              </w:rPr>
            </w:pPr>
          </w:p>
        </w:tc>
      </w:tr>
      <w:tr w:rsidR="000005F0" w:rsidRPr="002B3222" w14:paraId="643C7EDF" w14:textId="77777777" w:rsidTr="000005F0">
        <w:trPr>
          <w:trHeight w:val="272"/>
        </w:trPr>
        <w:tc>
          <w:tcPr>
            <w:tcW w:w="4170" w:type="pct"/>
          </w:tcPr>
          <w:p w14:paraId="74E018FB" w14:textId="09DA12E1" w:rsidR="000005F0" w:rsidRPr="002B3222" w:rsidRDefault="000005F0" w:rsidP="002F2A2C">
            <w:pPr>
              <w:widowControl/>
              <w:overflowPunct/>
              <w:autoSpaceDE/>
              <w:autoSpaceDN/>
              <w:adjustRightInd/>
              <w:textAlignment w:val="auto"/>
              <w:rPr>
                <w:rFonts w:cs="Arial"/>
                <w:color w:val="0B0C0C"/>
                <w:szCs w:val="24"/>
              </w:rPr>
            </w:pPr>
            <w:r w:rsidRPr="002B3222">
              <w:rPr>
                <w:rFonts w:cs="Arial"/>
                <w:color w:val="0B0C0C"/>
                <w:szCs w:val="24"/>
              </w:rPr>
              <w:t xml:space="preserve">An assessment of CO2 emissions </w:t>
            </w:r>
            <w:r>
              <w:rPr>
                <w:rFonts w:cs="Arial"/>
                <w:color w:val="0B0C0C"/>
                <w:szCs w:val="24"/>
              </w:rPr>
              <w:t>in</w:t>
            </w:r>
            <w:r w:rsidRPr="002B3222">
              <w:rPr>
                <w:rFonts w:cs="Arial"/>
                <w:color w:val="0B0C0C"/>
                <w:szCs w:val="24"/>
              </w:rPr>
              <w:t xml:space="preserve"> tonnes of carbon dioxide per m2 (gross internal area)</w:t>
            </w:r>
          </w:p>
        </w:tc>
        <w:tc>
          <w:tcPr>
            <w:tcW w:w="830" w:type="pct"/>
          </w:tcPr>
          <w:p w14:paraId="542B5C0E" w14:textId="77777777" w:rsidR="000005F0" w:rsidRPr="002B3222" w:rsidRDefault="000005F0" w:rsidP="00D12782">
            <w:pPr>
              <w:widowControl/>
              <w:overflowPunct/>
              <w:autoSpaceDE/>
              <w:autoSpaceDN/>
              <w:adjustRightInd/>
              <w:jc w:val="center"/>
              <w:textAlignment w:val="auto"/>
              <w:rPr>
                <w:rFonts w:cs="Arial"/>
                <w:b/>
                <w:bCs/>
                <w:color w:val="000000"/>
                <w:szCs w:val="24"/>
                <w:lang w:eastAsia="en-GB"/>
              </w:rPr>
            </w:pPr>
          </w:p>
        </w:tc>
      </w:tr>
      <w:tr w:rsidR="000005F0" w:rsidRPr="002B3222" w14:paraId="24149CAA" w14:textId="77777777" w:rsidTr="000005F0">
        <w:trPr>
          <w:trHeight w:val="272"/>
        </w:trPr>
        <w:tc>
          <w:tcPr>
            <w:tcW w:w="4170" w:type="pct"/>
          </w:tcPr>
          <w:p w14:paraId="7FDC2094" w14:textId="40247D7E" w:rsidR="000005F0" w:rsidRPr="002B3222" w:rsidRDefault="000005F0" w:rsidP="002F2A2C">
            <w:pPr>
              <w:widowControl/>
              <w:overflowPunct/>
              <w:autoSpaceDE/>
              <w:autoSpaceDN/>
              <w:adjustRightInd/>
              <w:textAlignment w:val="auto"/>
              <w:rPr>
                <w:rFonts w:cs="Arial"/>
                <w:color w:val="0B0C0C"/>
                <w:szCs w:val="24"/>
              </w:rPr>
            </w:pPr>
            <w:r w:rsidRPr="002B3222">
              <w:rPr>
                <w:rFonts w:cs="Arial"/>
                <w:color w:val="0B0C0C"/>
                <w:szCs w:val="24"/>
              </w:rPr>
              <w:t>An assessment of water consumption</w:t>
            </w:r>
            <w:r w:rsidR="00687CFE">
              <w:rPr>
                <w:rFonts w:cs="Arial"/>
                <w:color w:val="0B0C0C"/>
                <w:szCs w:val="24"/>
              </w:rPr>
              <w:t xml:space="preserve"> in</w:t>
            </w:r>
            <w:r w:rsidRPr="002B3222">
              <w:rPr>
                <w:rFonts w:cs="Arial"/>
                <w:color w:val="0B0C0C"/>
                <w:szCs w:val="24"/>
              </w:rPr>
              <w:t xml:space="preserve"> m3 per m2 (gross internal area)</w:t>
            </w:r>
          </w:p>
        </w:tc>
        <w:tc>
          <w:tcPr>
            <w:tcW w:w="830" w:type="pct"/>
          </w:tcPr>
          <w:p w14:paraId="3ADAB95D" w14:textId="77777777" w:rsidR="000005F0" w:rsidRPr="002B3222" w:rsidRDefault="000005F0" w:rsidP="00D12782">
            <w:pPr>
              <w:widowControl/>
              <w:overflowPunct/>
              <w:autoSpaceDE/>
              <w:autoSpaceDN/>
              <w:adjustRightInd/>
              <w:jc w:val="center"/>
              <w:textAlignment w:val="auto"/>
              <w:rPr>
                <w:rFonts w:cs="Arial"/>
                <w:b/>
                <w:bCs/>
                <w:color w:val="000000"/>
                <w:szCs w:val="24"/>
                <w:lang w:eastAsia="en-GB"/>
              </w:rPr>
            </w:pPr>
          </w:p>
        </w:tc>
      </w:tr>
    </w:tbl>
    <w:p w14:paraId="2BE11CEF" w14:textId="77777777" w:rsidR="00D12782" w:rsidRPr="002B3222" w:rsidRDefault="00D12782">
      <w:pPr>
        <w:rPr>
          <w:rFonts w:cs="Arial"/>
          <w:szCs w:val="24"/>
        </w:rPr>
      </w:pPr>
    </w:p>
    <w:sectPr w:rsidR="00D12782" w:rsidRPr="002B3222" w:rsidSect="000B02FA">
      <w:headerReference w:type="default" r:id="rId11"/>
      <w:footerReference w:type="default" r:id="rId12"/>
      <w:pgSz w:w="11906" w:h="16838"/>
      <w:pgMar w:top="1698" w:right="1133" w:bottom="851" w:left="1418" w:header="142"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F3C8D" w14:textId="77777777" w:rsidR="00E54D72" w:rsidRDefault="00E54D72">
      <w:r>
        <w:separator/>
      </w:r>
    </w:p>
  </w:endnote>
  <w:endnote w:type="continuationSeparator" w:id="0">
    <w:p w14:paraId="17392979" w14:textId="77777777" w:rsidR="00E54D72" w:rsidRDefault="00E54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9879210"/>
      <w:docPartObj>
        <w:docPartGallery w:val="Page Numbers (Bottom of Page)"/>
        <w:docPartUnique/>
      </w:docPartObj>
    </w:sdtPr>
    <w:sdtEndPr>
      <w:rPr>
        <w:noProof/>
      </w:rPr>
    </w:sdtEndPr>
    <w:sdtContent>
      <w:p w14:paraId="63725057" w14:textId="218AD64B" w:rsidR="00C719E8" w:rsidRDefault="001D7107">
        <w:pPr>
          <w:pStyle w:val="Footer"/>
          <w:jc w:val="center"/>
        </w:pPr>
        <w:r>
          <w:t>page</w:t>
        </w:r>
        <w:r w:rsidR="007F18B3">
          <w:t xml:space="preserve"> </w:t>
        </w:r>
        <w:r w:rsidR="00C719E8">
          <w:fldChar w:fldCharType="begin"/>
        </w:r>
        <w:r w:rsidR="00C719E8">
          <w:instrText xml:space="preserve"> PAGE   \* MERGEFORMAT </w:instrText>
        </w:r>
        <w:r w:rsidR="00C719E8">
          <w:fldChar w:fldCharType="separate"/>
        </w:r>
        <w:r w:rsidR="00C719E8">
          <w:rPr>
            <w:noProof/>
          </w:rPr>
          <w:t>2</w:t>
        </w:r>
        <w:r w:rsidR="00C719E8">
          <w:rPr>
            <w:noProof/>
          </w:rPr>
          <w:fldChar w:fldCharType="end"/>
        </w:r>
      </w:p>
    </w:sdtContent>
  </w:sdt>
  <w:p w14:paraId="35BE0131" w14:textId="50458E79" w:rsidR="00083136" w:rsidRDefault="00652488" w:rsidP="002F2A2C">
    <w:pPr>
      <w:pStyle w:val="Footer"/>
      <w:jc w:val="right"/>
    </w:pPr>
    <w:r w:rsidRPr="00AF17E4">
      <w:rPr>
        <w:color w:val="FF0000"/>
      </w:rPr>
      <w:t xml:space="preserve">OFFICIAL – SENSITIVE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F77553" w14:textId="77777777" w:rsidR="00E54D72" w:rsidRDefault="00E54D72">
      <w:r>
        <w:separator/>
      </w:r>
    </w:p>
  </w:footnote>
  <w:footnote w:type="continuationSeparator" w:id="0">
    <w:p w14:paraId="0C1A5EF6" w14:textId="77777777" w:rsidR="00E54D72" w:rsidRDefault="00E54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47029"/>
      <w:docPartObj>
        <w:docPartGallery w:val="Watermarks"/>
        <w:docPartUnique/>
      </w:docPartObj>
    </w:sdtPr>
    <w:sdtEndPr/>
    <w:sdtContent>
      <w:p w14:paraId="2C9C6E5F" w14:textId="65909869" w:rsidR="00083136" w:rsidRDefault="000B02FA">
        <w:pPr>
          <w:pStyle w:val="Header"/>
        </w:pPr>
        <w:r w:rsidRPr="000B02FA">
          <w:rPr>
            <w:noProof/>
          </w:rPr>
          <w:drawing>
            <wp:anchor distT="0" distB="0" distL="114300" distR="114300" simplePos="0" relativeHeight="251656704" behindDoc="1" locked="0" layoutInCell="1" allowOverlap="1" wp14:anchorId="170C7688" wp14:editId="374A7067">
              <wp:simplePos x="0" y="0"/>
              <wp:positionH relativeFrom="column">
                <wp:posOffset>4081780</wp:posOffset>
              </wp:positionH>
              <wp:positionV relativeFrom="paragraph">
                <wp:posOffset>348933</wp:posOffset>
              </wp:positionV>
              <wp:extent cx="2272030" cy="401320"/>
              <wp:effectExtent l="0" t="0" r="0" b="0"/>
              <wp:wrapTight wrapText="bothSides">
                <wp:wrapPolygon edited="0">
                  <wp:start x="0" y="0"/>
                  <wp:lineTo x="0" y="20506"/>
                  <wp:lineTo x="21371" y="20506"/>
                  <wp:lineTo x="21371" y="0"/>
                  <wp:lineTo x="0" y="0"/>
                </wp:wrapPolygon>
              </wp:wrapTight>
              <wp:docPr id="3" name="Picture 3" descr="Good estate management for schools (G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2030" cy="40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02FA">
          <w:rPr>
            <w:noProof/>
          </w:rPr>
          <w:drawing>
            <wp:anchor distT="0" distB="0" distL="114300" distR="114300" simplePos="0" relativeHeight="251657728" behindDoc="1" locked="0" layoutInCell="1" allowOverlap="1" wp14:anchorId="38253657" wp14:editId="3409FD3B">
              <wp:simplePos x="0" y="0"/>
              <wp:positionH relativeFrom="column">
                <wp:posOffset>-585787</wp:posOffset>
              </wp:positionH>
              <wp:positionV relativeFrom="paragraph">
                <wp:posOffset>176530</wp:posOffset>
              </wp:positionV>
              <wp:extent cx="1228725" cy="804545"/>
              <wp:effectExtent l="0" t="0" r="9525" b="0"/>
              <wp:wrapTight wrapText="bothSides">
                <wp:wrapPolygon edited="0">
                  <wp:start x="0" y="0"/>
                  <wp:lineTo x="0" y="20969"/>
                  <wp:lineTo x="21433" y="20969"/>
                  <wp:lineTo x="21433" y="0"/>
                  <wp:lineTo x="0" y="0"/>
                </wp:wrapPolygon>
              </wp:wrapTight>
              <wp:docPr id="4" name="Picture 4" descr="Department for Education logo"/>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28725" cy="804545"/>
                      </a:xfrm>
                      <a:prstGeom prst="rect">
                        <a:avLst/>
                      </a:prstGeom>
                    </pic:spPr>
                  </pic:pic>
                </a:graphicData>
              </a:graphic>
            </wp:anchor>
          </w:drawing>
        </w:r>
        <w:r w:rsidR="00BD3EF6">
          <w:rPr>
            <w:noProof/>
          </w:rPr>
          <w:pict w14:anchorId="0E07AA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508D"/>
    <w:multiLevelType w:val="hybridMultilevel"/>
    <w:tmpl w:val="ECA28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20483"/>
    <w:multiLevelType w:val="hybridMultilevel"/>
    <w:tmpl w:val="6CA2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D62F2"/>
    <w:multiLevelType w:val="hybridMultilevel"/>
    <w:tmpl w:val="36CE0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748E1"/>
    <w:multiLevelType w:val="multilevel"/>
    <w:tmpl w:val="44AE43A2"/>
    <w:lvl w:ilvl="0">
      <w:start w:val="1"/>
      <w:numFmt w:val="decimal"/>
      <w:lvlRestart w:val="0"/>
      <w:pStyle w:val="DfESOutNumbered"/>
      <w:lvlText w:val="%1."/>
      <w:lvlJc w:val="left"/>
      <w:pPr>
        <w:tabs>
          <w:tab w:val="num" w:pos="720"/>
        </w:tabs>
        <w:ind w:left="0" w:firstLine="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lowerRoman"/>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lowerLetter"/>
      <w:lvlText w:val="%8."/>
      <w:lvlJc w:val="left"/>
      <w:pPr>
        <w:tabs>
          <w:tab w:val="num" w:pos="5760"/>
        </w:tabs>
        <w:ind w:left="5760" w:hanging="720"/>
      </w:pPr>
    </w:lvl>
    <w:lvl w:ilvl="8">
      <w:start w:val="1"/>
      <w:numFmt w:val="lowerRoman"/>
      <w:lvlText w:val="%9."/>
      <w:lvlJc w:val="left"/>
      <w:pPr>
        <w:tabs>
          <w:tab w:val="num" w:pos="6480"/>
        </w:tabs>
        <w:ind w:left="6480" w:hanging="720"/>
      </w:pPr>
    </w:lvl>
  </w:abstractNum>
  <w:abstractNum w:abstractNumId="4" w15:restartNumberingAfterBreak="0">
    <w:nsid w:val="1B5C436B"/>
    <w:multiLevelType w:val="hybridMultilevel"/>
    <w:tmpl w:val="5E600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0095B"/>
    <w:multiLevelType w:val="hybridMultilevel"/>
    <w:tmpl w:val="57D285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4036CD"/>
    <w:multiLevelType w:val="hybridMultilevel"/>
    <w:tmpl w:val="2AD48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0B2529"/>
    <w:multiLevelType w:val="multilevel"/>
    <w:tmpl w:val="65722B18"/>
    <w:lvl w:ilvl="0">
      <w:start w:val="1"/>
      <w:numFmt w:val="decimal"/>
      <w:lvlRestart w:val="0"/>
      <w:pStyle w:val="DeptOutNumbered"/>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ascii="Arial" w:hAnsi="Arial" w:hint="default"/>
        <w:color w:val="auto"/>
        <w:sz w:val="22"/>
        <w:szCs w:val="22"/>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8" w15:restartNumberingAfterBreak="0">
    <w:nsid w:val="27103E0E"/>
    <w:multiLevelType w:val="hybridMultilevel"/>
    <w:tmpl w:val="AA1A2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30A1"/>
    <w:multiLevelType w:val="hybridMultilevel"/>
    <w:tmpl w:val="A9A21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44580B"/>
    <w:multiLevelType w:val="hybridMultilevel"/>
    <w:tmpl w:val="8E2A7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4D44AA"/>
    <w:multiLevelType w:val="hybridMultilevel"/>
    <w:tmpl w:val="ED323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B81527"/>
    <w:multiLevelType w:val="hybridMultilevel"/>
    <w:tmpl w:val="732277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7B529C0"/>
    <w:multiLevelType w:val="hybridMultilevel"/>
    <w:tmpl w:val="DA7A2A04"/>
    <w:lvl w:ilvl="0" w:tplc="BBBED8EC">
      <w:start w:val="1"/>
      <w:numFmt w:val="bullet"/>
      <w:lvlRestart w:val="0"/>
      <w:pStyle w:val="Dept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490A41D4"/>
    <w:multiLevelType w:val="hybridMultilevel"/>
    <w:tmpl w:val="F36C1B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24E3D54"/>
    <w:multiLevelType w:val="hybridMultilevel"/>
    <w:tmpl w:val="0AC224D8"/>
    <w:lvl w:ilvl="0" w:tplc="B0985306">
      <w:start w:val="1"/>
      <w:numFmt w:val="bullet"/>
      <w:lvlRestart w:val="0"/>
      <w:pStyle w:val="DfESBullets"/>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33D2177"/>
    <w:multiLevelType w:val="hybridMultilevel"/>
    <w:tmpl w:val="1382C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BD2832"/>
    <w:multiLevelType w:val="hybridMultilevel"/>
    <w:tmpl w:val="C02CC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042462"/>
    <w:multiLevelType w:val="hybridMultilevel"/>
    <w:tmpl w:val="F21A9392"/>
    <w:lvl w:ilvl="0" w:tplc="79A87EFA">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9203FA"/>
    <w:multiLevelType w:val="hybridMultilevel"/>
    <w:tmpl w:val="54D6F25E"/>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0" w15:restartNumberingAfterBreak="0">
    <w:nsid w:val="5DD91A35"/>
    <w:multiLevelType w:val="hybridMultilevel"/>
    <w:tmpl w:val="1A06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A24E99"/>
    <w:multiLevelType w:val="hybridMultilevel"/>
    <w:tmpl w:val="19DA4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1F1391"/>
    <w:multiLevelType w:val="hybridMultilevel"/>
    <w:tmpl w:val="FDE6F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257046"/>
    <w:multiLevelType w:val="hybridMultilevel"/>
    <w:tmpl w:val="42CE5A54"/>
    <w:lvl w:ilvl="0" w:tplc="74F66D66">
      <w:start w:val="4"/>
      <w:numFmt w:val="bullet"/>
      <w:lvlText w:val=""/>
      <w:lvlJc w:val="left"/>
      <w:pPr>
        <w:ind w:left="360" w:hanging="360"/>
      </w:pPr>
      <w:rPr>
        <w:rFonts w:ascii="Symbol" w:eastAsia="Times New Roman"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E516FCF"/>
    <w:multiLevelType w:val="hybridMultilevel"/>
    <w:tmpl w:val="4B9E616E"/>
    <w:lvl w:ilvl="0" w:tplc="2CC29814">
      <w:start w:val="1"/>
      <w:numFmt w:val="decimal"/>
      <w:lvlRestart w:val="0"/>
      <w:lvlText w:val="%1."/>
      <w:lvlJc w:val="left"/>
      <w:pPr>
        <w:tabs>
          <w:tab w:val="num" w:pos="720"/>
        </w:tabs>
        <w:ind w:left="72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D30C45"/>
    <w:multiLevelType w:val="hybridMultilevel"/>
    <w:tmpl w:val="F2BE151A"/>
    <w:lvl w:ilvl="0" w:tplc="AFB08BA6">
      <w:start w:val="5"/>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AB1DF4"/>
    <w:multiLevelType w:val="hybridMultilevel"/>
    <w:tmpl w:val="9E98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A712A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BBD4A15"/>
    <w:multiLevelType w:val="hybridMultilevel"/>
    <w:tmpl w:val="9300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4B2B39"/>
    <w:multiLevelType w:val="hybridMultilevel"/>
    <w:tmpl w:val="B8C86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27"/>
  </w:num>
  <w:num w:numId="4">
    <w:abstractNumId w:val="3"/>
  </w:num>
  <w:num w:numId="5">
    <w:abstractNumId w:val="15"/>
  </w:num>
  <w:num w:numId="6">
    <w:abstractNumId w:val="24"/>
  </w:num>
  <w:num w:numId="7">
    <w:abstractNumId w:val="18"/>
  </w:num>
  <w:num w:numId="8">
    <w:abstractNumId w:val="23"/>
  </w:num>
  <w:num w:numId="9">
    <w:abstractNumId w:val="14"/>
  </w:num>
  <w:num w:numId="10">
    <w:abstractNumId w:val="10"/>
  </w:num>
  <w:num w:numId="11">
    <w:abstractNumId w:val="5"/>
  </w:num>
  <w:num w:numId="12">
    <w:abstractNumId w:val="8"/>
  </w:num>
  <w:num w:numId="13">
    <w:abstractNumId w:val="17"/>
  </w:num>
  <w:num w:numId="14">
    <w:abstractNumId w:val="13"/>
  </w:num>
  <w:num w:numId="15">
    <w:abstractNumId w:val="13"/>
  </w:num>
  <w:num w:numId="16">
    <w:abstractNumId w:val="25"/>
  </w:num>
  <w:num w:numId="17">
    <w:abstractNumId w:val="13"/>
  </w:num>
  <w:num w:numId="18">
    <w:abstractNumId w:val="22"/>
  </w:num>
  <w:num w:numId="19">
    <w:abstractNumId w:val="28"/>
  </w:num>
  <w:num w:numId="20">
    <w:abstractNumId w:val="9"/>
  </w:num>
  <w:num w:numId="21">
    <w:abstractNumId w:val="4"/>
  </w:num>
  <w:num w:numId="22">
    <w:abstractNumId w:val="20"/>
  </w:num>
  <w:num w:numId="23">
    <w:abstractNumId w:val="6"/>
  </w:num>
  <w:num w:numId="24">
    <w:abstractNumId w:val="21"/>
  </w:num>
  <w:num w:numId="25">
    <w:abstractNumId w:val="11"/>
  </w:num>
  <w:num w:numId="26">
    <w:abstractNumId w:val="26"/>
  </w:num>
  <w:num w:numId="27">
    <w:abstractNumId w:val="0"/>
  </w:num>
  <w:num w:numId="28">
    <w:abstractNumId w:val="1"/>
  </w:num>
  <w:num w:numId="29">
    <w:abstractNumId w:val="16"/>
  </w:num>
  <w:num w:numId="30">
    <w:abstractNumId w:val="29"/>
  </w:num>
  <w:num w:numId="31">
    <w:abstractNumId w:val="2"/>
  </w:num>
  <w:num w:numId="32">
    <w:abstractNumId w:val="19"/>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0D"/>
    <w:rsid w:val="000005F0"/>
    <w:rsid w:val="00010D40"/>
    <w:rsid w:val="00011F78"/>
    <w:rsid w:val="00015308"/>
    <w:rsid w:val="000158E2"/>
    <w:rsid w:val="00020459"/>
    <w:rsid w:val="00020F00"/>
    <w:rsid w:val="00022DB6"/>
    <w:rsid w:val="00041864"/>
    <w:rsid w:val="0004776A"/>
    <w:rsid w:val="00083136"/>
    <w:rsid w:val="000833EF"/>
    <w:rsid w:val="0008518A"/>
    <w:rsid w:val="000A0C1B"/>
    <w:rsid w:val="000B02FA"/>
    <w:rsid w:val="000B1468"/>
    <w:rsid w:val="000D328A"/>
    <w:rsid w:val="000E1DF8"/>
    <w:rsid w:val="000F4E59"/>
    <w:rsid w:val="00116553"/>
    <w:rsid w:val="00116F59"/>
    <w:rsid w:val="001273B1"/>
    <w:rsid w:val="001362FD"/>
    <w:rsid w:val="001366BB"/>
    <w:rsid w:val="0013695D"/>
    <w:rsid w:val="001372F2"/>
    <w:rsid w:val="0013782E"/>
    <w:rsid w:val="00153F85"/>
    <w:rsid w:val="00171772"/>
    <w:rsid w:val="00180A06"/>
    <w:rsid w:val="00182783"/>
    <w:rsid w:val="00184C67"/>
    <w:rsid w:val="00195F8E"/>
    <w:rsid w:val="00196301"/>
    <w:rsid w:val="001A54FA"/>
    <w:rsid w:val="001B05C8"/>
    <w:rsid w:val="001B6671"/>
    <w:rsid w:val="001B6DF9"/>
    <w:rsid w:val="001B7412"/>
    <w:rsid w:val="001D55BC"/>
    <w:rsid w:val="001D7107"/>
    <w:rsid w:val="001D7FB3"/>
    <w:rsid w:val="001E2D5C"/>
    <w:rsid w:val="001F4D0D"/>
    <w:rsid w:val="002009C2"/>
    <w:rsid w:val="00205FA5"/>
    <w:rsid w:val="00207BA7"/>
    <w:rsid w:val="00211C37"/>
    <w:rsid w:val="00212D24"/>
    <w:rsid w:val="00217581"/>
    <w:rsid w:val="002335B0"/>
    <w:rsid w:val="002338A1"/>
    <w:rsid w:val="002425B7"/>
    <w:rsid w:val="0024785D"/>
    <w:rsid w:val="0025348F"/>
    <w:rsid w:val="00266064"/>
    <w:rsid w:val="0027611C"/>
    <w:rsid w:val="002840D0"/>
    <w:rsid w:val="002920F3"/>
    <w:rsid w:val="00295EFC"/>
    <w:rsid w:val="002A476C"/>
    <w:rsid w:val="002B3222"/>
    <w:rsid w:val="002B651E"/>
    <w:rsid w:val="002C460B"/>
    <w:rsid w:val="002C4A25"/>
    <w:rsid w:val="002D2A7A"/>
    <w:rsid w:val="002E28FA"/>
    <w:rsid w:val="002F0A2A"/>
    <w:rsid w:val="002F2A2C"/>
    <w:rsid w:val="00310708"/>
    <w:rsid w:val="00312BD3"/>
    <w:rsid w:val="003232A4"/>
    <w:rsid w:val="00323C64"/>
    <w:rsid w:val="00344373"/>
    <w:rsid w:val="00347A3B"/>
    <w:rsid w:val="0036647E"/>
    <w:rsid w:val="00367EEB"/>
    <w:rsid w:val="00370895"/>
    <w:rsid w:val="00392AE9"/>
    <w:rsid w:val="003A5115"/>
    <w:rsid w:val="003B78F9"/>
    <w:rsid w:val="003D74A2"/>
    <w:rsid w:val="003D7A13"/>
    <w:rsid w:val="003E1B86"/>
    <w:rsid w:val="003E1C27"/>
    <w:rsid w:val="00401CEC"/>
    <w:rsid w:val="00402829"/>
    <w:rsid w:val="00430DC5"/>
    <w:rsid w:val="00450D89"/>
    <w:rsid w:val="004533A7"/>
    <w:rsid w:val="00460505"/>
    <w:rsid w:val="00463122"/>
    <w:rsid w:val="00467483"/>
    <w:rsid w:val="00480E77"/>
    <w:rsid w:val="00484C39"/>
    <w:rsid w:val="004850B5"/>
    <w:rsid w:val="004955D9"/>
    <w:rsid w:val="004E237C"/>
    <w:rsid w:val="004E5573"/>
    <w:rsid w:val="004E633C"/>
    <w:rsid w:val="00511CA5"/>
    <w:rsid w:val="005150CE"/>
    <w:rsid w:val="0053041E"/>
    <w:rsid w:val="00530814"/>
    <w:rsid w:val="00545301"/>
    <w:rsid w:val="00546636"/>
    <w:rsid w:val="0055025E"/>
    <w:rsid w:val="00553806"/>
    <w:rsid w:val="00565333"/>
    <w:rsid w:val="00581556"/>
    <w:rsid w:val="00587C93"/>
    <w:rsid w:val="00591B39"/>
    <w:rsid w:val="005B1CC3"/>
    <w:rsid w:val="005B5A07"/>
    <w:rsid w:val="005C0EA1"/>
    <w:rsid w:val="005C1372"/>
    <w:rsid w:val="005F19C8"/>
    <w:rsid w:val="00606A48"/>
    <w:rsid w:val="00607A4B"/>
    <w:rsid w:val="0062704E"/>
    <w:rsid w:val="00634682"/>
    <w:rsid w:val="00634E7A"/>
    <w:rsid w:val="0063507E"/>
    <w:rsid w:val="006363E9"/>
    <w:rsid w:val="00641D95"/>
    <w:rsid w:val="00646589"/>
    <w:rsid w:val="00647816"/>
    <w:rsid w:val="00652488"/>
    <w:rsid w:val="00670EF1"/>
    <w:rsid w:val="00677B59"/>
    <w:rsid w:val="0068341A"/>
    <w:rsid w:val="006858D6"/>
    <w:rsid w:val="00687908"/>
    <w:rsid w:val="00687CFE"/>
    <w:rsid w:val="00690C50"/>
    <w:rsid w:val="00696B27"/>
    <w:rsid w:val="006A0189"/>
    <w:rsid w:val="006A1127"/>
    <w:rsid w:val="006A2F72"/>
    <w:rsid w:val="006A3278"/>
    <w:rsid w:val="006B160D"/>
    <w:rsid w:val="006D275D"/>
    <w:rsid w:val="006D3EBD"/>
    <w:rsid w:val="006E6F0B"/>
    <w:rsid w:val="007104E4"/>
    <w:rsid w:val="00715847"/>
    <w:rsid w:val="00743965"/>
    <w:rsid w:val="007442BB"/>
    <w:rsid w:val="007463C5"/>
    <w:rsid w:val="00746846"/>
    <w:rsid w:val="007510C3"/>
    <w:rsid w:val="0076458E"/>
    <w:rsid w:val="00767063"/>
    <w:rsid w:val="00770171"/>
    <w:rsid w:val="00790284"/>
    <w:rsid w:val="007940AE"/>
    <w:rsid w:val="007A10F9"/>
    <w:rsid w:val="007A4C02"/>
    <w:rsid w:val="007A74E3"/>
    <w:rsid w:val="007B49CD"/>
    <w:rsid w:val="007B593B"/>
    <w:rsid w:val="007B5A46"/>
    <w:rsid w:val="007C1BC2"/>
    <w:rsid w:val="007C65AE"/>
    <w:rsid w:val="007D0DBA"/>
    <w:rsid w:val="007D4DB0"/>
    <w:rsid w:val="007F073B"/>
    <w:rsid w:val="007F18B3"/>
    <w:rsid w:val="00805C72"/>
    <w:rsid w:val="00817207"/>
    <w:rsid w:val="00831225"/>
    <w:rsid w:val="008428AB"/>
    <w:rsid w:val="00863664"/>
    <w:rsid w:val="00864688"/>
    <w:rsid w:val="008770B3"/>
    <w:rsid w:val="0088151C"/>
    <w:rsid w:val="008817AB"/>
    <w:rsid w:val="008828C7"/>
    <w:rsid w:val="008843A4"/>
    <w:rsid w:val="008B1C49"/>
    <w:rsid w:val="008B67CC"/>
    <w:rsid w:val="008D1228"/>
    <w:rsid w:val="008E3B09"/>
    <w:rsid w:val="008E3BDA"/>
    <w:rsid w:val="008F452F"/>
    <w:rsid w:val="00905ADC"/>
    <w:rsid w:val="00906C33"/>
    <w:rsid w:val="009076DE"/>
    <w:rsid w:val="00914A8E"/>
    <w:rsid w:val="009155BF"/>
    <w:rsid w:val="009173AF"/>
    <w:rsid w:val="00925CB7"/>
    <w:rsid w:val="00932946"/>
    <w:rsid w:val="009424FA"/>
    <w:rsid w:val="009426CB"/>
    <w:rsid w:val="00963073"/>
    <w:rsid w:val="0097315A"/>
    <w:rsid w:val="00992222"/>
    <w:rsid w:val="009A3F0A"/>
    <w:rsid w:val="009B3EFE"/>
    <w:rsid w:val="009B493A"/>
    <w:rsid w:val="009D3D73"/>
    <w:rsid w:val="009E73AD"/>
    <w:rsid w:val="009F5357"/>
    <w:rsid w:val="009F7653"/>
    <w:rsid w:val="00A00569"/>
    <w:rsid w:val="00A21E85"/>
    <w:rsid w:val="00A2712A"/>
    <w:rsid w:val="00A31810"/>
    <w:rsid w:val="00A3306B"/>
    <w:rsid w:val="00A36044"/>
    <w:rsid w:val="00A366A9"/>
    <w:rsid w:val="00A46404"/>
    <w:rsid w:val="00A46912"/>
    <w:rsid w:val="00A53C52"/>
    <w:rsid w:val="00A61544"/>
    <w:rsid w:val="00A63181"/>
    <w:rsid w:val="00A64099"/>
    <w:rsid w:val="00A90411"/>
    <w:rsid w:val="00A96425"/>
    <w:rsid w:val="00AB6016"/>
    <w:rsid w:val="00AC2A37"/>
    <w:rsid w:val="00AC53C4"/>
    <w:rsid w:val="00AC6B52"/>
    <w:rsid w:val="00AC6F2D"/>
    <w:rsid w:val="00AD0E50"/>
    <w:rsid w:val="00AD632D"/>
    <w:rsid w:val="00AE2180"/>
    <w:rsid w:val="00AE765B"/>
    <w:rsid w:val="00AF0554"/>
    <w:rsid w:val="00AF1C07"/>
    <w:rsid w:val="00AF6281"/>
    <w:rsid w:val="00AF737F"/>
    <w:rsid w:val="00B006DF"/>
    <w:rsid w:val="00B02B65"/>
    <w:rsid w:val="00B05ECD"/>
    <w:rsid w:val="00B06172"/>
    <w:rsid w:val="00B16A24"/>
    <w:rsid w:val="00B16A8C"/>
    <w:rsid w:val="00B275C1"/>
    <w:rsid w:val="00B56343"/>
    <w:rsid w:val="00B6522B"/>
    <w:rsid w:val="00B65709"/>
    <w:rsid w:val="00B67DF2"/>
    <w:rsid w:val="00B71D23"/>
    <w:rsid w:val="00B85BF7"/>
    <w:rsid w:val="00B939CC"/>
    <w:rsid w:val="00B9582B"/>
    <w:rsid w:val="00BA10DC"/>
    <w:rsid w:val="00BB6CA9"/>
    <w:rsid w:val="00BC2C14"/>
    <w:rsid w:val="00BC547B"/>
    <w:rsid w:val="00BD3EF6"/>
    <w:rsid w:val="00BD4B6C"/>
    <w:rsid w:val="00BE21D2"/>
    <w:rsid w:val="00C20F38"/>
    <w:rsid w:val="00C37933"/>
    <w:rsid w:val="00C408C7"/>
    <w:rsid w:val="00C47EEA"/>
    <w:rsid w:val="00C519D0"/>
    <w:rsid w:val="00C615AC"/>
    <w:rsid w:val="00C70ACB"/>
    <w:rsid w:val="00C7130A"/>
    <w:rsid w:val="00C719E8"/>
    <w:rsid w:val="00C84527"/>
    <w:rsid w:val="00C868E0"/>
    <w:rsid w:val="00C94BD0"/>
    <w:rsid w:val="00CA4FEC"/>
    <w:rsid w:val="00CB0003"/>
    <w:rsid w:val="00CD417E"/>
    <w:rsid w:val="00CD7921"/>
    <w:rsid w:val="00CE084B"/>
    <w:rsid w:val="00D02D57"/>
    <w:rsid w:val="00D1156D"/>
    <w:rsid w:val="00D118D6"/>
    <w:rsid w:val="00D12782"/>
    <w:rsid w:val="00D20266"/>
    <w:rsid w:val="00D20C29"/>
    <w:rsid w:val="00D33842"/>
    <w:rsid w:val="00D470F6"/>
    <w:rsid w:val="00D47915"/>
    <w:rsid w:val="00D57D6E"/>
    <w:rsid w:val="00D61F5A"/>
    <w:rsid w:val="00D656C2"/>
    <w:rsid w:val="00DA3992"/>
    <w:rsid w:val="00DB4C12"/>
    <w:rsid w:val="00DD5EB9"/>
    <w:rsid w:val="00DF7093"/>
    <w:rsid w:val="00DF71EE"/>
    <w:rsid w:val="00E0081E"/>
    <w:rsid w:val="00E02094"/>
    <w:rsid w:val="00E065BD"/>
    <w:rsid w:val="00E10F4C"/>
    <w:rsid w:val="00E121EE"/>
    <w:rsid w:val="00E2155C"/>
    <w:rsid w:val="00E2419F"/>
    <w:rsid w:val="00E366D6"/>
    <w:rsid w:val="00E44D65"/>
    <w:rsid w:val="00E54D72"/>
    <w:rsid w:val="00E569C6"/>
    <w:rsid w:val="00E63D8B"/>
    <w:rsid w:val="00E73C8B"/>
    <w:rsid w:val="00E75CA2"/>
    <w:rsid w:val="00E81F4B"/>
    <w:rsid w:val="00EA11BE"/>
    <w:rsid w:val="00EC2641"/>
    <w:rsid w:val="00EC4912"/>
    <w:rsid w:val="00EC644A"/>
    <w:rsid w:val="00EC6A3F"/>
    <w:rsid w:val="00ED30F1"/>
    <w:rsid w:val="00EE4361"/>
    <w:rsid w:val="00F0240A"/>
    <w:rsid w:val="00F1672D"/>
    <w:rsid w:val="00F30554"/>
    <w:rsid w:val="00F348D2"/>
    <w:rsid w:val="00F4485F"/>
    <w:rsid w:val="00F44B6A"/>
    <w:rsid w:val="00F521C7"/>
    <w:rsid w:val="00F60BF8"/>
    <w:rsid w:val="00F64863"/>
    <w:rsid w:val="00F742A0"/>
    <w:rsid w:val="00F960C1"/>
    <w:rsid w:val="00FA0331"/>
    <w:rsid w:val="00FC049C"/>
    <w:rsid w:val="00FC1C0E"/>
    <w:rsid w:val="00FC2D3A"/>
    <w:rsid w:val="00FC5ED8"/>
    <w:rsid w:val="00FD25A7"/>
    <w:rsid w:val="00FF1F16"/>
    <w:rsid w:val="00FF28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9D6F30"/>
  <w15:chartTrackingRefBased/>
  <w15:docId w15:val="{0AD6200C-85B7-423E-AD7D-6EED64AC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5EB9"/>
    <w:pPr>
      <w:widowControl w:val="0"/>
      <w:overflowPunct w:val="0"/>
      <w:autoSpaceDE w:val="0"/>
      <w:autoSpaceDN w:val="0"/>
      <w:adjustRightInd w:val="0"/>
      <w:textAlignment w:val="baseline"/>
    </w:pPr>
    <w:rPr>
      <w:rFonts w:ascii="Arial" w:hAnsi="Arial"/>
      <w:sz w:val="24"/>
      <w:lang w:eastAsia="en-US"/>
    </w:rPr>
  </w:style>
  <w:style w:type="paragraph" w:styleId="Heading1">
    <w:name w:val="heading 1"/>
    <w:aliases w:val="Numbered - 1"/>
    <w:basedOn w:val="Normal"/>
    <w:next w:val="Normal"/>
    <w:qFormat/>
    <w:rsid w:val="00AF1C07"/>
    <w:pPr>
      <w:keepNext/>
      <w:keepLines/>
      <w:spacing w:before="240" w:after="240"/>
      <w:outlineLvl w:val="0"/>
    </w:pPr>
    <w:rPr>
      <w:b/>
      <w:kern w:val="28"/>
    </w:rPr>
  </w:style>
  <w:style w:type="paragraph" w:styleId="Heading2">
    <w:name w:val="heading 2"/>
    <w:aliases w:val="Numbered - 2"/>
    <w:basedOn w:val="Heading1"/>
    <w:next w:val="Normal"/>
    <w:qFormat/>
    <w:rsid w:val="00AF1C07"/>
    <w:pPr>
      <w:outlineLvl w:val="1"/>
    </w:pPr>
  </w:style>
  <w:style w:type="paragraph" w:styleId="Heading3">
    <w:name w:val="heading 3"/>
    <w:aliases w:val="Numbered - 3"/>
    <w:basedOn w:val="Heading2"/>
    <w:next w:val="Normal"/>
    <w:qFormat/>
    <w:rsid w:val="00AF1C07"/>
    <w:pPr>
      <w:keepNext w:val="0"/>
      <w:keepLines w:val="0"/>
      <w:spacing w:before="0" w:after="0"/>
      <w:outlineLvl w:val="2"/>
    </w:pPr>
    <w:rPr>
      <w:b w:val="0"/>
    </w:rPr>
  </w:style>
  <w:style w:type="paragraph" w:styleId="Heading4">
    <w:name w:val="heading 4"/>
    <w:aliases w:val="Numbered - 4"/>
    <w:basedOn w:val="Heading3"/>
    <w:next w:val="Normal"/>
    <w:qFormat/>
    <w:rsid w:val="00AF1C07"/>
    <w:pPr>
      <w:outlineLvl w:val="3"/>
    </w:pPr>
  </w:style>
  <w:style w:type="paragraph" w:styleId="Heading5">
    <w:name w:val="heading 5"/>
    <w:aliases w:val="Numbered - 5"/>
    <w:basedOn w:val="Heading4"/>
    <w:next w:val="Normal"/>
    <w:qFormat/>
    <w:rsid w:val="00AF1C07"/>
    <w:pPr>
      <w:outlineLvl w:val="4"/>
    </w:pPr>
  </w:style>
  <w:style w:type="paragraph" w:styleId="Heading6">
    <w:name w:val="heading 6"/>
    <w:aliases w:val="Numbered - 6"/>
    <w:basedOn w:val="Heading5"/>
    <w:next w:val="Normal"/>
    <w:qFormat/>
    <w:rsid w:val="00AF1C07"/>
    <w:pPr>
      <w:outlineLvl w:val="5"/>
    </w:pPr>
  </w:style>
  <w:style w:type="paragraph" w:styleId="Heading7">
    <w:name w:val="heading 7"/>
    <w:aliases w:val="Numbered - 7"/>
    <w:basedOn w:val="Heading6"/>
    <w:next w:val="Normal"/>
    <w:qFormat/>
    <w:rsid w:val="00AF1C07"/>
    <w:pPr>
      <w:outlineLvl w:val="6"/>
    </w:pPr>
  </w:style>
  <w:style w:type="paragraph" w:styleId="Heading8">
    <w:name w:val="heading 8"/>
    <w:aliases w:val="Numbered - 8"/>
    <w:basedOn w:val="Heading7"/>
    <w:next w:val="Normal"/>
    <w:qFormat/>
    <w:rsid w:val="00AF1C07"/>
    <w:pPr>
      <w:outlineLvl w:val="7"/>
    </w:pPr>
  </w:style>
  <w:style w:type="paragraph" w:styleId="Heading9">
    <w:name w:val="heading 9"/>
    <w:aliases w:val="Numbered - 9"/>
    <w:basedOn w:val="Heading8"/>
    <w:next w:val="Normal"/>
    <w:qFormat/>
    <w:rsid w:val="00AF1C0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F1C07"/>
  </w:style>
  <w:style w:type="paragraph" w:styleId="BodyTextIndent">
    <w:name w:val="Body Text Indent"/>
    <w:basedOn w:val="Normal"/>
    <w:rsid w:val="00AF1C07"/>
    <w:pPr>
      <w:ind w:left="288"/>
    </w:pPr>
  </w:style>
  <w:style w:type="paragraph" w:customStyle="1" w:styleId="DeptBullets">
    <w:name w:val="DeptBullets"/>
    <w:basedOn w:val="Normal"/>
    <w:rsid w:val="00AF1C07"/>
    <w:pPr>
      <w:numPr>
        <w:numId w:val="1"/>
      </w:numPr>
      <w:spacing w:after="240"/>
    </w:pPr>
  </w:style>
  <w:style w:type="paragraph" w:customStyle="1" w:styleId="DeptOutNumbered">
    <w:name w:val="DeptOutNumbered"/>
    <w:basedOn w:val="Normal"/>
    <w:rsid w:val="00AF1C07"/>
    <w:pPr>
      <w:numPr>
        <w:numId w:val="2"/>
      </w:numPr>
      <w:spacing w:after="240"/>
    </w:pPr>
  </w:style>
  <w:style w:type="paragraph" w:styleId="Footer">
    <w:name w:val="footer"/>
    <w:basedOn w:val="Normal"/>
    <w:link w:val="FooterChar"/>
    <w:uiPriority w:val="99"/>
    <w:rsid w:val="00AF1C07"/>
    <w:pPr>
      <w:tabs>
        <w:tab w:val="center" w:pos="4153"/>
        <w:tab w:val="right" w:pos="8306"/>
      </w:tabs>
    </w:pPr>
  </w:style>
  <w:style w:type="paragraph" w:styleId="Header">
    <w:name w:val="header"/>
    <w:basedOn w:val="Normal"/>
    <w:rsid w:val="00AF1C07"/>
    <w:pPr>
      <w:tabs>
        <w:tab w:val="center" w:pos="4153"/>
        <w:tab w:val="right" w:pos="8306"/>
      </w:tabs>
    </w:pPr>
  </w:style>
  <w:style w:type="paragraph" w:customStyle="1" w:styleId="Heading">
    <w:name w:val="Heading"/>
    <w:basedOn w:val="Normal"/>
    <w:next w:val="Normal"/>
    <w:rsid w:val="00AF1C07"/>
    <w:pPr>
      <w:keepNext/>
      <w:keepLines/>
      <w:spacing w:before="240" w:after="240"/>
      <w:ind w:left="-720"/>
    </w:pPr>
    <w:rPr>
      <w:b/>
    </w:rPr>
  </w:style>
  <w:style w:type="paragraph" w:customStyle="1" w:styleId="MinuteTop">
    <w:name w:val="Minute Top"/>
    <w:basedOn w:val="Normal"/>
    <w:rsid w:val="00AF1C07"/>
    <w:pPr>
      <w:tabs>
        <w:tab w:val="left" w:pos="4680"/>
        <w:tab w:val="left" w:pos="5587"/>
      </w:tabs>
    </w:pPr>
  </w:style>
  <w:style w:type="paragraph" w:customStyle="1" w:styleId="Numbered">
    <w:name w:val="Numbered"/>
    <w:basedOn w:val="Normal"/>
    <w:rsid w:val="00AF1C07"/>
    <w:pPr>
      <w:spacing w:after="240"/>
    </w:pPr>
  </w:style>
  <w:style w:type="character" w:styleId="PageNumber">
    <w:name w:val="page number"/>
    <w:basedOn w:val="DefaultParagraphFont"/>
    <w:rsid w:val="00AF1C07"/>
  </w:style>
  <w:style w:type="character" w:customStyle="1" w:styleId="PersonalComposeStyle">
    <w:name w:val="Personal Compose Style"/>
    <w:basedOn w:val="DefaultParagraphFont"/>
    <w:rsid w:val="00AF1C07"/>
    <w:rPr>
      <w:rFonts w:ascii="Arial" w:hAnsi="Arial" w:cs="Arial"/>
      <w:color w:val="auto"/>
      <w:sz w:val="20"/>
    </w:rPr>
  </w:style>
  <w:style w:type="character" w:customStyle="1" w:styleId="PersonalReplyStyle">
    <w:name w:val="Personal Reply Style"/>
    <w:basedOn w:val="DefaultParagraphFont"/>
    <w:rsid w:val="00AF1C07"/>
    <w:rPr>
      <w:rFonts w:ascii="Arial" w:hAnsi="Arial" w:cs="Arial"/>
      <w:color w:val="auto"/>
      <w:sz w:val="20"/>
    </w:rPr>
  </w:style>
  <w:style w:type="paragraph" w:customStyle="1" w:styleId="Sub-Heading">
    <w:name w:val="Sub-Heading"/>
    <w:basedOn w:val="Heading"/>
    <w:next w:val="Numbered"/>
    <w:rsid w:val="00AF1C07"/>
    <w:pPr>
      <w:spacing w:before="0"/>
    </w:pPr>
  </w:style>
  <w:style w:type="paragraph" w:styleId="Subtitle">
    <w:name w:val="Subtitle"/>
    <w:basedOn w:val="Normal"/>
    <w:qFormat/>
    <w:rsid w:val="00AF1C07"/>
    <w:pPr>
      <w:spacing w:after="60"/>
      <w:jc w:val="center"/>
    </w:pPr>
    <w:rPr>
      <w:i/>
    </w:rPr>
  </w:style>
  <w:style w:type="paragraph" w:customStyle="1" w:styleId="DfESOutNumbered">
    <w:name w:val="DfESOutNumbered"/>
    <w:basedOn w:val="Normal"/>
    <w:rsid w:val="00AF1C07"/>
    <w:pPr>
      <w:numPr>
        <w:numId w:val="4"/>
      </w:numPr>
      <w:spacing w:after="240"/>
    </w:pPr>
    <w:rPr>
      <w:rFonts w:cs="Arial"/>
      <w:sz w:val="22"/>
    </w:rPr>
  </w:style>
  <w:style w:type="paragraph" w:customStyle="1" w:styleId="DfESBullets">
    <w:name w:val="DfESBullets"/>
    <w:basedOn w:val="Normal"/>
    <w:rsid w:val="00AF1C07"/>
    <w:pPr>
      <w:numPr>
        <w:numId w:val="5"/>
      </w:numPr>
      <w:spacing w:after="240"/>
    </w:pPr>
    <w:rPr>
      <w:rFonts w:cs="Arial"/>
      <w:sz w:val="22"/>
    </w:rPr>
  </w:style>
  <w:style w:type="paragraph" w:styleId="ListParagraph">
    <w:name w:val="List Paragraph"/>
    <w:basedOn w:val="Normal"/>
    <w:uiPriority w:val="34"/>
    <w:qFormat/>
    <w:rsid w:val="007463C5"/>
    <w:pPr>
      <w:ind w:left="720"/>
      <w:contextualSpacing/>
    </w:pPr>
  </w:style>
  <w:style w:type="character" w:styleId="BookTitle">
    <w:name w:val="Book Title"/>
    <w:basedOn w:val="DefaultParagraphFont"/>
    <w:uiPriority w:val="33"/>
    <w:qFormat/>
    <w:rsid w:val="001F4D0D"/>
    <w:rPr>
      <w:b/>
      <w:bCs/>
      <w:i/>
      <w:iCs/>
      <w:spacing w:val="5"/>
    </w:rPr>
  </w:style>
  <w:style w:type="table" w:styleId="TableGrid">
    <w:name w:val="Table Grid"/>
    <w:basedOn w:val="TableNormal"/>
    <w:rsid w:val="001F4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868E0"/>
    <w:rPr>
      <w:rFonts w:ascii="Segoe UI" w:hAnsi="Segoe UI" w:cs="Segoe UI"/>
      <w:sz w:val="18"/>
      <w:szCs w:val="18"/>
    </w:rPr>
  </w:style>
  <w:style w:type="character" w:customStyle="1" w:styleId="BalloonTextChar">
    <w:name w:val="Balloon Text Char"/>
    <w:basedOn w:val="DefaultParagraphFont"/>
    <w:link w:val="BalloonText"/>
    <w:rsid w:val="00C868E0"/>
    <w:rPr>
      <w:rFonts w:ascii="Segoe UI" w:hAnsi="Segoe UI" w:cs="Segoe UI"/>
      <w:sz w:val="18"/>
      <w:szCs w:val="18"/>
      <w:lang w:eastAsia="en-US"/>
    </w:rPr>
  </w:style>
  <w:style w:type="character" w:customStyle="1" w:styleId="FooterChar">
    <w:name w:val="Footer Char"/>
    <w:basedOn w:val="DefaultParagraphFont"/>
    <w:link w:val="Footer"/>
    <w:uiPriority w:val="99"/>
    <w:rsid w:val="00C719E8"/>
    <w:rPr>
      <w:rFonts w:ascii="Arial" w:hAnsi="Arial"/>
      <w:sz w:val="24"/>
      <w:lang w:eastAsia="en-US"/>
    </w:rPr>
  </w:style>
  <w:style w:type="character" w:styleId="Hyperlink">
    <w:name w:val="Hyperlink"/>
    <w:basedOn w:val="DefaultParagraphFont"/>
    <w:unhideWhenUsed/>
    <w:rsid w:val="002C4A25"/>
    <w:rPr>
      <w:color w:val="0000FF" w:themeColor="hyperlink"/>
      <w:u w:val="single"/>
    </w:rPr>
  </w:style>
  <w:style w:type="character" w:styleId="UnresolvedMention">
    <w:name w:val="Unresolved Mention"/>
    <w:basedOn w:val="DefaultParagraphFont"/>
    <w:uiPriority w:val="99"/>
    <w:semiHidden/>
    <w:unhideWhenUsed/>
    <w:rsid w:val="002C4A25"/>
    <w:rPr>
      <w:color w:val="605E5C"/>
      <w:shd w:val="clear" w:color="auto" w:fill="E1DFDD"/>
    </w:rPr>
  </w:style>
  <w:style w:type="character" w:styleId="CommentReference">
    <w:name w:val="annotation reference"/>
    <w:basedOn w:val="DefaultParagraphFont"/>
    <w:semiHidden/>
    <w:unhideWhenUsed/>
    <w:rsid w:val="002A476C"/>
    <w:rPr>
      <w:sz w:val="16"/>
      <w:szCs w:val="16"/>
    </w:rPr>
  </w:style>
  <w:style w:type="paragraph" w:styleId="CommentText">
    <w:name w:val="annotation text"/>
    <w:basedOn w:val="Normal"/>
    <w:link w:val="CommentTextChar"/>
    <w:unhideWhenUsed/>
    <w:rsid w:val="002A476C"/>
    <w:rPr>
      <w:sz w:val="20"/>
    </w:rPr>
  </w:style>
  <w:style w:type="character" w:customStyle="1" w:styleId="CommentTextChar">
    <w:name w:val="Comment Text Char"/>
    <w:basedOn w:val="DefaultParagraphFont"/>
    <w:link w:val="CommentText"/>
    <w:rsid w:val="002A476C"/>
    <w:rPr>
      <w:rFonts w:ascii="Arial" w:hAnsi="Arial"/>
      <w:lang w:eastAsia="en-US"/>
    </w:rPr>
  </w:style>
  <w:style w:type="paragraph" w:styleId="CommentSubject">
    <w:name w:val="annotation subject"/>
    <w:basedOn w:val="CommentText"/>
    <w:next w:val="CommentText"/>
    <w:link w:val="CommentSubjectChar"/>
    <w:semiHidden/>
    <w:unhideWhenUsed/>
    <w:rsid w:val="00743965"/>
    <w:rPr>
      <w:b/>
      <w:bCs/>
    </w:rPr>
  </w:style>
  <w:style w:type="character" w:customStyle="1" w:styleId="CommentSubjectChar">
    <w:name w:val="Comment Subject Char"/>
    <w:basedOn w:val="CommentTextChar"/>
    <w:link w:val="CommentSubject"/>
    <w:semiHidden/>
    <w:rsid w:val="0074396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002617">
      <w:bodyDiv w:val="1"/>
      <w:marLeft w:val="0"/>
      <w:marRight w:val="0"/>
      <w:marTop w:val="0"/>
      <w:marBottom w:val="0"/>
      <w:divBdr>
        <w:top w:val="none" w:sz="0" w:space="0" w:color="auto"/>
        <w:left w:val="none" w:sz="0" w:space="0" w:color="auto"/>
        <w:bottom w:val="none" w:sz="0" w:space="0" w:color="auto"/>
        <w:right w:val="none" w:sz="0" w:space="0" w:color="auto"/>
      </w:divBdr>
    </w:div>
    <w:div w:id="482822013">
      <w:bodyDiv w:val="1"/>
      <w:marLeft w:val="0"/>
      <w:marRight w:val="0"/>
      <w:marTop w:val="0"/>
      <w:marBottom w:val="0"/>
      <w:divBdr>
        <w:top w:val="none" w:sz="0" w:space="0" w:color="auto"/>
        <w:left w:val="none" w:sz="0" w:space="0" w:color="auto"/>
        <w:bottom w:val="none" w:sz="0" w:space="0" w:color="auto"/>
        <w:right w:val="none" w:sz="0" w:space="0" w:color="auto"/>
      </w:divBdr>
    </w:div>
    <w:div w:id="799106438">
      <w:bodyDiv w:val="1"/>
      <w:marLeft w:val="0"/>
      <w:marRight w:val="0"/>
      <w:marTop w:val="0"/>
      <w:marBottom w:val="0"/>
      <w:divBdr>
        <w:top w:val="none" w:sz="0" w:space="0" w:color="auto"/>
        <w:left w:val="none" w:sz="0" w:space="0" w:color="auto"/>
        <w:bottom w:val="none" w:sz="0" w:space="0" w:color="auto"/>
        <w:right w:val="none" w:sz="0" w:space="0" w:color="auto"/>
      </w:divBdr>
    </w:div>
    <w:div w:id="1372071089">
      <w:bodyDiv w:val="1"/>
      <w:marLeft w:val="0"/>
      <w:marRight w:val="0"/>
      <w:marTop w:val="0"/>
      <w:marBottom w:val="0"/>
      <w:divBdr>
        <w:top w:val="none" w:sz="0" w:space="0" w:color="auto"/>
        <w:left w:val="none" w:sz="0" w:space="0" w:color="auto"/>
        <w:bottom w:val="none" w:sz="0" w:space="0" w:color="auto"/>
        <w:right w:val="none" w:sz="0" w:space="0" w:color="auto"/>
      </w:divBdr>
    </w:div>
    <w:div w:id="1488203748">
      <w:bodyDiv w:val="1"/>
      <w:marLeft w:val="0"/>
      <w:marRight w:val="0"/>
      <w:marTop w:val="0"/>
      <w:marBottom w:val="0"/>
      <w:divBdr>
        <w:top w:val="none" w:sz="0" w:space="0" w:color="auto"/>
        <w:left w:val="none" w:sz="0" w:space="0" w:color="auto"/>
        <w:bottom w:val="none" w:sz="0" w:space="0" w:color="auto"/>
        <w:right w:val="none" w:sz="0" w:space="0" w:color="auto"/>
      </w:divBdr>
    </w:div>
    <w:div w:id="1816297233">
      <w:bodyDiv w:val="1"/>
      <w:marLeft w:val="0"/>
      <w:marRight w:val="0"/>
      <w:marTop w:val="0"/>
      <w:marBottom w:val="0"/>
      <w:divBdr>
        <w:top w:val="none" w:sz="0" w:space="0" w:color="auto"/>
        <w:left w:val="none" w:sz="0" w:space="0" w:color="auto"/>
        <w:bottom w:val="none" w:sz="0" w:space="0" w:color="auto"/>
        <w:right w:val="none" w:sz="0" w:space="0" w:color="auto"/>
      </w:divBdr>
    </w:div>
    <w:div w:id="206945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15D95645693C419D99F437D9D70467" ma:contentTypeVersion="6" ma:contentTypeDescription="Create a new document." ma:contentTypeScope="" ma:versionID="02b8d23697360509f930a26d289bcd68">
  <xsd:schema xmlns:xsd="http://www.w3.org/2001/XMLSchema" xmlns:xs="http://www.w3.org/2001/XMLSchema" xmlns:p="http://schemas.microsoft.com/office/2006/metadata/properties" xmlns:ns2="c9d8870b-c42c-4da0-9cd4-0ae7103ff914" xmlns:ns3="41e1ea30-befa-4bf1-8c17-5d102e8e60b8" targetNamespace="http://schemas.microsoft.com/office/2006/metadata/properties" ma:root="true" ma:fieldsID="9e16c4231cc99e9515f98de3e2808730" ns2:_="" ns3:_="">
    <xsd:import namespace="c9d8870b-c42c-4da0-9cd4-0ae7103ff914"/>
    <xsd:import namespace="41e1ea30-befa-4bf1-8c17-5d102e8e6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8870b-c42c-4da0-9cd4-0ae7103ff9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e1ea30-befa-4bf1-8c17-5d102e8e60b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DD8C0-23C7-420E-B768-1B7CC632E319}">
  <ds:schemaRefs>
    <ds:schemaRef ds:uri="http://schemas.openxmlformats.org/officeDocument/2006/bibliography"/>
  </ds:schemaRefs>
</ds:datastoreItem>
</file>

<file path=customXml/itemProps2.xml><?xml version="1.0" encoding="utf-8"?>
<ds:datastoreItem xmlns:ds="http://schemas.openxmlformats.org/officeDocument/2006/customXml" ds:itemID="{86DA92AC-69CB-4FFD-B692-C5323C1CD04A}">
  <ds:schemaRefs>
    <ds:schemaRef ds:uri="http://schemas.microsoft.com/sharepoint/v3/contenttype/forms"/>
  </ds:schemaRefs>
</ds:datastoreItem>
</file>

<file path=customXml/itemProps3.xml><?xml version="1.0" encoding="utf-8"?>
<ds:datastoreItem xmlns:ds="http://schemas.openxmlformats.org/officeDocument/2006/customXml" ds:itemID="{43B67953-4BD3-49BF-9B6C-6E09D180C7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B4A5DE-9E52-40A5-B7DD-35BE6A29B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8870b-c42c-4da0-9cd4-0ae7103ff914"/>
    <ds:schemaRef ds:uri="41e1ea30-befa-4bf1-8c17-5d102e8e6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1414</Words>
  <Characters>7689</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TYNDALL, Hannah</dc:creator>
  <cp:keywords/>
  <dc:description/>
  <cp:lastModifiedBy>LAWSON, Catherine</cp:lastModifiedBy>
  <cp:revision>2</cp:revision>
  <cp:lastPrinted>2020-02-10T17:35:00Z</cp:lastPrinted>
  <dcterms:created xsi:type="dcterms:W3CDTF">2020-08-09T23:03:00Z</dcterms:created>
  <dcterms:modified xsi:type="dcterms:W3CDTF">2020-08-09T23:03:00Z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0x010100BB15D95645693C419D99F437D9D70467</vt:lpwstr>
  </property>
</Properties>
</file>