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CENTRO UNIVERSITÁRIO DE JOÃO PESSOA - UNIPÊ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0a"/>
          <w:rtl w:val="0"/>
        </w:rPr>
        <w:t xml:space="preserve">PERÍODO 1 / TURMA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Anna Carolina Campos de Alcântara Veloso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José Hermano Guerra Neto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Marcos Pereira Matias Neto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Maria Eduarda de Melo Gomes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Programação de Computadores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Relatório: PROJETO CONJUNTO DAS DISCIPLINAS DE TÉCNICAS DE PROGRAMAÇÃO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  <w:sectPr>
          <w:headerReference r:id="rId6" w:type="default"/>
          <w:pgSz w:h="16838" w:w="11906" w:orient="portrait"/>
          <w:pgMar w:bottom="1134" w:top="1701" w:left="1701" w:right="1134" w:header="72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 Anna Carolina Campos de Alcântara Veloso, José Hermano Guerra Neto, Marcos Pereira Matias Neto, Maria Eduarda de Melo Gomes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b w:val="1"/>
          <w:rtl w:val="0"/>
        </w:rPr>
        <w:t xml:space="preserve">Programação de Computadores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686"/>
        </w:tabs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3969" w:firstLine="0"/>
        <w:jc w:val="both"/>
        <w:rPr/>
      </w:pPr>
      <w:r w:rsidDel="00000000" w:rsidR="00000000" w:rsidRPr="00000000">
        <w:rPr>
          <w:rtl w:val="0"/>
        </w:rPr>
        <w:t xml:space="preserve">Trabalho referente ao II Estágio, para o projeto de Jogo da Velha apresentado no dia 08/06/2023 ao instrutor do curso de Programação de Computadores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3544"/>
        </w:tabs>
        <w:spacing w:line="240" w:lineRule="auto"/>
        <w:ind w:left="39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544"/>
        </w:tabs>
        <w:spacing w:line="240" w:lineRule="auto"/>
        <w:ind w:left="3969" w:firstLine="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Instrutor: Leonardo</w:t>
      </w:r>
      <w:r w:rsidDel="00000000" w:rsidR="00000000" w:rsidRPr="00000000">
        <w:rPr>
          <w:rFonts w:ascii="Open Sans" w:cs="Open Sans" w:eastAsia="Open Sans" w:hAnsi="Open Sans"/>
          <w:color w:val="262626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color w:val="262626"/>
          <w:highlight w:val="white"/>
          <w:rtl w:val="0"/>
        </w:rPr>
        <w:t xml:space="preserve">Angelo Virginio de Souto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3544"/>
        </w:tabs>
        <w:spacing w:line="240" w:lineRule="auto"/>
        <w:ind w:left="39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45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  <w:sectPr>
          <w:headerReference r:id="rId7" w:type="default"/>
          <w:type w:val="nextPage"/>
          <w:pgSz w:h="16838" w:w="11906" w:orient="portrait"/>
          <w:pgMar w:bottom="1134" w:top="1701" w:left="1701" w:right="1134" w:header="72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color w:val="0070c0"/>
        </w:rPr>
      </w:pPr>
      <w:r w:rsidDel="00000000" w:rsidR="00000000" w:rsidRPr="00000000">
        <w:rPr>
          <w:b w:val="1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0" w:before="0" w:line="360" w:lineRule="auto"/>
            <w:ind w:left="720" w:right="0" w:hanging="360"/>
            <w:jc w:val="left"/>
            <w:rPr>
              <w:smallCaps w:val="1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5,5,"</w:instrText>
            <w:fldChar w:fldCharType="separate"/>
          </w:r>
          <w:r w:rsidDel="00000000" w:rsidR="00000000" w:rsidRPr="00000000">
            <w:rPr>
              <w:b w:val="1"/>
              <w:smallCaps w:val="1"/>
              <w:rtl w:val="0"/>
            </w:rPr>
            <w:t xml:space="preserve">Lista de Integrantes</w:t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1"/>
              <w:smallCaps w:val="1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0" w:before="0" w:line="360" w:lineRule="auto"/>
            <w:ind w:left="720" w:right="0" w:hanging="360"/>
            <w:jc w:val="left"/>
            <w:rPr>
              <w:smallCaps w:val="1"/>
              <w:u w:val="none"/>
            </w:rPr>
          </w:pP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Introdução</w:t>
          </w:r>
          <w:hyperlink w:anchor="_3dy6vkm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0" w:line="360" w:lineRule="auto"/>
            <w:ind w:left="720" w:right="0" w:hanging="360"/>
            <w:jc w:val="left"/>
            <w:rPr>
              <w:i w:val="0"/>
              <w:smallCaps w:val="1"/>
              <w:strike w:val="0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rtl w:val="0"/>
            </w:rPr>
            <w:t xml:space="preserve">Descrição Geral</w:t>
          </w:r>
          <w:r w:rsidDel="00000000" w:rsidR="00000000" w:rsidRPr="00000000">
            <w:rPr>
              <w:b w:val="1"/>
              <w:smallCaps w:val="1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3C">
          <w:pPr>
            <w:tabs>
              <w:tab w:val="right" w:leader="none" w:pos="9071"/>
            </w:tabs>
            <w:spacing w:before="0" w:lineRule="auto"/>
            <w:ind w:left="992.1259842519685" w:firstLine="0"/>
            <w:rPr>
              <w:b w:val="1"/>
              <w:smallCaps w:val="1"/>
            </w:rPr>
          </w:pPr>
          <w:r w:rsidDel="00000000" w:rsidR="00000000" w:rsidRPr="00000000">
            <w:rPr>
              <w:smallCaps w:val="1"/>
              <w:rtl w:val="0"/>
            </w:rPr>
            <w:t xml:space="preserve">3</w:t>
          </w:r>
          <w:hyperlink w:anchor="_1fob9te">
            <w:r w:rsidDel="00000000" w:rsidR="00000000" w:rsidRPr="00000000">
              <w:rPr>
                <w:smallCaps w:val="1"/>
                <w:rtl w:val="0"/>
              </w:rPr>
              <w:t xml:space="preserve">.1</w:t>
            </w:r>
          </w:hyperlink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Como funciona?</w:t>
          </w:r>
          <w:hyperlink w:anchor="_tyjcwt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b w:val="1"/>
              <w:smallCaps w:val="1"/>
              <w:rtl w:val="0"/>
            </w:rPr>
            <w:t xml:space="preserve">6</w:t>
          </w:r>
        </w:p>
        <w:p w:rsidR="00000000" w:rsidDel="00000000" w:rsidP="00000000" w:rsidRDefault="00000000" w:rsidRPr="00000000" w14:paraId="0000003D">
          <w:pPr>
            <w:tabs>
              <w:tab w:val="right" w:leader="none" w:pos="9071"/>
            </w:tabs>
            <w:spacing w:before="0" w:lineRule="auto"/>
            <w:ind w:left="992.1259842519685" w:firstLine="0"/>
            <w:rPr>
              <w:b w:val="1"/>
              <w:smallCaps w:val="1"/>
            </w:rPr>
          </w:pPr>
          <w:r w:rsidDel="00000000" w:rsidR="00000000" w:rsidRPr="00000000">
            <w:rPr>
              <w:smallCaps w:val="1"/>
              <w:rtl w:val="0"/>
            </w:rPr>
            <w:t xml:space="preserve">3</w:t>
          </w:r>
          <w:hyperlink w:anchor="_1fob9te">
            <w:r w:rsidDel="00000000" w:rsidR="00000000" w:rsidRPr="00000000">
              <w:rPr>
                <w:smallCaps w:val="1"/>
                <w:rtl w:val="0"/>
              </w:rPr>
              <w:t xml:space="preserve">.</w:t>
            </w:r>
          </w:hyperlink>
          <w:r w:rsidDel="00000000" w:rsidR="00000000" w:rsidRPr="00000000">
            <w:rPr>
              <w:rtl w:val="0"/>
            </w:rPr>
            <w:t xml:space="preserve">2 Dificuldades enfrentadas e soluções</w:t>
            <w:tab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0" w:line="360" w:lineRule="auto"/>
            <w:ind w:left="720" w:right="0" w:hanging="360"/>
            <w:jc w:val="left"/>
            <w:rPr>
              <w:smallCaps w:val="1"/>
            </w:rPr>
          </w:pPr>
          <w:r w:rsidDel="00000000" w:rsidR="00000000" w:rsidRPr="00000000">
            <w:rPr>
              <w:b w:val="1"/>
              <w:smallCaps w:val="1"/>
              <w:rtl w:val="0"/>
            </w:rPr>
            <w:t xml:space="preserve">Demonstrações do jogo rodando</w:t>
            <w:tab/>
            <w:t xml:space="preserve">8</w:t>
          </w:r>
        </w:p>
        <w:p w:rsidR="00000000" w:rsidDel="00000000" w:rsidP="00000000" w:rsidRDefault="00000000" w:rsidRPr="00000000" w14:paraId="0000003F">
          <w:pPr>
            <w:tabs>
              <w:tab w:val="right" w:leader="none" w:pos="9071"/>
            </w:tabs>
            <w:spacing w:before="0" w:lineRule="auto"/>
            <w:ind w:left="992.1259842519685" w:firstLine="0"/>
            <w:rPr>
              <w:b w:val="1"/>
              <w:smallCaps w:val="1"/>
            </w:rPr>
          </w:pPr>
          <w:r w:rsidDel="00000000" w:rsidR="00000000" w:rsidRPr="00000000">
            <w:rPr>
              <w:smallCaps w:val="1"/>
              <w:rtl w:val="0"/>
            </w:rPr>
            <w:t xml:space="preserve">4</w:t>
          </w:r>
          <w:hyperlink w:anchor="_1fob9te">
            <w:r w:rsidDel="00000000" w:rsidR="00000000" w:rsidRPr="00000000">
              <w:rPr>
                <w:smallCaps w:val="1"/>
                <w:rtl w:val="0"/>
              </w:rPr>
              <w:t xml:space="preserve">.1</w:t>
            </w:r>
          </w:hyperlink>
          <w:r w:rsidDel="00000000" w:rsidR="00000000" w:rsidRPr="00000000">
            <w:rPr>
              <w:rtl w:val="0"/>
            </w:rPr>
            <w:t xml:space="preserve"> Onde acessar o código</w:t>
          </w:r>
          <w:hyperlink w:anchor="_tyjcwt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b w:val="1"/>
              <w:smallCaps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tabs>
          <w:tab w:val="left" w:leader="none" w:pos="1134"/>
        </w:tabs>
        <w:jc w:val="both"/>
        <w:rPr/>
        <w:sectPr>
          <w:headerReference r:id="rId8" w:type="default"/>
          <w:type w:val="nextPage"/>
          <w:pgSz w:h="16838" w:w="11906" w:orient="portrait"/>
          <w:pgMar w:bottom="1134" w:top="1701" w:left="1701" w:right="1134" w:header="72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Lista de 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5"/>
        <w:rPr/>
      </w:pPr>
      <w:bookmarkStart w:colFirst="0" w:colLast="0" w:name="_81vs4klikxu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numPr>
          <w:ilvl w:val="0"/>
          <w:numId w:val="2"/>
        </w:numPr>
        <w:ind w:left="720" w:hanging="360"/>
        <w:rPr/>
      </w:pPr>
      <w:bookmarkStart w:colFirst="0" w:colLast="0" w:name="_3ptuipwt9kjg" w:id="3"/>
      <w:bookmarkEnd w:id="3"/>
      <w:r w:rsidDel="00000000" w:rsidR="00000000" w:rsidRPr="00000000">
        <w:rPr>
          <w:rtl w:val="0"/>
        </w:rPr>
        <w:t xml:space="preserve">Anna Carolina Campos de Alcântara Veloso - RGM: 34221221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José Hermano Guerra Neto - RGM: 33000913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Marcos Pereira Matias Neto - RGM:34084941</w:t>
      </w:r>
    </w:p>
    <w:p w:rsidR="00000000" w:rsidDel="00000000" w:rsidP="00000000" w:rsidRDefault="00000000" w:rsidRPr="00000000" w14:paraId="00000047">
      <w:pPr>
        <w:pStyle w:val="Heading5"/>
        <w:numPr>
          <w:ilvl w:val="0"/>
          <w:numId w:val="2"/>
        </w:numPr>
        <w:ind w:left="720" w:hanging="360"/>
        <w:rPr/>
      </w:pPr>
      <w:bookmarkStart w:colFirst="0" w:colLast="0" w:name="_t6guif683rhb" w:id="4"/>
      <w:bookmarkEnd w:id="4"/>
      <w:r w:rsidDel="00000000" w:rsidR="00000000" w:rsidRPr="00000000">
        <w:rPr>
          <w:rtl w:val="0"/>
        </w:rPr>
        <w:t xml:space="preserve">Maria Eduarda de Melo Gomes - RGM: 34304177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color w:val="999999"/>
        </w:rPr>
        <w:sectPr>
          <w:headerReference r:id="rId9" w:type="default"/>
          <w:footerReference r:id="rId10" w:type="default"/>
          <w:type w:val="nextPage"/>
          <w:pgSz w:h="16838" w:w="11906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2. Int</w:t>
      </w:r>
      <w:r w:rsidDel="00000000" w:rsidR="00000000" w:rsidRPr="00000000">
        <w:rPr>
          <w:rtl w:val="0"/>
        </w:rPr>
        <w:t xml:space="preserve">rodução</w:t>
      </w:r>
    </w:p>
    <w:p w:rsidR="00000000" w:rsidDel="00000000" w:rsidP="00000000" w:rsidRDefault="00000000" w:rsidRPr="00000000" w14:paraId="0000004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presente relatório apresenta as conclusões e resultados obtidos no projeto conjunto das disciplinas das disciplinas de Técnicas de Programação. Este projeto teve o objetivo de aplicar na prática os conhecimentos adquiridos ao longo do semestre, bem como as habilidades de trabalho em equipe, programação e solução de problemas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vyxwexl9v9k" w:id="6"/>
      <w:bookmarkEnd w:id="6"/>
      <w:r w:rsidDel="00000000" w:rsidR="00000000" w:rsidRPr="00000000">
        <w:rPr>
          <w:rtl w:val="0"/>
        </w:rPr>
        <w:t xml:space="preserve">3. Descrição Geral</w:t>
      </w:r>
    </w:p>
    <w:p w:rsidR="00000000" w:rsidDel="00000000" w:rsidP="00000000" w:rsidRDefault="00000000" w:rsidRPr="00000000" w14:paraId="0000004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jogo da velha consiste na participação de duas pessoas, que jogam alternadamente, preenchendo cada um dos espaços vazios. Cada participante poderá usar um símbolo (X ou O). Vence o jogador que conseguir formar primeiro uma linha com três símbolos iguais, seja ela na horizontal, vertical ou diagonal. </w:t>
      </w:r>
    </w:p>
    <w:p w:rsidR="00000000" w:rsidDel="00000000" w:rsidP="00000000" w:rsidRDefault="00000000" w:rsidRPr="00000000" w14:paraId="0000004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Se nenhum dos jogadores consegue formar uma linha de três símbolos iguais e consecutivos, dá empate.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5"/>
        <w:ind w:left="720" w:firstLine="0"/>
        <w:jc w:val="both"/>
        <w:rPr>
          <w:b w:val="1"/>
          <w:i w:val="1"/>
        </w:rPr>
      </w:pPr>
      <w:bookmarkStart w:colFirst="0" w:colLast="0" w:name="_8a7hznjys47y" w:id="7"/>
      <w:bookmarkEnd w:id="7"/>
      <w:r w:rsidDel="00000000" w:rsidR="00000000" w:rsidRPr="00000000">
        <w:rPr>
          <w:b w:val="1"/>
          <w:i w:val="1"/>
          <w:rtl w:val="0"/>
        </w:rPr>
        <w:t xml:space="preserve">3.1 Como funciona?</w:t>
      </w:r>
    </w:p>
    <w:p w:rsidR="00000000" w:rsidDel="00000000" w:rsidP="00000000" w:rsidRDefault="00000000" w:rsidRPr="00000000" w14:paraId="0000005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o usuário ter liberdade de jogar ou não, assim que acontece uma vitória ou empate é colocado o laço while, visando a repetição caso o usuário queira, ou o encerramento do jogo, se não quiser.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4800" cy="16954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seguida a função para o tabuleiro ter suas posições definidas e a visualização delas é colocado para que tenha menos chances do usuário confundir as posições desejadas</w:t>
      </w:r>
    </w:p>
    <w:p w:rsidR="00000000" w:rsidDel="00000000" w:rsidP="00000000" w:rsidRDefault="00000000" w:rsidRPr="00000000" w14:paraId="0000005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função para receber jogadas é baseada em posições de 1-9, onde o usuário irá colocar o seu símbolo a partir do tabuleiro, se ele colocar em um lugar vago o código seguirá normalmente, mas se colocar em um lugar ocupado ou inválido ele irá repetir 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3122" cy="314420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3122" cy="3144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3026100</wp:posOffset>
            </wp:positionH>
            <wp:positionV relativeFrom="paragraph">
              <wp:posOffset>323850</wp:posOffset>
            </wp:positionV>
            <wp:extent cx="2733675" cy="1702534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025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173215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32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Caso 1: Se a posição escolhida for válida               Caso 2: Se a posição escolhida for inválida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Logo em seguida, é adicionada a função de ganhar caso o usuário consiga ter seus 3 símbolos na horizontal, vertical ou diagonal. Para que uma variável que não está numa função específica mude é introduzido a palavra “global”, assim, quando o jogador vencedor atingir o objetivo,  a variável será definida pelo seu símbolo logo mais a frente com a função vitória()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2247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Quando acontecem empates, a função empate serve para verificar e anunciar o empate, quando não existem mais espaços vazios no tabuleiro, a função detecta e para o jogo de maneira automática.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3300" cy="1381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função vitória() citada anteriormente é introduzida agora, detectando os símbolos nas diagonais, horizontais ou verticais</w:t>
      </w:r>
    </w:p>
    <w:p w:rsidR="00000000" w:rsidDel="00000000" w:rsidP="00000000" w:rsidRDefault="00000000" w:rsidRPr="00000000" w14:paraId="0000006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que os turnos sejam distribuídos entre os jogadores a função de alterar jogador usa também a palavra “global” para mudar a variável do Jogador Atual e os dois terem as mesmas chances de jogar em turnos iguais.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9775" cy="1790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Após as funções secundárias terem sido definidas, o código principal que define a ordem das funções secundárias foi desenvolvido a partir de uma função principal chamada jogo rodando(), assim, em todos os casos que não tiver mais chance de ter jogadas ou o vencedor for definido a função se torna falsa encerrando o jogo atual.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Abaixo da função principal o input para decidir um novo jogo é colocada para que o loop comece novamente até o usuário não desejar mais e querer sair.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9775" cy="2616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5"/>
        <w:ind w:firstLine="720"/>
        <w:jc w:val="both"/>
        <w:rPr/>
      </w:pPr>
      <w:bookmarkStart w:colFirst="0" w:colLast="0" w:name="_9ldqgns4g3vb" w:id="8"/>
      <w:bookmarkEnd w:id="8"/>
      <w:r w:rsidDel="00000000" w:rsidR="00000000" w:rsidRPr="00000000">
        <w:rPr>
          <w:b w:val="1"/>
          <w:i w:val="1"/>
          <w:rtl w:val="0"/>
        </w:rPr>
        <w:t xml:space="preserve">3.2 Dificuldades enfrentadas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Como ainda não conseguimos desenvolver um programa externo e saber o que estava acontecendo, fizemos o jogo dentro do próprio console do VS Code, por conta das dificuldades em saber usar bibliotecas externas.</w:t>
      </w:r>
    </w:p>
    <w:p w:rsidR="00000000" w:rsidDel="00000000" w:rsidP="00000000" w:rsidRDefault="00000000" w:rsidRPr="00000000" w14:paraId="0000007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Outra dificuldade encontrada foi a de definir como o usuário irá fazer a jogada já que não existem botões no console do VS code, desenvolvemos o método de escolher o número onde a jogada desejada será feita usando a função já introduzida do python “input”.</w:t>
      </w:r>
    </w:p>
    <w:p w:rsidR="00000000" w:rsidDel="00000000" w:rsidP="00000000" w:rsidRDefault="00000000" w:rsidRPr="00000000" w14:paraId="0000007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definir o vencedor usamos a palavra “global” para mudar a variável que não está dentro de uma função, mas que em uma função específica irá fazer essa mudança.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ab/>
        <w:t xml:space="preserve">O resto das dificuldades encontradas foram nas especificações que cada caso específico precisa ser pensado e bugs que foram solucionados com o tempo.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5"/>
        <w:ind w:firstLine="720"/>
        <w:jc w:val="both"/>
        <w:rPr/>
      </w:pPr>
      <w:bookmarkStart w:colFirst="0" w:colLast="0" w:name="_rp5cpaoojaxd" w:id="9"/>
      <w:bookmarkEnd w:id="9"/>
      <w:r w:rsidDel="00000000" w:rsidR="00000000" w:rsidRPr="00000000">
        <w:rPr>
          <w:b w:val="1"/>
          <w:i w:val="1"/>
          <w:rtl w:val="0"/>
        </w:rPr>
        <w:t xml:space="preserve">4.1 Onde acessar o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https://github.com/catnipdesalsicha/jogodavelha/blob/main/codigofonte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Apresentação do código fonte: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https://youtu.be/u7BuKDSqldA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type w:val="nextPage"/>
      <w:pgSz w:h="16838" w:w="11906" w:orient="portrait"/>
      <w:pgMar w:bottom="1134" w:top="1701" w:left="1701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tabs>
        <w:tab w:val="center" w:leader="none" w:pos="4252"/>
        <w:tab w:val="right" w:leader="none" w:pos="8504"/>
      </w:tabs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i w:val="1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i w:val="1"/>
    </w:rPr>
  </w:style>
  <w:style w:type="paragraph" w:styleId="Heading5">
    <w:name w:val="heading 5"/>
    <w:basedOn w:val="Normal"/>
    <w:next w:val="Normal"/>
    <w:pPr/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/>
    <w:rPr>
      <w:rFonts w:ascii="Times New Roman" w:cs="Times New Roman" w:eastAsia="Times New Roman" w:hAnsi="Times New Roman"/>
      <w:sz w:val="22"/>
      <w:szCs w:val="22"/>
    </w:rPr>
  </w:style>
  <w:style w:type="paragraph" w:styleId="Title">
    <w:name w:val="Title"/>
    <w:basedOn w:val="Normal"/>
    <w:next w:val="Normal"/>
    <w:pPr>
      <w:pBdr>
        <w:bottom w:color="00000a" w:space="1" w:sz="4" w:val="single"/>
      </w:pBdr>
    </w:pPr>
    <w:rPr>
      <w:rFonts w:ascii="Times New Roman" w:cs="Times New Roman" w:eastAsia="Times New Roman" w:hAnsi="Times New Roman"/>
      <w:sz w:val="52"/>
      <w:szCs w:val="52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Times New Roman" w:cs="Times New Roman" w:eastAsia="Times New Roman" w:hAnsi="Times New Roman"/>
      <w:i w:val="1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u7BuKDSqldA" TargetMode="External"/><Relationship Id="rId11" Type="http://schemas.openxmlformats.org/officeDocument/2006/relationships/image" Target="media/image7.png"/><Relationship Id="rId22" Type="http://schemas.openxmlformats.org/officeDocument/2006/relationships/footer" Target="footer1.xml"/><Relationship Id="rId10" Type="http://schemas.openxmlformats.org/officeDocument/2006/relationships/footer" Target="footer2.xml"/><Relationship Id="rId21" Type="http://schemas.openxmlformats.org/officeDocument/2006/relationships/header" Target="header3.xml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4.xm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github.com/catnipdesalsicha/jogodavelha/blob/main/codigofonte" TargetMode="External"/><Relationship Id="rId6" Type="http://schemas.openxmlformats.org/officeDocument/2006/relationships/header" Target="header2.xml"/><Relationship Id="rId18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5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