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56"/>
          <w:szCs w:val="56"/>
          <w:u w:val="none"/>
          <w:shd w:fill="auto" w:val="clear"/>
          <w:vertAlign w:val="baseline"/>
        </w:rPr>
      </w:pPr>
      <w:sdt>
        <w:sdtPr>
          <w:tag w:val="goog_rdk_0"/>
        </w:sdtPr>
        <w:sdtContent>
          <w:r w:rsidDel="00000000" w:rsidR="00000000" w:rsidRPr="00000000">
            <w:rPr>
              <w:rFonts w:ascii="Gungsuh" w:cs="Gungsuh" w:eastAsia="Gungsuh" w:hAnsi="Gungsuh"/>
              <w:b w:val="1"/>
              <w:i w:val="0"/>
              <w:smallCaps w:val="0"/>
              <w:strike w:val="0"/>
              <w:color w:val="000000"/>
              <w:sz w:val="56"/>
              <w:szCs w:val="56"/>
              <w:u w:val="none"/>
              <w:shd w:fill="auto" w:val="clear"/>
              <w:vertAlign w:val="baseline"/>
              <w:rtl w:val="0"/>
            </w:rPr>
            <w:t xml:space="preserve">VLSI 設計自動化導論</w:t>
          </w:r>
        </w:sdtContent>
      </w:sdt>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56"/>
          <w:szCs w:val="56"/>
          <w:u w:val="none"/>
          <w:shd w:fill="auto" w:val="clear"/>
          <w:vertAlign w:val="baseline"/>
        </w:rPr>
      </w:pPr>
      <w:sdt>
        <w:sdtPr>
          <w:tag w:val="goog_rdk_1"/>
        </w:sdtPr>
        <w:sdtContent>
          <w:r w:rsidDel="00000000" w:rsidR="00000000" w:rsidRPr="00000000">
            <w:rPr>
              <w:rFonts w:ascii="Gungsuh" w:cs="Gungsuh" w:eastAsia="Gungsuh" w:hAnsi="Gungsuh"/>
              <w:b w:val="1"/>
              <w:i w:val="0"/>
              <w:smallCaps w:val="0"/>
              <w:strike w:val="0"/>
              <w:color w:val="000000"/>
              <w:sz w:val="56"/>
              <w:szCs w:val="56"/>
              <w:u w:val="none"/>
              <w:shd w:fill="auto" w:val="clear"/>
              <w:vertAlign w:val="baseline"/>
              <w:rtl w:val="0"/>
            </w:rPr>
            <w:t xml:space="preserve">Final Project書面報告</w:t>
          </w:r>
        </w:sdtContent>
      </w:sdt>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sdt>
        <w:sdtPr>
          <w:tag w:val="goog_rdk_2"/>
        </w:sdtPr>
        <w:sdtContent>
          <w:r w:rsidDel="00000000" w:rsidR="00000000" w:rsidRPr="00000000">
            <w:rPr>
              <w:rFonts w:ascii="Gungsuh" w:cs="Gungsuh" w:eastAsia="Gungsuh" w:hAnsi="Gungsuh"/>
              <w:b w:val="1"/>
              <w:sz w:val="36"/>
              <w:szCs w:val="36"/>
              <w:rtl w:val="0"/>
            </w:rPr>
            <w:t xml:space="preserve">資工四甲 10927130 沈弘彧</w:t>
          </w:r>
        </w:sdtContent>
      </w:sdt>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b w:val="1"/>
          <w:sz w:val="36"/>
          <w:szCs w:val="36"/>
          <w:rtl w:val="0"/>
        </w:rPr>
        <w:t xml:space="preserve">1.</w:t>
      </w:r>
      <w:sdt>
        <w:sdtPr>
          <w:tag w:val="goog_rdk_3"/>
        </w:sdtPr>
        <w:sdtContent>
          <w:r w:rsidDel="00000000" w:rsidR="00000000" w:rsidRPr="00000000">
            <w:rPr>
              <w:rFonts w:ascii="Gungsuh" w:cs="Gungsuh" w:eastAsia="Gungsuh" w:hAnsi="Gungsuh"/>
              <w:b w:val="1"/>
              <w:i w:val="0"/>
              <w:smallCaps w:val="0"/>
              <w:strike w:val="0"/>
              <w:color w:val="000000"/>
              <w:sz w:val="36"/>
              <w:szCs w:val="36"/>
              <w:u w:val="none"/>
              <w:shd w:fill="auto" w:val="clear"/>
              <w:vertAlign w:val="baseline"/>
              <w:rtl w:val="0"/>
            </w:rPr>
            <w:t xml:space="preserve">程式說明</w:t>
          </w:r>
        </w:sdtContent>
      </w:sdt>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sdt>
        <w:sdtPr>
          <w:tag w:val="goog_rdk_4"/>
        </w:sdtPr>
        <w:sdtContent>
          <w:r w:rsidDel="00000000" w:rsidR="00000000" w:rsidRPr="00000000">
            <w:rPr>
              <w:rFonts w:ascii="Gungsuh" w:cs="Gungsuh" w:eastAsia="Gungsuh" w:hAnsi="Gungsuh"/>
              <w:b w:val="1"/>
              <w:i w:val="0"/>
              <w:smallCaps w:val="0"/>
              <w:strike w:val="0"/>
              <w:color w:val="000000"/>
              <w:sz w:val="28"/>
              <w:szCs w:val="28"/>
              <w:u w:val="none"/>
              <w:shd w:fill="auto" w:val="clear"/>
              <w:vertAlign w:val="baseline"/>
              <w:rtl w:val="0"/>
            </w:rPr>
            <w:t xml:space="preserve">資料結構</w:t>
          </w:r>
        </w:sdtContent>
      </w:sdt>
      <w:r w:rsidDel="00000000" w:rsidR="00000000" w:rsidRPr="00000000">
        <w:rPr>
          <w:b w:val="1"/>
          <w:sz w:val="28"/>
          <w:szCs w:val="28"/>
          <w:rtl w:val="0"/>
        </w:rPr>
        <w:t xml:space="preserv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sdt>
        <w:sdtPr>
          <w:tag w:val="goog_rdk_5"/>
        </w:sdtPr>
        <w:sdtContent>
          <w:r w:rsidDel="00000000" w:rsidR="00000000" w:rsidRPr="00000000">
            <w:rPr>
              <w:rFonts w:ascii="Gungsuh" w:cs="Gungsuh" w:eastAsia="Gungsuh" w:hAnsi="Gungsuh"/>
              <w:sz w:val="28"/>
              <w:szCs w:val="28"/>
              <w:rtl w:val="0"/>
            </w:rPr>
            <w:t xml:space="preserve">整個圖形使用vector的方式將所有Instance(頂點)儲存，而各頂點的相鄰關係則使用vector來取代link-list實作相鄰串列，將對向頂點的資訊與所經過Net(邊)的權重紀錄在起始頂點的相鄰串列中。</w:t>
          </w:r>
        </w:sdtContent>
      </w:sdt>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Pr>
        <w:drawing>
          <wp:inline distB="114300" distT="114300" distL="114300" distR="114300">
            <wp:extent cx="4614863" cy="3095625"/>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4614863" cy="309562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sdt>
        <w:sdtPr>
          <w:tag w:val="goog_rdk_6"/>
        </w:sdtPr>
        <w:sdtContent>
          <w:r w:rsidDel="00000000" w:rsidR="00000000" w:rsidRPr="00000000">
            <w:rPr>
              <w:rFonts w:ascii="Gungsuh" w:cs="Gungsuh" w:eastAsia="Gungsuh" w:hAnsi="Gungsuh"/>
              <w:sz w:val="28"/>
              <w:szCs w:val="28"/>
              <w:rtl w:val="0"/>
            </w:rPr>
            <w:t xml:space="preserve">將各graph algorithm需要用到的頂點資訊以平行的概念，儲存在各自的class中，實作方面在class初始化時讀取圖形大小，以動態配置記憶體的方式配置出相同大小的陣列（會在最後釋放）。</w:t>
          </w:r>
        </w:sdtContent>
      </w:sdt>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Pr>
        <w:drawing>
          <wp:inline distB="114300" distT="114300" distL="114300" distR="114300">
            <wp:extent cx="3033713" cy="3199011"/>
            <wp:effectExtent b="0" l="0" r="0" t="0"/>
            <wp:docPr id="1"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3033713" cy="3199011"/>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sdt>
        <w:sdtPr>
          <w:tag w:val="goog_rdk_7"/>
        </w:sdtPr>
        <w:sdtContent>
          <w:r w:rsidDel="00000000" w:rsidR="00000000" w:rsidRPr="00000000">
            <w:rPr>
              <w:rFonts w:ascii="Gungsuh" w:cs="Gungsuh" w:eastAsia="Gungsuh" w:hAnsi="Gungsuh"/>
              <w:b w:val="1"/>
              <w:i w:val="0"/>
              <w:smallCaps w:val="0"/>
              <w:strike w:val="0"/>
              <w:color w:val="000000"/>
              <w:sz w:val="28"/>
              <w:szCs w:val="28"/>
              <w:u w:val="none"/>
              <w:shd w:fill="auto" w:val="clear"/>
              <w:vertAlign w:val="baseline"/>
              <w:rtl w:val="0"/>
            </w:rPr>
            <w:t xml:space="preserve">做法說明</w:t>
          </w:r>
        </w:sdtContent>
      </w:sdt>
      <w:r w:rsidDel="00000000" w:rsidR="00000000" w:rsidRPr="00000000">
        <w:rPr>
          <w:b w:val="1"/>
          <w:sz w:val="28"/>
          <w:szCs w:val="28"/>
          <w:rtl w:val="0"/>
        </w:rPr>
        <w:t xml:space="preserv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sz w:val="28"/>
          <w:szCs w:val="28"/>
        </w:rPr>
      </w:pPr>
      <w:sdt>
        <w:sdtPr>
          <w:tag w:val="goog_rdk_8"/>
        </w:sdtPr>
        <w:sdtContent>
          <w:r w:rsidDel="00000000" w:rsidR="00000000" w:rsidRPr="00000000">
            <w:rPr>
              <w:rFonts w:ascii="Gungsuh" w:cs="Gungsuh" w:eastAsia="Gungsuh" w:hAnsi="Gungsuh"/>
              <w:b w:val="1"/>
              <w:sz w:val="28"/>
              <w:szCs w:val="28"/>
              <w:rtl w:val="0"/>
            </w:rPr>
            <w:t xml:space="preserve">讀檔</w:t>
          </w:r>
        </w:sdtContent>
      </w:sdt>
      <w:sdt>
        <w:sdtPr>
          <w:tag w:val="goog_rdk_9"/>
        </w:sdtPr>
        <w:sdtContent>
          <w:r w:rsidDel="00000000" w:rsidR="00000000" w:rsidRPr="00000000">
            <w:rPr>
              <w:rFonts w:ascii="Gungsuh" w:cs="Gungsuh" w:eastAsia="Gungsuh" w:hAnsi="Gungsuh"/>
              <w:sz w:val="28"/>
              <w:szCs w:val="28"/>
              <w:rtl w:val="0"/>
            </w:rPr>
            <w:t xml:space="preserve">部分由於輸入資料的格式，一個邊需要湊齊起始頂點和目標頂點兩方的資訊才能完整取得相鄰關係的所有資訊，使用Net name（邊的名字）來連結，才能在讀到剩餘資料時不知道該填哪。</w:t>
          </w:r>
        </w:sdtContent>
      </w:sdt>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sz w:val="28"/>
          <w:szCs w:val="28"/>
        </w:rPr>
      </w:pPr>
      <w:r w:rsidDel="00000000" w:rsidR="00000000" w:rsidRPr="00000000">
        <w:rPr>
          <w:b w:val="1"/>
          <w:sz w:val="28"/>
          <w:szCs w:val="28"/>
          <w:rtl w:val="0"/>
        </w:rPr>
        <w:t xml:space="preserve">DFS</w:t>
      </w:r>
      <w:sdt>
        <w:sdtPr>
          <w:tag w:val="goog_rdk_10"/>
        </w:sdtPr>
        <w:sdtContent>
          <w:r w:rsidDel="00000000" w:rsidR="00000000" w:rsidRPr="00000000">
            <w:rPr>
              <w:rFonts w:ascii="Gungsuh" w:cs="Gungsuh" w:eastAsia="Gungsuh" w:hAnsi="Gungsuh"/>
              <w:sz w:val="28"/>
              <w:szCs w:val="28"/>
              <w:rtl w:val="0"/>
            </w:rPr>
            <w:t xml:space="preserve">從起點開始進行深度優先走訪，用recursion的設計方式來簡化程式碼，queue來儲存DFS Sequence，方便分離輸出與走訪達成模組化目的。</w:t>
          </w:r>
        </w:sdtContent>
      </w:sdt>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sz w:val="28"/>
          <w:szCs w:val="28"/>
        </w:rPr>
      </w:pPr>
      <w:r w:rsidDel="00000000" w:rsidR="00000000" w:rsidRPr="00000000">
        <w:rPr>
          <w:b w:val="1"/>
          <w:sz w:val="28"/>
          <w:szCs w:val="28"/>
          <w:rtl w:val="0"/>
        </w:rPr>
        <w:t xml:space="preserve">Dijkstra</w:t>
      </w:r>
      <w:sdt>
        <w:sdtPr>
          <w:tag w:val="goog_rdk_11"/>
        </w:sdtPr>
        <w:sdtContent>
          <w:r w:rsidDel="00000000" w:rsidR="00000000" w:rsidRPr="00000000">
            <w:rPr>
              <w:rFonts w:ascii="Gungsuh" w:cs="Gungsuh" w:eastAsia="Gungsuh" w:hAnsi="Gungsuh"/>
              <w:sz w:val="28"/>
              <w:szCs w:val="28"/>
              <w:rtl w:val="0"/>
            </w:rPr>
            <w:t xml:space="preserve">使用greedy的方式，從最初設定的起點（距離為0）開始逐步走訪（從距離最小開始）並更新其相鄰頂點的距離，一般來說走訪會使用priority queue的方式，但考慮到final project的頂點數其實並不多，另外花時間進行排序有些多此一舉，所以簡單使用資料結構中新增一欄已走訪的布林判斷來取代pop。</w:t>
          </w:r>
        </w:sdtContent>
      </w:sdt>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b w:val="1"/>
          <w:sz w:val="32"/>
          <w:szCs w:val="32"/>
          <w:rtl w:val="0"/>
        </w:rPr>
        <w:t xml:space="preserve">2.</w:t>
      </w:r>
      <w:sdt>
        <w:sdtPr>
          <w:tag w:val="goog_rdk_12"/>
        </w:sdtPr>
        <w:sdtContent>
          <w:r w:rsidDel="00000000" w:rsidR="00000000" w:rsidRPr="00000000">
            <w:rPr>
              <w:rFonts w:ascii="Gungsuh" w:cs="Gungsuh" w:eastAsia="Gungsuh" w:hAnsi="Gungsuh"/>
              <w:b w:val="1"/>
              <w:i w:val="0"/>
              <w:smallCaps w:val="0"/>
              <w:strike w:val="0"/>
              <w:color w:val="000000"/>
              <w:sz w:val="32"/>
              <w:szCs w:val="32"/>
              <w:u w:val="none"/>
              <w:shd w:fill="auto" w:val="clear"/>
              <w:vertAlign w:val="baseline"/>
              <w:rtl w:val="0"/>
            </w:rPr>
            <w:t xml:space="preserve">執行結果</w:t>
          </w:r>
        </w:sdtContent>
      </w:sdt>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Pr>
        <w:drawing>
          <wp:inline distB="114300" distT="114300" distL="114300" distR="114300">
            <wp:extent cx="4965667" cy="4145908"/>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965667" cy="4145908"/>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sdt>
        <w:sdtPr>
          <w:tag w:val="goog_rdk_13"/>
        </w:sdtPr>
        <w:sdtContent>
          <w:r w:rsidDel="00000000" w:rsidR="00000000" w:rsidRPr="00000000">
            <w:rPr>
              <w:rFonts w:ascii="Gungsuh" w:cs="Gungsuh" w:eastAsia="Gungsuh" w:hAnsi="Gungsuh"/>
              <w:b w:val="1"/>
              <w:i w:val="0"/>
              <w:smallCaps w:val="0"/>
              <w:strike w:val="0"/>
              <w:color w:val="000000"/>
              <w:sz w:val="32"/>
              <w:szCs w:val="32"/>
              <w:u w:val="none"/>
              <w:shd w:fill="auto" w:val="clear"/>
              <w:vertAlign w:val="baseline"/>
              <w:rtl w:val="0"/>
            </w:rPr>
            <w:t xml:space="preserve">3. 執行方式</w:t>
          </w:r>
        </w:sdtContent>
      </w:sdt>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sdt>
        <w:sdtPr>
          <w:tag w:val="goog_rdk_14"/>
        </w:sdtPr>
        <w:sdtContent>
          <w:r w:rsidDel="00000000" w:rsidR="00000000" w:rsidRPr="00000000">
            <w:rPr>
              <w:rFonts w:ascii="Gungsuh" w:cs="Gungsuh" w:eastAsia="Gungsuh" w:hAnsi="Gungsuh"/>
              <w:sz w:val="28"/>
              <w:szCs w:val="28"/>
              <w:rtl w:val="0"/>
            </w:rPr>
            <w:t xml:space="preserve">1.在執行檔同目錄下放input.txt，裡面依題目格式描述電路圖形</w:t>
          </w:r>
        </w:sdtContent>
      </w:sdt>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sdt>
        <w:sdtPr>
          <w:tag w:val="goog_rdk_15"/>
        </w:sdtPr>
        <w:sdtContent>
          <w:r w:rsidDel="00000000" w:rsidR="00000000" w:rsidRPr="00000000">
            <w:rPr>
              <w:rFonts w:ascii="Gungsuh" w:cs="Gungsuh" w:eastAsia="Gungsuh" w:hAnsi="Gungsuh"/>
              <w:sz w:val="28"/>
              <w:szCs w:val="28"/>
              <w:rtl w:val="0"/>
            </w:rPr>
            <w:t xml:space="preserve">2.執行程式</w:t>
          </w:r>
        </w:sdtContent>
      </w:sdt>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sdt>
        <w:sdtPr>
          <w:tag w:val="goog_rdk_16"/>
        </w:sdtPr>
        <w:sdtContent>
          <w:r w:rsidDel="00000000" w:rsidR="00000000" w:rsidRPr="00000000">
            <w:rPr>
              <w:rFonts w:ascii="Gungsuh" w:cs="Gungsuh" w:eastAsia="Gungsuh" w:hAnsi="Gungsuh"/>
              <w:sz w:val="28"/>
              <w:szCs w:val="28"/>
              <w:rtl w:val="0"/>
            </w:rPr>
            <w:t xml:space="preserve">3.選擇需要的圖形演算法，依程式提示輸入代號</w:t>
          </w:r>
        </w:sdtContent>
      </w:sdt>
      <w:r w:rsidDel="00000000" w:rsidR="00000000" w:rsidRPr="00000000">
        <w:rPr>
          <w:rtl w:val="0"/>
        </w:rPr>
      </w:r>
    </w:p>
    <w:sectPr>
      <w:footerReference r:id="rId10" w:type="default"/>
      <w:pgSz w:h="16838" w:w="11906" w:orient="portrait"/>
      <w:pgMar w:bottom="719" w:top="719"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內文">
    <w:name w:val="內文"/>
    <w:next w:val="內文"/>
    <w:autoRedefine w:val="0"/>
    <w:hidden w:val="0"/>
    <w:qFormat w:val="0"/>
    <w:pPr>
      <w:widowControl w:val="0"/>
      <w:suppressAutoHyphens w:val="1"/>
      <w:spacing w:line="1" w:lineRule="atLeast"/>
      <w:ind w:leftChars="-1" w:rightChars="0" w:firstLineChars="-1"/>
      <w:textDirection w:val="btLr"/>
      <w:textAlignment w:val="top"/>
      <w:outlineLvl w:val="0"/>
    </w:pPr>
    <w:rPr>
      <w:w w:val="100"/>
      <w:kern w:val="2"/>
      <w:position w:val="-1"/>
      <w:sz w:val="24"/>
      <w:szCs w:val="24"/>
      <w:effect w:val="none"/>
      <w:vertAlign w:val="baseline"/>
      <w:cs w:val="0"/>
      <w:em w:val="none"/>
      <w:lang w:bidi="ar-SA" w:eastAsia="zh-TW" w:val="en-US"/>
    </w:rPr>
  </w:style>
  <w:style w:type="character" w:styleId="預設段落字型">
    <w:name w:val="預設段落字型"/>
    <w:next w:val="預設段落字型"/>
    <w:autoRedefine w:val="0"/>
    <w:hidden w:val="0"/>
    <w:qFormat w:val="0"/>
    <w:rPr>
      <w:w w:val="100"/>
      <w:position w:val="-1"/>
      <w:effect w:val="none"/>
      <w:vertAlign w:val="baseline"/>
      <w:cs w:val="0"/>
      <w:em w:val="none"/>
      <w:lang/>
    </w:rPr>
  </w:style>
  <w:style w:type="table" w:styleId="表格內文">
    <w:name w:val="表格內文"/>
    <w:next w:val="表格內文"/>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無清單">
    <w:name w:val="無清單"/>
    <w:next w:val="無清單"/>
    <w:autoRedefine w:val="0"/>
    <w:hidden w:val="0"/>
    <w:qFormat w:val="0"/>
    <w:pPr>
      <w:suppressAutoHyphens w:val="1"/>
      <w:spacing w:line="1" w:lineRule="atLeast"/>
      <w:ind w:leftChars="-1" w:rightChars="0" w:firstLineChars="-1"/>
      <w:textDirection w:val="btLr"/>
      <w:textAlignment w:val="top"/>
      <w:outlineLvl w:val="0"/>
    </w:pPr>
  </w:style>
  <w:style w:type="paragraph" w:styleId="頁首">
    <w:name w:val="頁首"/>
    <w:basedOn w:val="內文"/>
    <w:next w:val="頁首"/>
    <w:autoRedefine w:val="0"/>
    <w:hidden w:val="0"/>
    <w:qFormat w:val="0"/>
    <w:pPr>
      <w:widowControl w:val="0"/>
      <w:tabs>
        <w:tab w:val="center" w:leader="none" w:pos="4153"/>
        <w:tab w:val="right" w:leader="none" w:pos="8306"/>
      </w:tabs>
      <w:suppressAutoHyphens w:val="1"/>
      <w:spacing w:line="1" w:lineRule="atLeast"/>
      <w:ind w:leftChars="-1" w:rightChars="0" w:firstLineChars="-1"/>
      <w:textDirection w:val="btLr"/>
      <w:textAlignment w:val="top"/>
      <w:outlineLvl w:val="0"/>
    </w:pPr>
    <w:rPr>
      <w:w w:val="100"/>
      <w:kern w:val="2"/>
      <w:position w:val="-1"/>
      <w:sz w:val="20"/>
      <w:szCs w:val="20"/>
      <w:effect w:val="none"/>
      <w:vertAlign w:val="baseline"/>
      <w:cs w:val="0"/>
      <w:em w:val="none"/>
      <w:lang w:bidi="ar-SA" w:eastAsia="zh-TW" w:val="en-US"/>
    </w:rPr>
  </w:style>
  <w:style w:type="character" w:styleId="頁首字元">
    <w:name w:val="頁首 字元"/>
    <w:next w:val="頁首字元"/>
    <w:autoRedefine w:val="0"/>
    <w:hidden w:val="0"/>
    <w:qFormat w:val="0"/>
    <w:rPr>
      <w:w w:val="100"/>
      <w:kern w:val="2"/>
      <w:position w:val="-1"/>
      <w:effect w:val="none"/>
      <w:vertAlign w:val="baseline"/>
      <w:cs w:val="0"/>
      <w:em w:val="none"/>
      <w:lang/>
    </w:rPr>
  </w:style>
  <w:style w:type="paragraph" w:styleId="頁尾">
    <w:name w:val="頁尾"/>
    <w:basedOn w:val="內文"/>
    <w:next w:val="頁尾"/>
    <w:autoRedefine w:val="0"/>
    <w:hidden w:val="0"/>
    <w:qFormat w:val="0"/>
    <w:pPr>
      <w:widowControl w:val="0"/>
      <w:tabs>
        <w:tab w:val="center" w:leader="none" w:pos="4153"/>
        <w:tab w:val="right" w:leader="none" w:pos="8306"/>
      </w:tabs>
      <w:suppressAutoHyphens w:val="1"/>
      <w:spacing w:line="1" w:lineRule="atLeast"/>
      <w:ind w:leftChars="-1" w:rightChars="0" w:firstLineChars="-1"/>
      <w:textDirection w:val="btLr"/>
      <w:textAlignment w:val="top"/>
      <w:outlineLvl w:val="0"/>
    </w:pPr>
    <w:rPr>
      <w:w w:val="100"/>
      <w:kern w:val="2"/>
      <w:position w:val="-1"/>
      <w:sz w:val="20"/>
      <w:szCs w:val="20"/>
      <w:effect w:val="none"/>
      <w:vertAlign w:val="baseline"/>
      <w:cs w:val="0"/>
      <w:em w:val="none"/>
      <w:lang w:bidi="ar-SA" w:eastAsia="zh-TW" w:val="en-US"/>
    </w:rPr>
  </w:style>
  <w:style w:type="character" w:styleId="頁尾字元">
    <w:name w:val="頁尾 字元"/>
    <w:next w:val="頁尾字元"/>
    <w:autoRedefine w:val="0"/>
    <w:hidden w:val="0"/>
    <w:qFormat w:val="0"/>
    <w:rPr>
      <w:w w:val="100"/>
      <w:kern w:val="2"/>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Qsp9zhmdlIIv7utuKhWVtLO7A==">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2007-11-07T07:45:00Z</dcterms:created>
  <dc:creator>eRiC</dc:creator>
</cp:coreProperties>
</file>