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C8" w:rsidRDefault="00CB0DC8" w:rsidP="00CB0DC8">
      <w:pPr>
        <w:jc w:val="center"/>
      </w:pPr>
      <w:r w:rsidRPr="003E7EA8">
        <w:t>Министерство образования и науки Российской Федерации</w:t>
      </w:r>
    </w:p>
    <w:p w:rsidR="00CB0DC8" w:rsidRPr="003E7EA8" w:rsidRDefault="00CB0DC8" w:rsidP="00CB0DC8">
      <w:pPr>
        <w:jc w:val="center"/>
      </w:pPr>
      <w:r w:rsidRPr="003E7EA8">
        <w:t xml:space="preserve">Федеральное государственное автономное образовательное учреждение </w:t>
      </w:r>
    </w:p>
    <w:p w:rsidR="00CB0DC8" w:rsidRDefault="00CB0DC8" w:rsidP="00CB0DC8">
      <w:pPr>
        <w:jc w:val="center"/>
      </w:pPr>
      <w:r w:rsidRPr="003E7EA8">
        <w:t xml:space="preserve">высшего образования </w:t>
      </w:r>
    </w:p>
    <w:p w:rsidR="00CB0DC8" w:rsidRDefault="00CB0DC8" w:rsidP="00CB0DC8">
      <w:pPr>
        <w:jc w:val="center"/>
      </w:pPr>
      <w:r w:rsidRPr="003E7EA8">
        <w:t xml:space="preserve">Российский государственный профессионально-педагогический университет </w:t>
      </w:r>
    </w:p>
    <w:p w:rsidR="00CB0DC8" w:rsidRPr="003E7EA8" w:rsidRDefault="00CB0DC8" w:rsidP="00CB0DC8">
      <w:pPr>
        <w:jc w:val="center"/>
      </w:pPr>
      <w:r w:rsidRPr="003E7EA8">
        <w:t>Институт инженерно-педагогического образования</w:t>
      </w:r>
    </w:p>
    <w:p w:rsidR="00CB0DC8" w:rsidRPr="003E7EA8" w:rsidRDefault="00CB0DC8" w:rsidP="00CB0DC8">
      <w:pPr>
        <w:jc w:val="center"/>
      </w:pPr>
      <w:r w:rsidRPr="003E7EA8">
        <w:t>Кафедра информационных систем и технологий</w:t>
      </w:r>
    </w:p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0C15A8">
      <w:pPr>
        <w:jc w:val="center"/>
      </w:pPr>
    </w:p>
    <w:p w:rsidR="00CB0DC8" w:rsidRPr="003E7EA8" w:rsidRDefault="00CB0DC8" w:rsidP="000C15A8">
      <w:pPr>
        <w:jc w:val="center"/>
      </w:pPr>
    </w:p>
    <w:p w:rsidR="000C15A8" w:rsidRPr="000C15A8" w:rsidRDefault="000C15A8" w:rsidP="000C15A8">
      <w:pPr>
        <w:jc w:val="center"/>
        <w:rPr>
          <w:sz w:val="40"/>
          <w:szCs w:val="40"/>
        </w:rPr>
      </w:pPr>
      <w:r w:rsidRPr="000C15A8">
        <w:rPr>
          <w:sz w:val="40"/>
          <w:szCs w:val="40"/>
        </w:rPr>
        <w:t>Приложение для массовой рассылки писем</w:t>
      </w:r>
    </w:p>
    <w:p w:rsidR="00CB0DC8" w:rsidRPr="000C15A8" w:rsidRDefault="000C15A8" w:rsidP="000C15A8">
      <w:pPr>
        <w:jc w:val="center"/>
        <w:rPr>
          <w:b/>
          <w:sz w:val="40"/>
          <w:szCs w:val="40"/>
        </w:rPr>
      </w:pPr>
      <w:r w:rsidRPr="000C15A8">
        <w:rPr>
          <w:b/>
          <w:sz w:val="40"/>
          <w:szCs w:val="40"/>
          <w:lang w:val="en-US"/>
        </w:rPr>
        <w:t>SPAMGONDOLA</w:t>
      </w:r>
      <w:r w:rsidRPr="000C15A8">
        <w:rPr>
          <w:b/>
          <w:sz w:val="40"/>
          <w:szCs w:val="40"/>
        </w:rPr>
        <w:t xml:space="preserve"> 2000</w:t>
      </w:r>
    </w:p>
    <w:p w:rsidR="00CB0DC8" w:rsidRPr="003E7EA8" w:rsidRDefault="00CB0DC8" w:rsidP="000C15A8">
      <w:pPr>
        <w:jc w:val="center"/>
      </w:pPr>
    </w:p>
    <w:p w:rsidR="00CB0DC8" w:rsidRPr="000C15A8" w:rsidRDefault="000C15A8" w:rsidP="000C15A8">
      <w:pPr>
        <w:jc w:val="center"/>
        <w:rPr>
          <w:sz w:val="40"/>
          <w:szCs w:val="40"/>
        </w:rPr>
      </w:pPr>
      <w:r w:rsidRPr="000C15A8">
        <w:rPr>
          <w:sz w:val="40"/>
          <w:szCs w:val="40"/>
        </w:rPr>
        <w:t>Руководство пользователя</w:t>
      </w:r>
    </w:p>
    <w:p w:rsidR="000C15A8" w:rsidRDefault="000C15A8" w:rsidP="00CB0DC8"/>
    <w:p w:rsidR="000C15A8" w:rsidRDefault="000C15A8" w:rsidP="00CB0DC8"/>
    <w:p w:rsidR="000C15A8" w:rsidRPr="003E7EA8" w:rsidRDefault="000C15A8" w:rsidP="00CB0DC8"/>
    <w:p w:rsidR="00CB0DC8" w:rsidRPr="003E7EA8" w:rsidRDefault="00CB0DC8" w:rsidP="00CB0DC8">
      <w:r w:rsidRPr="003E7EA8">
        <w:t xml:space="preserve"> </w:t>
      </w:r>
    </w:p>
    <w:p w:rsidR="00CB0DC8" w:rsidRDefault="00CB0DC8" w:rsidP="00CB0DC8"/>
    <w:p w:rsidR="000C15A8" w:rsidRDefault="000C15A8" w:rsidP="00CB0DC8"/>
    <w:p w:rsidR="000C15A8" w:rsidRDefault="000C15A8" w:rsidP="000C15A8">
      <w:pPr>
        <w:ind w:firstLine="0"/>
      </w:pPr>
    </w:p>
    <w:p w:rsidR="000C15A8" w:rsidRDefault="000C15A8" w:rsidP="00CB0DC8"/>
    <w:p w:rsidR="000C15A8" w:rsidRDefault="000C15A8" w:rsidP="00CB0DC8"/>
    <w:p w:rsidR="000C15A8" w:rsidRPr="003E7EA8" w:rsidRDefault="000C15A8" w:rsidP="00CB0DC8"/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CB0DC8">
      <w:r w:rsidRPr="003E7EA8">
        <w:t xml:space="preserve"> </w:t>
      </w:r>
    </w:p>
    <w:p w:rsidR="00CB0DC8" w:rsidRDefault="00CB0DC8" w:rsidP="00CB0DC8">
      <w:pPr>
        <w:jc w:val="center"/>
      </w:pPr>
      <w:r>
        <w:t>Екатеринбург</w:t>
      </w:r>
    </w:p>
    <w:p w:rsidR="00AE1D6E" w:rsidRDefault="00CB0DC8" w:rsidP="000C15A8">
      <w:pPr>
        <w:jc w:val="center"/>
      </w:pPr>
      <w:r w:rsidRPr="003E7EA8">
        <w:t>2018</w:t>
      </w:r>
      <w:r w:rsidR="00AE1D6E">
        <w:br w:type="page"/>
      </w:r>
    </w:p>
    <w:p w:rsidR="00CB0DC8" w:rsidRPr="003E7EA8" w:rsidRDefault="00CB0DC8" w:rsidP="00CB0DC8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383376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D6E" w:rsidRPr="00AE1D6E" w:rsidRDefault="00AE1D6E" w:rsidP="00AE1D6E">
          <w:pPr>
            <w:pStyle w:val="af"/>
            <w:spacing w:before="0" w:after="840" w:line="240" w:lineRule="auto"/>
            <w:jc w:val="both"/>
            <w:rPr>
              <w:rStyle w:val="a9"/>
              <w:rFonts w:eastAsiaTheme="majorEastAsia"/>
              <w:color w:val="auto"/>
            </w:rPr>
          </w:pPr>
          <w:r w:rsidRPr="00AE1D6E">
            <w:rPr>
              <w:rStyle w:val="a9"/>
              <w:rFonts w:eastAsiaTheme="majorEastAsia"/>
              <w:color w:val="auto"/>
            </w:rPr>
            <w:t>СОДЕРЖАНИЕ</w:t>
          </w:r>
        </w:p>
        <w:p w:rsidR="00166BF3" w:rsidRDefault="003D39F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39FF">
            <w:fldChar w:fldCharType="begin"/>
          </w:r>
          <w:r w:rsidR="00AE1D6E">
            <w:instrText xml:space="preserve"> TOC \o "1-3" \h \z \u </w:instrText>
          </w:r>
          <w:r w:rsidRPr="003D39FF">
            <w:fldChar w:fldCharType="separate"/>
          </w:r>
          <w:hyperlink w:anchor="_Toc531425505" w:history="1">
            <w:r w:rsidR="00166BF3" w:rsidRPr="007F60CE">
              <w:rPr>
                <w:rStyle w:val="ab"/>
                <w:noProof/>
              </w:rPr>
              <w:t>Руководство пользователя</w:t>
            </w:r>
            <w:r w:rsidR="00166BF3">
              <w:rPr>
                <w:noProof/>
                <w:webHidden/>
              </w:rPr>
              <w:tab/>
            </w:r>
            <w:r w:rsidR="00166BF3">
              <w:rPr>
                <w:noProof/>
                <w:webHidden/>
              </w:rPr>
              <w:fldChar w:fldCharType="begin"/>
            </w:r>
            <w:r w:rsidR="00166BF3">
              <w:rPr>
                <w:noProof/>
                <w:webHidden/>
              </w:rPr>
              <w:instrText xml:space="preserve"> PAGEREF _Toc531425505 \h </w:instrText>
            </w:r>
            <w:r w:rsidR="00166BF3">
              <w:rPr>
                <w:noProof/>
                <w:webHidden/>
              </w:rPr>
            </w:r>
            <w:r w:rsidR="00166BF3">
              <w:rPr>
                <w:noProof/>
                <w:webHidden/>
              </w:rPr>
              <w:fldChar w:fldCharType="separate"/>
            </w:r>
            <w:r w:rsidR="00166BF3">
              <w:rPr>
                <w:noProof/>
                <w:webHidden/>
              </w:rPr>
              <w:t>3</w:t>
            </w:r>
            <w:r w:rsidR="00166BF3">
              <w:rPr>
                <w:noProof/>
                <w:webHidden/>
              </w:rPr>
              <w:fldChar w:fldCharType="end"/>
            </w:r>
          </w:hyperlink>
        </w:p>
        <w:p w:rsidR="00166BF3" w:rsidRDefault="00166BF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425506" w:history="1">
            <w:r w:rsidRPr="007F60CE">
              <w:rPr>
                <w:rStyle w:val="ab"/>
                <w:noProof/>
              </w:rPr>
              <w:t>1.1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BF3" w:rsidRDefault="00166BF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425507" w:history="1">
            <w:r w:rsidRPr="007F60CE">
              <w:rPr>
                <w:rStyle w:val="ab"/>
                <w:noProof/>
              </w:rPr>
              <w:t>1.2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BF3" w:rsidRDefault="00166BF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425508" w:history="1">
            <w:r w:rsidRPr="007F60CE">
              <w:rPr>
                <w:rStyle w:val="ab"/>
                <w:bCs/>
                <w:noProof/>
              </w:rPr>
              <w:t xml:space="preserve">1.3 </w:t>
            </w:r>
            <w:r w:rsidRPr="007F60CE">
              <w:rPr>
                <w:rStyle w:val="ab"/>
                <w:noProof/>
              </w:rPr>
              <w:t>Аппаратно-программные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BF3" w:rsidRDefault="00166BF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425509" w:history="1">
            <w:r w:rsidRPr="007F60CE">
              <w:rPr>
                <w:rStyle w:val="ab"/>
                <w:noProof/>
              </w:rPr>
              <w:t>1.4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BF3" w:rsidRDefault="00166BF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425510" w:history="1">
            <w:r w:rsidRPr="007F60CE">
              <w:rPr>
                <w:rStyle w:val="ab"/>
                <w:noProof/>
              </w:rPr>
              <w:t>1.5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BF3" w:rsidRDefault="00166BF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425511" w:history="1">
            <w:r w:rsidRPr="007F60CE">
              <w:rPr>
                <w:rStyle w:val="ab"/>
                <w:noProof/>
              </w:rPr>
              <w:t>1.6 Проблемы и способы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BF3" w:rsidRDefault="00166BF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425512" w:history="1">
            <w:r w:rsidRPr="007F60CE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6E" w:rsidRDefault="003D39FF" w:rsidP="00AE1D6E">
          <w:r>
            <w:rPr>
              <w:b/>
              <w:bCs/>
            </w:rPr>
            <w:fldChar w:fldCharType="end"/>
          </w:r>
        </w:p>
      </w:sdtContent>
    </w:sdt>
    <w:p w:rsidR="00B03769" w:rsidRDefault="00B03769" w:rsidP="00CB0DC8"/>
    <w:p w:rsidR="00A936B3" w:rsidRPr="004A4585" w:rsidRDefault="00B448D5" w:rsidP="00AE1D6E">
      <w:pPr>
        <w:pStyle w:val="a8"/>
      </w:pPr>
      <w:bookmarkStart w:id="0" w:name="_Toc531425505"/>
      <w:r>
        <w:lastRenderedPageBreak/>
        <w:t>Руководство пользователя</w:t>
      </w:r>
      <w:bookmarkEnd w:id="0"/>
    </w:p>
    <w:p w:rsidR="004A4585" w:rsidRPr="00C04EC9" w:rsidRDefault="004A4585" w:rsidP="006355B0">
      <w:pPr>
        <w:pStyle w:val="11"/>
      </w:pPr>
      <w:r w:rsidRPr="00C04EC9">
        <w:t>Данное руководство пользователя содержит общую информацию о продукте</w:t>
      </w:r>
      <w:r w:rsidR="00B448D5">
        <w:t xml:space="preserve"> </w:t>
      </w:r>
      <w:proofErr w:type="spellStart"/>
      <w:r w:rsidR="00B448D5">
        <w:rPr>
          <w:lang w:val="en-US"/>
        </w:rPr>
        <w:t>Spamgondola</w:t>
      </w:r>
      <w:proofErr w:type="spellEnd"/>
      <w:r w:rsidR="00B448D5" w:rsidRPr="00B448D5">
        <w:t xml:space="preserve"> 2000</w:t>
      </w:r>
      <w:bookmarkStart w:id="1" w:name="_GoBack"/>
      <w:bookmarkEnd w:id="1"/>
      <w:r w:rsidRPr="00C04EC9">
        <w:t xml:space="preserve">, описание основных функций и возможностей программы, рекомендации по освоению, ответы на технические вопросы. </w:t>
      </w:r>
    </w:p>
    <w:p w:rsidR="00460E65" w:rsidRPr="004A4585" w:rsidRDefault="0019118A" w:rsidP="006355B0">
      <w:pPr>
        <w:pStyle w:val="20"/>
        <w:spacing w:before="0" w:after="0"/>
        <w:rPr>
          <w:sz w:val="28"/>
          <w:szCs w:val="28"/>
        </w:rPr>
      </w:pPr>
      <w:bookmarkStart w:id="2" w:name="_Toc116986944"/>
      <w:bookmarkStart w:id="3" w:name="_Toc531425506"/>
      <w:r>
        <w:t>1</w:t>
      </w:r>
      <w:r w:rsidR="004A4585">
        <w:t>.</w:t>
      </w:r>
      <w:r>
        <w:t>1</w:t>
      </w:r>
      <w:r w:rsidR="004A4585">
        <w:t xml:space="preserve"> </w:t>
      </w:r>
      <w:r w:rsidR="00460E65" w:rsidRPr="00061527">
        <w:t>Введение</w:t>
      </w:r>
      <w:bookmarkEnd w:id="2"/>
      <w:bookmarkEnd w:id="3"/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Наименование – «</w:t>
      </w:r>
      <w:proofErr w:type="spellStart"/>
      <w:r w:rsidRPr="008F6DE4">
        <w:rPr>
          <w:b/>
        </w:rPr>
        <w:t>Spamgondola</w:t>
      </w:r>
      <w:proofErr w:type="spellEnd"/>
      <w:r w:rsidRPr="008F6DE4">
        <w:rPr>
          <w:b/>
        </w:rPr>
        <w:t xml:space="preserve"> 2000»</w:t>
      </w:r>
    </w:p>
    <w:p w:rsidR="008F6DE4" w:rsidRDefault="008F6DE4" w:rsidP="006355B0">
      <w:r>
        <w:t>Программа предназначена для автоматизированной массовой рассылки электронной почты.</w:t>
      </w:r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Краткая характеристика области применения</w:t>
      </w:r>
    </w:p>
    <w:p w:rsidR="008F6DE4" w:rsidRDefault="008F6DE4" w:rsidP="006355B0">
      <w:r>
        <w:t>Программа предназначена к применению в любой области обслуживания, когда необходима массовая рассылка почты клиентам.</w:t>
      </w:r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Функциональное назначение</w:t>
      </w:r>
    </w:p>
    <w:p w:rsidR="008F6DE4" w:rsidRDefault="008F6DE4" w:rsidP="006355B0">
      <w:r>
        <w:t xml:space="preserve">Приложение позволяет посылать электронное письмо на почту клиента, содержащее объявление или рекламу в </w:t>
      </w:r>
      <w:proofErr w:type="spellStart"/>
      <w:r>
        <w:t>html</w:t>
      </w:r>
      <w:proofErr w:type="spellEnd"/>
      <w:r>
        <w:t xml:space="preserve"> формате. Адреса клиентов берутся из </w:t>
      </w:r>
      <w:proofErr w:type="spellStart"/>
      <w:r>
        <w:t>Excel</w:t>
      </w:r>
      <w:proofErr w:type="spellEnd"/>
      <w:r>
        <w:t xml:space="preserve"> файла (выгрузка из 1C). Данные об электронной почте отправителя почты должны содержаться в отдельном .</w:t>
      </w:r>
      <w:proofErr w:type="spellStart"/>
      <w:r>
        <w:t>cfg</w:t>
      </w:r>
      <w:proofErr w:type="spellEnd"/>
      <w:r>
        <w:t xml:space="preserve"> файле. Все данные должны загружаться из локальных файлов без какого-либо участия пользователя или использования интерфейса. </w:t>
      </w:r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Эксплуатационное назначение</w:t>
      </w:r>
    </w:p>
    <w:p w:rsidR="008F6DE4" w:rsidRDefault="008F6DE4" w:rsidP="006355B0">
      <w:r>
        <w:t>Программа должна эксплуатироваться в профильных подразделениях на объектах Заказчика.</w:t>
      </w:r>
    </w:p>
    <w:p w:rsidR="006355B0" w:rsidRPr="000868F0" w:rsidRDefault="008F6DE4" w:rsidP="006355B0">
      <w:r>
        <w:t>Конечными пользователями программы должны являться сотрудники профильных п</w:t>
      </w:r>
      <w:r w:rsidR="006355B0">
        <w:t>одразделений объектов Заказчика.</w:t>
      </w:r>
    </w:p>
    <w:p w:rsidR="00460E65" w:rsidRPr="00061527" w:rsidRDefault="0019118A" w:rsidP="00C04EC9">
      <w:pPr>
        <w:pStyle w:val="20"/>
      </w:pPr>
      <w:bookmarkStart w:id="4" w:name="_Toc116986945"/>
      <w:bookmarkStart w:id="5" w:name="_Toc531425507"/>
      <w:r>
        <w:t>1.2</w:t>
      </w:r>
      <w:r w:rsidR="00B6195C">
        <w:t xml:space="preserve"> </w:t>
      </w:r>
      <w:r w:rsidR="00460E65" w:rsidRPr="00061527">
        <w:t>Назначение и условия применения</w:t>
      </w:r>
      <w:bookmarkEnd w:id="4"/>
      <w:bookmarkEnd w:id="5"/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Функциональное назначение</w:t>
      </w:r>
    </w:p>
    <w:p w:rsidR="008F6DE4" w:rsidRDefault="008F6DE4" w:rsidP="006355B0">
      <w:r>
        <w:lastRenderedPageBreak/>
        <w:t xml:space="preserve">Приложение позволяет посылать электронное письмо на почту клиента, содержащее объявление или рекламу в </w:t>
      </w:r>
      <w:proofErr w:type="spellStart"/>
      <w:r>
        <w:t>html</w:t>
      </w:r>
      <w:proofErr w:type="spellEnd"/>
      <w:r>
        <w:t xml:space="preserve"> формате. Адреса клиентов берутся из </w:t>
      </w:r>
      <w:proofErr w:type="spellStart"/>
      <w:r>
        <w:t>Excel</w:t>
      </w:r>
      <w:proofErr w:type="spellEnd"/>
      <w:r>
        <w:t xml:space="preserve"> файла (выгрузка из 1C). Данные об электронной почте отправителя почты должны содержаться в отдельном .</w:t>
      </w:r>
      <w:proofErr w:type="spellStart"/>
      <w:r>
        <w:t>cfg</w:t>
      </w:r>
      <w:proofErr w:type="spellEnd"/>
      <w:r>
        <w:t xml:space="preserve"> файле. Все данные должны загружаться из локальных файлов без какого-либо участия пользователя или использования интерфейса. </w:t>
      </w:r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Эксплуатационное назначение</w:t>
      </w:r>
    </w:p>
    <w:p w:rsidR="008F6DE4" w:rsidRDefault="008F6DE4" w:rsidP="006355B0">
      <w:r>
        <w:t>Программа должна эксплуатироваться в профильных подразделениях на объектах Заказчика.</w:t>
      </w:r>
    </w:p>
    <w:p w:rsidR="008F6DE4" w:rsidRPr="000868F0" w:rsidRDefault="008F6DE4" w:rsidP="006355B0">
      <w:r>
        <w:t>Конечными пользователями программы должны являться сотрудники профильных подразделений объектов Заказчика.</w:t>
      </w:r>
    </w:p>
    <w:p w:rsidR="00867BBF" w:rsidRPr="00B6195C" w:rsidRDefault="0019118A" w:rsidP="006355B0">
      <w:pPr>
        <w:pStyle w:val="20"/>
        <w:spacing w:before="0" w:after="0"/>
        <w:rPr>
          <w:bCs/>
        </w:rPr>
      </w:pPr>
      <w:bookmarkStart w:id="6" w:name="_Toc531425508"/>
      <w:r>
        <w:rPr>
          <w:bCs/>
        </w:rPr>
        <w:t>1.3</w:t>
      </w:r>
      <w:r w:rsidR="00B6195C" w:rsidRPr="00B6195C">
        <w:rPr>
          <w:bCs/>
        </w:rPr>
        <w:t xml:space="preserve"> </w:t>
      </w:r>
      <w:r w:rsidR="00867BBF" w:rsidRPr="00B6195C">
        <w:t>Аппаратно-программные требования</w:t>
      </w:r>
      <w:bookmarkEnd w:id="6"/>
    </w:p>
    <w:p w:rsidR="008F6DE4" w:rsidRPr="00995374" w:rsidRDefault="008F6DE4" w:rsidP="006355B0">
      <w:pPr>
        <w:pStyle w:val="bodytex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8F6DE4" w:rsidRPr="007F3427" w:rsidRDefault="008F6DE4" w:rsidP="006355B0">
      <w:pPr>
        <w:numPr>
          <w:ilvl w:val="0"/>
          <w:numId w:val="19"/>
        </w:numPr>
        <w:shd w:val="clear" w:color="auto" w:fill="FFFFFF"/>
        <w:ind w:left="0" w:firstLine="709"/>
      </w:pPr>
      <w:bookmarkStart w:id="7" w:name="o263"/>
      <w:bookmarkEnd w:id="7"/>
      <w:r w:rsidRPr="007F3427">
        <w:rPr>
          <w:bCs/>
        </w:rPr>
        <w:t>Процессор.</w:t>
      </w:r>
      <w:r w:rsidRPr="007F3427">
        <w:t> 1 ГГц* или выше с поддержкой PAE, NX и SSE2</w:t>
      </w:r>
    </w:p>
    <w:p w:rsidR="008F6DE4" w:rsidRPr="007F3427" w:rsidRDefault="008F6DE4" w:rsidP="006355B0">
      <w:pPr>
        <w:numPr>
          <w:ilvl w:val="0"/>
          <w:numId w:val="19"/>
        </w:numPr>
        <w:shd w:val="clear" w:color="auto" w:fill="FFFFFF"/>
        <w:ind w:left="0" w:firstLine="709"/>
      </w:pPr>
      <w:r w:rsidRPr="007F3427">
        <w:rPr>
          <w:bCs/>
        </w:rPr>
        <w:t>ОЗУ.</w:t>
      </w:r>
      <w:r w:rsidRPr="007F3427">
        <w:t> 1 ГБ (для 32-разрядной системы) или 2 ГБ (для 64-разрядной системы)</w:t>
      </w:r>
    </w:p>
    <w:p w:rsidR="008F6DE4" w:rsidRDefault="008F6DE4" w:rsidP="006355B0">
      <w:pPr>
        <w:numPr>
          <w:ilvl w:val="0"/>
          <w:numId w:val="19"/>
        </w:numPr>
        <w:shd w:val="clear" w:color="auto" w:fill="FFFFFF"/>
        <w:ind w:left="0" w:firstLine="709"/>
      </w:pPr>
      <w:r w:rsidRPr="007F3427">
        <w:rPr>
          <w:bCs/>
        </w:rPr>
        <w:t>Место на жестком диске. </w:t>
      </w:r>
      <w:r w:rsidRPr="007F3427">
        <w:t xml:space="preserve">100 </w:t>
      </w:r>
      <w:proofErr w:type="spellStart"/>
      <w:r w:rsidRPr="007F3427">
        <w:t>мб</w:t>
      </w:r>
      <w:proofErr w:type="spellEnd"/>
      <w:r w:rsidRPr="007F3427">
        <w:t>.</w:t>
      </w:r>
    </w:p>
    <w:p w:rsidR="00DD6BD0" w:rsidRDefault="00DD6BD0" w:rsidP="00DD6BD0">
      <w:pPr>
        <w:pStyle w:val="20"/>
        <w:pageBreakBefore/>
        <w:spacing w:before="0" w:after="0"/>
      </w:pPr>
      <w:bookmarkStart w:id="8" w:name="_Toc531425509"/>
      <w:r>
        <w:lastRenderedPageBreak/>
        <w:t>1.4 Подготовка к работе</w:t>
      </w:r>
      <w:bookmarkEnd w:id="8"/>
    </w:p>
    <w:p w:rsidR="00DD6BD0" w:rsidRPr="00957E84" w:rsidRDefault="00DD6BD0" w:rsidP="00DD6BD0">
      <w:pPr>
        <w:pStyle w:val="a0"/>
        <w:spacing w:after="0"/>
      </w:pPr>
      <w:r>
        <w:t>Для корректной работы программы необходимо провести предварительную настройку её компонентов</w:t>
      </w:r>
      <w:r w:rsidRPr="00957E84">
        <w:t>:</w:t>
      </w:r>
    </w:p>
    <w:p w:rsidR="00DD6BD0" w:rsidRDefault="00DD6BD0" w:rsidP="00DD6BD0">
      <w:pPr>
        <w:pStyle w:val="a0"/>
        <w:numPr>
          <w:ilvl w:val="0"/>
          <w:numId w:val="22"/>
        </w:numPr>
        <w:spacing w:after="0"/>
        <w:ind w:left="0" w:firstLine="709"/>
      </w:pPr>
      <w:proofErr w:type="spellStart"/>
      <w:r>
        <w:rPr>
          <w:lang w:val="en-US"/>
        </w:rPr>
        <w:t>config</w:t>
      </w:r>
      <w:proofErr w:type="spellEnd"/>
      <w:r w:rsidRPr="000D0CB6">
        <w:t>.</w:t>
      </w:r>
      <w:proofErr w:type="spellStart"/>
      <w:r>
        <w:rPr>
          <w:lang w:val="en-US"/>
        </w:rPr>
        <w:t>cfg</w:t>
      </w:r>
      <w:proofErr w:type="spellEnd"/>
      <w:r w:rsidRPr="000D0CB6">
        <w:t xml:space="preserve">: </w:t>
      </w:r>
      <w:r>
        <w:t>в данном файле содержатся данные о почте отправителя – адрес почтового ящика, пароль. А также тема письма, которая указывается в заголовке отправляемого сообщения.</w:t>
      </w:r>
    </w:p>
    <w:p w:rsidR="00DD6BD0" w:rsidRDefault="00DD6BD0" w:rsidP="00DD6BD0">
      <w:pPr>
        <w:pStyle w:val="a0"/>
        <w:spacing w:after="0"/>
        <w:ind w:left="709" w:firstLine="0"/>
      </w:pPr>
      <w:r>
        <w:t>Первая строка – адрес почты отправителя</w:t>
      </w:r>
    </w:p>
    <w:p w:rsidR="00DD6BD0" w:rsidRDefault="00DD6BD0" w:rsidP="00DD6BD0">
      <w:pPr>
        <w:pStyle w:val="a0"/>
        <w:spacing w:after="0"/>
        <w:ind w:left="709" w:firstLine="0"/>
      </w:pPr>
      <w:r>
        <w:t>Вторая строка – пароль почты отправителя</w:t>
      </w:r>
    </w:p>
    <w:p w:rsidR="00DD6BD0" w:rsidRDefault="00DD6BD0" w:rsidP="00DD6BD0">
      <w:pPr>
        <w:pStyle w:val="a0"/>
        <w:spacing w:after="0"/>
        <w:ind w:left="709" w:firstLine="0"/>
      </w:pPr>
      <w:r>
        <w:t>Третья строка – заголовок письма</w:t>
      </w:r>
    </w:p>
    <w:p w:rsidR="00DD6BD0" w:rsidRDefault="00DD6BD0" w:rsidP="00DD6BD0">
      <w:pPr>
        <w:pStyle w:val="a0"/>
        <w:spacing w:after="0"/>
        <w:ind w:left="709" w:firstLine="0"/>
      </w:pPr>
    </w:p>
    <w:p w:rsidR="00DD6BD0" w:rsidRDefault="00DD6BD0" w:rsidP="00DD6BD0">
      <w:pPr>
        <w:pStyle w:val="a0"/>
        <w:ind w:left="709" w:firstLine="0"/>
        <w:jc w:val="center"/>
      </w:pPr>
      <w:r>
        <w:rPr>
          <w:noProof/>
        </w:rPr>
        <w:drawing>
          <wp:inline distT="0" distB="0" distL="0" distR="0">
            <wp:extent cx="3021034" cy="745043"/>
            <wp:effectExtent l="19050" t="0" r="791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048" t="64413" r="67287" b="27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42" cy="75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D0" w:rsidRDefault="00DD6BD0" w:rsidP="00DD6BD0">
      <w:pPr>
        <w:pStyle w:val="a0"/>
        <w:numPr>
          <w:ilvl w:val="0"/>
          <w:numId w:val="22"/>
        </w:numPr>
        <w:spacing w:after="0"/>
        <w:ind w:left="0" w:firstLine="709"/>
      </w:pPr>
      <w:r>
        <w:rPr>
          <w:lang w:val="en-US"/>
        </w:rPr>
        <w:t>message</w:t>
      </w:r>
      <w:r w:rsidRPr="00372071">
        <w:t>.</w:t>
      </w:r>
      <w:r>
        <w:rPr>
          <w:lang w:val="en-US"/>
        </w:rPr>
        <w:t>html</w:t>
      </w:r>
      <w:r w:rsidRPr="000D0CB6">
        <w:t xml:space="preserve">: </w:t>
      </w:r>
      <w:r>
        <w:t xml:space="preserve">в данном файле содержится текст отправляемого письма в виде </w:t>
      </w:r>
      <w:r>
        <w:rPr>
          <w:lang w:val="en-US"/>
        </w:rPr>
        <w:t>html</w:t>
      </w:r>
      <w:r w:rsidRPr="00372071">
        <w:t xml:space="preserve"> </w:t>
      </w:r>
      <w:r>
        <w:t xml:space="preserve">кода. </w:t>
      </w:r>
    </w:p>
    <w:p w:rsidR="00DD6BD0" w:rsidRDefault="00DD6BD0" w:rsidP="00DD6BD0">
      <w:pPr>
        <w:pStyle w:val="a0"/>
        <w:spacing w:after="0"/>
        <w:ind w:left="709" w:firstLine="0"/>
      </w:pPr>
    </w:p>
    <w:p w:rsidR="00DD6BD0" w:rsidRDefault="00DD6BD0" w:rsidP="00DD6BD0">
      <w:pPr>
        <w:pStyle w:val="a0"/>
        <w:spacing w:after="0"/>
        <w:ind w:left="709" w:firstLine="0"/>
        <w:jc w:val="center"/>
      </w:pPr>
      <w:r>
        <w:rPr>
          <w:noProof/>
        </w:rPr>
        <w:drawing>
          <wp:inline distT="0" distB="0" distL="0" distR="0">
            <wp:extent cx="5815628" cy="144879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485" t="48755" r="30707" b="27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75" cy="14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D0" w:rsidRPr="0047795D" w:rsidRDefault="00DD6BD0" w:rsidP="00DD6BD0">
      <w:pPr>
        <w:pStyle w:val="a0"/>
        <w:numPr>
          <w:ilvl w:val="0"/>
          <w:numId w:val="22"/>
        </w:numPr>
        <w:spacing w:after="0"/>
        <w:ind w:left="0" w:firstLine="0"/>
        <w:rPr>
          <w:noProof/>
        </w:rPr>
      </w:pPr>
      <w:r w:rsidRPr="00B354DA">
        <w:rPr>
          <w:lang w:val="en-US"/>
        </w:rPr>
        <w:t>emails</w:t>
      </w:r>
      <w:r w:rsidRPr="00B354DA">
        <w:t>.</w:t>
      </w:r>
      <w:proofErr w:type="spellStart"/>
      <w:r w:rsidRPr="00B354DA">
        <w:rPr>
          <w:lang w:val="en-US"/>
        </w:rPr>
        <w:t>xls</w:t>
      </w:r>
      <w:proofErr w:type="spellEnd"/>
      <w:r w:rsidRPr="000D0CB6">
        <w:t xml:space="preserve">: </w:t>
      </w:r>
      <w:r>
        <w:t>в данном файле содержится база данных электронных почт пользователей. Может являться выгрузкой из 1С и соответствовать следующим правилам</w:t>
      </w:r>
      <w:r>
        <w:rPr>
          <w:lang w:val="en-US"/>
        </w:rPr>
        <w:t>:</w:t>
      </w:r>
    </w:p>
    <w:p w:rsidR="00DD6BD0" w:rsidRDefault="00DD6BD0" w:rsidP="00DD6BD0">
      <w:pPr>
        <w:pStyle w:val="a0"/>
        <w:numPr>
          <w:ilvl w:val="0"/>
          <w:numId w:val="23"/>
        </w:numPr>
        <w:spacing w:after="0"/>
      </w:pPr>
      <w:r>
        <w:t>Все данные должны находиться на первом листе «</w:t>
      </w:r>
      <w:r>
        <w:rPr>
          <w:lang w:val="en-US"/>
        </w:rPr>
        <w:t>mails</w:t>
      </w:r>
      <w:r>
        <w:t>»</w:t>
      </w:r>
    </w:p>
    <w:p w:rsidR="00DD6BD0" w:rsidRDefault="00DD6BD0" w:rsidP="00DD6BD0">
      <w:pPr>
        <w:pStyle w:val="a0"/>
        <w:numPr>
          <w:ilvl w:val="0"/>
          <w:numId w:val="23"/>
        </w:numPr>
        <w:spacing w:after="0"/>
      </w:pPr>
      <w:r>
        <w:t xml:space="preserve">Адреса электронной почты должны быть в колонке </w:t>
      </w:r>
      <w:r>
        <w:rPr>
          <w:lang w:val="en-US"/>
        </w:rPr>
        <w:t>D</w:t>
      </w:r>
    </w:p>
    <w:p w:rsidR="00DD6BD0" w:rsidRPr="00E350E2" w:rsidRDefault="00DD6BD0" w:rsidP="00DD6BD0">
      <w:pPr>
        <w:pStyle w:val="a0"/>
        <w:numPr>
          <w:ilvl w:val="0"/>
          <w:numId w:val="23"/>
        </w:numPr>
        <w:spacing w:after="0"/>
      </w:pPr>
      <w:r>
        <w:t>Адрес почты должен быть написан по общепринятым правилам в формате</w:t>
      </w:r>
      <w:r w:rsidRPr="00E350E2">
        <w:t>:</w:t>
      </w:r>
      <w:r>
        <w:t xml:space="preserve"> </w:t>
      </w:r>
    </w:p>
    <w:p w:rsidR="00DD6BD0" w:rsidRPr="00DD6BD0" w:rsidRDefault="00DD6BD0" w:rsidP="00DD6BD0">
      <w:pPr>
        <w:pStyle w:val="a0"/>
        <w:spacing w:after="0"/>
        <w:ind w:firstLine="0"/>
        <w:jc w:val="center"/>
        <w:rPr>
          <w:b/>
          <w:sz w:val="40"/>
          <w:szCs w:val="40"/>
          <w:lang w:val="en-US"/>
        </w:rPr>
      </w:pPr>
      <w:r w:rsidRPr="00DD6BD0">
        <w:rPr>
          <w:b/>
          <w:sz w:val="40"/>
          <w:szCs w:val="40"/>
          <w:lang w:val="en-US"/>
        </w:rPr>
        <w:t>*@*.*</w:t>
      </w:r>
    </w:p>
    <w:p w:rsidR="00DD6BD0" w:rsidRPr="00E350E2" w:rsidRDefault="00DD6BD0" w:rsidP="00DD6BD0">
      <w:pPr>
        <w:pStyle w:val="a0"/>
        <w:numPr>
          <w:ilvl w:val="0"/>
          <w:numId w:val="24"/>
        </w:numPr>
        <w:spacing w:after="0"/>
        <w:rPr>
          <w:noProof/>
        </w:rPr>
      </w:pPr>
      <w:r>
        <w:rPr>
          <w:noProof/>
        </w:rPr>
        <w:lastRenderedPageBreak/>
        <w:t xml:space="preserve">Можно оставлять пустые строки, если адрес отсусвтует. В этом случае программа пропустит строку и перейдет к следующему адресу. </w:t>
      </w:r>
    </w:p>
    <w:p w:rsidR="00DD6BD0" w:rsidRDefault="00DD6BD0" w:rsidP="00DD6BD0">
      <w:pPr>
        <w:pStyle w:val="a0"/>
        <w:spacing w:after="0"/>
        <w:ind w:firstLine="0"/>
        <w:jc w:val="center"/>
      </w:pPr>
      <w:r>
        <w:rPr>
          <w:noProof/>
        </w:rPr>
        <w:drawing>
          <wp:inline distT="0" distB="0" distL="0" distR="0">
            <wp:extent cx="5491100" cy="1617983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1353" r="58700" b="56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00" cy="161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BD0" w:rsidRPr="007F3427" w:rsidRDefault="00DD6BD0" w:rsidP="00DD6BD0">
      <w:pPr>
        <w:shd w:val="clear" w:color="auto" w:fill="FFFFFF"/>
        <w:ind w:firstLine="0"/>
      </w:pPr>
    </w:p>
    <w:p w:rsidR="007F6F02" w:rsidRDefault="00DD6BD0" w:rsidP="006355B0">
      <w:pPr>
        <w:pStyle w:val="20"/>
        <w:spacing w:before="0" w:after="0"/>
      </w:pPr>
      <w:bookmarkStart w:id="9" w:name="_Toc531425510"/>
      <w:r>
        <w:t>1.5</w:t>
      </w:r>
      <w:r w:rsidR="00B6195C">
        <w:t xml:space="preserve"> </w:t>
      </w:r>
      <w:r w:rsidR="0079740B" w:rsidRPr="00D0478F">
        <w:t>Описание операций</w:t>
      </w:r>
      <w:bookmarkEnd w:id="9"/>
      <w:r w:rsidR="0079740B" w:rsidRPr="00D0478F">
        <w:t xml:space="preserve"> </w:t>
      </w:r>
    </w:p>
    <w:p w:rsidR="008F6DE4" w:rsidRDefault="008F6DE4" w:rsidP="000D0CB6">
      <w:pPr>
        <w:pStyle w:val="a0"/>
        <w:spacing w:after="0"/>
      </w:pPr>
      <w:r>
        <w:t>Перед началом эксплуатации программы следует убедиться в том</w:t>
      </w:r>
      <w:r w:rsidRPr="008F6DE4">
        <w:t xml:space="preserve">, </w:t>
      </w:r>
      <w:r>
        <w:t xml:space="preserve">что системные характеристики Вашего компьютера совпадают с системными требованиями </w:t>
      </w:r>
      <w:proofErr w:type="spellStart"/>
      <w:r>
        <w:rPr>
          <w:lang w:val="en-US"/>
        </w:rPr>
        <w:t>Spamgandola</w:t>
      </w:r>
      <w:proofErr w:type="spellEnd"/>
      <w:r w:rsidRPr="008F6DE4">
        <w:t xml:space="preserve"> 2000. </w:t>
      </w:r>
    </w:p>
    <w:p w:rsidR="008F6DE4" w:rsidRDefault="008F6DE4" w:rsidP="000D0CB6">
      <w:pPr>
        <w:pStyle w:val="a0"/>
        <w:spacing w:after="0"/>
        <w:rPr>
          <w:lang w:val="en-US"/>
        </w:rPr>
      </w:pPr>
      <w:r>
        <w:t xml:space="preserve">В комплекте с исполнительным фалом </w:t>
      </w:r>
      <w:proofErr w:type="spellStart"/>
      <w:r>
        <w:rPr>
          <w:lang w:val="en-US"/>
        </w:rPr>
        <w:t>Spamgandola</w:t>
      </w:r>
      <w:proofErr w:type="spellEnd"/>
      <w:r w:rsidRPr="008F6DE4">
        <w:t>2000.</w:t>
      </w:r>
      <w:r>
        <w:rPr>
          <w:lang w:val="en-US"/>
        </w:rPr>
        <w:t>exe</w:t>
      </w:r>
      <w:r w:rsidRPr="008F6DE4">
        <w:t xml:space="preserve"> </w:t>
      </w:r>
      <w:r>
        <w:t xml:space="preserve">находятся следующие файлы: </w:t>
      </w:r>
      <w:proofErr w:type="spellStart"/>
      <w:r>
        <w:rPr>
          <w:lang w:val="en-US"/>
        </w:rPr>
        <w:t>config</w:t>
      </w:r>
      <w:proofErr w:type="spellEnd"/>
      <w:r w:rsidRPr="008F6DE4">
        <w:t>.</w:t>
      </w:r>
      <w:proofErr w:type="spellStart"/>
      <w:r>
        <w:rPr>
          <w:lang w:val="en-US"/>
        </w:rPr>
        <w:t>cfg</w:t>
      </w:r>
      <w:proofErr w:type="spellEnd"/>
      <w:r w:rsidRPr="008F6DE4">
        <w:t xml:space="preserve">, </w:t>
      </w:r>
      <w:r>
        <w:rPr>
          <w:lang w:val="en-US"/>
        </w:rPr>
        <w:t>message</w:t>
      </w:r>
      <w:r w:rsidRPr="008F6DE4">
        <w:t>.</w:t>
      </w:r>
      <w:r>
        <w:rPr>
          <w:lang w:val="en-US"/>
        </w:rPr>
        <w:t>html</w:t>
      </w:r>
      <w:r w:rsidRPr="008F6DE4">
        <w:t xml:space="preserve">, </w:t>
      </w:r>
      <w:r>
        <w:rPr>
          <w:lang w:val="en-US"/>
        </w:rPr>
        <w:t>mails</w:t>
      </w:r>
      <w:r w:rsidRPr="008F6DE4">
        <w:t>.</w:t>
      </w:r>
      <w:proofErr w:type="spellStart"/>
      <w:r>
        <w:rPr>
          <w:lang w:val="en-US"/>
        </w:rPr>
        <w:t>xls</w:t>
      </w:r>
      <w:proofErr w:type="spellEnd"/>
      <w:r w:rsidRPr="008F6DE4">
        <w:t xml:space="preserve">. </w:t>
      </w:r>
      <w:r>
        <w:t>Убедитесь</w:t>
      </w:r>
      <w:r w:rsidRPr="008F6DE4">
        <w:t xml:space="preserve">, </w:t>
      </w:r>
      <w:r>
        <w:t>что все файлы находятся в корневой папке программы.</w:t>
      </w:r>
    </w:p>
    <w:p w:rsidR="008F6DE4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>
        <w:t xml:space="preserve">Запуск приложения осуществляется с помощью двойного нажатия ПКМ (правой кнопки мыши) на исполнительный файл </w:t>
      </w:r>
      <w:proofErr w:type="spellStart"/>
      <w:r>
        <w:rPr>
          <w:lang w:val="en-US"/>
        </w:rPr>
        <w:t>Spamgandola</w:t>
      </w:r>
      <w:proofErr w:type="spellEnd"/>
      <w:r w:rsidRPr="008F6DE4">
        <w:t>200.</w:t>
      </w:r>
      <w:r>
        <w:rPr>
          <w:lang w:val="en-US"/>
        </w:rPr>
        <w:t>exe</w:t>
      </w:r>
      <w:r w:rsidRPr="008F6DE4">
        <w:t>.</w:t>
      </w:r>
    </w:p>
    <w:p w:rsidR="008F6DE4" w:rsidRDefault="000D0CB6" w:rsidP="000D0CB6">
      <w:pPr>
        <w:pStyle w:val="a0"/>
        <w:numPr>
          <w:ilvl w:val="0"/>
          <w:numId w:val="21"/>
        </w:numPr>
        <w:spacing w:after="0"/>
        <w:ind w:left="0" w:firstLine="709"/>
      </w:pPr>
      <w:r>
        <w:t xml:space="preserve"> </w:t>
      </w:r>
      <w:r w:rsidR="008F6DE4">
        <w:t>После запуска программы появится консольное окно.</w:t>
      </w:r>
    </w:p>
    <w:p w:rsidR="008F6DE4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>
        <w:t xml:space="preserve">Дождитесь инициализации конфигурационных файлов программы. Об этом оповестит надпись </w:t>
      </w:r>
      <w:r>
        <w:rPr>
          <w:lang w:val="en-US"/>
        </w:rPr>
        <w:t>done</w:t>
      </w:r>
      <w:r w:rsidRPr="008F6DE4">
        <w:t>.</w:t>
      </w:r>
    </w:p>
    <w:p w:rsidR="008F6DE4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>
        <w:t>В случае возникновения ошибок инициализации</w:t>
      </w:r>
      <w:r w:rsidRPr="008F6DE4">
        <w:t xml:space="preserve">, </w:t>
      </w:r>
      <w:r>
        <w:t>программа также оповестит Вас. Для их решения перейдите к пункту 3.7 руководства пользователя.</w:t>
      </w:r>
    </w:p>
    <w:p w:rsidR="008F6DE4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>
        <w:t xml:space="preserve">После инициализации начнется процесс автоматической рассылки писем. </w:t>
      </w:r>
    </w:p>
    <w:p w:rsidR="008F6DE4" w:rsidRPr="008F6DE4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>
        <w:t xml:space="preserve">В конце процесса рассылки выведет на консоль надпись </w:t>
      </w:r>
      <w:r>
        <w:rPr>
          <w:lang w:val="en-US"/>
        </w:rPr>
        <w:t>done</w:t>
      </w:r>
      <w:r w:rsidRPr="008F6DE4">
        <w:t>.</w:t>
      </w:r>
    </w:p>
    <w:p w:rsidR="008F6DE4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>
        <w:t xml:space="preserve">Нажмите </w:t>
      </w:r>
      <w:r>
        <w:rPr>
          <w:lang w:val="en-US"/>
        </w:rPr>
        <w:t>Enter</w:t>
      </w:r>
      <w:r>
        <w:t xml:space="preserve"> для выхода из программы.</w:t>
      </w:r>
      <w:r w:rsidRPr="008F6DE4">
        <w:t xml:space="preserve"> </w:t>
      </w:r>
    </w:p>
    <w:p w:rsidR="000801F2" w:rsidRPr="00B6195C" w:rsidRDefault="00F45AEA" w:rsidP="00C04EC9">
      <w:pPr>
        <w:pStyle w:val="20"/>
      </w:pPr>
      <w:bookmarkStart w:id="10" w:name="_Toc531425511"/>
      <w:r>
        <w:lastRenderedPageBreak/>
        <w:t>1.6</w:t>
      </w:r>
      <w:r w:rsidR="00B6195C">
        <w:t xml:space="preserve"> </w:t>
      </w:r>
      <w:r w:rsidR="000801F2" w:rsidRPr="00B6195C">
        <w:t>Проблемы и способы их решения</w:t>
      </w:r>
      <w:bookmarkEnd w:id="10"/>
    </w:p>
    <w:tbl>
      <w:tblPr>
        <w:tblStyle w:val="a7"/>
        <w:tblW w:w="0" w:type="auto"/>
        <w:tblLook w:val="04A0"/>
      </w:tblPr>
      <w:tblGrid>
        <w:gridCol w:w="4672"/>
        <w:gridCol w:w="4673"/>
      </w:tblGrid>
      <w:tr w:rsidR="00122CAF" w:rsidTr="00122CAF">
        <w:tc>
          <w:tcPr>
            <w:tcW w:w="4672" w:type="dxa"/>
          </w:tcPr>
          <w:p w:rsidR="00122CAF" w:rsidRPr="00740514" w:rsidRDefault="00122CAF" w:rsidP="00740514">
            <w:pPr>
              <w:ind w:firstLine="0"/>
              <w:jc w:val="left"/>
              <w:rPr>
                <w:b/>
                <w:sz w:val="22"/>
                <w:szCs w:val="22"/>
                <w:shd w:val="clear" w:color="auto" w:fill="FFFFFF"/>
              </w:rPr>
            </w:pPr>
            <w:r w:rsidRPr="00740514">
              <w:rPr>
                <w:b/>
                <w:sz w:val="22"/>
                <w:szCs w:val="22"/>
                <w:shd w:val="clear" w:color="auto" w:fill="FFFFFF"/>
              </w:rPr>
              <w:t>Проблема</w:t>
            </w:r>
          </w:p>
        </w:tc>
        <w:tc>
          <w:tcPr>
            <w:tcW w:w="4673" w:type="dxa"/>
          </w:tcPr>
          <w:p w:rsidR="00122CAF" w:rsidRPr="00740514" w:rsidRDefault="00122CAF" w:rsidP="00740514">
            <w:pPr>
              <w:ind w:firstLine="0"/>
              <w:jc w:val="left"/>
              <w:rPr>
                <w:b/>
                <w:sz w:val="22"/>
                <w:szCs w:val="22"/>
                <w:shd w:val="clear" w:color="auto" w:fill="FFFFFF"/>
              </w:rPr>
            </w:pPr>
            <w:r w:rsidRPr="00740514">
              <w:rPr>
                <w:b/>
                <w:sz w:val="22"/>
                <w:szCs w:val="22"/>
                <w:shd w:val="clear" w:color="auto" w:fill="FFFFFF"/>
              </w:rPr>
              <w:t>Решение</w:t>
            </w:r>
          </w:p>
        </w:tc>
      </w:tr>
      <w:tr w:rsidR="00122CAF" w:rsidTr="00122CAF">
        <w:tc>
          <w:tcPr>
            <w:tcW w:w="4672" w:type="dxa"/>
          </w:tcPr>
          <w:p w:rsidR="00122CAF" w:rsidRPr="00740514" w:rsidRDefault="00C931FE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Программа не запускается</w:t>
            </w:r>
          </w:p>
        </w:tc>
        <w:tc>
          <w:tcPr>
            <w:tcW w:w="4673" w:type="dxa"/>
          </w:tcPr>
          <w:p w:rsidR="00122CAF" w:rsidRPr="00740514" w:rsidRDefault="00C931FE" w:rsidP="00F710F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Убедитесь, что ваш компьютер </w:t>
            </w:r>
            <w:r w:rsidR="00F710F4">
              <w:rPr>
                <w:sz w:val="22"/>
                <w:szCs w:val="22"/>
                <w:shd w:val="clear" w:color="auto" w:fill="FFFFFF"/>
              </w:rPr>
              <w:t>соответствует</w:t>
            </w:r>
            <w:r>
              <w:rPr>
                <w:sz w:val="22"/>
                <w:szCs w:val="22"/>
                <w:shd w:val="clear" w:color="auto" w:fill="FFFFFF"/>
              </w:rPr>
              <w:t xml:space="preserve"> минимальным системам требованиям </w:t>
            </w:r>
            <w:proofErr w:type="spellStart"/>
            <w:r>
              <w:rPr>
                <w:sz w:val="22"/>
                <w:szCs w:val="22"/>
                <w:shd w:val="clear" w:color="auto" w:fill="FFFFFF"/>
                <w:lang w:val="en-US"/>
              </w:rPr>
              <w:t>Spamgondola</w:t>
            </w:r>
            <w:proofErr w:type="spellEnd"/>
            <w:r w:rsidRPr="00C931FE">
              <w:rPr>
                <w:sz w:val="22"/>
                <w:szCs w:val="22"/>
                <w:shd w:val="clear" w:color="auto" w:fill="FFFFFF"/>
              </w:rPr>
              <w:t>2000</w:t>
            </w:r>
            <w:r w:rsidR="00122CAF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122CAF" w:rsidTr="00122CAF">
        <w:tc>
          <w:tcPr>
            <w:tcW w:w="4672" w:type="dxa"/>
          </w:tcPr>
          <w:p w:rsidR="00F710F4" w:rsidRDefault="00F710F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В консоли появляются сообщения </w:t>
            </w:r>
          </w:p>
          <w:p w:rsidR="00122CAF" w:rsidRPr="00F710F4" w:rsidRDefault="00F710F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cannot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find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…</w:t>
            </w:r>
          </w:p>
        </w:tc>
        <w:tc>
          <w:tcPr>
            <w:tcW w:w="4673" w:type="dxa"/>
          </w:tcPr>
          <w:p w:rsidR="00122CAF" w:rsidRPr="00740514" w:rsidRDefault="00F710F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Убедитесь, что все компоненты программы присутствует в каталоге с исполнительным файлом.</w:t>
            </w:r>
            <w:r w:rsidR="00ED7EC4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122CAF" w:rsidTr="00122CAF">
        <w:tc>
          <w:tcPr>
            <w:tcW w:w="4672" w:type="dxa"/>
          </w:tcPr>
          <w:p w:rsidR="00122CAF" w:rsidRPr="00740514" w:rsidRDefault="00F710F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В консоли сообщение</w:t>
            </w:r>
            <w:r>
              <w:rPr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error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reading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config.cgf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!</w:t>
            </w:r>
            <w:r w:rsidR="001358EB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673" w:type="dxa"/>
          </w:tcPr>
          <w:p w:rsidR="00122CAF" w:rsidRPr="00740514" w:rsidRDefault="00F710F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В </w:t>
            </w:r>
            <w:proofErr w:type="spellStart"/>
            <w:r>
              <w:rPr>
                <w:sz w:val="22"/>
                <w:szCs w:val="22"/>
                <w:shd w:val="clear" w:color="auto" w:fill="FFFFFF"/>
                <w:lang w:val="en-US"/>
              </w:rPr>
              <w:t>config</w:t>
            </w:r>
            <w:proofErr w:type="spellEnd"/>
            <w:r w:rsidRPr="00F710F4">
              <w:rPr>
                <w:sz w:val="22"/>
                <w:szCs w:val="22"/>
                <w:shd w:val="clear" w:color="auto" w:fill="FFFFFF"/>
              </w:rPr>
              <w:t>.</w:t>
            </w:r>
            <w:proofErr w:type="spellStart"/>
            <w:r>
              <w:rPr>
                <w:sz w:val="22"/>
                <w:szCs w:val="22"/>
                <w:shd w:val="clear" w:color="auto" w:fill="FFFFFF"/>
                <w:lang w:val="en-US"/>
              </w:rPr>
              <w:t>cfg</w:t>
            </w:r>
            <w:proofErr w:type="spellEnd"/>
            <w:r w:rsidRPr="00F710F4">
              <w:rPr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  <w:shd w:val="clear" w:color="auto" w:fill="FFFFFF"/>
              </w:rPr>
              <w:t>отсутствуют необходимые данные. Обратитесь в раздел «подготовка к работе», чтобы узнать правила оформления файла.</w:t>
            </w:r>
            <w:r w:rsidR="001358EB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122CAF" w:rsidTr="00122CAF">
        <w:tc>
          <w:tcPr>
            <w:tcW w:w="4672" w:type="dxa"/>
          </w:tcPr>
          <w:p w:rsidR="00BC7274" w:rsidRDefault="00BC7274" w:rsidP="00740514">
            <w:pPr>
              <w:ind w:firstLine="0"/>
              <w:jc w:val="left"/>
              <w:rPr>
                <w:rStyle w:val="pl-pds"/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В процессе отправки сообщений появляется надпись </w:t>
            </w:r>
          </w:p>
          <w:p w:rsidR="00122CAF" w:rsidRPr="00740514" w:rsidRDefault="00BC727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email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syntax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error</w:t>
            </w:r>
            <w:proofErr w:type="spellEnd"/>
            <w:r>
              <w:rPr>
                <w:rFonts w:ascii="Consolas" w:hAnsi="Consolas" w:cs="Consolas"/>
                <w:color w:val="032F62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4673" w:type="dxa"/>
          </w:tcPr>
          <w:p w:rsidR="00122CAF" w:rsidRPr="00BC7274" w:rsidRDefault="00BC727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Указанный адрес имеет синтаксическую ошибку или отличается от шаблона, указанного в разделе «подготовка к работе». Откройте </w:t>
            </w:r>
            <w:r>
              <w:rPr>
                <w:sz w:val="22"/>
                <w:szCs w:val="22"/>
                <w:shd w:val="clear" w:color="auto" w:fill="FFFFFF"/>
                <w:lang w:val="en-US"/>
              </w:rPr>
              <w:t>emails</w:t>
            </w:r>
            <w:r w:rsidRPr="00BC7274">
              <w:rPr>
                <w:sz w:val="22"/>
                <w:szCs w:val="22"/>
                <w:shd w:val="clear" w:color="auto" w:fill="FFFFFF"/>
              </w:rPr>
              <w:t>.</w:t>
            </w:r>
            <w:proofErr w:type="spellStart"/>
            <w:r>
              <w:rPr>
                <w:sz w:val="22"/>
                <w:szCs w:val="22"/>
                <w:shd w:val="clear" w:color="auto" w:fill="FFFFFF"/>
                <w:lang w:val="en-US"/>
              </w:rPr>
              <w:t>xls</w:t>
            </w:r>
            <w:proofErr w:type="spellEnd"/>
            <w:r w:rsidRPr="00BC7274">
              <w:rPr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  <w:shd w:val="clear" w:color="auto" w:fill="FFFFFF"/>
              </w:rPr>
              <w:t xml:space="preserve">и исправьте опечатку. </w:t>
            </w:r>
          </w:p>
        </w:tc>
      </w:tr>
      <w:tr w:rsidR="005A5B56" w:rsidTr="00122CAF">
        <w:tc>
          <w:tcPr>
            <w:tcW w:w="4672" w:type="dxa"/>
          </w:tcPr>
          <w:p w:rsidR="005A5B56" w:rsidRDefault="005A5B56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Пользователь не получил письмо</w:t>
            </w:r>
          </w:p>
        </w:tc>
        <w:tc>
          <w:tcPr>
            <w:tcW w:w="4673" w:type="dxa"/>
          </w:tcPr>
          <w:p w:rsidR="005A5B56" w:rsidRDefault="005A5B56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Значит он лох. Проверьте правильность почты пользователя. </w:t>
            </w:r>
          </w:p>
        </w:tc>
      </w:tr>
    </w:tbl>
    <w:p w:rsidR="007874DC" w:rsidRDefault="007874DC" w:rsidP="00166BF3">
      <w:pPr>
        <w:pStyle w:val="a8"/>
        <w:jc w:val="left"/>
      </w:pPr>
      <w:bookmarkStart w:id="11" w:name="_Toc531425512"/>
      <w:r w:rsidRPr="007874DC">
        <w:lastRenderedPageBreak/>
        <w:t>Список использованных источников</w:t>
      </w:r>
      <w:bookmarkEnd w:id="11"/>
    </w:p>
    <w:p w:rsidR="00650165" w:rsidRDefault="00650165" w:rsidP="00650165">
      <w:pPr>
        <w:pStyle w:val="a4"/>
        <w:numPr>
          <w:ilvl w:val="0"/>
          <w:numId w:val="7"/>
        </w:numPr>
      </w:pPr>
      <w:r w:rsidRPr="00650165">
        <w:t xml:space="preserve">Требования технического регламента к руководству </w:t>
      </w:r>
      <w:r w:rsidRPr="00936BB6">
        <w:t>[</w:t>
      </w:r>
      <w:r>
        <w:t xml:space="preserve">Электронный источник]. </w:t>
      </w:r>
      <w:r w:rsidRPr="00650165">
        <w:t>http://www.test-e.ru/ru/company/useful-information/requirements-of-technical-regulations-t</w:t>
      </w:r>
      <w:r>
        <w:t>o-the-operation-manual – (дата обращения 26.09.2018).</w:t>
      </w:r>
    </w:p>
    <w:p w:rsidR="00650165" w:rsidRDefault="00650165" w:rsidP="00B6195C">
      <w:pPr>
        <w:pStyle w:val="a4"/>
        <w:ind w:left="709" w:firstLine="0"/>
      </w:pPr>
    </w:p>
    <w:p w:rsidR="00936BB6" w:rsidRPr="00936BB6" w:rsidRDefault="00936BB6" w:rsidP="00936BB6">
      <w:pPr>
        <w:rPr>
          <w:sz w:val="26"/>
          <w:szCs w:val="26"/>
        </w:rPr>
      </w:pPr>
    </w:p>
    <w:sectPr w:rsidR="00936BB6" w:rsidRPr="00936BB6" w:rsidSect="003D3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 Condensed">
    <w:altName w:val="Segoe UI Semibold"/>
    <w:charset w:val="CC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69CC"/>
    <w:multiLevelType w:val="multilevel"/>
    <w:tmpl w:val="F2844252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BA563B1"/>
    <w:multiLevelType w:val="hybridMultilevel"/>
    <w:tmpl w:val="8446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5D7B"/>
    <w:multiLevelType w:val="hybridMultilevel"/>
    <w:tmpl w:val="10F4B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D52469"/>
    <w:multiLevelType w:val="multilevel"/>
    <w:tmpl w:val="43F223C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4">
    <w:nsid w:val="19DA78D5"/>
    <w:multiLevelType w:val="multilevel"/>
    <w:tmpl w:val="2E500E7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5">
    <w:nsid w:val="27924044"/>
    <w:multiLevelType w:val="multilevel"/>
    <w:tmpl w:val="C04A5E44"/>
    <w:lvl w:ilvl="0">
      <w:start w:val="1"/>
      <w:numFmt w:val="decimal"/>
      <w:pStyle w:val="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6">
    <w:nsid w:val="2851692D"/>
    <w:multiLevelType w:val="hybridMultilevel"/>
    <w:tmpl w:val="7E8C451E"/>
    <w:lvl w:ilvl="0" w:tplc="AD541BD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2A67A1"/>
    <w:multiLevelType w:val="hybridMultilevel"/>
    <w:tmpl w:val="C212E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B3E51"/>
    <w:multiLevelType w:val="hybridMultilevel"/>
    <w:tmpl w:val="F25E9E8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56320"/>
    <w:multiLevelType w:val="hybridMultilevel"/>
    <w:tmpl w:val="956016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C7B32"/>
    <w:multiLevelType w:val="hybridMultilevel"/>
    <w:tmpl w:val="7E8C451E"/>
    <w:lvl w:ilvl="0" w:tplc="AD541BD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222BEC"/>
    <w:multiLevelType w:val="multilevel"/>
    <w:tmpl w:val="E46EEC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1994A0E"/>
    <w:multiLevelType w:val="multilevel"/>
    <w:tmpl w:val="70ACE7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30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  <w:b w:val="0"/>
      </w:rPr>
    </w:lvl>
  </w:abstractNum>
  <w:abstractNum w:abstractNumId="13">
    <w:nsid w:val="497966D2"/>
    <w:multiLevelType w:val="hybridMultilevel"/>
    <w:tmpl w:val="20FCCAB4"/>
    <w:lvl w:ilvl="0" w:tplc="EC40E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2EC7E24"/>
    <w:multiLevelType w:val="hybridMultilevel"/>
    <w:tmpl w:val="6DF011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C111DD"/>
    <w:multiLevelType w:val="multilevel"/>
    <w:tmpl w:val="1324C8F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>
    <w:nsid w:val="6AC83A28"/>
    <w:multiLevelType w:val="hybridMultilevel"/>
    <w:tmpl w:val="521A179E"/>
    <w:lvl w:ilvl="0" w:tplc="B0D8E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05F3677"/>
    <w:multiLevelType w:val="hybridMultilevel"/>
    <w:tmpl w:val="51CA0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84654EA"/>
    <w:multiLevelType w:val="hybridMultilevel"/>
    <w:tmpl w:val="76A65F32"/>
    <w:lvl w:ilvl="0" w:tplc="7652A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9E9223A"/>
    <w:multiLevelType w:val="multilevel"/>
    <w:tmpl w:val="E898C13A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E9236C"/>
    <w:multiLevelType w:val="multilevel"/>
    <w:tmpl w:val="505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3"/>
  </w:num>
  <w:num w:numId="5">
    <w:abstractNumId w:val="8"/>
  </w:num>
  <w:num w:numId="6">
    <w:abstractNumId w:val="1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20"/>
  </w:num>
  <w:num w:numId="13">
    <w:abstractNumId w:val="2"/>
  </w:num>
  <w:num w:numId="14">
    <w:abstractNumId w:val="4"/>
  </w:num>
  <w:num w:numId="15">
    <w:abstractNumId w:val="5"/>
    <w:lvlOverride w:ilvl="0">
      <w:startOverride w:val="5"/>
    </w:lvlOverride>
  </w:num>
  <w:num w:numId="16">
    <w:abstractNumId w:val="0"/>
  </w:num>
  <w:num w:numId="17">
    <w:abstractNumId w:val="12"/>
  </w:num>
  <w:num w:numId="18">
    <w:abstractNumId w:val="11"/>
  </w:num>
  <w:num w:numId="19">
    <w:abstractNumId w:val="19"/>
  </w:num>
  <w:num w:numId="20">
    <w:abstractNumId w:val="17"/>
  </w:num>
  <w:num w:numId="21">
    <w:abstractNumId w:val="13"/>
  </w:num>
  <w:num w:numId="22">
    <w:abstractNumId w:val="18"/>
  </w:num>
  <w:num w:numId="23">
    <w:abstractNumId w:val="7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A0DAC"/>
    <w:rsid w:val="00014A10"/>
    <w:rsid w:val="00061527"/>
    <w:rsid w:val="0006403B"/>
    <w:rsid w:val="000801F2"/>
    <w:rsid w:val="000868F0"/>
    <w:rsid w:val="000C15A8"/>
    <w:rsid w:val="000D0CB6"/>
    <w:rsid w:val="000E24F1"/>
    <w:rsid w:val="00122CAF"/>
    <w:rsid w:val="001358EB"/>
    <w:rsid w:val="00142527"/>
    <w:rsid w:val="00166BF3"/>
    <w:rsid w:val="0019118A"/>
    <w:rsid w:val="001D1E82"/>
    <w:rsid w:val="00231622"/>
    <w:rsid w:val="00250E11"/>
    <w:rsid w:val="002B091C"/>
    <w:rsid w:val="003441E8"/>
    <w:rsid w:val="0035533B"/>
    <w:rsid w:val="00372071"/>
    <w:rsid w:val="003A46D1"/>
    <w:rsid w:val="003C684B"/>
    <w:rsid w:val="003D39FF"/>
    <w:rsid w:val="003E1B03"/>
    <w:rsid w:val="004019E2"/>
    <w:rsid w:val="00410F8E"/>
    <w:rsid w:val="004375F4"/>
    <w:rsid w:val="00460E65"/>
    <w:rsid w:val="0047795D"/>
    <w:rsid w:val="00481807"/>
    <w:rsid w:val="00495981"/>
    <w:rsid w:val="004A4585"/>
    <w:rsid w:val="004B172B"/>
    <w:rsid w:val="00535E1A"/>
    <w:rsid w:val="00596857"/>
    <w:rsid w:val="005A5B56"/>
    <w:rsid w:val="005B0E23"/>
    <w:rsid w:val="005B503E"/>
    <w:rsid w:val="006109F1"/>
    <w:rsid w:val="00612E78"/>
    <w:rsid w:val="006355B0"/>
    <w:rsid w:val="00647084"/>
    <w:rsid w:val="00650165"/>
    <w:rsid w:val="006B7903"/>
    <w:rsid w:val="006F4A89"/>
    <w:rsid w:val="00735195"/>
    <w:rsid w:val="00740514"/>
    <w:rsid w:val="00755E13"/>
    <w:rsid w:val="007874DC"/>
    <w:rsid w:val="0079045B"/>
    <w:rsid w:val="0079740B"/>
    <w:rsid w:val="007F6F02"/>
    <w:rsid w:val="0080242E"/>
    <w:rsid w:val="0082754B"/>
    <w:rsid w:val="008342B5"/>
    <w:rsid w:val="0085431A"/>
    <w:rsid w:val="00866423"/>
    <w:rsid w:val="00867BBF"/>
    <w:rsid w:val="008A0DAC"/>
    <w:rsid w:val="008E3DD1"/>
    <w:rsid w:val="008F5F6B"/>
    <w:rsid w:val="008F6DE4"/>
    <w:rsid w:val="00936BB6"/>
    <w:rsid w:val="0095414C"/>
    <w:rsid w:val="00956FCE"/>
    <w:rsid w:val="009576C1"/>
    <w:rsid w:val="00957E84"/>
    <w:rsid w:val="009B6972"/>
    <w:rsid w:val="009C522A"/>
    <w:rsid w:val="009E15BB"/>
    <w:rsid w:val="009F2C65"/>
    <w:rsid w:val="00A02E6A"/>
    <w:rsid w:val="00A70CCD"/>
    <w:rsid w:val="00A936B3"/>
    <w:rsid w:val="00AA2C80"/>
    <w:rsid w:val="00AB0006"/>
    <w:rsid w:val="00AB67B1"/>
    <w:rsid w:val="00AC1866"/>
    <w:rsid w:val="00AC6D9D"/>
    <w:rsid w:val="00AD1DE0"/>
    <w:rsid w:val="00AD53C9"/>
    <w:rsid w:val="00AD78D0"/>
    <w:rsid w:val="00AE1D6E"/>
    <w:rsid w:val="00B0371D"/>
    <w:rsid w:val="00B03769"/>
    <w:rsid w:val="00B0441B"/>
    <w:rsid w:val="00B354DA"/>
    <w:rsid w:val="00B448D5"/>
    <w:rsid w:val="00B6195C"/>
    <w:rsid w:val="00B70085"/>
    <w:rsid w:val="00B76642"/>
    <w:rsid w:val="00BC0160"/>
    <w:rsid w:val="00BC28FD"/>
    <w:rsid w:val="00BC5A6F"/>
    <w:rsid w:val="00BC7274"/>
    <w:rsid w:val="00BD7C0A"/>
    <w:rsid w:val="00BF3BFC"/>
    <w:rsid w:val="00BF7C5C"/>
    <w:rsid w:val="00C04EC9"/>
    <w:rsid w:val="00C12B91"/>
    <w:rsid w:val="00C13091"/>
    <w:rsid w:val="00C155F6"/>
    <w:rsid w:val="00C26EB6"/>
    <w:rsid w:val="00C931FE"/>
    <w:rsid w:val="00C96C14"/>
    <w:rsid w:val="00CB0DC8"/>
    <w:rsid w:val="00CB5772"/>
    <w:rsid w:val="00D0478F"/>
    <w:rsid w:val="00D249BA"/>
    <w:rsid w:val="00D323F3"/>
    <w:rsid w:val="00D50AC3"/>
    <w:rsid w:val="00DD6BD0"/>
    <w:rsid w:val="00DF05FA"/>
    <w:rsid w:val="00DF0A0F"/>
    <w:rsid w:val="00E113BE"/>
    <w:rsid w:val="00E12AFA"/>
    <w:rsid w:val="00E14528"/>
    <w:rsid w:val="00E172E6"/>
    <w:rsid w:val="00E350E2"/>
    <w:rsid w:val="00EA49B3"/>
    <w:rsid w:val="00EB38F3"/>
    <w:rsid w:val="00ED7EC4"/>
    <w:rsid w:val="00EE6DCC"/>
    <w:rsid w:val="00EF6128"/>
    <w:rsid w:val="00F320F5"/>
    <w:rsid w:val="00F45AEA"/>
    <w:rsid w:val="00F710F4"/>
    <w:rsid w:val="00F86050"/>
    <w:rsid w:val="00F96212"/>
    <w:rsid w:val="00FB30B7"/>
    <w:rsid w:val="00FB678D"/>
    <w:rsid w:val="00FC5DAB"/>
    <w:rsid w:val="00FF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96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2"/>
    <w:next w:val="a0"/>
    <w:link w:val="21"/>
    <w:autoRedefine/>
    <w:qFormat/>
    <w:rsid w:val="00C04EC9"/>
    <w:pPr>
      <w:numPr>
        <w:numId w:val="0"/>
      </w:numPr>
      <w:spacing w:before="400" w:after="300"/>
      <w:ind w:firstLine="709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67BBF"/>
    <w:pPr>
      <w:tabs>
        <w:tab w:val="num" w:pos="1224"/>
      </w:tabs>
      <w:spacing w:before="480" w:after="240" w:line="240" w:lineRule="auto"/>
      <w:ind w:left="1224" w:right="63" w:hanging="864"/>
      <w:jc w:val="left"/>
      <w:outlineLvl w:val="3"/>
    </w:pPr>
    <w:rPr>
      <w:rFonts w:ascii="Arial" w:hAnsi="Arial" w:cs="Arial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qFormat/>
    <w:rsid w:val="00867BBF"/>
    <w:pPr>
      <w:tabs>
        <w:tab w:val="num" w:pos="1368"/>
      </w:tabs>
      <w:spacing w:before="240" w:after="50" w:line="240" w:lineRule="auto"/>
      <w:ind w:left="1368" w:right="63" w:hanging="1008"/>
      <w:jc w:val="left"/>
      <w:outlineLvl w:val="4"/>
    </w:pPr>
    <w:rPr>
      <w:rFonts w:ascii="Arial" w:hAnsi="Arial" w:cs="Arial"/>
      <w:color w:val="000000"/>
      <w:sz w:val="22"/>
      <w:szCs w:val="24"/>
    </w:rPr>
  </w:style>
  <w:style w:type="paragraph" w:styleId="6">
    <w:name w:val="heading 6"/>
    <w:basedOn w:val="a"/>
    <w:next w:val="a"/>
    <w:link w:val="60"/>
    <w:qFormat/>
    <w:rsid w:val="00867BBF"/>
    <w:pPr>
      <w:tabs>
        <w:tab w:val="num" w:pos="1512"/>
      </w:tabs>
      <w:spacing w:before="240" w:after="50" w:line="240" w:lineRule="auto"/>
      <w:ind w:left="1512" w:right="63" w:hanging="1152"/>
      <w:jc w:val="left"/>
      <w:outlineLvl w:val="5"/>
    </w:pPr>
    <w:rPr>
      <w:rFonts w:ascii="Arial" w:hAnsi="Arial" w:cs="Arial"/>
      <w:i/>
      <w:color w:val="000000"/>
      <w:sz w:val="22"/>
      <w:szCs w:val="24"/>
    </w:rPr>
  </w:style>
  <w:style w:type="paragraph" w:styleId="7">
    <w:name w:val="heading 7"/>
    <w:basedOn w:val="a"/>
    <w:next w:val="a"/>
    <w:link w:val="70"/>
    <w:qFormat/>
    <w:rsid w:val="00867BBF"/>
    <w:pPr>
      <w:tabs>
        <w:tab w:val="num" w:pos="1656"/>
      </w:tabs>
      <w:spacing w:before="240" w:after="50" w:line="240" w:lineRule="auto"/>
      <w:ind w:left="1656" w:right="63" w:hanging="1296"/>
      <w:jc w:val="left"/>
      <w:outlineLvl w:val="6"/>
    </w:pPr>
    <w:rPr>
      <w:rFonts w:ascii="Arial" w:hAnsi="Arial" w:cs="Arial"/>
      <w:color w:val="000000"/>
      <w:sz w:val="20"/>
      <w:szCs w:val="24"/>
    </w:rPr>
  </w:style>
  <w:style w:type="paragraph" w:styleId="8">
    <w:name w:val="heading 8"/>
    <w:basedOn w:val="a"/>
    <w:next w:val="a"/>
    <w:link w:val="80"/>
    <w:qFormat/>
    <w:rsid w:val="00867BBF"/>
    <w:pPr>
      <w:tabs>
        <w:tab w:val="num" w:pos="1800"/>
      </w:tabs>
      <w:spacing w:before="240" w:after="50" w:line="240" w:lineRule="auto"/>
      <w:ind w:left="1800" w:right="63" w:hanging="1440"/>
      <w:jc w:val="left"/>
      <w:outlineLvl w:val="7"/>
    </w:pPr>
    <w:rPr>
      <w:rFonts w:ascii="Arial" w:hAnsi="Arial" w:cs="Arial"/>
      <w:i/>
      <w:color w:val="000000"/>
      <w:sz w:val="20"/>
      <w:szCs w:val="24"/>
    </w:rPr>
  </w:style>
  <w:style w:type="paragraph" w:styleId="9">
    <w:name w:val="heading 9"/>
    <w:basedOn w:val="a"/>
    <w:next w:val="a"/>
    <w:link w:val="90"/>
    <w:qFormat/>
    <w:rsid w:val="00867BBF"/>
    <w:pPr>
      <w:tabs>
        <w:tab w:val="num" w:pos="1944"/>
      </w:tabs>
      <w:spacing w:before="240" w:after="50" w:line="240" w:lineRule="auto"/>
      <w:ind w:left="1944" w:right="63" w:hanging="1584"/>
      <w:jc w:val="left"/>
      <w:outlineLvl w:val="8"/>
    </w:pPr>
    <w:rPr>
      <w:rFonts w:ascii="Arial" w:hAnsi="Arial" w:cs="Arial"/>
      <w:i/>
      <w:color w:val="000000"/>
      <w:sz w:val="1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172E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A46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6">
    <w:name w:val="Strong"/>
    <w:basedOn w:val="a1"/>
    <w:uiPriority w:val="22"/>
    <w:qFormat/>
    <w:rsid w:val="003A46D1"/>
    <w:rPr>
      <w:b/>
      <w:bCs/>
    </w:rPr>
  </w:style>
  <w:style w:type="table" w:styleId="a7">
    <w:name w:val="Table Grid"/>
    <w:basedOn w:val="a2"/>
    <w:uiPriority w:val="39"/>
    <w:rsid w:val="00F96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1"/>
    <w:link w:val="a9"/>
    <w:qFormat/>
    <w:rsid w:val="00AE1D6E"/>
    <w:pPr>
      <w:pageBreakBefore/>
      <w:spacing w:after="840"/>
      <w:outlineLvl w:val="0"/>
    </w:pPr>
    <w:rPr>
      <w:b/>
      <w:caps/>
      <w:sz w:val="40"/>
      <w:szCs w:val="40"/>
    </w:rPr>
  </w:style>
  <w:style w:type="character" w:customStyle="1" w:styleId="a9">
    <w:name w:val="Название Знак"/>
    <w:basedOn w:val="a1"/>
    <w:link w:val="a8"/>
    <w:rsid w:val="00AE1D6E"/>
    <w:rPr>
      <w:rFonts w:ascii="Times New Roman" w:eastAsia="Times New Roman" w:hAnsi="Times New Roman" w:cs="Times New Roman"/>
      <w:b/>
      <w:caps/>
      <w:sz w:val="40"/>
      <w:szCs w:val="4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6C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425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textpodvideo">
    <w:name w:val="textpodvideo"/>
    <w:basedOn w:val="a1"/>
    <w:rsid w:val="00142527"/>
  </w:style>
  <w:style w:type="character" w:customStyle="1" w:styleId="21">
    <w:name w:val="Заголовок 2 Знак"/>
    <w:basedOn w:val="a1"/>
    <w:link w:val="20"/>
    <w:rsid w:val="00C04EC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List Number 2"/>
    <w:basedOn w:val="a"/>
    <w:uiPriority w:val="99"/>
    <w:unhideWhenUsed/>
    <w:rsid w:val="00460E65"/>
    <w:pPr>
      <w:numPr>
        <w:numId w:val="10"/>
      </w:numPr>
      <w:contextualSpacing/>
    </w:pPr>
  </w:style>
  <w:style w:type="paragraph" w:styleId="a0">
    <w:name w:val="Body Text"/>
    <w:basedOn w:val="a"/>
    <w:link w:val="aa"/>
    <w:uiPriority w:val="99"/>
    <w:unhideWhenUsed/>
    <w:rsid w:val="00460E6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460E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1"/>
    <w:uiPriority w:val="99"/>
    <w:unhideWhenUsed/>
    <w:rsid w:val="007F6F02"/>
    <w:rPr>
      <w:color w:val="0000FF"/>
      <w:u w:val="single"/>
    </w:rPr>
  </w:style>
  <w:style w:type="paragraph" w:customStyle="1" w:styleId="11">
    <w:name w:val="абзац1"/>
    <w:basedOn w:val="a"/>
    <w:link w:val="12"/>
    <w:qFormat/>
    <w:rsid w:val="00C04EC9"/>
    <w:rPr>
      <w:color w:val="000000"/>
      <w:shd w:val="clear" w:color="auto" w:fill="FFFFFF"/>
    </w:rPr>
  </w:style>
  <w:style w:type="character" w:customStyle="1" w:styleId="12">
    <w:name w:val="абзац1 Знак"/>
    <w:link w:val="11"/>
    <w:rsid w:val="00C04E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caption"/>
    <w:next w:val="a"/>
    <w:link w:val="ad"/>
    <w:qFormat/>
    <w:rsid w:val="00867BBF"/>
    <w:pPr>
      <w:keepLines/>
      <w:spacing w:before="20" w:after="120" w:line="240" w:lineRule="auto"/>
      <w:jc w:val="center"/>
    </w:pPr>
    <w:rPr>
      <w:rFonts w:ascii="Arial" w:eastAsia="Times New Roman" w:hAnsi="Arial" w:cs="Times New Roman"/>
      <w:b/>
      <w:lang w:eastAsia="ru-RU"/>
    </w:rPr>
  </w:style>
  <w:style w:type="character" w:customStyle="1" w:styleId="ad">
    <w:name w:val="Название объекта Знак"/>
    <w:link w:val="ac"/>
    <w:rsid w:val="00867BBF"/>
    <w:rPr>
      <w:rFonts w:ascii="Arial" w:eastAsia="Times New Roman" w:hAnsi="Arial" w:cs="Times New Roman"/>
      <w:b/>
      <w:lang w:eastAsia="ru-RU"/>
    </w:rPr>
  </w:style>
  <w:style w:type="paragraph" w:customStyle="1" w:styleId="ae">
    <w:name w:val="Таблица"/>
    <w:basedOn w:val="a"/>
    <w:rsid w:val="00867BBF"/>
    <w:pPr>
      <w:spacing w:before="50" w:after="50" w:line="240" w:lineRule="auto"/>
      <w:ind w:left="63" w:right="63" w:firstLine="0"/>
      <w:jc w:val="left"/>
    </w:pPr>
    <w:rPr>
      <w:rFonts w:ascii="Arial" w:hAnsi="Arial" w:cs="Arial"/>
      <w:snapToGrid w:val="0"/>
      <w:color w:val="000000"/>
      <w:sz w:val="20"/>
      <w:szCs w:val="20"/>
    </w:rPr>
  </w:style>
  <w:style w:type="character" w:customStyle="1" w:styleId="40">
    <w:name w:val="Заголовок 4 Знак"/>
    <w:basedOn w:val="a1"/>
    <w:link w:val="4"/>
    <w:rsid w:val="00867BBF"/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67BBF"/>
    <w:rPr>
      <w:rFonts w:ascii="Arial" w:eastAsia="Times New Roman" w:hAnsi="Arial" w:cs="Arial"/>
      <w:color w:val="000000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867BBF"/>
    <w:rPr>
      <w:rFonts w:ascii="Arial" w:eastAsia="Times New Roman" w:hAnsi="Arial" w:cs="Arial"/>
      <w:i/>
      <w:color w:val="000000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67BBF"/>
    <w:rPr>
      <w:rFonts w:ascii="Arial" w:eastAsia="Times New Roman" w:hAnsi="Arial" w:cs="Arial"/>
      <w:color w:val="000000"/>
      <w:sz w:val="20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867BBF"/>
    <w:rPr>
      <w:rFonts w:ascii="Arial" w:eastAsia="Times New Roman" w:hAnsi="Arial" w:cs="Arial"/>
      <w:i/>
      <w:color w:val="000000"/>
      <w:sz w:val="20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867BBF"/>
    <w:rPr>
      <w:rFonts w:ascii="Arial" w:eastAsia="Times New Roman" w:hAnsi="Arial" w:cs="Arial"/>
      <w:i/>
      <w:color w:val="000000"/>
      <w:sz w:val="18"/>
      <w:szCs w:val="24"/>
      <w:lang w:eastAsia="ru-RU"/>
    </w:rPr>
  </w:style>
  <w:style w:type="paragraph" w:customStyle="1" w:styleId="22">
    <w:name w:val="Заголовок 2го уровня"/>
    <w:basedOn w:val="1"/>
    <w:next w:val="a"/>
    <w:rsid w:val="00867BBF"/>
    <w:pPr>
      <w:keepNext w:val="0"/>
      <w:keepLines w:val="0"/>
      <w:tabs>
        <w:tab w:val="num" w:pos="936"/>
      </w:tabs>
      <w:spacing w:before="100" w:beforeAutospacing="1" w:after="100" w:afterAutospacing="1" w:line="240" w:lineRule="auto"/>
      <w:ind w:left="936" w:hanging="576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Cs w:val="48"/>
    </w:rPr>
  </w:style>
  <w:style w:type="paragraph" w:customStyle="1" w:styleId="31">
    <w:name w:val="Заголовок 3го уровня"/>
    <w:basedOn w:val="1"/>
    <w:next w:val="a"/>
    <w:rsid w:val="00867BBF"/>
    <w:pPr>
      <w:keepNext w:val="0"/>
      <w:keepLines w:val="0"/>
      <w:tabs>
        <w:tab w:val="num" w:pos="1600"/>
      </w:tabs>
      <w:spacing w:before="100" w:beforeAutospacing="1" w:after="100" w:afterAutospacing="1" w:line="240" w:lineRule="auto"/>
      <w:ind w:left="1600" w:hanging="720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 w:val="28"/>
      <w:szCs w:val="48"/>
    </w:rPr>
  </w:style>
  <w:style w:type="paragraph" w:styleId="af">
    <w:name w:val="TOC Heading"/>
    <w:basedOn w:val="1"/>
    <w:next w:val="a"/>
    <w:uiPriority w:val="39"/>
    <w:unhideWhenUsed/>
    <w:qFormat/>
    <w:rsid w:val="00AE1D6E"/>
    <w:pPr>
      <w:spacing w:line="259" w:lineRule="auto"/>
      <w:ind w:firstLine="0"/>
      <w:jc w:val="left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AE1D6E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AE1D6E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2B0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091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odytext">
    <w:name w:val="bodytext"/>
    <w:basedOn w:val="a"/>
    <w:rsid w:val="008F6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l-pds">
    <w:name w:val="pl-pds"/>
    <w:basedOn w:val="a1"/>
    <w:rsid w:val="00BC72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78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11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31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00C4-A63C-43A8-88D7-70D6CE99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Ярослав</cp:lastModifiedBy>
  <cp:revision>130</cp:revision>
  <dcterms:created xsi:type="dcterms:W3CDTF">2018-09-25T06:52:00Z</dcterms:created>
  <dcterms:modified xsi:type="dcterms:W3CDTF">2018-12-01T06:03:00Z</dcterms:modified>
</cp:coreProperties>
</file>