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298" w:rsidRPr="007A6FD1" w:rsidRDefault="00123298">
      <w:pPr>
        <w:rPr>
          <w:b/>
        </w:rPr>
      </w:pPr>
      <w:proofErr w:type="spellStart"/>
      <w:r w:rsidRPr="007A6FD1">
        <w:rPr>
          <w:b/>
        </w:rPr>
        <w:t>Nombre</w:t>
      </w:r>
      <w:proofErr w:type="spellEnd"/>
      <w:r w:rsidRPr="007A6FD1">
        <w:rPr>
          <w:b/>
        </w:rPr>
        <w:t xml:space="preserve">: </w:t>
      </w:r>
    </w:p>
    <w:p w:rsidR="00143A0E" w:rsidRDefault="007E74FE" w:rsidP="00914808">
      <w:pPr>
        <w:jc w:val="center"/>
      </w:pPr>
      <w:r>
        <w:rPr>
          <w:noProof/>
        </w:rPr>
        <w:drawing>
          <wp:inline distT="0" distB="0" distL="0" distR="0">
            <wp:extent cx="3607112" cy="1900712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783" cy="1903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A0E" w:rsidRDefault="00B20388">
      <w:pPr>
        <w:rPr>
          <w:lang w:val="es-ES"/>
        </w:rPr>
      </w:pPr>
      <w:r>
        <w:rPr>
          <w:lang w:val="es-ES"/>
        </w:rPr>
        <w:t xml:space="preserve">Si se desea configurar el pin 23 del PIC18F2580 como una salida para un LED, </w:t>
      </w:r>
      <w:r w:rsidR="00E46872">
        <w:rPr>
          <w:lang w:val="es-ES"/>
        </w:rPr>
        <w:t>se requiere</w:t>
      </w:r>
      <w:r>
        <w:rPr>
          <w:lang w:val="es-ES"/>
        </w:rPr>
        <w:t xml:space="preserve"> </w:t>
      </w:r>
      <w:r w:rsidRPr="006E1D61">
        <w:rPr>
          <w:b/>
          <w:sz w:val="24"/>
          <w:szCs w:val="24"/>
          <w:u w:val="single"/>
          <w:lang w:val="es-ES"/>
        </w:rPr>
        <w:t>necesariamente</w:t>
      </w:r>
      <w:r>
        <w:rPr>
          <w:lang w:val="es-ES"/>
        </w:rPr>
        <w:t>:</w:t>
      </w:r>
    </w:p>
    <w:p w:rsidR="006E1BA2" w:rsidRPr="00143A0E" w:rsidRDefault="006E1BA2" w:rsidP="006E1BA2">
      <w:pPr>
        <w:rPr>
          <w:lang w:val="es-ES"/>
        </w:rPr>
      </w:pPr>
      <w:r>
        <w:rPr>
          <w:lang w:val="es-ES"/>
        </w:rPr>
        <w:t>a) Configurar PORTB, TRISB Y ADCON1</w:t>
      </w:r>
      <w:r w:rsidRPr="00BC6788">
        <w:rPr>
          <w:lang w:val="es-ES"/>
        </w:rPr>
        <w:t>.PCFG &lt;3:0&gt;</w:t>
      </w:r>
      <w:r>
        <w:rPr>
          <w:lang w:val="es-ES"/>
        </w:rPr>
        <w:t>.</w:t>
      </w:r>
    </w:p>
    <w:p w:rsidR="006E1BA2" w:rsidRDefault="006E1BA2" w:rsidP="006E1BA2">
      <w:pPr>
        <w:rPr>
          <w:lang w:val="es-ES"/>
        </w:rPr>
      </w:pPr>
      <w:r>
        <w:rPr>
          <w:lang w:val="es-ES"/>
        </w:rPr>
        <w:t>b) Configurar TRISBbits.RB2.</w:t>
      </w:r>
    </w:p>
    <w:p w:rsidR="006E1BA2" w:rsidRDefault="006E1BA2" w:rsidP="006E1BA2">
      <w:pPr>
        <w:rPr>
          <w:lang w:val="es-ES"/>
        </w:rPr>
      </w:pPr>
      <w:r>
        <w:rPr>
          <w:lang w:val="es-ES"/>
        </w:rPr>
        <w:t>c) Configurar PORTB y TRISBbits.RB2.</w:t>
      </w:r>
    </w:p>
    <w:p w:rsidR="006E1BA2" w:rsidRDefault="006E1BA2" w:rsidP="006E1BA2">
      <w:pPr>
        <w:rPr>
          <w:lang w:val="es-ES"/>
        </w:rPr>
      </w:pPr>
      <w:r>
        <w:rPr>
          <w:lang w:val="es-ES"/>
        </w:rPr>
        <w:t>d) Configurar PORTBbits.RB2, TRISBbits.RB2 y ADCON1</w:t>
      </w:r>
      <w:r w:rsidRPr="00BC6788">
        <w:rPr>
          <w:lang w:val="es-ES"/>
        </w:rPr>
        <w:t>.PCFG &lt;3:0&gt;</w:t>
      </w:r>
      <w:r>
        <w:rPr>
          <w:lang w:val="es-ES"/>
        </w:rPr>
        <w:t>.</w:t>
      </w:r>
    </w:p>
    <w:p w:rsidR="006E1BA2" w:rsidRDefault="006E1BA2" w:rsidP="006E1BA2">
      <w:pPr>
        <w:rPr>
          <w:lang w:val="es-ES"/>
        </w:rPr>
      </w:pPr>
      <w:r>
        <w:rPr>
          <w:lang w:val="es-ES"/>
        </w:rPr>
        <w:t>e) Configurar TRISBbits.RB2 y ADCON1</w:t>
      </w:r>
      <w:r w:rsidRPr="00BC6788">
        <w:rPr>
          <w:lang w:val="es-ES"/>
        </w:rPr>
        <w:t>.PCFG &lt;3:0&gt;</w:t>
      </w:r>
      <w:r>
        <w:rPr>
          <w:lang w:val="es-ES"/>
        </w:rPr>
        <w:t>.</w:t>
      </w:r>
    </w:p>
    <w:p w:rsidR="00FE171D" w:rsidRDefault="007D0A16" w:rsidP="007D0A16">
      <w:pPr>
        <w:rPr>
          <w:lang w:val="es-ES"/>
        </w:rPr>
      </w:pPr>
      <w:r>
        <w:rPr>
          <w:lang w:val="es-ES"/>
        </w:rPr>
        <w:t>f) Configurar ADCON1</w:t>
      </w:r>
      <w:r w:rsidRPr="00BC6788">
        <w:rPr>
          <w:lang w:val="es-ES"/>
        </w:rPr>
        <w:t>.PCFG &lt;3:0&gt;</w:t>
      </w:r>
      <w:r>
        <w:rPr>
          <w:lang w:val="es-ES"/>
        </w:rPr>
        <w:t>.</w:t>
      </w:r>
      <w:r w:rsidR="004A3E03">
        <w:rPr>
          <w:lang w:val="es-ES"/>
        </w:rPr>
        <w:tab/>
      </w:r>
      <w:r w:rsidR="004A3E03">
        <w:rPr>
          <w:lang w:val="es-ES"/>
        </w:rPr>
        <w:tab/>
      </w:r>
      <w:r w:rsidR="004A3E03">
        <w:rPr>
          <w:lang w:val="es-ES"/>
        </w:rPr>
        <w:tab/>
      </w:r>
      <w:r w:rsidR="004A3E03">
        <w:rPr>
          <w:lang w:val="es-ES"/>
        </w:rPr>
        <w:tab/>
      </w:r>
      <w:r w:rsidR="004A3E03">
        <w:rPr>
          <w:lang w:val="es-ES"/>
        </w:rPr>
        <w:tab/>
      </w:r>
      <w:r w:rsidR="004A3E03">
        <w:rPr>
          <w:lang w:val="es-ES"/>
        </w:rPr>
        <w:tab/>
      </w:r>
      <w:r w:rsidR="004A3E03">
        <w:rPr>
          <w:lang w:val="es-ES"/>
        </w:rPr>
        <w:tab/>
      </w:r>
      <w:r w:rsidR="004A3E03">
        <w:rPr>
          <w:lang w:val="es-ES"/>
        </w:rPr>
        <w:tab/>
      </w:r>
      <w:r w:rsidR="00FE171D">
        <w:rPr>
          <w:lang w:val="es-ES"/>
        </w:rPr>
        <w:t>(Escoja solo una opción)</w:t>
      </w:r>
    </w:p>
    <w:p w:rsidR="004A3E03" w:rsidRDefault="004A3E03" w:rsidP="007D0A16">
      <w:pPr>
        <w:rPr>
          <w:lang w:val="es-ES"/>
        </w:rPr>
      </w:pPr>
    </w:p>
    <w:p w:rsidR="004A3E03" w:rsidRDefault="004A3E03" w:rsidP="007D0A16">
      <w:pPr>
        <w:rPr>
          <w:lang w:val="es-ES"/>
        </w:rPr>
      </w:pPr>
    </w:p>
    <w:p w:rsidR="008F0B95" w:rsidRPr="00B3127C" w:rsidRDefault="008F0B95" w:rsidP="008F0B95">
      <w:pPr>
        <w:rPr>
          <w:b/>
          <w:lang w:val="es-ES"/>
        </w:rPr>
      </w:pPr>
      <w:r w:rsidRPr="00B3127C">
        <w:rPr>
          <w:b/>
          <w:lang w:val="es-ES"/>
        </w:rPr>
        <w:t xml:space="preserve">Nombre: </w:t>
      </w:r>
    </w:p>
    <w:p w:rsidR="008F0B95" w:rsidRPr="00B3127C" w:rsidRDefault="00B3127C" w:rsidP="00914808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35F98862" wp14:editId="551B3A21">
            <wp:extent cx="4379976" cy="1901952"/>
            <wp:effectExtent l="0" t="0" r="1905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9976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95" w:rsidRDefault="008F0B95" w:rsidP="008F0B95">
      <w:pPr>
        <w:rPr>
          <w:lang w:val="es-ES"/>
        </w:rPr>
      </w:pPr>
      <w:r>
        <w:rPr>
          <w:lang w:val="es-ES"/>
        </w:rPr>
        <w:t>Si se desea configurar el pin 23 del PIC18F25</w:t>
      </w:r>
      <w:r w:rsidR="0064360E">
        <w:rPr>
          <w:lang w:val="es-ES"/>
        </w:rPr>
        <w:t>50</w:t>
      </w:r>
      <w:r>
        <w:rPr>
          <w:lang w:val="es-ES"/>
        </w:rPr>
        <w:t xml:space="preserve"> como una salida para un LED, se requiere </w:t>
      </w:r>
      <w:r w:rsidRPr="006E1D61">
        <w:rPr>
          <w:b/>
          <w:sz w:val="24"/>
          <w:szCs w:val="24"/>
          <w:u w:val="single"/>
          <w:lang w:val="es-ES"/>
        </w:rPr>
        <w:t>necesariamente</w:t>
      </w:r>
      <w:r>
        <w:rPr>
          <w:lang w:val="es-ES"/>
        </w:rPr>
        <w:t>:</w:t>
      </w:r>
    </w:p>
    <w:p w:rsidR="008F0B95" w:rsidRPr="00143A0E" w:rsidRDefault="008F0B95" w:rsidP="008F0B95">
      <w:pPr>
        <w:rPr>
          <w:lang w:val="es-ES"/>
        </w:rPr>
      </w:pPr>
      <w:r>
        <w:rPr>
          <w:lang w:val="es-ES"/>
        </w:rPr>
        <w:t xml:space="preserve">a) Configurar PORTB, TRISB Y </w:t>
      </w:r>
      <w:r w:rsidR="00651943">
        <w:rPr>
          <w:lang w:val="es-ES"/>
        </w:rPr>
        <w:t>ADCON1</w:t>
      </w:r>
      <w:r w:rsidR="00651943" w:rsidRPr="00BC6788">
        <w:rPr>
          <w:lang w:val="es-ES"/>
        </w:rPr>
        <w:t>.PCFG &lt;3:0&gt;</w:t>
      </w:r>
      <w:r>
        <w:rPr>
          <w:lang w:val="es-ES"/>
        </w:rPr>
        <w:t>.</w:t>
      </w:r>
    </w:p>
    <w:p w:rsidR="008F0B95" w:rsidRDefault="008F0B95" w:rsidP="008F0B95">
      <w:pPr>
        <w:rPr>
          <w:lang w:val="es-ES"/>
        </w:rPr>
      </w:pPr>
      <w:r>
        <w:rPr>
          <w:lang w:val="es-ES"/>
        </w:rPr>
        <w:t>b) Configurar TRISBbits.RB2.</w:t>
      </w:r>
    </w:p>
    <w:p w:rsidR="008F0B95" w:rsidRDefault="008F0B95" w:rsidP="008F0B95">
      <w:pPr>
        <w:rPr>
          <w:lang w:val="es-ES"/>
        </w:rPr>
      </w:pPr>
      <w:r>
        <w:rPr>
          <w:lang w:val="es-ES"/>
        </w:rPr>
        <w:t>c) Configurar PORTB y TRISBbits.RB2.</w:t>
      </w:r>
    </w:p>
    <w:p w:rsidR="008F0B95" w:rsidRDefault="008F0B95" w:rsidP="008F0B95">
      <w:pPr>
        <w:rPr>
          <w:lang w:val="es-ES"/>
        </w:rPr>
      </w:pPr>
      <w:r>
        <w:rPr>
          <w:lang w:val="es-ES"/>
        </w:rPr>
        <w:t xml:space="preserve">d) Configurar PORTBbits.RB2, TRISBbits.RB2 y </w:t>
      </w:r>
      <w:r w:rsidR="00651943">
        <w:rPr>
          <w:lang w:val="es-ES"/>
        </w:rPr>
        <w:t>ADCON1</w:t>
      </w:r>
      <w:r w:rsidR="00651943" w:rsidRPr="00BC6788">
        <w:rPr>
          <w:lang w:val="es-ES"/>
        </w:rPr>
        <w:t>.PCFG &lt;3:0&gt;</w:t>
      </w:r>
      <w:r>
        <w:rPr>
          <w:lang w:val="es-ES"/>
        </w:rPr>
        <w:t>.</w:t>
      </w:r>
    </w:p>
    <w:p w:rsidR="004A3E03" w:rsidRDefault="008F0B95" w:rsidP="004A3E03">
      <w:pPr>
        <w:rPr>
          <w:lang w:val="es-ES"/>
        </w:rPr>
      </w:pPr>
      <w:r>
        <w:rPr>
          <w:lang w:val="es-ES"/>
        </w:rPr>
        <w:t>e) Configurar TRISBbits.RB2 y ADCON1</w:t>
      </w:r>
      <w:r w:rsidRPr="00BC6788">
        <w:rPr>
          <w:lang w:val="es-ES"/>
        </w:rPr>
        <w:t>.PCFG &lt;3:0&gt;</w:t>
      </w:r>
      <w:r>
        <w:rPr>
          <w:lang w:val="es-ES"/>
        </w:rPr>
        <w:t>.</w:t>
      </w:r>
      <w:r w:rsidR="004A3E03" w:rsidRPr="004A3E03">
        <w:rPr>
          <w:lang w:val="es-ES"/>
        </w:rPr>
        <w:t xml:space="preserve"> </w:t>
      </w:r>
    </w:p>
    <w:p w:rsidR="004A3E03" w:rsidRDefault="004A3E03" w:rsidP="004A3E03">
      <w:pPr>
        <w:rPr>
          <w:lang w:val="es-ES"/>
        </w:rPr>
      </w:pPr>
      <w:r>
        <w:rPr>
          <w:lang w:val="es-ES"/>
        </w:rPr>
        <w:t>f) Configurar ADCON1</w:t>
      </w:r>
      <w:r w:rsidRPr="00BC6788">
        <w:rPr>
          <w:lang w:val="es-ES"/>
        </w:rPr>
        <w:t>.PCFG &lt;3:0&gt;</w:t>
      </w:r>
      <w:r>
        <w:rPr>
          <w:lang w:val="es-ES"/>
        </w:rPr>
        <w:t>.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(Escoja solo una opción)</w:t>
      </w:r>
      <w:bookmarkStart w:id="0" w:name="_GoBack"/>
      <w:bookmarkEnd w:id="0"/>
    </w:p>
    <w:sectPr w:rsidR="004A3E03" w:rsidSect="004C46BF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A0E"/>
    <w:rsid w:val="000A272D"/>
    <w:rsid w:val="00123298"/>
    <w:rsid w:val="00141852"/>
    <w:rsid w:val="00143A0E"/>
    <w:rsid w:val="001D10E1"/>
    <w:rsid w:val="001F70AE"/>
    <w:rsid w:val="002844EA"/>
    <w:rsid w:val="002928EB"/>
    <w:rsid w:val="00415A16"/>
    <w:rsid w:val="00433EF8"/>
    <w:rsid w:val="004A3E03"/>
    <w:rsid w:val="004C46BF"/>
    <w:rsid w:val="005E662D"/>
    <w:rsid w:val="0064360E"/>
    <w:rsid w:val="00651943"/>
    <w:rsid w:val="0066421F"/>
    <w:rsid w:val="006E1BA2"/>
    <w:rsid w:val="006E1D61"/>
    <w:rsid w:val="00763927"/>
    <w:rsid w:val="007A6FD1"/>
    <w:rsid w:val="007C6DB4"/>
    <w:rsid w:val="007D0A16"/>
    <w:rsid w:val="007E74FE"/>
    <w:rsid w:val="007F2B1D"/>
    <w:rsid w:val="00814217"/>
    <w:rsid w:val="00863184"/>
    <w:rsid w:val="008C12DC"/>
    <w:rsid w:val="008F0B95"/>
    <w:rsid w:val="00914808"/>
    <w:rsid w:val="009F2705"/>
    <w:rsid w:val="00B20388"/>
    <w:rsid w:val="00B27B10"/>
    <w:rsid w:val="00B3127C"/>
    <w:rsid w:val="00BC6788"/>
    <w:rsid w:val="00C24BD2"/>
    <w:rsid w:val="00C66CEA"/>
    <w:rsid w:val="00CE0206"/>
    <w:rsid w:val="00D06E83"/>
    <w:rsid w:val="00D94B58"/>
    <w:rsid w:val="00E40A57"/>
    <w:rsid w:val="00E46872"/>
    <w:rsid w:val="00EA53B6"/>
    <w:rsid w:val="00FE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E42A9E-1020-4ECA-83A7-2888FEB0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Alejandro Trujillo Anaya</dc:creator>
  <cp:keywords/>
  <dc:description/>
  <cp:lastModifiedBy>Carlos Alejandro Trujillo Anaya</cp:lastModifiedBy>
  <cp:revision>46</cp:revision>
  <dcterms:created xsi:type="dcterms:W3CDTF">2016-03-11T03:40:00Z</dcterms:created>
  <dcterms:modified xsi:type="dcterms:W3CDTF">2016-03-13T15:48:00Z</dcterms:modified>
</cp:coreProperties>
</file>