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5567" w:rsidRDefault="00AA7340" w:rsidP="003B5567">
      <w:pPr>
        <w:pStyle w:val="NormalWeb"/>
        <w:spacing w:before="2" w:after="2"/>
      </w:pPr>
      <w:r>
        <w:rPr>
          <w:rFonts w:ascii="FranklinGothic" w:hAnsi="FranklinGothic"/>
        </w:rPr>
        <w:t>L</w:t>
      </w:r>
      <w:r w:rsidR="003B5567">
        <w:rPr>
          <w:rFonts w:ascii="FranklinGothic" w:hAnsi="FranklinGothic"/>
        </w:rPr>
        <w:t xml:space="preserve">ydia Martens (2007) argues that cleaning is built upon three cultural priorities: countering germs; taste and </w:t>
      </w:r>
      <w:proofErr w:type="spellStart"/>
      <w:r w:rsidR="003B5567">
        <w:rPr>
          <w:rFonts w:ascii="FranklinGothic" w:hAnsi="FranklinGothic"/>
        </w:rPr>
        <w:t>aes</w:t>
      </w:r>
      <w:proofErr w:type="spellEnd"/>
      <w:r w:rsidR="003B5567">
        <w:rPr>
          <w:rFonts w:ascii="FranklinGothic" w:hAnsi="FranklinGothic"/>
        </w:rPr>
        <w:t xml:space="preserve">- </w:t>
      </w:r>
      <w:proofErr w:type="spellStart"/>
      <w:r w:rsidR="003B5567">
        <w:rPr>
          <w:rFonts w:ascii="FranklinGothic" w:hAnsi="FranklinGothic"/>
        </w:rPr>
        <w:t>thetics</w:t>
      </w:r>
      <w:proofErr w:type="spellEnd"/>
      <w:r w:rsidR="003B5567">
        <w:rPr>
          <w:rFonts w:ascii="FranklinGothic" w:hAnsi="FranklinGothic"/>
        </w:rPr>
        <w:t xml:space="preserve">; and concerns over ease of cleaning. She found that people </w:t>
      </w:r>
      <w:proofErr w:type="spellStart"/>
      <w:r w:rsidR="003B5567">
        <w:rPr>
          <w:rFonts w:ascii="FranklinGothic" w:hAnsi="FranklinGothic"/>
        </w:rPr>
        <w:t>ap</w:t>
      </w:r>
      <w:proofErr w:type="spellEnd"/>
      <w:r w:rsidR="003B5567">
        <w:rPr>
          <w:rFonts w:ascii="FranklinGothic" w:hAnsi="FranklinGothic"/>
        </w:rPr>
        <w:t xml:space="preserve">- </w:t>
      </w:r>
      <w:proofErr w:type="spellStart"/>
      <w:r w:rsidR="003B5567">
        <w:rPr>
          <w:rFonts w:ascii="FranklinGothic" w:hAnsi="FranklinGothic"/>
        </w:rPr>
        <w:t>proached</w:t>
      </w:r>
      <w:proofErr w:type="spellEnd"/>
      <w:r w:rsidR="003B5567">
        <w:rPr>
          <w:rFonts w:ascii="FranklinGothic" w:hAnsi="FranklinGothic"/>
        </w:rPr>
        <w:t xml:space="preserve"> cleaning in different ways. Some sought to continually keep on top of the cleaning to create order, while others needed to reach a threshold of visible dirt to compel them to clean. Interestingly, many people—particularly those with children—focused less on aesthetics and more on hygiene, both as an act of care and risk management, but also a means of efficiency, to limit unnecessary cleaning to create more time with their family (Martens 2007). </w:t>
      </w:r>
    </w:p>
    <w:p w:rsidR="003B5567" w:rsidRDefault="003B5567">
      <w:r>
        <w:t xml:space="preserve">   </w:t>
      </w:r>
    </w:p>
    <w:p w:rsidR="003B5567" w:rsidRDefault="003B5567" w:rsidP="003B5567">
      <w:pPr>
        <w:pStyle w:val="NormalWeb"/>
        <w:spacing w:before="2" w:after="2"/>
      </w:pPr>
      <w:r>
        <w:rPr>
          <w:rFonts w:ascii="FranklinGothic" w:hAnsi="FranklinGothic"/>
        </w:rPr>
        <w:t xml:space="preserve">Martens, Lydia. 2007. “The Visible and the Invisible: (De)regulation in Contemporary Cleaning Practices.” In B. </w:t>
      </w:r>
      <w:proofErr w:type="spellStart"/>
      <w:r>
        <w:rPr>
          <w:rFonts w:ascii="FranklinGothic" w:hAnsi="FranklinGothic"/>
        </w:rPr>
        <w:t>Campkin</w:t>
      </w:r>
      <w:proofErr w:type="spellEnd"/>
      <w:r>
        <w:rPr>
          <w:rFonts w:ascii="FranklinGothic" w:hAnsi="FranklinGothic"/>
        </w:rPr>
        <w:t xml:space="preserve"> and R. Cox (</w:t>
      </w:r>
      <w:proofErr w:type="spellStart"/>
      <w:r>
        <w:rPr>
          <w:rFonts w:ascii="FranklinGothic" w:hAnsi="FranklinGothic"/>
        </w:rPr>
        <w:t>eds</w:t>
      </w:r>
      <w:proofErr w:type="spellEnd"/>
      <w:r>
        <w:rPr>
          <w:rFonts w:ascii="FranklinGothic" w:hAnsi="FranklinGothic"/>
        </w:rPr>
        <w:t xml:space="preserve">) </w:t>
      </w:r>
      <w:r>
        <w:rPr>
          <w:rFonts w:ascii="FranklinGothic" w:hAnsi="FranklinGothic"/>
          <w:i/>
          <w:iCs/>
        </w:rPr>
        <w:t>Dirt: New Geographies of Cleanliness and Contamination</w:t>
      </w:r>
      <w:r>
        <w:rPr>
          <w:rFonts w:ascii="FranklinGothic" w:hAnsi="FranklinGothic"/>
        </w:rPr>
        <w:t xml:space="preserve">, pp. 34–48. London: I.B. </w:t>
      </w:r>
      <w:proofErr w:type="spellStart"/>
      <w:r>
        <w:rPr>
          <w:rFonts w:ascii="FranklinGothic" w:hAnsi="FranklinGothic"/>
        </w:rPr>
        <w:t>Tauris</w:t>
      </w:r>
      <w:proofErr w:type="spellEnd"/>
      <w:r>
        <w:rPr>
          <w:rFonts w:ascii="FranklinGothic" w:hAnsi="FranklinGothic"/>
        </w:rPr>
        <w:t xml:space="preserve">. </w:t>
      </w:r>
    </w:p>
    <w:p w:rsidR="003B5567" w:rsidRDefault="003B5567"/>
    <w:p w:rsidR="003B5567" w:rsidRDefault="003B5567" w:rsidP="003B5567">
      <w:pPr>
        <w:pStyle w:val="NormalWeb"/>
        <w:spacing w:before="2" w:after="2"/>
      </w:pPr>
      <w:r>
        <w:rPr>
          <w:rFonts w:ascii="FranklinGothic" w:hAnsi="FranklinGothic"/>
        </w:rPr>
        <w:t xml:space="preserve">Amato, Joseph A. 2000. </w:t>
      </w:r>
      <w:r>
        <w:rPr>
          <w:rFonts w:ascii="FranklinGothic" w:hAnsi="FranklinGothic"/>
          <w:i/>
          <w:iCs/>
        </w:rPr>
        <w:t>Dust: A History of the Small and the Invisible</w:t>
      </w:r>
      <w:r>
        <w:rPr>
          <w:rFonts w:ascii="FranklinGothic" w:hAnsi="FranklinGothic"/>
        </w:rPr>
        <w:t xml:space="preserve">. Berkeley, CA: University of California Press. </w:t>
      </w:r>
    </w:p>
    <w:p w:rsidR="003B5567" w:rsidRDefault="003B5567" w:rsidP="003B5567">
      <w:pPr>
        <w:pStyle w:val="NormalWeb"/>
        <w:spacing w:before="2" w:after="2"/>
        <w:rPr>
          <w:rFonts w:asciiTheme="minorHAnsi" w:hAnsiTheme="minorHAnsi" w:cstheme="minorBidi"/>
          <w:sz w:val="24"/>
          <w:szCs w:val="24"/>
          <w:lang w:val="en-US"/>
        </w:rPr>
      </w:pPr>
    </w:p>
    <w:p w:rsidR="003B5567" w:rsidRDefault="003B5567" w:rsidP="003B5567">
      <w:pPr>
        <w:pStyle w:val="NormalWeb"/>
        <w:spacing w:before="2" w:after="2"/>
      </w:pPr>
      <w:r>
        <w:rPr>
          <w:rFonts w:ascii="FranklinGothic" w:hAnsi="FranklinGothic"/>
        </w:rPr>
        <w:t xml:space="preserve">Oakley, Ann. 1974. </w:t>
      </w:r>
      <w:r>
        <w:rPr>
          <w:rFonts w:ascii="FranklinGothic" w:hAnsi="FranklinGothic"/>
          <w:i/>
          <w:iCs/>
        </w:rPr>
        <w:t>The Sociology of Housework</w:t>
      </w:r>
      <w:r>
        <w:rPr>
          <w:rFonts w:ascii="FranklinGothic" w:hAnsi="FranklinGothic"/>
        </w:rPr>
        <w:t xml:space="preserve">. London: Martin Robertson. </w:t>
      </w:r>
    </w:p>
    <w:p w:rsidR="003B5567" w:rsidRDefault="003B5567" w:rsidP="003B5567">
      <w:pPr>
        <w:pStyle w:val="NormalWeb"/>
        <w:spacing w:before="2" w:after="2"/>
        <w:rPr>
          <w:rFonts w:ascii="FranklinGothic" w:hAnsi="FranklinGothic"/>
        </w:rPr>
      </w:pPr>
    </w:p>
    <w:p w:rsidR="003B5567" w:rsidRDefault="003B5567" w:rsidP="003B5567">
      <w:pPr>
        <w:pStyle w:val="NormalWeb"/>
        <w:spacing w:before="2" w:after="2"/>
      </w:pPr>
      <w:r>
        <w:rPr>
          <w:rFonts w:ascii="FranklinGothic" w:hAnsi="FranklinGothic"/>
        </w:rPr>
        <w:t xml:space="preserve">Pink, Sarah. 2004. </w:t>
      </w:r>
      <w:r>
        <w:rPr>
          <w:rFonts w:ascii="FranklinGothic" w:hAnsi="FranklinGothic"/>
          <w:i/>
          <w:iCs/>
        </w:rPr>
        <w:t>Home Truths: Gender, Domestic Objects and Everyday Life</w:t>
      </w:r>
      <w:r>
        <w:rPr>
          <w:rFonts w:ascii="FranklinGothic" w:hAnsi="FranklinGothic"/>
        </w:rPr>
        <w:t xml:space="preserve">. Oxford: Berg. </w:t>
      </w:r>
    </w:p>
    <w:p w:rsidR="003B5567" w:rsidRDefault="003B5567" w:rsidP="003B5567">
      <w:pPr>
        <w:pStyle w:val="NormalWeb"/>
        <w:spacing w:before="2" w:after="2"/>
        <w:rPr>
          <w:rFonts w:asciiTheme="minorHAnsi" w:hAnsiTheme="minorHAnsi" w:cstheme="minorBidi"/>
          <w:sz w:val="24"/>
          <w:szCs w:val="24"/>
          <w:lang w:val="en-US"/>
        </w:rPr>
      </w:pPr>
    </w:p>
    <w:p w:rsidR="003B5567" w:rsidRDefault="003B5567" w:rsidP="003B5567">
      <w:pPr>
        <w:pStyle w:val="NormalWeb"/>
        <w:spacing w:before="2" w:after="2"/>
      </w:pPr>
      <w:r>
        <w:rPr>
          <w:rFonts w:ascii="FranklinGothic" w:hAnsi="FranklinGothic"/>
        </w:rPr>
        <w:t xml:space="preserve">Shove, Elizabeth. 2003. </w:t>
      </w:r>
      <w:r>
        <w:rPr>
          <w:rFonts w:ascii="FranklinGothic" w:hAnsi="FranklinGothic"/>
          <w:i/>
          <w:iCs/>
        </w:rPr>
        <w:t>Comfort, Cleanliness and Convenience</w:t>
      </w:r>
      <w:r>
        <w:rPr>
          <w:rFonts w:ascii="FranklinGothic" w:hAnsi="FranklinGothic"/>
        </w:rPr>
        <w:t xml:space="preserve">. </w:t>
      </w:r>
    </w:p>
    <w:p w:rsidR="003B5567" w:rsidRDefault="003B5567" w:rsidP="003B5567">
      <w:pPr>
        <w:pStyle w:val="NormalWeb"/>
        <w:spacing w:before="2" w:after="2"/>
      </w:pPr>
      <w:r>
        <w:rPr>
          <w:rFonts w:ascii="FranklinGothic" w:hAnsi="FranklinGothic"/>
        </w:rPr>
        <w:t>Oxford: Berg.</w:t>
      </w:r>
    </w:p>
    <w:p w:rsidR="003B5567" w:rsidRDefault="003B5567" w:rsidP="003B5567">
      <w:pPr>
        <w:pStyle w:val="NormalWeb"/>
        <w:spacing w:before="2" w:after="2"/>
        <w:rPr>
          <w:rFonts w:asciiTheme="minorHAnsi" w:hAnsiTheme="minorHAnsi" w:cstheme="minorBidi"/>
          <w:sz w:val="24"/>
          <w:szCs w:val="24"/>
          <w:lang w:val="en-US"/>
        </w:rPr>
      </w:pPr>
    </w:p>
    <w:p w:rsidR="003B5567" w:rsidRDefault="003B5567" w:rsidP="003B5567">
      <w:pPr>
        <w:pStyle w:val="NormalWeb"/>
        <w:spacing w:before="2" w:after="2"/>
        <w:rPr>
          <w:rFonts w:asciiTheme="minorHAnsi" w:hAnsiTheme="minorHAnsi" w:cstheme="minorBidi"/>
          <w:sz w:val="24"/>
          <w:szCs w:val="24"/>
          <w:lang w:val="en-US"/>
        </w:rPr>
      </w:pPr>
    </w:p>
    <w:p w:rsidR="003B5567" w:rsidRDefault="003B5567" w:rsidP="003B5567">
      <w:pPr>
        <w:pStyle w:val="NormalWeb"/>
        <w:spacing w:before="2" w:after="2"/>
      </w:pPr>
      <w:r>
        <w:rPr>
          <w:rFonts w:ascii="FranklinGothic" w:hAnsi="FranklinGothic"/>
        </w:rPr>
        <w:t xml:space="preserve">Beck, Ulrich. 1999. </w:t>
      </w:r>
      <w:r>
        <w:rPr>
          <w:rFonts w:ascii="FranklinGothic" w:hAnsi="FranklinGothic"/>
          <w:i/>
          <w:iCs/>
        </w:rPr>
        <w:t>World Risk Society</w:t>
      </w:r>
      <w:r>
        <w:rPr>
          <w:rFonts w:ascii="FranklinGothic" w:hAnsi="FranklinGothic"/>
        </w:rPr>
        <w:t xml:space="preserve">. Cambridge: Polity Press. </w:t>
      </w:r>
    </w:p>
    <w:p w:rsidR="003B5567" w:rsidRDefault="003B5567"/>
    <w:p w:rsidR="003B5567" w:rsidRDefault="003B5567" w:rsidP="003B5567">
      <w:pPr>
        <w:pStyle w:val="NormalWeb"/>
        <w:spacing w:before="2" w:after="2"/>
      </w:pPr>
      <w:r>
        <w:rPr>
          <w:rFonts w:ascii="FranklinGothic" w:hAnsi="FranklinGothic"/>
          <w:i/>
          <w:iCs/>
        </w:rPr>
        <w:t xml:space="preserve">Journal of Consumer Culture </w:t>
      </w:r>
    </w:p>
    <w:p w:rsidR="003B5567" w:rsidRDefault="003B5567"/>
    <w:p w:rsidR="003B5567" w:rsidRDefault="003B5567"/>
    <w:sectPr w:rsidR="003B5567" w:rsidSect="003B556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FranklinGothic">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B5567"/>
    <w:rsid w:val="003B5567"/>
    <w:rsid w:val="00AA7340"/>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paragraph" w:styleId="NormalWeb">
    <w:name w:val="Normal (Web)"/>
    <w:basedOn w:val="Normal"/>
    <w:uiPriority w:val="99"/>
    <w:rsid w:val="003B5567"/>
    <w:pPr>
      <w:spacing w:beforeLines="1" w:afterLines="1"/>
    </w:pPr>
    <w:rPr>
      <w:rFonts w:ascii="Times" w:hAnsi="Times" w:cs="Times New Roman"/>
      <w:sz w:val="20"/>
      <w:szCs w:val="20"/>
      <w:lang w:val="en-GB"/>
    </w:rPr>
  </w:style>
</w:styles>
</file>

<file path=word/webSettings.xml><?xml version="1.0" encoding="utf-8"?>
<w:webSettings xmlns:r="http://schemas.openxmlformats.org/officeDocument/2006/relationships" xmlns:w="http://schemas.openxmlformats.org/wordprocessingml/2006/main">
  <w:divs>
    <w:div w:id="141317846">
      <w:bodyDiv w:val="1"/>
      <w:marLeft w:val="0"/>
      <w:marRight w:val="0"/>
      <w:marTop w:val="0"/>
      <w:marBottom w:val="0"/>
      <w:divBdr>
        <w:top w:val="none" w:sz="0" w:space="0" w:color="auto"/>
        <w:left w:val="none" w:sz="0" w:space="0" w:color="auto"/>
        <w:bottom w:val="none" w:sz="0" w:space="0" w:color="auto"/>
        <w:right w:val="none" w:sz="0" w:space="0" w:color="auto"/>
      </w:divBdr>
      <w:divsChild>
        <w:div w:id="1058476690">
          <w:marLeft w:val="0"/>
          <w:marRight w:val="0"/>
          <w:marTop w:val="0"/>
          <w:marBottom w:val="0"/>
          <w:divBdr>
            <w:top w:val="none" w:sz="0" w:space="0" w:color="auto"/>
            <w:left w:val="none" w:sz="0" w:space="0" w:color="auto"/>
            <w:bottom w:val="none" w:sz="0" w:space="0" w:color="auto"/>
            <w:right w:val="none" w:sz="0" w:space="0" w:color="auto"/>
          </w:divBdr>
          <w:divsChild>
            <w:div w:id="492641847">
              <w:marLeft w:val="0"/>
              <w:marRight w:val="0"/>
              <w:marTop w:val="0"/>
              <w:marBottom w:val="0"/>
              <w:divBdr>
                <w:top w:val="none" w:sz="0" w:space="0" w:color="auto"/>
                <w:left w:val="none" w:sz="0" w:space="0" w:color="auto"/>
                <w:bottom w:val="none" w:sz="0" w:space="0" w:color="auto"/>
                <w:right w:val="none" w:sz="0" w:space="0" w:color="auto"/>
              </w:divBdr>
              <w:divsChild>
                <w:div w:id="390276366">
                  <w:marLeft w:val="0"/>
                  <w:marRight w:val="0"/>
                  <w:marTop w:val="0"/>
                  <w:marBottom w:val="0"/>
                  <w:divBdr>
                    <w:top w:val="none" w:sz="0" w:space="0" w:color="auto"/>
                    <w:left w:val="none" w:sz="0" w:space="0" w:color="auto"/>
                    <w:bottom w:val="none" w:sz="0" w:space="0" w:color="auto"/>
                    <w:right w:val="none" w:sz="0" w:space="0" w:color="auto"/>
                  </w:divBdr>
                  <w:divsChild>
                    <w:div w:id="63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8883">
      <w:bodyDiv w:val="1"/>
      <w:marLeft w:val="0"/>
      <w:marRight w:val="0"/>
      <w:marTop w:val="0"/>
      <w:marBottom w:val="0"/>
      <w:divBdr>
        <w:top w:val="none" w:sz="0" w:space="0" w:color="auto"/>
        <w:left w:val="none" w:sz="0" w:space="0" w:color="auto"/>
        <w:bottom w:val="none" w:sz="0" w:space="0" w:color="auto"/>
        <w:right w:val="none" w:sz="0" w:space="0" w:color="auto"/>
      </w:divBdr>
      <w:divsChild>
        <w:div w:id="812022960">
          <w:marLeft w:val="0"/>
          <w:marRight w:val="0"/>
          <w:marTop w:val="0"/>
          <w:marBottom w:val="0"/>
          <w:divBdr>
            <w:top w:val="none" w:sz="0" w:space="0" w:color="auto"/>
            <w:left w:val="none" w:sz="0" w:space="0" w:color="auto"/>
            <w:bottom w:val="none" w:sz="0" w:space="0" w:color="auto"/>
            <w:right w:val="none" w:sz="0" w:space="0" w:color="auto"/>
          </w:divBdr>
          <w:divsChild>
            <w:div w:id="868031067">
              <w:marLeft w:val="0"/>
              <w:marRight w:val="0"/>
              <w:marTop w:val="0"/>
              <w:marBottom w:val="0"/>
              <w:divBdr>
                <w:top w:val="none" w:sz="0" w:space="0" w:color="auto"/>
                <w:left w:val="none" w:sz="0" w:space="0" w:color="auto"/>
                <w:bottom w:val="none" w:sz="0" w:space="0" w:color="auto"/>
                <w:right w:val="none" w:sz="0" w:space="0" w:color="auto"/>
              </w:divBdr>
              <w:divsChild>
                <w:div w:id="2124299777">
                  <w:marLeft w:val="0"/>
                  <w:marRight w:val="0"/>
                  <w:marTop w:val="0"/>
                  <w:marBottom w:val="0"/>
                  <w:divBdr>
                    <w:top w:val="none" w:sz="0" w:space="0" w:color="auto"/>
                    <w:left w:val="none" w:sz="0" w:space="0" w:color="auto"/>
                    <w:bottom w:val="none" w:sz="0" w:space="0" w:color="auto"/>
                    <w:right w:val="none" w:sz="0" w:space="0" w:color="auto"/>
                  </w:divBdr>
                  <w:divsChild>
                    <w:div w:id="4357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562786">
      <w:bodyDiv w:val="1"/>
      <w:marLeft w:val="0"/>
      <w:marRight w:val="0"/>
      <w:marTop w:val="0"/>
      <w:marBottom w:val="0"/>
      <w:divBdr>
        <w:top w:val="none" w:sz="0" w:space="0" w:color="auto"/>
        <w:left w:val="none" w:sz="0" w:space="0" w:color="auto"/>
        <w:bottom w:val="none" w:sz="0" w:space="0" w:color="auto"/>
        <w:right w:val="none" w:sz="0" w:space="0" w:color="auto"/>
      </w:divBdr>
      <w:divsChild>
        <w:div w:id="1848401694">
          <w:marLeft w:val="0"/>
          <w:marRight w:val="0"/>
          <w:marTop w:val="0"/>
          <w:marBottom w:val="0"/>
          <w:divBdr>
            <w:top w:val="none" w:sz="0" w:space="0" w:color="auto"/>
            <w:left w:val="none" w:sz="0" w:space="0" w:color="auto"/>
            <w:bottom w:val="none" w:sz="0" w:space="0" w:color="auto"/>
            <w:right w:val="none" w:sz="0" w:space="0" w:color="auto"/>
          </w:divBdr>
          <w:divsChild>
            <w:div w:id="1999260133">
              <w:marLeft w:val="0"/>
              <w:marRight w:val="0"/>
              <w:marTop w:val="0"/>
              <w:marBottom w:val="0"/>
              <w:divBdr>
                <w:top w:val="none" w:sz="0" w:space="0" w:color="auto"/>
                <w:left w:val="none" w:sz="0" w:space="0" w:color="auto"/>
                <w:bottom w:val="none" w:sz="0" w:space="0" w:color="auto"/>
                <w:right w:val="none" w:sz="0" w:space="0" w:color="auto"/>
              </w:divBdr>
              <w:divsChild>
                <w:div w:id="1964077390">
                  <w:marLeft w:val="0"/>
                  <w:marRight w:val="0"/>
                  <w:marTop w:val="0"/>
                  <w:marBottom w:val="0"/>
                  <w:divBdr>
                    <w:top w:val="none" w:sz="0" w:space="0" w:color="auto"/>
                    <w:left w:val="none" w:sz="0" w:space="0" w:color="auto"/>
                    <w:bottom w:val="none" w:sz="0" w:space="0" w:color="auto"/>
                    <w:right w:val="none" w:sz="0" w:space="0" w:color="auto"/>
                  </w:divBdr>
                  <w:divsChild>
                    <w:div w:id="14790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81337">
      <w:bodyDiv w:val="1"/>
      <w:marLeft w:val="0"/>
      <w:marRight w:val="0"/>
      <w:marTop w:val="0"/>
      <w:marBottom w:val="0"/>
      <w:divBdr>
        <w:top w:val="none" w:sz="0" w:space="0" w:color="auto"/>
        <w:left w:val="none" w:sz="0" w:space="0" w:color="auto"/>
        <w:bottom w:val="none" w:sz="0" w:space="0" w:color="auto"/>
        <w:right w:val="none" w:sz="0" w:space="0" w:color="auto"/>
      </w:divBdr>
      <w:divsChild>
        <w:div w:id="555628555">
          <w:marLeft w:val="0"/>
          <w:marRight w:val="0"/>
          <w:marTop w:val="0"/>
          <w:marBottom w:val="0"/>
          <w:divBdr>
            <w:top w:val="none" w:sz="0" w:space="0" w:color="auto"/>
            <w:left w:val="none" w:sz="0" w:space="0" w:color="auto"/>
            <w:bottom w:val="none" w:sz="0" w:space="0" w:color="auto"/>
            <w:right w:val="none" w:sz="0" w:space="0" w:color="auto"/>
          </w:divBdr>
          <w:divsChild>
            <w:div w:id="120543426">
              <w:marLeft w:val="0"/>
              <w:marRight w:val="0"/>
              <w:marTop w:val="0"/>
              <w:marBottom w:val="0"/>
              <w:divBdr>
                <w:top w:val="none" w:sz="0" w:space="0" w:color="auto"/>
                <w:left w:val="none" w:sz="0" w:space="0" w:color="auto"/>
                <w:bottom w:val="none" w:sz="0" w:space="0" w:color="auto"/>
                <w:right w:val="none" w:sz="0" w:space="0" w:color="auto"/>
              </w:divBdr>
              <w:divsChild>
                <w:div w:id="1690641804">
                  <w:marLeft w:val="0"/>
                  <w:marRight w:val="0"/>
                  <w:marTop w:val="0"/>
                  <w:marBottom w:val="0"/>
                  <w:divBdr>
                    <w:top w:val="none" w:sz="0" w:space="0" w:color="auto"/>
                    <w:left w:val="none" w:sz="0" w:space="0" w:color="auto"/>
                    <w:bottom w:val="none" w:sz="0" w:space="0" w:color="auto"/>
                    <w:right w:val="none" w:sz="0" w:space="0" w:color="auto"/>
                  </w:divBdr>
                  <w:divsChild>
                    <w:div w:id="12413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5951">
      <w:bodyDiv w:val="1"/>
      <w:marLeft w:val="0"/>
      <w:marRight w:val="0"/>
      <w:marTop w:val="0"/>
      <w:marBottom w:val="0"/>
      <w:divBdr>
        <w:top w:val="none" w:sz="0" w:space="0" w:color="auto"/>
        <w:left w:val="none" w:sz="0" w:space="0" w:color="auto"/>
        <w:bottom w:val="none" w:sz="0" w:space="0" w:color="auto"/>
        <w:right w:val="none" w:sz="0" w:space="0" w:color="auto"/>
      </w:divBdr>
      <w:divsChild>
        <w:div w:id="88891850">
          <w:marLeft w:val="0"/>
          <w:marRight w:val="0"/>
          <w:marTop w:val="0"/>
          <w:marBottom w:val="0"/>
          <w:divBdr>
            <w:top w:val="none" w:sz="0" w:space="0" w:color="auto"/>
            <w:left w:val="none" w:sz="0" w:space="0" w:color="auto"/>
            <w:bottom w:val="none" w:sz="0" w:space="0" w:color="auto"/>
            <w:right w:val="none" w:sz="0" w:space="0" w:color="auto"/>
          </w:divBdr>
          <w:divsChild>
            <w:div w:id="2145846019">
              <w:marLeft w:val="0"/>
              <w:marRight w:val="0"/>
              <w:marTop w:val="0"/>
              <w:marBottom w:val="0"/>
              <w:divBdr>
                <w:top w:val="none" w:sz="0" w:space="0" w:color="auto"/>
                <w:left w:val="none" w:sz="0" w:space="0" w:color="auto"/>
                <w:bottom w:val="none" w:sz="0" w:space="0" w:color="auto"/>
                <w:right w:val="none" w:sz="0" w:space="0" w:color="auto"/>
              </w:divBdr>
              <w:divsChild>
                <w:div w:id="1563566339">
                  <w:marLeft w:val="0"/>
                  <w:marRight w:val="0"/>
                  <w:marTop w:val="0"/>
                  <w:marBottom w:val="0"/>
                  <w:divBdr>
                    <w:top w:val="none" w:sz="0" w:space="0" w:color="auto"/>
                    <w:left w:val="none" w:sz="0" w:space="0" w:color="auto"/>
                    <w:bottom w:val="none" w:sz="0" w:space="0" w:color="auto"/>
                    <w:right w:val="none" w:sz="0" w:space="0" w:color="auto"/>
                  </w:divBdr>
                  <w:divsChild>
                    <w:div w:id="12865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7496">
      <w:bodyDiv w:val="1"/>
      <w:marLeft w:val="0"/>
      <w:marRight w:val="0"/>
      <w:marTop w:val="0"/>
      <w:marBottom w:val="0"/>
      <w:divBdr>
        <w:top w:val="none" w:sz="0" w:space="0" w:color="auto"/>
        <w:left w:val="none" w:sz="0" w:space="0" w:color="auto"/>
        <w:bottom w:val="none" w:sz="0" w:space="0" w:color="auto"/>
        <w:right w:val="none" w:sz="0" w:space="0" w:color="auto"/>
      </w:divBdr>
      <w:divsChild>
        <w:div w:id="264311233">
          <w:marLeft w:val="0"/>
          <w:marRight w:val="0"/>
          <w:marTop w:val="0"/>
          <w:marBottom w:val="0"/>
          <w:divBdr>
            <w:top w:val="none" w:sz="0" w:space="0" w:color="auto"/>
            <w:left w:val="none" w:sz="0" w:space="0" w:color="auto"/>
            <w:bottom w:val="none" w:sz="0" w:space="0" w:color="auto"/>
            <w:right w:val="none" w:sz="0" w:space="0" w:color="auto"/>
          </w:divBdr>
          <w:divsChild>
            <w:div w:id="1141310945">
              <w:marLeft w:val="0"/>
              <w:marRight w:val="0"/>
              <w:marTop w:val="0"/>
              <w:marBottom w:val="0"/>
              <w:divBdr>
                <w:top w:val="none" w:sz="0" w:space="0" w:color="auto"/>
                <w:left w:val="none" w:sz="0" w:space="0" w:color="auto"/>
                <w:bottom w:val="none" w:sz="0" w:space="0" w:color="auto"/>
                <w:right w:val="none" w:sz="0" w:space="0" w:color="auto"/>
              </w:divBdr>
              <w:divsChild>
                <w:div w:id="722750177">
                  <w:marLeft w:val="0"/>
                  <w:marRight w:val="0"/>
                  <w:marTop w:val="0"/>
                  <w:marBottom w:val="0"/>
                  <w:divBdr>
                    <w:top w:val="none" w:sz="0" w:space="0" w:color="auto"/>
                    <w:left w:val="none" w:sz="0" w:space="0" w:color="auto"/>
                    <w:bottom w:val="none" w:sz="0" w:space="0" w:color="auto"/>
                    <w:right w:val="none" w:sz="0" w:space="0" w:color="auto"/>
                  </w:divBdr>
                  <w:divsChild>
                    <w:div w:id="9779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51238">
      <w:bodyDiv w:val="1"/>
      <w:marLeft w:val="0"/>
      <w:marRight w:val="0"/>
      <w:marTop w:val="0"/>
      <w:marBottom w:val="0"/>
      <w:divBdr>
        <w:top w:val="none" w:sz="0" w:space="0" w:color="auto"/>
        <w:left w:val="none" w:sz="0" w:space="0" w:color="auto"/>
        <w:bottom w:val="none" w:sz="0" w:space="0" w:color="auto"/>
        <w:right w:val="none" w:sz="0" w:space="0" w:color="auto"/>
      </w:divBdr>
      <w:divsChild>
        <w:div w:id="909072515">
          <w:marLeft w:val="0"/>
          <w:marRight w:val="0"/>
          <w:marTop w:val="0"/>
          <w:marBottom w:val="0"/>
          <w:divBdr>
            <w:top w:val="none" w:sz="0" w:space="0" w:color="auto"/>
            <w:left w:val="none" w:sz="0" w:space="0" w:color="auto"/>
            <w:bottom w:val="none" w:sz="0" w:space="0" w:color="auto"/>
            <w:right w:val="none" w:sz="0" w:space="0" w:color="auto"/>
          </w:divBdr>
          <w:divsChild>
            <w:div w:id="933051581">
              <w:marLeft w:val="0"/>
              <w:marRight w:val="0"/>
              <w:marTop w:val="0"/>
              <w:marBottom w:val="0"/>
              <w:divBdr>
                <w:top w:val="none" w:sz="0" w:space="0" w:color="auto"/>
                <w:left w:val="none" w:sz="0" w:space="0" w:color="auto"/>
                <w:bottom w:val="none" w:sz="0" w:space="0" w:color="auto"/>
                <w:right w:val="none" w:sz="0" w:space="0" w:color="auto"/>
              </w:divBdr>
              <w:divsChild>
                <w:div w:id="11962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8167">
      <w:bodyDiv w:val="1"/>
      <w:marLeft w:val="0"/>
      <w:marRight w:val="0"/>
      <w:marTop w:val="0"/>
      <w:marBottom w:val="0"/>
      <w:divBdr>
        <w:top w:val="none" w:sz="0" w:space="0" w:color="auto"/>
        <w:left w:val="none" w:sz="0" w:space="0" w:color="auto"/>
        <w:bottom w:val="none" w:sz="0" w:space="0" w:color="auto"/>
        <w:right w:val="none" w:sz="0" w:space="0" w:color="auto"/>
      </w:divBdr>
      <w:divsChild>
        <w:div w:id="511460730">
          <w:marLeft w:val="0"/>
          <w:marRight w:val="0"/>
          <w:marTop w:val="0"/>
          <w:marBottom w:val="0"/>
          <w:divBdr>
            <w:top w:val="none" w:sz="0" w:space="0" w:color="auto"/>
            <w:left w:val="none" w:sz="0" w:space="0" w:color="auto"/>
            <w:bottom w:val="none" w:sz="0" w:space="0" w:color="auto"/>
            <w:right w:val="none" w:sz="0" w:space="0" w:color="auto"/>
          </w:divBdr>
          <w:divsChild>
            <w:div w:id="1561163912">
              <w:marLeft w:val="0"/>
              <w:marRight w:val="0"/>
              <w:marTop w:val="0"/>
              <w:marBottom w:val="0"/>
              <w:divBdr>
                <w:top w:val="none" w:sz="0" w:space="0" w:color="auto"/>
                <w:left w:val="none" w:sz="0" w:space="0" w:color="auto"/>
                <w:bottom w:val="none" w:sz="0" w:space="0" w:color="auto"/>
                <w:right w:val="none" w:sz="0" w:space="0" w:color="auto"/>
              </w:divBdr>
              <w:divsChild>
                <w:div w:id="1053695971">
                  <w:marLeft w:val="0"/>
                  <w:marRight w:val="0"/>
                  <w:marTop w:val="0"/>
                  <w:marBottom w:val="0"/>
                  <w:divBdr>
                    <w:top w:val="none" w:sz="0" w:space="0" w:color="auto"/>
                    <w:left w:val="none" w:sz="0" w:space="0" w:color="auto"/>
                    <w:bottom w:val="none" w:sz="0" w:space="0" w:color="auto"/>
                    <w:right w:val="none" w:sz="0" w:space="0" w:color="auto"/>
                  </w:divBdr>
                  <w:divsChild>
                    <w:div w:id="1946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Word 12.0.0</Application>
  <DocSecurity>0</DocSecurity>
  <Lines>1</Lines>
  <Paragraphs>1</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1</cp:revision>
  <dcterms:created xsi:type="dcterms:W3CDTF">2012-11-07T22:20:00Z</dcterms:created>
  <dcterms:modified xsi:type="dcterms:W3CDTF">2012-11-08T14:45:00Z</dcterms:modified>
</cp:coreProperties>
</file>