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0A8A" w:rsidRDefault="00DE0A8A">
      <w:r>
        <w:t xml:space="preserve">In June 1968 </w:t>
      </w:r>
      <w:proofErr w:type="spellStart"/>
      <w:r>
        <w:t>Eirlys</w:t>
      </w:r>
      <w:proofErr w:type="spellEnd"/>
      <w:r>
        <w:t xml:space="preserve"> Roberts wrot</w:t>
      </w:r>
      <w:r w:rsidR="004F7647">
        <w:t>e</w:t>
      </w:r>
      <w:r>
        <w:t xml:space="preserve"> in Which?  About Unilever and Proctor and Gamble – the £60million expended on advertising washing detergents could have built 20 000 new homes. Also highlighted the 1966 Monopolies Commission report requiring both companies reduce </w:t>
      </w:r>
      <w:proofErr w:type="spellStart"/>
      <w:r>
        <w:t>adverising</w:t>
      </w:r>
      <w:proofErr w:type="spellEnd"/>
      <w:r>
        <w:t xml:space="preserve"> and prices since total sales of washing detergent had not grown since 1956. </w:t>
      </w:r>
    </w:p>
    <w:p w:rsidR="00CA53F5" w:rsidRDefault="00DE0A8A">
      <w:hyperlink r:id="rId4" w:history="1">
        <w:r w:rsidRPr="00765FE2">
          <w:rPr>
            <w:rStyle w:val="Hyperlink"/>
          </w:rPr>
          <w:t>http://hansard.millbanksystems.com/written_answers/1966/aug/10/detergents-monopolies-commission-report</w:t>
        </w:r>
      </w:hyperlink>
      <w:r>
        <w:t xml:space="preserve"> </w:t>
      </w:r>
    </w:p>
    <w:p w:rsidR="00CA53F5" w:rsidRDefault="00CA53F5"/>
    <w:p w:rsidR="00CA53F5" w:rsidRDefault="00CA53F5">
      <w:r>
        <w:t xml:space="preserve">Aerosols </w:t>
      </w:r>
    </w:p>
    <w:p w:rsidR="00DD5A80" w:rsidRDefault="00CA53F5">
      <w:r>
        <w:t>Production and consumption of CFCs</w:t>
      </w:r>
      <w:r w:rsidR="00DD5A80">
        <w:t xml:space="preserve"> – more of a delivery method, as people weren’t really consuming the propellant or refrigerant directly – a one off purchase or application, like paint or asbestos. </w:t>
      </w:r>
    </w:p>
    <w:p w:rsidR="00DD5A80" w:rsidRDefault="00DD5A80">
      <w:r>
        <w:t xml:space="preserve">Perhaps of more </w:t>
      </w:r>
      <w:proofErr w:type="spellStart"/>
      <w:r>
        <w:t>interst</w:t>
      </w:r>
      <w:proofErr w:type="spellEnd"/>
      <w:r>
        <w:t xml:space="preserve"> to this project is solvent abuse? </w:t>
      </w:r>
    </w:p>
    <w:p w:rsidR="00DD5A80" w:rsidRDefault="00DD5A80">
      <w:hyperlink r:id="rId5" w:history="1">
        <w:r w:rsidRPr="00765FE2">
          <w:rPr>
            <w:rStyle w:val="Hyperlink"/>
          </w:rPr>
          <w:t>http://www.theyworkforyou.com/debates/?id=1988-12-20a.419.0</w:t>
        </w:r>
      </w:hyperlink>
      <w:r>
        <w:t xml:space="preserve"> </w:t>
      </w:r>
    </w:p>
    <w:p w:rsidR="002F1D7B" w:rsidRPr="002F1D7B" w:rsidRDefault="002F1D7B" w:rsidP="00DD5A80">
      <w:pPr>
        <w:rPr>
          <w:rFonts w:ascii="Times" w:hAnsi="Times"/>
          <w:sz w:val="20"/>
          <w:szCs w:val="20"/>
          <w:lang w:val="en-GB"/>
        </w:rPr>
      </w:pPr>
      <w:r w:rsidRPr="002F1D7B">
        <w:rPr>
          <w:rFonts w:ascii="Verdana" w:hAnsi="Verdana"/>
          <w:color w:val="111111"/>
          <w:sz w:val="28"/>
          <w:szCs w:val="28"/>
          <w:shd w:val="clear" w:color="auto" w:fill="FFFFFF"/>
          <w:lang w:val="en-GB"/>
        </w:rPr>
        <w:t>I had fondly imagined that the new ozone-friendly aerosols, which will have taken over by the end of next year, would remove much of that danger, but a pathologist has told me that that is not correct and that the new aerosols can be as deadly as the old.</w:t>
      </w:r>
      <w:r w:rsidRPr="002F1D7B">
        <w:rPr>
          <w:rFonts w:ascii="Verdana" w:hAnsi="Verdana"/>
          <w:color w:val="111111"/>
          <w:sz w:val="28"/>
          <w:lang w:val="en-GB"/>
        </w:rPr>
        <w:t> </w:t>
      </w:r>
    </w:p>
    <w:p w:rsidR="00DD5A80" w:rsidRPr="00DD5A80" w:rsidRDefault="00DD5A80" w:rsidP="00DD5A80">
      <w:pPr>
        <w:rPr>
          <w:rFonts w:ascii="Times" w:hAnsi="Times"/>
          <w:sz w:val="20"/>
          <w:szCs w:val="20"/>
          <w:lang w:val="en-GB"/>
        </w:rPr>
      </w:pPr>
      <w:r w:rsidRPr="00DD5A80">
        <w:rPr>
          <w:rFonts w:ascii="Verdana" w:hAnsi="Verdana"/>
          <w:color w:val="111111"/>
          <w:sz w:val="28"/>
          <w:szCs w:val="28"/>
          <w:shd w:val="clear" w:color="auto" w:fill="FFFFFF"/>
          <w:lang w:val="en-GB"/>
        </w:rPr>
        <w:t>British Aerosol Manufacturers Association</w:t>
      </w:r>
      <w:r w:rsidRPr="00DD5A80">
        <w:rPr>
          <w:rFonts w:ascii="Verdana" w:hAnsi="Verdana"/>
          <w:color w:val="111111"/>
          <w:sz w:val="28"/>
          <w:lang w:val="en-GB"/>
        </w:rPr>
        <w:t> </w:t>
      </w:r>
    </w:p>
    <w:p w:rsidR="00DD5A80" w:rsidRPr="00DD5A80" w:rsidRDefault="00DD5A80" w:rsidP="00DD5A80">
      <w:pPr>
        <w:rPr>
          <w:rFonts w:ascii="Times" w:hAnsi="Times"/>
          <w:sz w:val="20"/>
          <w:szCs w:val="20"/>
          <w:lang w:val="en-GB"/>
        </w:rPr>
      </w:pPr>
      <w:r>
        <w:t xml:space="preserve"> </w:t>
      </w:r>
      <w:r w:rsidRPr="00DD5A80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>Society for the Prevention of Solvent and Volatile Substance Abuse</w:t>
      </w:r>
      <w:r w:rsidR="002F1D7B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 xml:space="preserve"> – Re-</w:t>
      </w:r>
      <w:proofErr w:type="spellStart"/>
      <w:r w:rsidR="002F1D7B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>Solv</w:t>
      </w:r>
      <w:proofErr w:type="spellEnd"/>
      <w:r w:rsidR="002F1D7B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 xml:space="preserve"> founded 1984 </w:t>
      </w:r>
    </w:p>
    <w:p w:rsidR="002F1D7B" w:rsidRPr="002F1D7B" w:rsidRDefault="00DD5A80" w:rsidP="002F1D7B">
      <w:pPr>
        <w:rPr>
          <w:rFonts w:ascii="Times" w:hAnsi="Times"/>
          <w:sz w:val="20"/>
          <w:szCs w:val="20"/>
          <w:lang w:val="en-GB"/>
        </w:rPr>
      </w:pPr>
      <w:r w:rsidRPr="00DD5A80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>Intoxicating Substances (Supply) Act 1985,</w:t>
      </w:r>
      <w:r w:rsidR="002F1D7B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 xml:space="preserve"> w</w:t>
      </w:r>
      <w:r w:rsidR="002F1D7B" w:rsidRPr="002F1D7B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>e are making lighter fuel, aerosols and solvent-based products harder to obtain for the purpose of misuse</w:t>
      </w:r>
    </w:p>
    <w:p w:rsidR="00DD5A80" w:rsidRPr="00DD5A80" w:rsidRDefault="00DD5A80" w:rsidP="00DD5A80">
      <w:pPr>
        <w:rPr>
          <w:rFonts w:ascii="Times" w:hAnsi="Times"/>
          <w:sz w:val="20"/>
          <w:szCs w:val="20"/>
          <w:lang w:val="en-GB"/>
        </w:rPr>
      </w:pPr>
    </w:p>
    <w:p w:rsidR="00CA53F5" w:rsidRDefault="00CA53F5"/>
    <w:p w:rsidR="00DE0A8A" w:rsidRDefault="00CA53F5">
      <w:r>
        <w:t>1980s</w:t>
      </w:r>
    </w:p>
    <w:sectPr w:rsidR="00DE0A8A" w:rsidSect="00DE0A8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0A8A"/>
    <w:rsid w:val="002F1D7B"/>
    <w:rsid w:val="004F7647"/>
    <w:rsid w:val="00CA53F5"/>
    <w:rsid w:val="00DD5A80"/>
    <w:rsid w:val="00DE0A8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paragraph" w:styleId="NormalWeb">
    <w:name w:val="Normal (Web)"/>
    <w:basedOn w:val="Normal"/>
    <w:uiPriority w:val="99"/>
    <w:rsid w:val="00DE0A8A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E0A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ansard.millbanksystems.com/written_answers/1966/aug/10/detergents-monopolies-commission-report" TargetMode="External"/><Relationship Id="rId5" Type="http://schemas.openxmlformats.org/officeDocument/2006/relationships/hyperlink" Target="http://www.theyworkforyou.com/debates/?id=1988-12-20a.419.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2012-11-12T09:56:00Z</dcterms:created>
  <dcterms:modified xsi:type="dcterms:W3CDTF">2012-11-12T15:52:00Z</dcterms:modified>
</cp:coreProperties>
</file>