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03E67" w:rsidRDefault="00303E67">
      <w:pPr>
        <w:rPr>
          <w:lang w:val="en-GB"/>
        </w:rPr>
      </w:pPr>
      <w:r>
        <w:rPr>
          <w:lang w:val="en-GB"/>
        </w:rPr>
        <w:t>Extreme outcomes that could heighten awareness or put off chemicals</w:t>
      </w:r>
    </w:p>
    <w:p w:rsidR="00303E67" w:rsidRDefault="00303E67">
      <w:pPr>
        <w:rPr>
          <w:lang w:val="en-GB"/>
        </w:rPr>
      </w:pPr>
    </w:p>
    <w:p w:rsidR="00303E67" w:rsidRDefault="00303E67">
      <w:pPr>
        <w:rPr>
          <w:lang w:val="en-GB"/>
        </w:rPr>
      </w:pPr>
      <w:r>
        <w:rPr>
          <w:lang w:val="en-GB"/>
        </w:rPr>
        <w:t xml:space="preserve">Burns –  look at chemical burns data, any changes from non branded, to branded chemicals? Users? Deliberate harm e.g. </w:t>
      </w:r>
      <w:proofErr w:type="spellStart"/>
      <w:r>
        <w:rPr>
          <w:lang w:val="en-GB"/>
        </w:rPr>
        <w:t>weedkiller</w:t>
      </w:r>
      <w:proofErr w:type="spellEnd"/>
      <w:r>
        <w:rPr>
          <w:lang w:val="en-GB"/>
        </w:rPr>
        <w:t xml:space="preserve"> suicide India esp.</w:t>
      </w:r>
    </w:p>
    <w:p w:rsidR="00303E67" w:rsidRDefault="00303E67">
      <w:pPr>
        <w:rPr>
          <w:lang w:val="en-GB"/>
        </w:rPr>
      </w:pPr>
      <w:r>
        <w:rPr>
          <w:lang w:val="en-GB"/>
        </w:rPr>
        <w:t>Rashes, lung irritation, awareness of asthma</w:t>
      </w:r>
      <w:r w:rsidR="000E5658">
        <w:rPr>
          <w:lang w:val="en-GB"/>
        </w:rPr>
        <w:t xml:space="preserve">, </w:t>
      </w:r>
      <w:proofErr w:type="spellStart"/>
      <w:r w:rsidR="000E5658">
        <w:rPr>
          <w:lang w:val="en-GB"/>
        </w:rPr>
        <w:t>excema</w:t>
      </w:r>
      <w:proofErr w:type="spellEnd"/>
    </w:p>
    <w:p w:rsidR="00303E67" w:rsidRDefault="00303E67">
      <w:pPr>
        <w:rPr>
          <w:lang w:val="en-GB"/>
        </w:rPr>
      </w:pPr>
      <w:r>
        <w:rPr>
          <w:lang w:val="en-GB"/>
        </w:rPr>
        <w:t>Spraying crops – rural</w:t>
      </w:r>
    </w:p>
    <w:p w:rsidR="00303E67" w:rsidRDefault="00303E67">
      <w:pPr>
        <w:rPr>
          <w:lang w:val="en-GB"/>
        </w:rPr>
      </w:pPr>
      <w:r>
        <w:rPr>
          <w:lang w:val="en-GB"/>
        </w:rPr>
        <w:t xml:space="preserve">Pest control – internal and garden, urban and rural, what was used before </w:t>
      </w:r>
      <w:proofErr w:type="spellStart"/>
      <w:r>
        <w:rPr>
          <w:lang w:val="en-GB"/>
        </w:rPr>
        <w:t>rodenticides</w:t>
      </w:r>
      <w:proofErr w:type="spellEnd"/>
      <w:r>
        <w:rPr>
          <w:lang w:val="en-GB"/>
        </w:rPr>
        <w:t xml:space="preserve">, just mechanical traps? </w:t>
      </w:r>
      <w:proofErr w:type="spellStart"/>
      <w:r>
        <w:rPr>
          <w:lang w:val="en-GB"/>
        </w:rPr>
        <w:t>Inscecticide</w:t>
      </w:r>
      <w:proofErr w:type="spellEnd"/>
      <w:r>
        <w:rPr>
          <w:lang w:val="en-GB"/>
        </w:rPr>
        <w:t xml:space="preserve"> sprays, traps, e.g. slugs</w:t>
      </w:r>
    </w:p>
    <w:p w:rsidR="00664641" w:rsidRDefault="00303E67">
      <w:pPr>
        <w:rPr>
          <w:lang w:val="en-GB"/>
        </w:rPr>
      </w:pPr>
      <w:r>
        <w:rPr>
          <w:lang w:val="en-GB"/>
        </w:rPr>
        <w:t>Spills, explosions, large scale accidents</w:t>
      </w:r>
    </w:p>
    <w:p w:rsidR="00303E67" w:rsidRDefault="00664641">
      <w:pPr>
        <w:rPr>
          <w:lang w:val="en-GB"/>
        </w:rPr>
      </w:pPr>
      <w:r>
        <w:rPr>
          <w:lang w:val="en-GB"/>
        </w:rPr>
        <w:t>Revelations about toxic waste disposal/storage</w:t>
      </w:r>
    </w:p>
    <w:p w:rsidR="00303E67" w:rsidRDefault="00303E67">
      <w:pPr>
        <w:rPr>
          <w:lang w:val="en-GB"/>
        </w:rPr>
      </w:pPr>
      <w:r>
        <w:rPr>
          <w:lang w:val="en-GB"/>
        </w:rPr>
        <w:t>Murder stories – disposal of bodies</w:t>
      </w:r>
    </w:p>
    <w:p w:rsidR="00901CC5" w:rsidRDefault="00303E67">
      <w:pPr>
        <w:rPr>
          <w:lang w:val="en-GB"/>
        </w:rPr>
      </w:pPr>
      <w:r>
        <w:rPr>
          <w:lang w:val="en-GB"/>
        </w:rPr>
        <w:t>Acid attacks</w:t>
      </w:r>
    </w:p>
    <w:p w:rsidR="00363343" w:rsidRDefault="00363343">
      <w:pPr>
        <w:rPr>
          <w:lang w:val="en-GB"/>
        </w:rPr>
      </w:pPr>
      <w:r>
        <w:rPr>
          <w:lang w:val="en-GB"/>
        </w:rPr>
        <w:t>Lead in paint (mid 60s, some minor uses until 80s), lead in petrol</w:t>
      </w:r>
    </w:p>
    <w:p w:rsidR="00901CC5" w:rsidRDefault="00901CC5">
      <w:pPr>
        <w:rPr>
          <w:lang w:val="en-GB"/>
        </w:rPr>
      </w:pPr>
    </w:p>
    <w:p w:rsidR="00303E67" w:rsidRDefault="00901CC5">
      <w:pPr>
        <w:rPr>
          <w:lang w:val="en-GB"/>
        </w:rPr>
      </w:pPr>
      <w:r>
        <w:rPr>
          <w:lang w:val="en-GB"/>
        </w:rPr>
        <w:t>Rise of health and safety in the workplace awareness/ legislation / unions</w:t>
      </w:r>
    </w:p>
    <w:p w:rsidR="004B3FBD" w:rsidRDefault="001C33A0" w:rsidP="001C33A0">
      <w:pPr>
        <w:spacing w:after="0"/>
        <w:rPr>
          <w:rFonts w:ascii="Arial" w:hAnsi="Arial"/>
          <w:i/>
          <w:iCs/>
          <w:color w:val="675C53"/>
          <w:lang w:val="en-GB"/>
        </w:rPr>
      </w:pPr>
      <w:r>
        <w:rPr>
          <w:lang w:val="en-GB"/>
        </w:rPr>
        <w:t xml:space="preserve">Safety campaigns – public, govt, see AHRC project by </w:t>
      </w:r>
      <w:r w:rsidRPr="001C33A0">
        <w:rPr>
          <w:rFonts w:ascii="Arial" w:hAnsi="Arial"/>
          <w:i/>
          <w:iCs/>
          <w:color w:val="675C53"/>
          <w:lang w:val="en-GB"/>
        </w:rPr>
        <w:t xml:space="preserve">Mike </w:t>
      </w:r>
      <w:proofErr w:type="spellStart"/>
      <w:r w:rsidRPr="001C33A0">
        <w:rPr>
          <w:rFonts w:ascii="Arial" w:hAnsi="Arial"/>
          <w:i/>
          <w:iCs/>
          <w:color w:val="675C53"/>
          <w:lang w:val="en-GB"/>
        </w:rPr>
        <w:t>Esbeste</w:t>
      </w:r>
      <w:r>
        <w:rPr>
          <w:rFonts w:ascii="Arial" w:hAnsi="Arial"/>
          <w:i/>
          <w:iCs/>
          <w:color w:val="675C53"/>
          <w:lang w:val="en-GB"/>
        </w:rPr>
        <w:t>r</w:t>
      </w:r>
      <w:proofErr w:type="spellEnd"/>
      <w:r w:rsidR="004B3FBD">
        <w:rPr>
          <w:rFonts w:ascii="Arial" w:hAnsi="Arial"/>
          <w:i/>
          <w:iCs/>
          <w:color w:val="675C53"/>
          <w:lang w:val="en-GB"/>
        </w:rPr>
        <w:t xml:space="preserve"> – safety messages on posters, any surface, responsibility on individual, govt wanted to avoid legislation/ intrusion. </w:t>
      </w:r>
    </w:p>
    <w:p w:rsidR="00363343" w:rsidRDefault="00363343" w:rsidP="001C33A0">
      <w:pPr>
        <w:spacing w:after="0"/>
        <w:rPr>
          <w:rFonts w:ascii="Arial" w:hAnsi="Arial"/>
          <w:i/>
          <w:iCs/>
          <w:color w:val="675C53"/>
          <w:lang w:val="en-GB"/>
        </w:rPr>
      </w:pPr>
    </w:p>
    <w:p w:rsidR="00363343" w:rsidRDefault="00363343" w:rsidP="001C33A0">
      <w:pPr>
        <w:spacing w:after="0"/>
        <w:rPr>
          <w:rFonts w:ascii="Arial" w:hAnsi="Arial"/>
          <w:i/>
          <w:iCs/>
          <w:color w:val="675C53"/>
          <w:lang w:val="en-GB"/>
        </w:rPr>
      </w:pPr>
    </w:p>
    <w:p w:rsidR="00363343" w:rsidRDefault="00363343" w:rsidP="001C33A0">
      <w:pPr>
        <w:spacing w:after="0"/>
        <w:rPr>
          <w:rFonts w:ascii="Arial" w:hAnsi="Arial"/>
          <w:iCs/>
          <w:color w:val="675C53"/>
          <w:lang w:val="en-GB"/>
        </w:rPr>
      </w:pPr>
      <w:r>
        <w:rPr>
          <w:rFonts w:ascii="Arial" w:hAnsi="Arial"/>
          <w:iCs/>
          <w:color w:val="675C53"/>
          <w:lang w:val="en-GB"/>
        </w:rPr>
        <w:t>High profile medical (but due to taking a pharmaceutical= authority told safe = chemical)</w:t>
      </w:r>
    </w:p>
    <w:p w:rsidR="000C1228" w:rsidRPr="00363343" w:rsidRDefault="000C1228" w:rsidP="001C33A0">
      <w:pPr>
        <w:spacing w:after="0"/>
        <w:rPr>
          <w:rFonts w:ascii="Arial" w:hAnsi="Arial"/>
          <w:iCs/>
          <w:color w:val="675C53"/>
          <w:lang w:val="en-GB"/>
        </w:rPr>
      </w:pPr>
    </w:p>
    <w:p w:rsidR="000C1228" w:rsidRDefault="000C1228" w:rsidP="001C33A0">
      <w:pPr>
        <w:spacing w:after="0"/>
        <w:rPr>
          <w:rFonts w:ascii="Arial" w:hAnsi="Arial"/>
          <w:iCs/>
          <w:color w:val="675C53"/>
          <w:lang w:val="en-GB"/>
        </w:rPr>
      </w:pPr>
      <w:r>
        <w:rPr>
          <w:rFonts w:ascii="Arial" w:hAnsi="Arial"/>
          <w:iCs/>
          <w:color w:val="675C53"/>
          <w:lang w:val="en-GB"/>
        </w:rPr>
        <w:t>Thalidomide – birth defects in offspring</w:t>
      </w:r>
    </w:p>
    <w:p w:rsidR="000C1228" w:rsidRPr="000C1228" w:rsidRDefault="000C1228" w:rsidP="001C33A0">
      <w:pPr>
        <w:spacing w:after="0"/>
        <w:rPr>
          <w:rFonts w:ascii="Arial" w:hAnsi="Arial"/>
          <w:iCs/>
          <w:color w:val="675C53"/>
          <w:lang w:val="en-GB"/>
        </w:rPr>
      </w:pPr>
      <w:r>
        <w:rPr>
          <w:rFonts w:ascii="Arial" w:hAnsi="Arial"/>
          <w:iCs/>
          <w:color w:val="675C53"/>
          <w:lang w:val="en-GB"/>
        </w:rPr>
        <w:t>Diethylstilboestrol – abnormal reproductive organs of resulting offspring</w:t>
      </w:r>
    </w:p>
    <w:p w:rsidR="000C1228" w:rsidRPr="000C1228" w:rsidRDefault="000C1228" w:rsidP="000C1228">
      <w:pPr>
        <w:rPr>
          <w:rFonts w:ascii="Times" w:hAnsi="Times"/>
          <w:sz w:val="20"/>
          <w:szCs w:val="20"/>
          <w:lang w:val="en-GB"/>
        </w:rPr>
      </w:pPr>
      <w:r w:rsidRPr="000C1228">
        <w:rPr>
          <w:rFonts w:ascii="Arial" w:hAnsi="Arial"/>
          <w:color w:val="000000"/>
          <w:shd w:val="clear" w:color="auto" w:fill="FFFFFF"/>
          <w:lang w:val="en-GB"/>
        </w:rPr>
        <w:t>We know that children whose mothers took diethylstilboestrol (a potent oestrogen used to prevent miscarriage) during pregnancy in the 1950's and 60's suffered from abnormalities of their reproductive organs. Use of diethylstilboestrol was stopped in the early 1970's.</w:t>
      </w:r>
      <w:r w:rsidRPr="000C1228">
        <w:rPr>
          <w:rFonts w:ascii="Arial" w:hAnsi="Arial"/>
          <w:color w:val="000000"/>
          <w:lang w:val="en-GB"/>
        </w:rPr>
        <w:t> </w:t>
      </w:r>
    </w:p>
    <w:p w:rsidR="004B3FBD" w:rsidRPr="000C1228" w:rsidRDefault="004B3FBD" w:rsidP="001C33A0">
      <w:pPr>
        <w:spacing w:after="0"/>
        <w:rPr>
          <w:rFonts w:ascii="Arial" w:hAnsi="Arial"/>
          <w:iCs/>
          <w:color w:val="675C53"/>
          <w:lang w:val="en-GB"/>
        </w:rPr>
      </w:pPr>
    </w:p>
    <w:p w:rsidR="001C33A0" w:rsidRDefault="001C33A0" w:rsidP="001C33A0">
      <w:pPr>
        <w:spacing w:after="0"/>
        <w:rPr>
          <w:rFonts w:ascii="Arial" w:hAnsi="Arial"/>
          <w:i/>
          <w:iCs/>
          <w:color w:val="675C53"/>
          <w:lang w:val="en-GB"/>
        </w:rPr>
      </w:pPr>
    </w:p>
    <w:p w:rsidR="001C33A0" w:rsidRDefault="001C33A0" w:rsidP="001C33A0">
      <w:pPr>
        <w:spacing w:after="0"/>
        <w:rPr>
          <w:rFonts w:ascii="Arial" w:hAnsi="Arial"/>
          <w:i/>
          <w:iCs/>
          <w:color w:val="675C53"/>
          <w:lang w:val="en-GB"/>
        </w:rPr>
      </w:pPr>
    </w:p>
    <w:p w:rsidR="001C33A0" w:rsidRPr="001C33A0" w:rsidRDefault="001C33A0" w:rsidP="001C33A0">
      <w:pPr>
        <w:spacing w:after="0"/>
        <w:rPr>
          <w:rFonts w:ascii="Times" w:hAnsi="Times"/>
          <w:sz w:val="20"/>
          <w:szCs w:val="20"/>
          <w:lang w:val="en-GB"/>
        </w:rPr>
      </w:pPr>
    </w:p>
    <w:p w:rsidR="00303E67" w:rsidRDefault="00303E67">
      <w:pPr>
        <w:rPr>
          <w:lang w:val="en-GB"/>
        </w:rPr>
      </w:pPr>
    </w:p>
    <w:p w:rsidR="00303E67" w:rsidRDefault="00303E67">
      <w:pPr>
        <w:rPr>
          <w:lang w:val="en-GB"/>
        </w:rPr>
      </w:pPr>
    </w:p>
    <w:p w:rsidR="00303E67" w:rsidRDefault="00303E67">
      <w:pPr>
        <w:rPr>
          <w:lang w:val="en-GB"/>
        </w:rPr>
      </w:pPr>
    </w:p>
    <w:p w:rsidR="00303E67" w:rsidRPr="00303E67" w:rsidRDefault="00303E67">
      <w:pPr>
        <w:rPr>
          <w:lang w:val="en-GB"/>
        </w:rPr>
      </w:pPr>
    </w:p>
    <w:sectPr w:rsidR="00303E67" w:rsidRPr="00303E67" w:rsidSect="00303E67">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303E67"/>
    <w:rsid w:val="000C1228"/>
    <w:rsid w:val="000E5658"/>
    <w:rsid w:val="001C0973"/>
    <w:rsid w:val="001C33A0"/>
    <w:rsid w:val="00303E67"/>
    <w:rsid w:val="00363343"/>
    <w:rsid w:val="003A05E0"/>
    <w:rsid w:val="004B3FBD"/>
    <w:rsid w:val="004F72CC"/>
    <w:rsid w:val="00664641"/>
    <w:rsid w:val="007841AD"/>
    <w:rsid w:val="00901CC5"/>
  </w:rsids>
  <m:mathPr>
    <m:mathFont m:val="Lucida Grande"/>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8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yle1Heading1">
    <w:name w:val="Style1 Heading 1"/>
    <w:basedOn w:val="Normal"/>
    <w:qFormat/>
    <w:rsid w:val="00BB2466"/>
    <w:pPr>
      <w:ind w:left="720"/>
    </w:pPr>
    <w:rPr>
      <w:rFonts w:ascii="Arial" w:hAnsi="Arial"/>
      <w:b/>
      <w:sz w:val="32"/>
      <w:lang w:val="en-GB"/>
    </w:rPr>
  </w:style>
  <w:style w:type="paragraph" w:customStyle="1" w:styleId="Style1Heading2">
    <w:name w:val="Style1Heading 2"/>
    <w:basedOn w:val="Normal"/>
    <w:qFormat/>
    <w:rsid w:val="00BB2466"/>
    <w:rPr>
      <w:rFonts w:ascii="Arial" w:hAnsi="Arial"/>
      <w:b/>
      <w:sz w:val="28"/>
      <w:lang w:val="en-GB"/>
    </w:rPr>
  </w:style>
  <w:style w:type="character" w:styleId="Emphasis">
    <w:name w:val="Emphasis"/>
    <w:basedOn w:val="DefaultParagraphFont"/>
    <w:uiPriority w:val="20"/>
    <w:rsid w:val="001C33A0"/>
    <w:rPr>
      <w:i/>
    </w:rPr>
  </w:style>
  <w:style w:type="character" w:customStyle="1" w:styleId="apple-converted-space">
    <w:name w:val="apple-converted-space"/>
    <w:basedOn w:val="DefaultParagraphFont"/>
    <w:rsid w:val="000C1228"/>
  </w:style>
</w:styles>
</file>

<file path=word/webSettings.xml><?xml version="1.0" encoding="utf-8"?>
<w:webSettings xmlns:r="http://schemas.openxmlformats.org/officeDocument/2006/relationships" xmlns:w="http://schemas.openxmlformats.org/wordprocessingml/2006/main">
  <w:divs>
    <w:div w:id="331415764">
      <w:bodyDiv w:val="1"/>
      <w:marLeft w:val="0"/>
      <w:marRight w:val="0"/>
      <w:marTop w:val="0"/>
      <w:marBottom w:val="0"/>
      <w:divBdr>
        <w:top w:val="none" w:sz="0" w:space="0" w:color="auto"/>
        <w:left w:val="none" w:sz="0" w:space="0" w:color="auto"/>
        <w:bottom w:val="none" w:sz="0" w:space="0" w:color="auto"/>
        <w:right w:val="none" w:sz="0" w:space="0" w:color="auto"/>
      </w:divBdr>
    </w:div>
    <w:div w:id="3545011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122</Words>
  <Characters>701</Characters>
  <Application>Microsoft Word 12.0.0</Application>
  <DocSecurity>0</DocSecurity>
  <Lines>5</Lines>
  <Paragraphs>1</Paragraphs>
  <ScaleCrop>false</ScaleCrop>
  <Company> </Company>
  <LinksUpToDate>false</LinksUpToDate>
  <CharactersWithSpaces>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Rushmore</dc:creator>
  <cp:keywords/>
  <cp:lastModifiedBy>Cat Rushmore</cp:lastModifiedBy>
  <cp:revision>9</cp:revision>
  <dcterms:created xsi:type="dcterms:W3CDTF">2012-10-08T19:48:00Z</dcterms:created>
  <dcterms:modified xsi:type="dcterms:W3CDTF">2012-10-22T20:51:00Z</dcterms:modified>
</cp:coreProperties>
</file>