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b w:val="1"/>
          <w:bCs w:val="1"/>
          <w:sz w:val="44"/>
          <w:szCs w:val="44"/>
          <w:rtl w:val="0"/>
        </w:rPr>
        <w:t xml:space="preserve">Electronics and Wiring</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color w:val="555555"/>
          <w:sz w:val="24"/>
          <w:szCs w:val="24"/>
          <w:rtl w:val="0"/>
        </w:rPr>
        <w:t xml:space="preserve">Circuit theory, voltage requirements, and soldering safety for this build</w:t>
      </w:r>
      <w:r w:rsidDel="00000000" w:rsidR="00000000" w:rsidRPr="00000000">
        <w:rPr>
          <w:rtl w:val="0"/>
        </w:rPr>
      </w:r>
    </w:p>
    <w:p w:rsidR="00000000" w:rsidDel="00000000" w:rsidP="00000000" w:rsidRDefault="00000000" w:rsidRPr="00000000" w14:paraId="00000003">
      <w:pPr>
        <w:pStyle w:val="Heading1"/>
        <w:spacing w:after="200" w:before="400" w:lineRule="auto"/>
        <w:rPr/>
      </w:pPr>
      <w:r w:rsidDel="00000000" w:rsidR="00000000" w:rsidRPr="00000000">
        <w:rPr>
          <w:rtl w:val="0"/>
        </w:rPr>
        <w:t xml:space="preserve">1. Circuit Theory Basics</w:t>
      </w:r>
    </w:p>
    <w:p w:rsidR="00000000" w:rsidDel="00000000" w:rsidP="00000000" w:rsidRDefault="00000000" w:rsidRPr="00000000" w14:paraId="00000004">
      <w:pPr>
        <w:spacing w:after="150" w:lineRule="auto"/>
        <w:rPr/>
      </w:pPr>
      <w:r w:rsidDel="00000000" w:rsidR="00000000" w:rsidRPr="00000000">
        <w:rPr>
          <w:rtl w:val="0"/>
        </w:rPr>
        <w:t xml:space="preserve">Every subsystem in this build boils down to three quantities: voltage (V, the electrical "pressure" pushing current), current (A, the flow rate of charge), and resistance (Ω, opposition to that flow) — related by Ohm's Law: V = I x R. Power (W) = V x I. These matter practically in two places on this build:</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Sizing wire gauge and fuses to the current a rail will actually draw (servo stall current adds up fast — a single MG996R can draw over 1A stalled; ten of them stalling together is a very different wiring problem than ten of them idling).</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Sizing the power supply's continuous current rating with headroom above the worst-case simultaneous draw, not just the average draw.</w:t>
      </w:r>
    </w:p>
    <w:p w:rsidR="00000000" w:rsidDel="00000000" w:rsidP="00000000" w:rsidRDefault="00000000" w:rsidRPr="00000000" w14:paraId="00000007">
      <w:pPr>
        <w:pStyle w:val="Heading2"/>
        <w:spacing w:after="150" w:before="300" w:lineRule="auto"/>
        <w:rPr/>
      </w:pPr>
      <w:r w:rsidDel="00000000" w:rsidR="00000000" w:rsidRPr="00000000">
        <w:rPr>
          <w:rtl w:val="0"/>
        </w:rPr>
        <w:t xml:space="preserve">Series vs. parallel</w:t>
      </w:r>
    </w:p>
    <w:p w:rsidR="00000000" w:rsidDel="00000000" w:rsidP="00000000" w:rsidRDefault="00000000" w:rsidRPr="00000000" w14:paraId="00000008">
      <w:pPr>
        <w:spacing w:after="150" w:lineRule="auto"/>
        <w:rPr/>
      </w:pPr>
      <w:r w:rsidDel="00000000" w:rsidR="00000000" w:rsidRPr="00000000">
        <w:rPr>
          <w:rtl w:val="0"/>
        </w:rPr>
        <w:t xml:space="preserve">Servos and the Pi are wired in parallel off their shared rail (each gets full rail voltage, current splits between them). Fuses and switches are wired in series (current must pass through them) so they can interrupt the circuit.</w:t>
      </w:r>
    </w:p>
    <w:p w:rsidR="00000000" w:rsidDel="00000000" w:rsidP="00000000" w:rsidRDefault="00000000" w:rsidRPr="00000000" w14:paraId="00000009">
      <w:pPr>
        <w:pStyle w:val="Heading1"/>
        <w:spacing w:after="200" w:before="400" w:lineRule="auto"/>
        <w:rPr/>
      </w:pPr>
      <w:r w:rsidDel="00000000" w:rsidR="00000000" w:rsidRPr="00000000">
        <w:rPr>
          <w:rtl w:val="0"/>
        </w:rPr>
        <w:t xml:space="preserve">2. Voltage Requirements by Subsystem</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3600"/>
        <w:gridCol w:w="2680"/>
        <w:tblGridChange w:id="0">
          <w:tblGrid>
            <w:gridCol w:w="3800"/>
            <w:gridCol w:w="3600"/>
            <w:gridCol w:w="2680"/>
          </w:tblGrid>
        </w:tblGridChange>
      </w:tblGrid>
      <w:tr>
        <w:trPr>
          <w:cantSplit w:val="0"/>
          <w:tblHeader w:val="1"/>
        </w:trPr>
        <w:tc>
          <w:tcPr>
            <w:shd w:fill="2f2f2f" w:val="clea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Subsystem</w:t>
            </w:r>
            <w:r w:rsidDel="00000000" w:rsidR="00000000" w:rsidRPr="00000000">
              <w:rPr>
                <w:rtl w:val="0"/>
              </w:rPr>
            </w:r>
          </w:p>
        </w:tc>
        <w:tc>
          <w:tcPr>
            <w:shd w:fill="2f2f2f" w:val="clea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Voltage</w:t>
            </w:r>
            <w:r w:rsidDel="00000000" w:rsidR="00000000" w:rsidRPr="00000000">
              <w:rPr>
                <w:rtl w:val="0"/>
              </w:rPr>
            </w:r>
          </w:p>
        </w:tc>
        <w:tc>
          <w:tcPr>
            <w:shd w:fill="2f2f2f" w:val="clea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Typical Current</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b w:val="0"/>
                <w:bCs w:val="0"/>
                <w:color w:val="000000"/>
                <w:sz w:val="20"/>
                <w:szCs w:val="20"/>
                <w:rtl w:val="0"/>
              </w:rPr>
              <w:t xml:space="preserve">Raspberry Pi 5</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0"/>
                <w:bCs w:val="0"/>
                <w:color w:val="000000"/>
                <w:sz w:val="20"/>
                <w:szCs w:val="20"/>
                <w:rtl w:val="0"/>
              </w:rPr>
              <w:t xml:space="preserve">5V (USB-C, PD-capable supply)</w:t>
            </w:r>
            <w:r w:rsidDel="00000000" w:rsidR="00000000" w:rsidRPr="00000000">
              <w:rPr>
                <w:rtl w:val="0"/>
              </w:rPr>
            </w:r>
          </w:p>
        </w:tc>
        <w:tc>
          <w:tcPr/>
          <w:p w:rsidR="00000000" w:rsidDel="00000000" w:rsidP="00000000" w:rsidRDefault="00000000" w:rsidRPr="00000000" w14:paraId="0000000F">
            <w:pPr>
              <w:rPr/>
            </w:pPr>
            <w:r w:rsidDel="00000000" w:rsidR="00000000" w:rsidRPr="00000000">
              <w:rPr>
                <w:b w:val="0"/>
                <w:bCs w:val="0"/>
                <w:color w:val="000000"/>
                <w:sz w:val="20"/>
                <w:szCs w:val="20"/>
                <w:rtl w:val="0"/>
              </w:rPr>
              <w:t xml:space="preserve">Up to 5A under full load</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Standard hobby servos (MG996R class)</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0"/>
                <w:bCs w:val="0"/>
                <w:color w:val="000000"/>
                <w:sz w:val="20"/>
                <w:szCs w:val="20"/>
                <w:rtl w:val="0"/>
              </w:rPr>
              <w:t xml:space="preserve">4.8-7.2V</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0"/>
                <w:bCs w:val="0"/>
                <w:color w:val="000000"/>
                <w:sz w:val="20"/>
                <w:szCs w:val="20"/>
                <w:rtl w:val="0"/>
              </w:rPr>
              <w:t xml:space="preserve">0.5-1.5A stall, per servo</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b w:val="0"/>
                <w:bCs w:val="0"/>
                <w:color w:val="000000"/>
                <w:sz w:val="20"/>
                <w:szCs w:val="20"/>
                <w:rtl w:val="0"/>
              </w:rPr>
              <w:t xml:space="preserve">Dynamixel-class smart servos</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0"/>
                <w:bCs w:val="0"/>
                <w:color w:val="000000"/>
                <w:sz w:val="20"/>
                <w:szCs w:val="20"/>
                <w:rtl w:val="0"/>
              </w:rPr>
              <w:t xml:space="preserve">11-14.8V (check model)</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0"/>
                <w:bCs w:val="0"/>
                <w:color w:val="000000"/>
                <w:sz w:val="20"/>
                <w:szCs w:val="20"/>
                <w:rtl w:val="0"/>
              </w:rPr>
              <w:t xml:space="preserve">Varies, often 1-3A per servo under load</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b w:val="0"/>
                <w:bCs w:val="0"/>
                <w:color w:val="000000"/>
                <w:sz w:val="20"/>
                <w:szCs w:val="20"/>
                <w:rtl w:val="0"/>
              </w:rPr>
              <w:t xml:space="preserve">PCA9685 board logic</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0"/>
                <w:bCs w:val="0"/>
                <w:color w:val="000000"/>
                <w:sz w:val="20"/>
                <w:szCs w:val="20"/>
                <w:rtl w:val="0"/>
              </w:rPr>
              <w:t xml:space="preserve">3.3-5V (I2C + power)</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0"/>
                <w:bCs w:val="0"/>
                <w:color w:val="000000"/>
                <w:sz w:val="20"/>
                <w:szCs w:val="20"/>
                <w:rtl w:val="0"/>
              </w:rPr>
              <w:t xml:space="preserve">&lt;50mA (logic only — does not power servos itself)</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b w:val="0"/>
                <w:bCs w:val="0"/>
                <w:color w:val="000000"/>
                <w:sz w:val="20"/>
                <w:szCs w:val="20"/>
                <w:rtl w:val="0"/>
              </w:rPr>
              <w:t xml:space="preserve">ESP32 / Arduino Mega</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0"/>
                <w:bCs w:val="0"/>
                <w:color w:val="000000"/>
                <w:sz w:val="20"/>
                <w:szCs w:val="20"/>
                <w:rtl w:val="0"/>
              </w:rPr>
              <w:t xml:space="preserve">5V (USB or VIN)</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0"/>
                <w:bCs w:val="0"/>
                <w:color w:val="000000"/>
                <w:sz w:val="20"/>
                <w:szCs w:val="20"/>
                <w:rtl w:val="0"/>
              </w:rPr>
              <w:t xml:space="preserve">~200-500mA</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b w:val="0"/>
                <w:bCs w:val="0"/>
                <w:color w:val="000000"/>
                <w:sz w:val="20"/>
                <w:szCs w:val="20"/>
                <w:rtl w:val="0"/>
              </w:rPr>
              <w:t xml:space="preserve">Class-D audio amp</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0"/>
                <w:bCs w:val="0"/>
                <w:color w:val="000000"/>
                <w:sz w:val="20"/>
                <w:szCs w:val="20"/>
                <w:rtl w:val="0"/>
              </w:rPr>
              <w:t xml:space="preserve">5-12V depending on board</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0"/>
                <w:bCs w:val="0"/>
                <w:color w:val="000000"/>
                <w:sz w:val="20"/>
                <w:szCs w:val="20"/>
                <w:rtl w:val="0"/>
              </w:rPr>
              <w:t xml:space="preserve">1-3A at moderate volume</w:t>
            </w:r>
            <w:r w:rsidDel="00000000" w:rsidR="00000000" w:rsidRPr="00000000">
              <w:rPr>
                <w:rtl w:val="0"/>
              </w:rPr>
            </w:r>
          </w:p>
        </w:tc>
      </w:tr>
    </w:tbl>
    <w:p w:rsidR="00000000" w:rsidDel="00000000" w:rsidP="00000000" w:rsidRDefault="00000000" w:rsidRPr="00000000" w14:paraId="0000001F">
      <w:pPr>
        <w:spacing w:after="200" w:lineRule="auto"/>
        <w:rPr/>
      </w:pPr>
      <w:r w:rsidDel="00000000" w:rsidR="00000000" w:rsidRPr="00000000">
        <w:rPr>
          <w:i w:val="1"/>
          <w:iCs w:val="1"/>
          <w:color w:val="555555"/>
          <w:sz w:val="20"/>
          <w:szCs w:val="20"/>
          <w:rtl w:val="0"/>
        </w:rPr>
        <w:t xml:space="preserve">Always confirm against the specific part's datasheet before wiring — see the Component Datasheets document. Voltage mismatches are the most common cause of released-magic-smoke on a first power-up.</w:t>
      </w:r>
      <w:r w:rsidDel="00000000" w:rsidR="00000000" w:rsidRPr="00000000">
        <w:rPr>
          <w:rtl w:val="0"/>
        </w:rPr>
      </w:r>
    </w:p>
    <w:p w:rsidR="00000000" w:rsidDel="00000000" w:rsidP="00000000" w:rsidRDefault="00000000" w:rsidRPr="00000000" w14:paraId="00000020">
      <w:pPr>
        <w:pStyle w:val="Heading1"/>
        <w:spacing w:after="200" w:before="400" w:lineRule="auto"/>
        <w:rPr/>
      </w:pPr>
      <w:r w:rsidDel="00000000" w:rsidR="00000000" w:rsidRPr="00000000">
        <w:rPr>
          <w:rtl w:val="0"/>
        </w:rPr>
        <w:t xml:space="preserve">3. Rail Separation &amp; Grounding</w:t>
      </w:r>
    </w:p>
    <w:p w:rsidR="00000000" w:rsidDel="00000000" w:rsidP="00000000" w:rsidRDefault="00000000" w:rsidRPr="00000000" w14:paraId="00000021">
      <w:pPr>
        <w:spacing w:after="150" w:lineRule="auto"/>
        <w:rPr/>
      </w:pPr>
      <w:r w:rsidDel="00000000" w:rsidR="00000000" w:rsidRPr="00000000">
        <w:rPr>
          <w:rtl w:val="0"/>
        </w:rPr>
        <w:t xml:space="preserve">Run the Pi/logic electronics off their own 5V rail, separate from the servo rail, with a common ground between them. This prevents servo current spikes (which cause voltage sag) from browning out the Pi mid-motion — one of the most common animatronics failures. Star-ground each rail back to a single point near the power supply rather than daisy-chaining ground wires between boards.</w:t>
      </w:r>
    </w:p>
    <w:p w:rsidR="00000000" w:rsidDel="00000000" w:rsidP="00000000" w:rsidRDefault="00000000" w:rsidRPr="00000000" w14:paraId="00000022">
      <w:pPr>
        <w:pStyle w:val="Heading1"/>
        <w:spacing w:after="200" w:before="400" w:lineRule="auto"/>
        <w:rPr/>
      </w:pPr>
      <w:r w:rsidDel="00000000" w:rsidR="00000000" w:rsidRPr="00000000">
        <w:rPr>
          <w:rtl w:val="0"/>
        </w:rPr>
        <w:t xml:space="preserve">4. Soldering Safety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 in a ventilated area — solder fumes (flux fumes, specifically) irritate airways with prolonged exposure; use a fume extractor or fan if soldering for extended sessions.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Solder at 350-370°C (660-700°F) for leaded solder, slightly hotter for lead-free — too cool causes bad "cold" joints, too hot damages components and PCB pads.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a proper iron stand and never set a hot iron down on the bench.</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Wear safety glasses — solder can spit small hot droplets.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using leaded solder, wash hands after handling and don't eat/drink at the bench.</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Let joints cool undisturbed for a few seconds — moving a joint while it solidifies creates a weak, brittle "cold joint."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Double-check polarity (servo signal/power/ground order, capacitor polarity, diode direction) before powering on for the first time — reversed polarity is the single most common cause of dead boards.</w:t>
      </w:r>
    </w:p>
    <w:p w:rsidR="00000000" w:rsidDel="00000000" w:rsidP="00000000" w:rsidRDefault="00000000" w:rsidRPr="00000000" w14:paraId="0000002A">
      <w:pPr>
        <w:pStyle w:val="Heading1"/>
        <w:spacing w:after="200" w:before="400" w:lineRule="auto"/>
        <w:rPr/>
      </w:pPr>
      <w:r w:rsidDel="00000000" w:rsidR="00000000" w:rsidRPr="00000000">
        <w:rPr>
          <w:rtl w:val="0"/>
        </w:rPr>
        <w:t xml:space="preserve">5. First Power-On Checklist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Visually inspect all connections against your wiring diagram before connecting power.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Power the logic rail alone first; confirm the Pi boots and the ESP32/Mega enumerates correctly.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Power the servo rail separately, with servos disconnected from horns/linkages, and confirm each servo center-positions correctly before attaching mechanical loads.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Only then connect servos under mechanical load, one joint at a time, watching current draw on a bench supply if available.</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