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043AD0B">
      <w:pPr>
        <w:pStyle w:val="style62"/>
        <w:widowControl/>
        <w:shd w:val="clear" w:color="auto" w:fill="ffffff"/>
        <w:rPr/>
      </w:pPr>
      <w:r>
        <w:t>《手作盆栽》跨学科学习单</w:t>
      </w:r>
    </w:p>
    <w:p w14:paraId="5D697631">
      <w:pPr>
        <w:pStyle w:val="style74"/>
        <w:widowControl/>
        <w:shd w:val="clear" w:color="auto" w:fill="ffffff"/>
        <w:rPr/>
      </w:pPr>
      <w:r>
        <w:t>——为我们们的植物设计一个“刚刚好”的家</w:t>
      </w:r>
    </w:p>
    <w:p w14:paraId="C0218054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姓名：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 __________　小组成员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：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 ____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  <w:lang w:val="en-US"/>
        </w:rPr>
        <w:t>侯俊知</w:t>
      </w:r>
      <w:r>
        <w:rPr>
          <w:rFonts w:ascii="Times New Roman" w:cs="Times New Roman" w:hAnsi="Times New Roman"/>
          <w:i w:val="false"/>
          <w:color w:val="auto"/>
          <w:sz w:val="24"/>
          <w:szCs w:val="24"/>
          <w:lang w:val="en-US"/>
        </w:rPr>
        <w:t>，吕彦锦，邢康宁 萧涵天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______　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植物种类：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 □茉莉　☐多肉　☐草莓　□其他：______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  <w:lang w:val="en-US"/>
        </w:rPr>
        <w:t>百里香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__</w:t>
      </w:r>
    </w:p>
    <w:p w14:paraId="A132B17E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任务背景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：你们的植物已经种下，它正在悄悄扎根、舒展叶片。现在，你要为它亲手设计并制作一个花盆——这个花盆不仅要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美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，更要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适合它的生长习性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。一个“刚刚好”的家，需要从科学和艺术两个角度来思考。</w:t>
      </w:r>
    </w:p>
    <w:p w14:paraId="E6512EC1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v:rect id="1026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4EB34C44">
      <w:pPr>
        <w:pStyle w:val="style1"/>
        <w:widowControl/>
        <w:numPr>
          <w:ilvl w:val="0"/>
          <w:numId w:val="1"/>
        </w:numPr>
        <w:shd w:val="clear" w:color="auto" w:fill="ffffff"/>
        <w:topLinePunct w:val="false"/>
        <w:ind w:left="0" w:leftChars="0" w:firstLine="0" w:firstLineChars="0"/>
        <w:rPr>
          <w:rFonts w:ascii="黑体" w:cs="黑体" w:eastAsia="黑体" w:hAnsi="黑体" w:hint="eastAsia"/>
          <w:b w:val="false"/>
          <w:bdr w:val="none" w:sz="0" w:space="0" w:color="auto"/>
        </w:rPr>
      </w:pPr>
      <w:r>
        <w:t>科学探究——我们的植物需要什么样的家？</w:t>
      </w:r>
    </w:p>
    <w:p w14:paraId="89293072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🌱 探究1：陶泥的吸水性与植物生长的关系</w:t>
      </w:r>
    </w:p>
    <w:p w14:paraId="5105B775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不同陶泥（如紫砂泥、陶土、高白泥）的吸水率不同，会影响盆器的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透气性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和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保湿性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。</w:t>
      </w:r>
    </w:p>
    <w:p w14:paraId="2D3F676D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我们的植物是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：_____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  <w:lang w:val="en-US"/>
        </w:rPr>
        <w:t>百里香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_____</w:t>
      </w:r>
    </w:p>
    <w:p w14:paraId="7A8182AA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它喜欢的生长环境（请查阅资料或使用AIGC工具提问）：</w:t>
      </w:r>
    </w:p>
    <w:p w14:paraId="DD092CE5"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0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/>
          <w:kern w:val="2"/>
          <w:sz w:val="20"/>
          <w:szCs w:val="24"/>
          <w:lang w:val="en-US" w:bidi="ar-SA" w:eastAsia="zh-CN"/>
        </w:rPr>
        <w:t>o</w:t>
      </w:r>
    </w:p>
    <w:p w14:paraId="46CE018B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☑ 偏干燥环境（多肉、仙人掌等） → 需要吸水性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较高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的陶泥，让多余水分快速渗出。</w:t>
      </w:r>
    </w:p>
    <w:p w14:paraId="DE1A74B4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846FCD5B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7D2598FD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☐ 偏湿润环境（茉莉、草莓等） → 需要吸水性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适中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的陶泥，避免水分流失太快。</w:t>
      </w:r>
    </w:p>
    <w:p w14:paraId="2E0492AB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/>
          <w:kern w:val="2"/>
          <w:sz w:val="20"/>
          <w:szCs w:val="24"/>
          <w:lang w:val="en-US" w:bidi="ar-SA" w:eastAsia="zh-CN"/>
        </w:rPr>
        <w:t>o</w:t>
      </w:r>
    </w:p>
    <w:p w14:paraId="4B5AD109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/>
          <w:kern w:val="2"/>
          <w:sz w:val="20"/>
          <w:szCs w:val="24"/>
          <w:lang w:val="en-US" w:bidi="ar-SA" w:eastAsia="zh-CN"/>
        </w:rPr>
        <w:t>o</w:t>
      </w:r>
    </w:p>
    <w:p w14:paraId="960A8EA1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☐ 其他特殊要求：无</w:t>
      </w:r>
    </w:p>
    <w:p w14:paraId="D124D82F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/>
          <w:kern w:val="2"/>
          <w:sz w:val="20"/>
          <w:szCs w:val="24"/>
          <w:lang w:val="en-US" w:bidi="ar-SA" w:eastAsia="zh-CN"/>
        </w:rPr>
        <w:t>o</w:t>
      </w:r>
    </w:p>
    <w:p w14:paraId="DD2F9A04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我们的选择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：我们认为适合的陶泥类型是__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  <w:lang w:val="en-US"/>
        </w:rPr>
        <w:t>紫砂泥或粗陶土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_，理由是：</w:t>
      </w:r>
    </w:p>
    <w:p w14:paraId="38CA5CAB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百里香原产于地中海地区，喜干燥、排水良好的环境。紫砂泥和粗陶土吸水率较高（8-12%），能有效排出多余水分，防止根部积水烂根，同时保持适度透气性，符合百里香的生长需求。</w:t>
      </w:r>
    </w:p>
    <w:p w14:paraId="D10E6DE4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💡 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AIGC辅助提示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：可以问AI——“【植物名】适合用吸水率多少%的陶盆？为什么？”</w:t>
      </w:r>
    </w:p>
    <w:p w14:paraId="450A726F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v:rect id="1027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0EA15890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🔥 探究2：烧成温度如何影响吸水性？</w:t>
      </w:r>
    </w:p>
    <w:p w14:paraId="8590E6F9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4DCF22E1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陶器烧制温度越低（如800℃左右），胎体越疏松，吸水性越高；</w:t>
      </w:r>
    </w:p>
    <w:p w14:paraId="F0910132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温度越高（如1200℃以上），胎体越致密，吸水性越低（接近瓷）。</w:t>
      </w:r>
    </w:p>
    <w:p w14:paraId="B68BE6AA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1736AC42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9FD7FA2F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我们的判断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：根据我们的植物需求，我们需要盆器的吸水性偏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高 / 中 / 低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（圈选）。</w:t>
      </w:r>
    </w:p>
    <w:p w14:paraId="5A7BDF6D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因此，我们建议的烧成温度范围是：850℃ ～ 1050℃。</w:t>
      </w:r>
    </w:p>
    <w:p w14:paraId="A35C9C6A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E57041A7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859C638C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理由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w14:paraId="A54DD54F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百里香需要透气性好的盆器，850-1050℃的中温烧制可使陶土保持适度疏松，吸水率在8-12%之间，既能快速排水又能保持一定透气性，避免盆土过湿。</w:t>
      </w:r>
    </w:p>
    <w:p w14:paraId="59ACA4D4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A2F787B0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💡 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AIGC辅助提示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：可以问AI——“烧成温度800℃和1100℃的陶盆，吸水性差多少？对【植物名】的影响是什么？”</w:t>
      </w:r>
    </w:p>
    <w:p w14:paraId="EC53D126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v:rect id="1028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1D2C94D7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📏 探究3：盆的大小——多大才“刚刚好”？</w:t>
      </w:r>
    </w:p>
    <w:p w14:paraId="64E5950C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花盆太小 → 限制根系生长，容易干湿交替过快。</w:t>
      </w:r>
    </w:p>
    <w:p w14:paraId="D4D2CDB7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花盆太大 → 土壤过多，容易积水烂根。</w:t>
      </w:r>
    </w:p>
    <w:p w14:paraId="6DE01BBD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我们的植物目前的冠幅（叶片展开宽度）约15 cm，高度约12 cm。</w:t>
      </w:r>
    </w:p>
    <w:p w14:paraId="49D49C6F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根据植物养护知识，花盆直径通常是冠幅的0.6-0.8倍（查阅或AIGC提问）。</w:t>
      </w:r>
    </w:p>
    <w:p w14:paraId="FFA19930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我们设计的盆器尺寸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w14:paraId="952BBF75"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0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8F8669EA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盆口内径：12-15 cm</w:t>
      </w:r>
    </w:p>
    <w:p w14:paraId="DDB6F18E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799A370A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24CBA775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盆高：10-12 cm</w:t>
      </w:r>
    </w:p>
    <w:p w14:paraId="D947B064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F5D0C4DA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5FEA706E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盆底内径：8-10 cm</w:t>
      </w:r>
    </w:p>
    <w:p w14:paraId="D92CA3B5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11324824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FA05C4BD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排水孔数量及大小：1 个，直径约 8-10 mm</w:t>
      </w:r>
    </w:p>
    <w:p w14:paraId="2AC69938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5C8E1B37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设计依据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（为什么这个尺寸适合我们的植物）：</w:t>
      </w:r>
    </w:p>
    <w:p w14:paraId="0F741261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百里香根系较浅，主要分布在10-15cm土层内。盆口12-15cm约为冠幅的0.8-1倍，符合"盆径为冠幅0.6-0.8倍"的原则；盆高10-12cm足够根系舒展；排水孔直径8-10mm可确保排水通畅，防止积水。</w:t>
      </w:r>
    </w:p>
    <w:p w14:paraId="035ACE4D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💡 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AIGC辅助提示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：可以问AI——“【植物名】的根系深度一般多少？盆栽推荐深度和口径比例？”</w:t>
      </w:r>
    </w:p>
    <w:p w14:paraId="190EEB56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v:rect id="1029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0B8A451F">
      <w:pPr>
        <w:pStyle w:val="style1"/>
        <w:widowControl/>
        <w:numPr>
          <w:ilvl w:val="0"/>
          <w:numId w:val="1"/>
        </w:numPr>
        <w:shd w:val="clear" w:color="auto" w:fill="ffffff"/>
        <w:topLinePunct w:val="false"/>
        <w:ind w:left="0" w:leftChars="0" w:firstLine="0" w:firstLineChars="0"/>
        <w:rPr>
          <w:rFonts w:ascii="黑体" w:cs="黑体" w:eastAsia="黑体" w:hAnsi="黑体" w:hint="eastAsia"/>
          <w:b w:val="false"/>
          <w:bdr w:val="none" w:sz="0" w:space="0" w:color="auto"/>
        </w:rPr>
      </w:pPr>
      <w:r>
        <w:t>艺术创意——我们的花盆长什么样？</w:t>
      </w:r>
    </w:p>
    <w:p w14:paraId="B04D6EB3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🎨 造型灵感与植物搭配</w:t>
      </w:r>
    </w:p>
    <w:p w14:paraId="2A702B93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F4E3D4AB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我们的植物给我们的感觉是（例如：茉莉——清新、优雅；多肉——可爱、圆润；草莓——活泼、甜美）：</w:t>
      </w:r>
    </w:p>
    <w:p w14:paraId="DEC47FD0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百里香——清新、自然、质朴。它小巧的叶片散发着淡淡清香，给人一种田园诗意的感觉，让人联想到地中海的阳光和微风。</w:t>
      </w:r>
    </w:p>
    <w:p w14:paraId="C550CAF5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058681A1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D7CE0596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我们希望花盆的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整体造型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是（勾选或描述）：</w:t>
      </w:r>
    </w:p>
    <w:p w14:paraId="D4DF185B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☑ 几何简约（圆柱、方口）</w:t>
      </w:r>
    </w:p>
    <w:p w14:paraId="223E8A55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☐ 自然有机（模仿石头、树桩、叶子）</w:t>
      </w:r>
    </w:p>
    <w:p w14:paraId="970C77B5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☐ 动物/具象（小动物、水果等）</w:t>
      </w:r>
    </w:p>
    <w:p w14:paraId="D869F87F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☐ 其他：无</w:t>
      </w:r>
    </w:p>
    <w:p w14:paraId="C6E6A6AF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69B5B974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12D08D64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釉色与质感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w14:paraId="92870FDA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☑ 单色哑光　☐ 单色亮光　☐ 多色渐变　☐ 无釉（陶土本色）</w:t>
      </w:r>
    </w:p>
    <w:p w14:paraId="7B175472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☑ 质感粗糙</w:t>
      </w:r>
    </w:p>
    <w:p w14:paraId="6A26D621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我们的选择理由（与植物气质关联）：</w:t>
      </w:r>
    </w:p>
    <w:p w14:paraId="3B274449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百里香气质清新自然，选择哑光米白色釉面配合粗糙质感，呼应其质朴的田园风格。单色设计简约大方，与百里香小巧精致的叶片形成和谐搭配，整体呈现"素雅清新"的美感。</w:t>
      </w:r>
    </w:p>
    <w:p w14:paraId="742AF769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C304351A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🖌️ 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AIGC辅助设计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w14:paraId="EB241990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请把你上面的想法组合成一段提示词，输入AIGC绘图工具，生成2~3个花盆设计概念图。</w:t>
      </w:r>
    </w:p>
    <w:p w14:paraId="3AF5A656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示例提示词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：“为茉莉花设计的低矮圆形陶盆，哑光白釉，盆身有隐约的叶片浮雕，简约清新风格，盆底带排水孔，3D效果图。”</w:t>
      </w:r>
    </w:p>
    <w:p w14:paraId="D83A1E0F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你的提示词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w14:paraId="A2B9F0CC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为百里香设计的陶盆，简约几何圆柱造型，哑光米白色釉面带粗糙质感，盆身有隐约的草本叶片浮雕纹理，清新自然风格，盆口内径12cm，盆高10cm，盆底带排水孔，3D产品效果图。</w:t>
      </w:r>
    </w:p>
    <w:p w14:paraId="0FFC3713">
      <w:pPr>
        <w:pStyle w:val="style66"/>
        <w:widowControl/>
        <w:numPr>
          <w:ilvl w:val="0"/>
          <w:numId w:val="5"/>
        </w:numPr>
        <w:ind w:left="0" w:leftChars="0" w:firstLine="480" w:firstLineChars="0"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附上你最喜欢的AIGC生成图（可打印粘贴或电子存档）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：[ ]</w:t>
      </w:r>
    </w:p>
    <w:p w14:paraId="E6419747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leftChars="0" w:right="0" w:firstLine="480" w:firstLineChars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v:rect id="1030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1FC4E0C8">
      <w:pPr>
        <w:pStyle w:val="style1"/>
        <w:widowControl/>
        <w:numPr>
          <w:ilvl w:val="0"/>
          <w:numId w:val="1"/>
        </w:numPr>
        <w:shd w:val="clear" w:color="auto" w:fill="ffffff"/>
        <w:topLinePunct w:val="false"/>
        <w:ind w:left="0" w:leftChars="0" w:firstLine="0" w:firstLineChars="0"/>
        <w:rPr>
          <w:rFonts w:ascii="黑体" w:cs="黑体" w:eastAsia="黑体" w:hAnsi="黑体" w:hint="eastAsia"/>
          <w:b w:val="false"/>
          <w:bdr w:val="none" w:sz="0" w:space="0" w:color="auto"/>
        </w:rPr>
      </w:pPr>
      <w:r>
        <w:t>设计定稿与科学-艺术融合说明</w:t>
      </w:r>
    </w:p>
    <w:p w14:paraId="BD3C3A70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📐 手绘或电脑绘制定稿设计图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（简单画出正面、俯视，标出关键尺寸）</w:t>
      </w:r>
    </w:p>
    <w:p w14:paraId="DD03B409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（请在下方空白处绘制）</w:t>
      </w:r>
    </w:p>
    <w:p w14:paraId="0C82BEBB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0f1115"/>
          <w:spacing w:val="0"/>
          <w:sz w:val="24"/>
          <w:szCs w:val="16"/>
        </w:rPr>
        <w:pict>
          <v:rect id="1031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3764D207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📝 最终设计意图阐释（需要同时从科学和艺术两个角度说明）</w:t>
      </w:r>
    </w:p>
    <w:p w14:paraId="4C9BD347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在结合作品分享时，你将用下面这段话向老师和同学介绍你的设计。请认真填写。</w:t>
      </w:r>
    </w:p>
    <w:p w14:paraId="EF3176BD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1.</w:t>
      </w:r>
    </w:p>
    <w:p w14:paraId="7DFCD10F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科学角度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（我们的花盆如何满足植物的生长需求？）</w:t>
      </w:r>
    </w:p>
    <w:p w14:paraId="286DA68A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2.</w:t>
      </w:r>
    </w:p>
    <w:p w14:paraId="9926D9E9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712173ED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吸水性／陶泥选择：</w:t>
      </w:r>
    </w:p>
    <w:p w14:paraId="015CAD69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B0E63DB1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3C846E7C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烧成温度控制：</w:t>
      </w:r>
    </w:p>
    <w:p w14:paraId="7B1AEEB9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1FA9C965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2CEEE0A9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尺寸与排水：</w:t>
      </w:r>
    </w:p>
    <w:p w14:paraId="070F1B0C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选择紫砂泥或粗陶土，吸水率8-12%，能有效排出多余水分，保持盆土透气干燥，符合百里香喜干燥的特性。烧成温度850-1050℃，使陶土保持适度疏松，确保良好透气性和排水性。盆口内径12-15cm（约冠幅0.8倍），盆高10-12cm（适合浅根系），排水孔8-10mm确保排水通畅。</w:t>
      </w:r>
    </w:p>
    <w:p w14:paraId="885C376C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E101FA05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3.</w:t>
      </w:r>
    </w:p>
    <w:p w14:paraId="CA22F0C2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艺术角度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（造型、釉色、美感如何与植物气质呼应，表达我们的个人审美）</w:t>
      </w:r>
    </w:p>
    <w:p w14:paraId="CACCE272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造型采用简约几何圆柱，呼应百里香挺拔向上的生长姿态；哑光米白色釉面配合粗糙质感，呈现质朴自然的田园美感；盆身草本叶片浮雕与百里香叶片形态呼应，整体设计"素雅清新"，体现我们对自然简约美学的追求。</w:t>
      </w:r>
    </w:p>
    <w:p w14:paraId="7100002D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4.</w:t>
      </w:r>
    </w:p>
    <w:p w14:paraId="4A20833F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5.</w:t>
      </w:r>
    </w:p>
    <w:p w14:paraId="42E0DD46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我们的完整设计一句话总结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w14:paraId="9F6CE868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这是一款为百里香量身定制的透气陶盆，中温烧制的紫砂泥材质确保排水透气，简约圆柱造型搭配哑光米白釉面，完美呼应百里香清新质朴的自然气质。</w:t>
      </w:r>
    </w:p>
    <w:p w14:paraId="681F49E1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6.</w:t>
      </w:r>
    </w:p>
    <w:p w14:paraId="1F48BB81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v:rect id="1032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7B7D9116">
      <w:pPr>
        <w:pStyle w:val="style1"/>
        <w:widowControl/>
        <w:numPr>
          <w:ilvl w:val="0"/>
          <w:numId w:val="1"/>
        </w:numPr>
        <w:shd w:val="clear" w:color="auto" w:fill="ffffff"/>
        <w:topLinePunct w:val="false"/>
        <w:ind w:left="0" w:leftChars="0" w:firstLine="0" w:firstLineChars="0"/>
        <w:rPr>
          <w:rFonts w:ascii="黑体" w:cs="黑体" w:eastAsia="黑体" w:hAnsi="黑体" w:hint="eastAsia"/>
          <w:b w:val="false"/>
          <w:bdr w:val="none" w:sz="0" w:space="0" w:color="auto"/>
        </w:rPr>
      </w:pPr>
      <w:r>
        <w:t>陶艺技法选择与解析图</w:t>
      </w:r>
    </w:p>
    <w:p w14:paraId="FD0FBA78">
      <w:pPr>
        <w:pStyle w:val="style66"/>
        <w:widowControl/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🧱 探究4：我应该使用哪种陶艺技法来制作这个花盆？</w:t>
      </w:r>
    </w:p>
    <w:p w14:paraId="1C425737">
      <w:pPr>
        <w:pStyle w:val="style66"/>
        <w:widowControl/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不同的造型适合不同的成型技法。请根据你的设计图，选择一种或两种组合技法：</w:t>
      </w:r>
    </w:p>
    <w:tbl>
      <w:tblPr>
        <w:tblW w:w="75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5797"/>
        <w:gridCol w:w="627"/>
      </w:tblGrid>
      <w:tr w14:paraId="9D66F5C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DAB04403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技法名称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8278B2DE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特点与适用造型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D07C80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难度</w:t>
            </w:r>
          </w:p>
        </w:tc>
      </w:tr>
      <w:tr w14:paraId="23AD8086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DF074D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Style w:val="style87"/>
                <w:rFonts w:ascii="Segoe UI" w:cs="Segoe UI" w:eastAsia="Segoe UI" w:hAnsi="Segoe UI" w:hint="default"/>
                <w:b/>
                <w:bCs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手捏成型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343808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适合小型、自然不规则的造型，如模仿石头、果实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078EA7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★☆☆</w:t>
            </w:r>
          </w:p>
        </w:tc>
      </w:tr>
      <w:tr w14:paraId="92659DB9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F05DB9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Style w:val="style87"/>
                <w:rFonts w:ascii="Segoe UI" w:cs="Segoe UI" w:eastAsia="Segoe UI" w:hAnsi="Segoe UI" w:hint="default"/>
                <w:b/>
                <w:bCs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泥条盘筑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CC3A7C50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适合较大、开口较宽的盆器，可以制作曲线变化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D2F4F251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★★☆</w:t>
            </w:r>
          </w:p>
        </w:tc>
      </w:tr>
      <w:tr w14:paraId="3B3A9AD2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7ABE78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Style w:val="style87"/>
                <w:rFonts w:ascii="Segoe UI" w:cs="Segoe UI" w:eastAsia="Segoe UI" w:hAnsi="Segoe UI" w:hint="default"/>
                <w:b/>
                <w:bCs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泥板成型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8FD61E85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适合几何感强、棱角分明的盆器（方盆、多角盆）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985757FC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★★☆</w:t>
            </w:r>
          </w:p>
        </w:tc>
      </w:tr>
      <w:tr w14:paraId="0D24107C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D990B3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Style w:val="style87"/>
                <w:rFonts w:ascii="Segoe UI" w:cs="Segoe UI" w:eastAsia="Segoe UI" w:hAnsi="Segoe UI" w:hint="default"/>
                <w:b/>
                <w:bCs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拉坯成型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1F391E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适合圆形对称的盆器（需要拉坯机）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66DA45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★★★</w:t>
            </w:r>
          </w:p>
        </w:tc>
      </w:tr>
      <w:tr w14:paraId="926FF093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87B3A270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Style w:val="style87"/>
                <w:rFonts w:ascii="Segoe UI" w:cs="Segoe UI" w:eastAsia="Segoe UI" w:hAnsi="Segoe UI" w:hint="default"/>
                <w:b/>
                <w:bCs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组合技法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9502C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例如：泥板做底+泥条盘筑做壁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116C0C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—</w:t>
            </w:r>
          </w:p>
        </w:tc>
      </w:tr>
    </w:tbl>
    <w:p w14:paraId="DD8F5B76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0" w:hanging="360"/>
        <w:rPr/>
      </w:pPr>
    </w:p>
    <w:p w14:paraId="5499C114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我选择的技法（可多选）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：泥条盘筑法</w:t>
      </w:r>
    </w:p>
    <w:p w14:paraId="12E12C8D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0" w:hanging="360"/>
        <w:rPr/>
      </w:pPr>
    </w:p>
    <w:p w14:paraId="33A7580A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60" w:beforeAutospacing="false" w:after="0" w:afterAutospacing="true"/>
        <w:ind w:left="0" w:hanging="360"/>
        <w:rPr/>
      </w:pPr>
    </w:p>
    <w:p w14:paraId="E02BA3F2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选择理由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（结合我的花盆造型说明）：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br/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我们的花盆为简约圆柱造型，口径和高度适中，适合使用泥条盘筑法。该方法可以灵活控制盆壁厚度和形状，便于制作排水孔，且能保留手工制作的自然纹理，与质朴的设计风格相呼应。</w:t>
      </w:r>
    </w:p>
    <w:p w14:paraId="55772571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60" w:beforeAutospacing="false" w:after="0" w:afterAutospacing="true"/>
        <w:ind w:left="0" w:hanging="360"/>
        <w:rPr/>
      </w:pPr>
    </w:p>
    <w:p w14:paraId="19BFDA10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spacing w:val="0"/>
          <w:sz w:val="16"/>
          <w:szCs w:val="16"/>
        </w:rPr>
      </w:pPr>
      <w:r>
        <w:rPr/>
        <w:pict>
          <v:rect id="1033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CED03E9D">
      <w:pPr>
        <w:pStyle w:val="style66"/>
        <w:widowControl/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📐 技法解析图（文字说明 + 手绘/生成图）</w:t>
      </w:r>
    </w:p>
    <w:p w14:paraId="17687477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要求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：请绘制（或使用AIGC生成）一个简单的</w:t>
      </w: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步骤解析图</w:t>
      </w:r>
      <w:r>
        <w:rPr>
          <w:rStyle w:val="style87"/>
          <w:rFonts w:cs="Times New Roman" w:hint="eastAsia"/>
          <w:b/>
          <w:i w:val="false"/>
          <w:color w:val="0f1115"/>
          <w:sz w:val="24"/>
          <w:szCs w:val="24"/>
          <w:lang w:val="en-US" w:eastAsia="zh-CN"/>
        </w:rPr>
        <w:t>谱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，展示你的花盆是如何用所选的技法一步步做出来的。解析图应包含至少</w:t>
      </w:r>
      <w:r>
        <w:rPr>
          <w:rFonts w:cs="Times New Roman" w:hint="eastAsia"/>
          <w:i w:val="false"/>
          <w:color w:val="0f1115"/>
          <w:sz w:val="24"/>
          <w:szCs w:val="24"/>
          <w:lang w:val="en-US" w:eastAsia="zh-CN"/>
        </w:rPr>
        <w:t>5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个关键步骤。</w:t>
      </w:r>
    </w:p>
    <w:p w14:paraId="713C7F5D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你的提示词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：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br/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陶艺泥条盘筑法制作花盆步骤图解，5个步骤：1.制作泥板底座 2.搓制均匀泥条 3.盘筑泥条成壁 4.修整表面纹理 5.完成花盆，教学示意图风格，简洁线条，标注文字。</w:t>
      </w:r>
    </w:p>
    <w:p w14:paraId="8D6869B4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图片</w:t>
      </w:r>
      <w:r>
        <w:rPr>
          <w:rFonts w:cs="Times New Roman" w:hint="eastAsia"/>
          <w:i w:val="false"/>
          <w:color w:val="0f1115"/>
          <w:sz w:val="24"/>
          <w:szCs w:val="24"/>
          <w:lang w:val="en-US" w:eastAsia="zh-CN"/>
        </w:rPr>
        <w:t>贴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区：</w:t>
      </w:r>
    </w:p>
    <w:p w14:paraId="E1B4BEA3"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spacing w:before="60" w:beforeAutospacing="false" w:after="0" w:afterAutospacing="true"/>
        <w:ind w:left="-360" w:leftChars="0"/>
        <w:rPr/>
      </w:pPr>
    </w:p>
    <w:p w14:paraId="02147BA8"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spacing w:before="60" w:beforeAutospacing="false" w:after="0" w:afterAutospacing="true"/>
        <w:ind w:left="-360" w:leftChars="0"/>
        <w:rPr/>
      </w:pPr>
    </w:p>
    <w:p w14:paraId="AC157592"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spacing w:before="60" w:beforeAutospacing="false" w:after="0" w:afterAutospacing="true"/>
        <w:ind w:left="-360" w:leftChars="0"/>
        <w:rPr/>
      </w:pPr>
    </w:p>
    <w:bookmarkStart w:id="0" w:name="_GoBack"/>
    <w:bookmarkEnd w:id="0"/>
    <w:p w14:paraId="7C312ADF"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spacing w:before="60" w:beforeAutospacing="false" w:after="0" w:afterAutospacing="true"/>
        <w:ind w:left="-360" w:leftChars="0"/>
        <w:rPr/>
      </w:pPr>
    </w:p>
    <w:p w14:paraId="CD8E50B1">
      <w:pPr>
        <w:pStyle w:val="style1"/>
        <w:widowControl/>
        <w:numPr>
          <w:ilvl w:val="0"/>
          <w:numId w:val="1"/>
        </w:numPr>
        <w:shd w:val="clear" w:color="auto" w:fill="ffffff"/>
        <w:topLinePunct w:val="false"/>
        <w:ind w:left="0" w:leftChars="0" w:firstLine="0" w:firstLineChars="0"/>
        <w:rPr>
          <w:rFonts w:ascii="黑体" w:cs="黑体" w:eastAsia="黑体" w:hAnsi="黑体" w:hint="eastAsia"/>
          <w:b w:val="false"/>
          <w:bdr w:val="none" w:sz="0" w:space="0" w:color="auto"/>
        </w:rPr>
      </w:pPr>
      <w:r>
        <w:t>教师评价参考（过程记录，学生不填）</w:t>
      </w:r>
    </w:p>
    <w:tbl>
      <w:tblPr>
        <w:tblStyle w:val="style105"/>
        <w:tblW w:w="75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7"/>
        <w:gridCol w:w="4619"/>
        <w:gridCol w:w="1742"/>
      </w:tblGrid>
      <w:tr w14:paraId="2726A32B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26480A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评价维度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373E7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观察点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EE7971C6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达成情况（☆/△/○）</w:t>
            </w:r>
          </w:p>
        </w:tc>
      </w:tr>
      <w:tr w14:paraId="3C0BC9F2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336FB1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科学探究完整性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8DE28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是否利用AIGC或资料获取植物需求，并合理确定吸水率、温度、尺寸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DC570486">
            <w:pPr>
              <w:pStyle w:val="style0"/>
              <w:rPr>
                <w:rFonts w:ascii="Segoe UI" w:cs="Segoe UI" w:eastAsia="Segoe UI" w:hAnsi="Segoe UI" w:hint="default"/>
                <w:sz w:val="15"/>
                <w:szCs w:val="15"/>
              </w:rPr>
            </w:pPr>
          </w:p>
        </w:tc>
      </w:tr>
      <w:tr w14:paraId="7888873F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FC2B4AC3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艺术创意表现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9D64FB4F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造型、釉色是否有独特想法，是否与植物气质形成有意义的呼应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7824F5">
            <w:pPr>
              <w:pStyle w:val="style0"/>
              <w:rPr>
                <w:rFonts w:ascii="Segoe UI" w:cs="Segoe UI" w:eastAsia="Segoe UI" w:hAnsi="Segoe UI" w:hint="default"/>
                <w:sz w:val="15"/>
                <w:szCs w:val="15"/>
              </w:rPr>
            </w:pPr>
          </w:p>
        </w:tc>
      </w:tr>
      <w:tr w14:paraId="BE3DDFD3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E4592C32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设计图与说明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98828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图纸清晰标注尺寸，设计意图阐释能同时体现科学性与艺术性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FED93C90">
            <w:pPr>
              <w:pStyle w:val="style0"/>
              <w:rPr>
                <w:rFonts w:ascii="Segoe UI" w:cs="Segoe UI" w:eastAsia="Segoe UI" w:hAnsi="Segoe UI" w:hint="default"/>
                <w:sz w:val="15"/>
                <w:szCs w:val="15"/>
              </w:rPr>
            </w:pPr>
          </w:p>
        </w:tc>
      </w:tr>
      <w:tr w14:paraId="E77951B9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7B6621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AIGC工具应用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9B584C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能生成有效提示词，并基于生成图进行优化选择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9DAE33">
            <w:pPr>
              <w:pStyle w:val="style0"/>
              <w:rPr>
                <w:rFonts w:ascii="Segoe UI" w:cs="Segoe UI" w:eastAsia="Segoe UI" w:hAnsi="Segoe UI" w:hint="default"/>
                <w:sz w:val="15"/>
                <w:szCs w:val="15"/>
              </w:rPr>
            </w:pPr>
          </w:p>
        </w:tc>
      </w:tr>
    </w:tbl>
    <w:p w14:paraId="FD8A53B5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Segoe UI">
    <w:altName w:val="Segoe UI"/>
    <w:panose1 w:val="020b0502040000020203"/>
    <w:charset w:val="00"/>
    <w:family w:val="auto"/>
    <w:pitch w:val="default"/>
    <w:sig w:usb0="E4002EFF" w:usb1="C000E47F" w:usb2="00000009" w:usb3="00000000" w:csb0="200001FF" w:csb1="00000000"/>
  </w:font>
  <w:font w:name="仿宋">
    <w:altName w:val="仿宋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微软雅黑">
    <w:altName w:val="微软雅黑"/>
    <w:panose1 w:val="020b0503020000020204"/>
    <w:charset w:val="86"/>
    <w:family w:val="auto"/>
    <w:pitch w:val="default"/>
    <w:sig w:usb0="80000287" w:usb1="2ACF3C50" w:usb2="00000016" w:usb3="00000000" w:csb0="0004001F" w:csb1="00000000"/>
  </w:font>
  <w:font w:name="Tahoma">
    <w:altName w:val="Tahoma"/>
    <w:panose1 w:val="020b0604030000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B26F22F3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abstractNum w:abstractNumId="1">
    <w:nsid w:val="00000001"/>
    <w:multiLevelType w:val="singleLevel"/>
    <w:tmpl w:val="F96CCD78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00000002"/>
    <w:multiLevelType w:val="singleLevel"/>
    <w:tmpl w:val="FBE8944D"/>
    <w:lvl w:ilvl="0">
      <w:start w:val="1"/>
      <w:numFmt w:val="chineseCounting"/>
      <w:suff w:val="nothing"/>
      <w:lvlText w:val="第%1部分："/>
      <w:lvlJc w:val="left"/>
      <w:pPr>
        <w:ind w:left="0" w:firstLine="0"/>
      </w:pPr>
      <w:rPr>
        <w:rFonts w:hint="eastAsia"/>
      </w:rPr>
    </w:lvl>
  </w:abstractNum>
  <w:abstractNum w:abstractNumId="3">
    <w:nsid w:val="00000003"/>
    <w:multiLevelType w:val="multilevel"/>
    <w:tmpl w:val="2B52D36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abstractNum w:abstractNumId="4">
    <w:nsid w:val="00000004"/>
    <w:multiLevelType w:val="singleLevel"/>
    <w:tmpl w:val="35D1D321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">
    <w:nsid w:val="00000005"/>
    <w:multiLevelType w:val="multilevel"/>
    <w:tmpl w:val="3C551C1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paragraph" w:styleId="style1">
    <w:name w:val="heading 1"/>
    <w:next w:val="style0"/>
    <w:qFormat/>
    <w:uiPriority w:val="0"/>
    <w:pPr>
      <w:widowControl w:val="false"/>
      <w:adjustRightInd w:val="false"/>
      <w:spacing w:before="320" w:lineRule="auto" w:line="300"/>
      <w:jc w:val="both"/>
      <w:outlineLvl w:val="0"/>
    </w:pPr>
    <w:rPr>
      <w:rFonts w:ascii="Times New Roman" w:cs="Times New Roman" w:eastAsia="黑体" w:hAnsi="Times New Roman"/>
      <w:color w:val="000000"/>
      <w:kern w:val="44"/>
      <w:sz w:val="32"/>
      <w:szCs w:val="44"/>
      <w:lang w:bidi="ar-SA"/>
    </w:rPr>
  </w:style>
  <w:style w:type="paragraph" w:styleId="style2">
    <w:name w:val="heading 2"/>
    <w:next w:val="style0"/>
    <w:qFormat/>
    <w:uiPriority w:val="0"/>
    <w:pPr>
      <w:widowControl w:val="false"/>
      <w:adjustRightInd w:val="false"/>
      <w:spacing w:before="280" w:lineRule="auto" w:line="300"/>
      <w:jc w:val="both"/>
      <w:outlineLvl w:val="1"/>
    </w:pPr>
    <w:rPr>
      <w:rFonts w:ascii="Times New Roman" w:cs="Times New Roman" w:eastAsia="黑体" w:hAnsi="Times New Roman"/>
      <w:kern w:val="2"/>
      <w:sz w:val="30"/>
      <w:szCs w:val="32"/>
      <w:lang w:bidi="ar-SA"/>
    </w:rPr>
  </w:style>
  <w:style w:type="paragraph" w:styleId="style3">
    <w:name w:val="heading 3"/>
    <w:next w:val="style0"/>
    <w:qFormat/>
    <w:uiPriority w:val="0"/>
    <w:pPr>
      <w:keepNext/>
      <w:keepLines/>
      <w:widowControl w:val="false"/>
      <w:adjustRightInd w:val="false"/>
      <w:spacing w:before="240" w:lineRule="auto" w:line="300"/>
      <w:jc w:val="both"/>
      <w:outlineLvl w:val="2"/>
    </w:pPr>
    <w:rPr>
      <w:rFonts w:ascii="Times New Roman" w:cs="Times New Roman" w:eastAsia="黑体" w:hAnsi="Times New Roman"/>
      <w:kern w:val="2"/>
      <w:sz w:val="30"/>
      <w:szCs w:val="24"/>
      <w:lang w:bidi="ar-SA"/>
    </w:rPr>
  </w:style>
  <w:style w:type="paragraph" w:styleId="style4">
    <w:name w:val="heading 4"/>
    <w:next w:val="style0"/>
    <w:qFormat/>
    <w:uiPriority w:val="0"/>
    <w:pPr>
      <w:keepNext/>
      <w:keepLines/>
      <w:widowControl w:val="false"/>
      <w:adjustRightInd w:val="false"/>
      <w:spacing w:before="200" w:lineRule="auto" w:line="300"/>
      <w:jc w:val="both"/>
      <w:outlineLvl w:val="3"/>
    </w:pPr>
    <w:rPr>
      <w:rFonts w:ascii="Times New Roman" w:cs="Times New Roman" w:eastAsia="黑体" w:hAnsi="Times New Roman"/>
      <w:bCs/>
      <w:kern w:val="2"/>
      <w:sz w:val="28"/>
      <w:szCs w:val="28"/>
      <w:lang w:bidi="ar-SA"/>
    </w:rPr>
  </w:style>
  <w:style w:type="paragraph" w:styleId="style5">
    <w:name w:val="heading 5"/>
    <w:next w:val="style0"/>
    <w:qFormat/>
    <w:uiPriority w:val="0"/>
    <w:pPr>
      <w:keepNext/>
      <w:keepLines/>
      <w:widowControl w:val="false"/>
      <w:adjustRightInd w:val="false"/>
      <w:spacing w:before="160" w:lineRule="auto" w:line="300"/>
      <w:jc w:val="both"/>
      <w:outlineLvl w:val="4"/>
    </w:pPr>
    <w:rPr>
      <w:rFonts w:ascii="Times New Roman" w:cs="Times New Roman" w:eastAsia="黑体" w:hAnsi="Times New Roman"/>
      <w:bCs/>
      <w:kern w:val="2"/>
      <w:sz w:val="28"/>
      <w:szCs w:val="28"/>
      <w:lang w:bidi="ar-SA"/>
    </w:rPr>
  </w:style>
  <w:style w:type="paragraph" w:styleId="style6">
    <w:name w:val="heading 6"/>
    <w:next w:val="style0"/>
    <w:qFormat/>
    <w:uiPriority w:val="0"/>
    <w:pPr>
      <w:keepNext/>
      <w:keepLines/>
      <w:widowControl w:val="false"/>
      <w:adjustRightInd w:val="false"/>
      <w:spacing w:before="120" w:lineRule="auto" w:line="300"/>
      <w:jc w:val="both"/>
      <w:outlineLvl w:val="5"/>
    </w:pPr>
    <w:rPr>
      <w:rFonts w:ascii="Times New Roman" w:cs="Times New Roman" w:eastAsia="黑体" w:hAnsi="Times New Roman"/>
      <w:bCs/>
      <w:kern w:val="2"/>
      <w:sz w:val="28"/>
      <w:szCs w:val="24"/>
      <w:lang w:bidi="ar-SA"/>
    </w:rPr>
  </w:style>
  <w:style w:type="paragraph" w:styleId="style7">
    <w:name w:val="heading 7"/>
    <w:next w:val="style0"/>
    <w:qFormat/>
    <w:uiPriority w:val="0"/>
    <w:pPr>
      <w:keepNext/>
      <w:keepLines/>
      <w:widowControl w:val="false"/>
      <w:adjustRightInd w:val="false"/>
      <w:spacing w:before="120" w:lineRule="auto" w:line="300"/>
      <w:jc w:val="both"/>
      <w:outlineLvl w:val="6"/>
    </w:pPr>
    <w:rPr>
      <w:rFonts w:ascii="Times New Roman" w:cs="Times New Roman" w:eastAsia="黑体" w:hAnsi="Times New Roman"/>
      <w:bCs/>
      <w:kern w:val="2"/>
      <w:sz w:val="24"/>
      <w:szCs w:val="24"/>
      <w:lang w:bidi="ar-SA"/>
    </w:rPr>
  </w:style>
  <w:style w:type="paragraph" w:styleId="style8">
    <w:name w:val="heading 8"/>
    <w:next w:val="style0"/>
    <w:qFormat/>
    <w:uiPriority w:val="0"/>
    <w:pPr>
      <w:keepNext/>
      <w:keepLines/>
      <w:widowControl w:val="false"/>
      <w:adjustRightInd w:val="false"/>
      <w:spacing w:before="120" w:lineRule="auto" w:line="300"/>
      <w:jc w:val="both"/>
      <w:outlineLvl w:val="7"/>
    </w:pPr>
    <w:rPr>
      <w:rFonts w:ascii="Times New Roman" w:cs="Times New Roman" w:eastAsia="黑体" w:hAnsi="Times New Roman"/>
      <w:kern w:val="2"/>
      <w:sz w:val="24"/>
      <w:szCs w:val="24"/>
      <w:lang w:bidi="ar-SA"/>
    </w:rPr>
  </w:style>
  <w:style w:type="paragraph" w:styleId="style9">
    <w:name w:val="heading 9"/>
    <w:next w:val="style0"/>
    <w:qFormat/>
    <w:uiPriority w:val="0"/>
    <w:pPr>
      <w:keepNext/>
      <w:keepLines/>
      <w:widowControl w:val="false"/>
      <w:adjustRightInd w:val="false"/>
      <w:spacing w:before="120" w:lineRule="auto" w:line="300"/>
      <w:jc w:val="both"/>
      <w:outlineLvl w:val="8"/>
    </w:pPr>
    <w:rPr>
      <w:rFonts w:ascii="Times New Roman" w:cs="Times New Roman" w:eastAsia="黑体" w:hAnsi="Times New Roman"/>
      <w:kern w:val="2"/>
      <w:sz w:val="21"/>
      <w:szCs w:val="21"/>
      <w:lang w:bidi="ar-SA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next w:val="style66"/>
    <w:uiPriority w:val="0"/>
    <w:pPr>
      <w:widowControl w:val="false"/>
      <w:adjustRightInd w:val="false"/>
      <w:spacing w:before="100" w:after="100" w:afterAutospacing="false" w:lineRule="auto" w:line="300"/>
      <w:ind w:firstLine="1044" w:firstLineChars="200"/>
      <w:jc w:val="both"/>
    </w:pPr>
    <w:rPr>
      <w:rFonts w:ascii="Times New Roman" w:cs="Times New Roman" w:eastAsia="宋体" w:hAnsi="Times New Roman"/>
      <w:kern w:val="2"/>
      <w:sz w:val="24"/>
      <w:szCs w:val="24"/>
      <w:lang w:bidi="ar-SA"/>
    </w:rPr>
  </w:style>
  <w:style w:type="paragraph" w:styleId="style74">
    <w:name w:val="Subtitle"/>
    <w:next w:val="style74"/>
    <w:qFormat/>
    <w:uiPriority w:val="0"/>
    <w:pPr>
      <w:widowControl w:val="false"/>
      <w:adjustRightInd w:val="false"/>
      <w:spacing w:before="100" w:after="100" w:lineRule="auto" w:line="240"/>
      <w:jc w:val="center"/>
      <w:outlineLvl w:val="9"/>
    </w:pPr>
    <w:rPr>
      <w:rFonts w:ascii="Times New Roman" w:cs="Times New Roman" w:eastAsia="黑体" w:hAnsi="Times New Roman"/>
      <w:kern w:val="28"/>
      <w:sz w:val="32"/>
      <w:szCs w:val="24"/>
      <w:lang w:bidi="ar-SA"/>
    </w:rPr>
  </w:style>
  <w:style w:type="paragraph" w:styleId="style94">
    <w:name w:val="Normal (Web)"/>
    <w:basedOn w:val="style0"/>
    <w:next w:val="style94"/>
    <w:qFormat/>
    <w:uiPriority w:val="0"/>
    <w:pPr/>
    <w:rPr>
      <w:sz w:val="24"/>
    </w:rPr>
  </w:style>
  <w:style w:type="paragraph" w:styleId="style62">
    <w:name w:val="Title"/>
    <w:next w:val="style62"/>
    <w:qFormat/>
    <w:uiPriority w:val="0"/>
    <w:pPr>
      <w:widowControl w:val="false"/>
      <w:adjustRightInd w:val="false"/>
      <w:spacing w:before="100" w:beforeAutospacing="false" w:after="100" w:afterAutospacing="false" w:lineRule="auto" w:line="240"/>
      <w:jc w:val="center"/>
      <w:outlineLvl w:val="9"/>
    </w:pPr>
    <w:rPr>
      <w:rFonts w:ascii="Times New Roman" w:cs="Times New Roman" w:eastAsia="黑体" w:hAnsi="Times New Roman"/>
      <w:kern w:val="2"/>
      <w:sz w:val="36"/>
      <w:szCs w:val="24"/>
      <w:lang w:bidi="ar-SA"/>
    </w:rPr>
  </w:style>
  <w:style w:type="character" w:styleId="style87">
    <w:name w:val="Strong"/>
    <w:basedOn w:val="style65"/>
    <w:next w:val="style87"/>
    <w:qFormat/>
    <w:uiPriority w:val="0"/>
    <w:rPr>
      <w:b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1935</Words>
  <Pages>7</Pages>
  <Characters>3014</Characters>
  <Application>WPS Office</Application>
  <DocSecurity>0</DocSecurity>
  <Paragraphs>179</Paragraphs>
  <ScaleCrop>false</ScaleCrop>
  <LinksUpToDate>false</LinksUpToDate>
  <CharactersWithSpaces>3077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2026-05-08T05:24:43Z</dcterms:created>
  <dc:creator>艾朗华</dc:creator>
  <lastModifiedBy>DBY2-W00</lastModifiedBy>
  <dcterms:modified xsi:type="dcterms:W3CDTF">2026-05-08T05:30:02Z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9d3ea4279855432eb26bbd5d2646055b_23</vt:lpwstr>
  </property>
  <property fmtid="{D5CDD505-2E9C-101B-9397-08002B2CF9AE}" pid="4" name="KSOTemplateDocerSaveRecord">
    <vt:lpwstr>eyJoZGlkIjoiYTI1ODU1YmFkYjQ0NzU2NWUxNTlhMDRhMGEzNDNkZDMiLCJ1c2VySWQiOiIyNTkwNzgzNzMifQ==</vt:lpwstr>
  </property>
</Properties>
</file>