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5F" w:val="clear"/>
            <w:tcMar>
              <w:top w:type="dxa" w:w="600"/>
              <w:left w:type="dxa" w:w="560"/>
              <w:bottom w:type="dxa" w:w="600"/>
              <w:right w:type="dxa" w:w="560"/>
            </w:tcMar>
          </w:tcPr>
          <w:p>
            <w:pPr>
              <w:spacing w:after="100" w:before="0"/>
            </w:pPr>
            <w:r>
              <w:rPr>
                <w:rFonts w:ascii="Poppins" w:cs="Poppins" w:eastAsia="Poppins" w:hAnsi="Poppins"/>
                <w:color w:val="A0B4CC"/>
                <w:sz w:val="20"/>
                <w:szCs w:val="20"/>
              </w:rPr>
              <w:t xml:space="preserve">Product Requirements Document</w:t>
            </w:r>
          </w:p>
          <w:p>
            <w:pPr>
              <w:spacing w:after="80" w:before="0"/>
            </w:pPr>
            <w:r>
              <w:rPr>
                <w:rFonts w:ascii="Sora" w:cs="Sora" w:eastAsia="Sora" w:hAnsi="Sora"/>
                <w:b/>
                <w:bCs/>
                <w:color w:val="FFFFFF"/>
                <w:sz w:val="48"/>
                <w:szCs w:val="48"/>
              </w:rPr>
              <w:t xml:space="preserve">PRD — As 7 Abas do Vega</w:t>
            </w:r>
          </w:p>
          <w:p>
            <w:pPr>
              <w:spacing w:after="320" w:before="0"/>
            </w:pPr>
            <w:r>
              <w:rPr>
                <w:rFonts w:ascii="Poppins" w:cs="Poppins" w:eastAsia="Poppins" w:hAnsi="Poppins"/>
                <w:color w:val="CCE0F5"/>
                <w:sz w:val="22"/>
                <w:szCs w:val="22"/>
              </w:rPr>
              <w:t xml:space="preserve">Especificacao funcional completa · Fonte de verdade para implementacao Dash</w:t>
            </w:r>
          </w:p>
          <w:p>
            <w:pPr>
              <w:pBdr>
                <w:bottom w:val="single" w:color="00A8BF" w:sz="4" w:space="8"/>
              </w:pBdr>
              <w:spacing w:after="0" w:before="0"/>
            </w:pP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88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Versao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Referencia oficial — Abril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Fonte de verdade visual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katalyzer-diagnostico-vega-v4.html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Documentos relacionados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SAD_KatalyzerVega_v1.docx · ModeloDados_KatalyzerVega_v1.docx · Pipeline_KatalyzerVega_v1.docx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Framework UI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Dash (Plotly) — callbacks Python, graficos Plotly, layout por aba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Dados em producao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Lidos de vega.cdas_higienizadas, vega.scores e tabelas relacionadas via queries.py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Dados em demo</w:t>
            </w:r>
          </w:p>
        </w:tc>
        <w:tc>
          <w:tcPr>
            <w:tcW w:type="dxa" w:w="7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DEMO_MODE=true carrega DataFrames estaticos em memoria (fixtures/)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0" w:before="0"/>
        <w:jc w:val="center"/>
      </w:pPr>
      <w:r>
        <w:rPr>
          <w:rFonts w:ascii="Poppins" w:cs="Poppins" w:eastAsia="Poppins" w:hAnsi="Poppins"/>
          <w:color w:val="6B7280"/>
          <w:sz w:val="18"/>
          <w:szCs w:val="18"/>
        </w:rPr>
        <w:t xml:space="preserve">Katalyzer Tecnologia Ltda. · CNPJ 59.357.357/0001-74 · Confidencial · Abril 2026</w:t>
      </w:r>
    </w:p>
    <w:p>
      <w:pPr>
        <w:pageBreakBefore/>
      </w:pPr>
      <w:r>
        <w:rPr>
          <w:sz w:val="1"/>
          <w:szCs w:val="1"/>
        </w:rPr>
        <w:t xml:space="preserve"/>
      </w:r>
    </w:p>
    <w:p>
      <w:pPr>
        <w:pStyle w:val="Heading1"/>
        <w:pBdr>
          <w:bottom w:val="single" w:color="0A2A5F" w:sz="8" w:space="6"/>
        </w:pBdr>
        <w:spacing w:after="160" w:before="360"/>
      </w:pPr>
      <w:r>
        <w:rPr>
          <w:rFonts w:ascii="Sora" w:cs="Sora" w:eastAsia="Sora" w:hAnsi="Sora"/>
          <w:b/>
          <w:bCs/>
          <w:color w:val="0A2A5F"/>
        </w:rPr>
        <w:t xml:space="preserve">Convencoes Gerais do PRD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Este documento especifica o comportamento funcional de cada aba do Vega: quais KPIs exibir, como calcular cada metrica, qual query alimenta cada visualizacao, quais parametros da sidebar afetam o que, e quais regras de negocio devem ser preservadas na implementacao.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Convencao</w:t>
            </w:r>
          </w:p>
        </w:tc>
        <w:tc>
          <w:tcPr>
            <w:tcW w:type="dxa" w:w="676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Regra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Fonte de verdade visual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O mockup v4 (katalyzer-diagnostico-vega-v4.html) e a referencia visual definitiva. Em caso de conflito entre este PRD e o mockup, o mockup prevalece para questoes de layout e o PRD prevalece para questoes de logica de calculo.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Parametro carteira_id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Toda query obrigatoriamente filtra por carteira_id da sessao ativa. Sem excecao.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Parametro sessao_id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Queries de scoring obrigatoriamente filtram por sessao_id alem de carteira_id.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Valores monetarios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Armazenados em centavos (bigint). Exibidos em Reais formatados: R$ XX.XXX,XX. Nunca exibir centavos crus.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Lazy loading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Cada aba so carrega os dados quando ativada — nunca pre-carregar todas as abas no mount inicial.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Insights cruzados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Cada aba tem um botao "Gerar insights cruzados" que exibe cards pre-calculados com descobertas relevantes. Nao usam LLM — sao regras deterministas no backend.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Painel de ajuda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Cada visualizacao tem um botao ? que exibe texto explicativo com tres secoes: O que mostra / Como ler / Acao recomendada.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Modo DEMO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DEMO_MODE=true carrega fixtures estaticos. DEMO_MODE=false usa PostgreSQL. A UI exibe badge "Dados de demonstracao" no topbar quando em modo demo.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ageBreakBefore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5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Poppins" w:cs="Poppins" w:eastAsia="Poppins" w:hAnsi="Poppins"/>
                <w:color w:val="7BACD4"/>
                <w:sz w:val="18"/>
                <w:szCs w:val="18"/>
              </w:rPr>
              <w:t xml:space="preserve">Aba 1</w:t>
            </w:r>
            <w:r>
              <w:rPr>
                <w:rFonts w:ascii="Poppins" w:cs="Poppins" w:eastAsia="Poppins" w:hAnsi="Poppins"/>
                <w:color w:val="4A7A9B"/>
                <w:sz w:val="18"/>
                <w:szCs w:val="18"/>
              </w:rPr>
              <w:t xml:space="preserve">  ·  </w:t>
            </w:r>
            <w:r>
              <w:rPr>
                <w:rFonts w:ascii="Sora" w:cs="Sora" w:eastAsia="Sora" w:hAnsi="Sora"/>
                <w:b/>
                <w:bCs/>
                <w:color w:val="FFFFFF"/>
                <w:sz w:val="28"/>
                <w:szCs w:val="28"/>
              </w:rPr>
              <w:t xml:space="preserve">Diagnostico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A8C8E8"/>
                <w:sz w:val="19"/>
                <w:szCs w:val="19"/>
              </w:rPr>
              <w:t xml:space="preserve">Visao macro da carteira · funil · top contribuintes · fluxo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1.1 KPIs principais (linha 1 — 4 metricas)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0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32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Calculo</w:t>
            </w:r>
          </w:p>
        </w:tc>
        <w:tc>
          <w:tcPr>
            <w:tcW w:type="dxa" w:w="20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Fonte</w:t>
            </w:r>
          </w:p>
        </w:tc>
        <w:tc>
          <w:tcPr>
            <w:tcW w:type="dxa" w:w="216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Regra especial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Carteira bruta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SUM(valor_total_cents) de cdas_brutas WHERE carteira_id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cdas_brutas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Exibe tambem total de CDAs e contribuintes unicos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Estoque morto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SUM(valor_total_cents) de cdas_brutas WHERE cda_bruta_id NOT IN (ativas) — ou: valor_bruto - valor_ativo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cdas_brutas + cdas_higienizadas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Exibe percentual eliminado: (morto/bruto)*100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Carteira ativa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SUM(valor_corrigido_cents) WHERE ativa=true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cdas_higienizadas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Exibe contagem de CDAs ativas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Recuperavel estimado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Carteira ativa * taxa_recuperacao_estimada (default 27,8%). Taxa configuravel em parametros_extras da sessao.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Calculado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Exibe ROI projetado: recuperavel / custo_operacional_estimado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1.2 Funil de higienizacao (chart bar horizontal)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Barras empilhadas horizontais mostrando: Bruta (azul) → Estoque morto decomposto em 3 causas → Ativa (verde). O estoque morto e exibido com 3 segmentos de vermelho/ambar.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Segmento</w:t>
            </w:r>
          </w:p>
        </w:tc>
        <w:tc>
          <w:tcPr>
            <w:tcW w:type="dxa" w:w="24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Cor</w:t>
            </w:r>
          </w:p>
        </w:tc>
        <w:tc>
          <w:tcPr>
            <w:tcW w:type="dxa" w:w="456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Calculo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Base (carteira bruta)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#0A2A5F (Delft Blue)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SUM(valor_total_cents) de cdas_brutas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Prescricao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#991B1B (vermelho escuro)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SUM WHERE causa_eliminacao = prescricao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Valor irrisorio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#DC2626 (vermelho)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SUM WHERE causa_eliminacao = irrisorio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Devedor inexistente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#F97316 (ambar)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SUM WHERE causa_eliminacao = devedor_inexistente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Carteira ativa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#059669 (verde)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SUM(valor_corrigido_cents) WHERE ativa=true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92400E"/>
                <w:sz w:val="20"/>
                <w:szCs w:val="20"/>
              </w:rPr>
              <w:t xml:space="preserve">⚠ A legenda abaixo do grafico deve exibir os valores absolutos e percentuais de cada causa. Ex: Prescricao R$ 10,2M (69%). Isso e o diferencial diagnostico: o analista ve imediatamente qual e o problema dominante do municipio.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1.3 Concentracao Pareto (chart line)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Curva de Lorenz da carteira ativa: eixo X = percentual de contribuintes ordenados por valor decrescente (0-100%), eixo Y = percentual acumulado do valor total (0-100%). Linha de referencia tracejada em 80%.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4F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 queries.py — curva Pareto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ROUND(ROW_NUMBER() OVER (ORDER BY valor_total_contrib DESC) * 100.0 / COUNT(*) OVER (), 1) AS pct_contrib,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ROUND(SUM(valor_total_contrib) OVER (ORDER BY valor_total_contrib DESC) * 100.0 / SUM(valor_total_contrib) OVER (), 1) AS pct_valor_acum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FROM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SELECT b.contribuinte_id,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SUM(h.valor_corrigido_cents) AS valor_total_contrib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FROM vega.cdas_higienizadas 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JOIN vega.cdas_brutas b ON b.id = h.cda_bruta_id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WHERE h.carteira_id = :carteira_id AND h.ativa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GROUP BY b.contribuinte_id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) sub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ORDER BY pct_contrib;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1.4 Top contribuintes por valor (tabela)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Tabela ordenada por valor_total_contrib decrescente. Colunas obrigatorias: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28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Fonte</w:t>
            </w:r>
          </w:p>
        </w:tc>
        <w:tc>
          <w:tcPr>
            <w:tcW w:type="dxa" w:w="456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Regra especial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Rank calculado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Posicao na tabela ordenada por valor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Contribuinte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cdas_brutas.contribuinte_nome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CPF/CNPJ mascarado. Nome exibido completo.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cdas_brutas.contribuinte_tipo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PF | PJ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CDAs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COUNT(cda_id) por contribuinte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Contagem de CDAs ativas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Valor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SUM(valor_corrigido_cents)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Formatado em R$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Densidade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valor_total / count_cdas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Valor medio por CDA = densidade. Formatado em R$.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Padrao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cdas_higienizadas.padrao_densidade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Badge: Concentrado (verde) | Medio (ambar) | Pulverizado (violeta)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Quadrante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scores.quadrante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Badge colorido Q1/Q2/Q3/Q4. Quadrante do top score do contribuinte.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MAX(eixo_prioridade + eixo_recuperabilidade)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Score total maximo entre as CDAs do contribuinte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Acao Sugerida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scores.acao_sugerida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Badge ambar com icone ! prefixado. Tooltip explicando que e sugestao deterministica.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92400E"/>
                <w:sz w:val="20"/>
                <w:szCs w:val="20"/>
              </w:rPr>
              <w:t xml:space="preserve">⚠ ALERTA DE CONCENTRACAO: apos a tabela, verificar se algum contribuinte representa &gt; 10% da carteira ativa. Se sim, exibir card de alerta ambar com nome do contribuinte, percentual e botao "Ver impacto nos cenarios" que navega para a Aba 7. Esta verificacao e obrigatoria — nao e opcional.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E40AF"/>
                <w:sz w:val="20"/>
                <w:szCs w:val="20"/>
              </w:rPr>
              <w:t xml:space="preserve">ℹ NOTA DE NBA: abaixo da tabela, exibir sempre a nota: "Sugestoes derivadas de regras deterministicas (quadrante + contactabilidade + reincidencia + valor) — avalie o contexto antes de executar. Override registravel na operacao."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1.5 KPIs de fluxo (linha 2 — 3 metricas)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Calculados a partir de vega.fluxo_mensal. Exibidos em linha separada abaixo da tabela de top contribuintes: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36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Calculo</w:t>
            </w:r>
          </w:p>
        </w:tc>
        <w:tc>
          <w:tcPr>
            <w:tcW w:type="dxa" w:w="276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Alerta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Novas CDAs (ultimos 12m)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SUM(cdas_inscritas) dos ultimos 12 meses de fluxo_mensal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Nenhum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Recuperadas (ultimos 12m)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SUM(cdas_recuperadas) dos ultimos 12 meses de fluxo_mensal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Nenhum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Saldo liquido mensal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(novas - recuperadas) / 12 — media mensal. Positivo = carteira crescendo.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Se positivo: exibir em vermelho com texto "carteira crescendo". Se negativo: verde com "carteira reduzindo".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1.6 Fluxo de entrada vs recuperacao (chart combo)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Barras azuis = cdas_inscritas por mes. Linha violeta = cdas_recuperadas por mes. Eixo Y = contagem de CDAs. 12 meses historicos. Fonte: vega.fluxo_mensal ORDER BY ano_mes DESC LIMIT 12.</w:t>
      </w:r>
    </w:p>
    <w:p>
      <w:pPr>
        <w:spacing w:after="140" w:before="0"/>
      </w:pPr>
      <w:r>
        <w:t xml:space="preserve"/>
      </w:r>
    </w:p>
    <w:p>
      <w:pPr>
        <w:pageBreakBefore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5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Poppins" w:cs="Poppins" w:eastAsia="Poppins" w:hAnsi="Poppins"/>
                <w:color w:val="7BACD4"/>
                <w:sz w:val="18"/>
                <w:szCs w:val="18"/>
              </w:rPr>
              <w:t xml:space="preserve">Aba 2</w:t>
            </w:r>
            <w:r>
              <w:rPr>
                <w:rFonts w:ascii="Poppins" w:cs="Poppins" w:eastAsia="Poppins" w:hAnsi="Poppins"/>
                <w:color w:val="4A7A9B"/>
                <w:sz w:val="18"/>
                <w:szCs w:val="18"/>
              </w:rPr>
              <w:t xml:space="preserve">  ·  </w:t>
            </w:r>
            <w:r>
              <w:rPr>
                <w:rFonts w:ascii="Sora" w:cs="Sora" w:eastAsia="Sora" w:hAnsi="Sora"/>
                <w:b/>
                <w:bCs/>
                <w:color w:val="FFFFFF"/>
                <w:sz w:val="28"/>
                <w:szCs w:val="28"/>
              </w:rPr>
              <w:t xml:space="preserve">Segmentacao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A8C8E8"/>
                <w:sz w:val="19"/>
                <w:szCs w:val="19"/>
              </w:rPr>
              <w:t xml:space="preserve">Faixas de valor · PF vs PJ · matriz tributo × faixa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2.1 Distribuicao por faixa de valor (chart bar vertical)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Barras violeta. Eixo X = 5 faixas. Eixo Y = valor total em R$ milhoes. Uma barra por faixa.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4F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SELECT faixa_valor,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SUM(valor_corrigido_cents) AS valor_total_cents,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COUNT(DISTINCT b.contribuinte_id) AS contribuintes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FROM vega.cdas_higienizadas 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JOIN vega.cdas_brutas b ON b.id = h.cda_bruta_id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WHERE h.carteira_id = :carteira_id AND h.ativa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GROUP BY faixa_valor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ORDER BY CASE faixa_valor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WHEN 'ate_500' THEN 1 WHEN '500_2k' THEN 2 WHEN '2k_10k' THEN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WHEN '10k_50k' THEN 4 WHEN 'acima_50k' THEN 5 END;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2.2 PF vs PJ (chart bar vertical)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Duas barras lado a lado: Pessoa Fisica (Delft Blue) e Pessoa Juridica (Violet). Eixo Y = valor em R$ milhoes. Tooltip mostra tambem a contagem de contribuintes.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4F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SELECT b.contribuinte_tipo, SUM(h.valor_corrigido_cents) AS valor_cents,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COUNT(DISTINCT b.contribuinte_id) AS contribuintes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FROM vega.cdas_higienizadas 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JOIN vega.cdas_brutas b ON b.id = h.cda_bruta_id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WHERE h.carteira_id = :carteira_id AND h.ativa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GROUP BY b.contribuinte_tipo;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2.3 Matriz de segmentos (tabela cruzada)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Tabela com tributos nas linhas e faixas de valor nas colunas. Celulas = soma de valor_corrigido_cents em R$ milhoes. Linha de total no rodape. Coluna de total a direita.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4F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SELECT b.tributo, h.faixa_valor,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ROUND(SUM(h.valor_corrigido_cents) / 100000000.0, 1) AS valor_milhoes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FROM vega.cdas_higienizadas 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JOIN vega.cdas_brutas b ON b.id = h.cda_bruta_id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WHERE h.carteira_id = :carteira_id AND h.ativa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GROUP BY b.tributo, h.faixa_valor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ORDER BY b.tributo, h.faixa_valor;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-- Pivot em Python (pandas.pivot_table) antes de renderizar no Dash.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ageBreakBefore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5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Poppins" w:cs="Poppins" w:eastAsia="Poppins" w:hAnsi="Poppins"/>
                <w:color w:val="7BACD4"/>
                <w:sz w:val="18"/>
                <w:szCs w:val="18"/>
              </w:rPr>
              <w:t xml:space="preserve">Aba 3</w:t>
            </w:r>
            <w:r>
              <w:rPr>
                <w:rFonts w:ascii="Poppins" w:cs="Poppins" w:eastAsia="Poppins" w:hAnsi="Poppins"/>
                <w:color w:val="4A7A9B"/>
                <w:sz w:val="18"/>
                <w:szCs w:val="18"/>
              </w:rPr>
              <w:t xml:space="preserve">  ·  </w:t>
            </w:r>
            <w:r>
              <w:rPr>
                <w:rFonts w:ascii="Sora" w:cs="Sora" w:eastAsia="Sora" w:hAnsi="Sora"/>
                <w:b/>
                <w:bCs/>
                <w:color w:val="FFFFFF"/>
                <w:sz w:val="28"/>
                <w:szCs w:val="28"/>
              </w:rPr>
              <w:t xml:space="preserve">Scoring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A8C8E8"/>
                <w:sz w:val="19"/>
                <w:szCs w:val="19"/>
              </w:rPr>
              <w:t xml:space="preserve">Matriz 2x2 · distribuicao de scores · indice ordinal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3.1 Alerta de Q1 vazio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Verificacao executada ao abrir a aba. Se nenhuma CDA ativa tem eixo_prioridade &gt;= threshold_q1_prioridade E eixo_recuperabilidade &gt;= threshold_q1_recuperab, exibir banner ambar no topo da aba: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"Nenhum contribuinte atinge os criterios de Q1 com os thresholds atuais — ajuste os sliders na sidebar ou considere enriquecimento cadastral para elevar os scores."</w:t>
      </w:r>
    </w:p>
    <w:p>
      <w:pPr>
        <w:spacing w:after="140" w:before="0"/>
      </w:pPr>
      <w:r>
        <w:t xml:space="preserve"/>
      </w:r>
    </w:p>
    <w:p>
      <w:pPr>
        <w:spacing w:after="140" w:before="0"/>
      </w:pPr>
      <w:r>
        <w:t>Alerta gêmeo: Q1 excessivamente grande. Verificação executada ao abrir a aba, mutuamente exclusiva com o alerta de Q1 vazio. Condição: contribuintes em Q1 / total_contribuintes_ativos &gt; 0.18 (18%). Visual: card âmbar (fundo #FEF3C7, borda #FCD34D), ícone ⚠, texto: "Q1 contém {X}% dos contribuintes ativos ({N} contribuintes). Capacidade operacional típica de equipe de cobrança municipal é 8–15% da carteira. Considere elevar os thresholds na sidebar ou segmentar Q1 em ondas de priorização." Implementação: verificar_q1_dimensao() em tab_scoring.py retorna "vazio" | "excessivo" | None. Componente: alerta_q1_excessivo(contrib_q1, pct_carteira) em components/alerts.py.</w:t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3.2 Matriz de acao 2x2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Grid 2x2 com headers de linha e coluna. Cada quadrante exibe: valor total em R$, contagem de contribuintes, contagem de CDAs, percentual do valor total. Cores: Q1 verde, Q2 azul, Q3 ambar, Q4 vermelho.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2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Quadrante</w:t>
            </w:r>
          </w:p>
        </w:tc>
        <w:tc>
          <w:tcPr>
            <w:tcW w:type="dxa" w:w="28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Condicao</w:t>
            </w:r>
          </w:p>
        </w:tc>
        <w:tc>
          <w:tcPr>
            <w:tcW w:type="dxa" w:w="32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Estrategia</w:t>
            </w:r>
          </w:p>
        </w:tc>
        <w:tc>
          <w:tcPr>
            <w:tcW w:type="dxa" w:w="176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Q1 — Acao imediata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prioridade &gt;= thr_pri AND recuperab &gt;= thr_rec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Campanha prioritaria — maxima chance de recuperacao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#ECFDF5 (verde claro)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Q2 — Campanha de massa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prioridade &lt; thr_pri AND recuperab &gt;= thr_rec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Comunicacao em larga escala — custo baixo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#EFF6FF (azul claro)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Q3 — Protesto / Judicial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prioridade &gt;= thr_pri AND recuperab &lt; thr_rec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Titulo prioritario mas contribuinte inalcancavel — protesto extrajudicial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#FFFBEB (ambar claro)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Q4 — Monitorar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prioridade &lt; thr_pri AND recuperab &lt; thr_rec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Baixo valor e urgencia — reavaliar trimestralmente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#FEF2F2 (vermelho claro)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92400E"/>
                <w:sz w:val="20"/>
                <w:szCs w:val="20"/>
              </w:rPr>
              <w:t xml:space="preserve">⚠ O subtitulo da matriz deve exibir os thresholds ativos: "Thresholds absolutos · Prioridade &gt;= X · Recuperabilidade &gt;= Y". Quando o analista ajusta os sliders na sidebar, a matriz deve ser recalculada em tempo real.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3.3 Histogramas de distribuicao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Dois charts lado a lado. Ambos sao histogramas de barras verticais:</w:t>
      </w:r>
    </w:p>
    <w:p>
      <w:pPr>
        <w:pStyle w:val="ListParagraph"/>
        <w:numPr>
          <w:ilvl w:val="0"/>
          <w:numId w:val="2"/>
        </w:numPr>
        <w:spacing w:after="30" w:before="20"/>
      </w:pPr>
      <w:r>
        <w:rPr>
          <w:color w:val="1A1A1A"/>
          <w:sz w:val="21"/>
          <w:szCs w:val="21"/>
        </w:rPr>
        <w:t xml:space="preserve">Score: Prioridade (0-60) — 12 bins de 5 pontos cada. Cor: Delft Blue. Eixo Y oculto.</w:t>
      </w:r>
    </w:p>
    <w:p>
      <w:pPr>
        <w:pStyle w:val="ListParagraph"/>
        <w:numPr>
          <w:ilvl w:val="0"/>
          <w:numId w:val="2"/>
        </w:numPr>
        <w:spacing w:after="30" w:before="20"/>
      </w:pPr>
      <w:r>
        <w:rPr>
          <w:color w:val="1A1A1A"/>
          <w:sz w:val="21"/>
          <w:szCs w:val="21"/>
        </w:rPr>
        <w:t xml:space="preserve">Score: Recuperabilidade (0-50) — 10 bins de 5 pontos cada. Cor: Violet. Eixo Y oculto.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4F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-- Distribuicao de prioridade (12 bins)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WIDTH_BUCKET(eixo_prioridade, 0, 60, 12) AS bin,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COUNT(*) AS contagem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FROM vega.scores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WHERE carteira_id = :carteira_id AND sessao_id = :sessao_id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GROUP BY bin ORDER BY bin;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3.4 Card de rodape — indice ordinal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Exibir sempre ao final da aba, independente do estado dos dados: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"Score v1 · Modelo Deterministico: 4 dimensoes (dim_valor, dim_urgencia, dim_contato, dim_comportamento). Eixo Prioridade (0-60) + Recuperabilidade (0-50). Thresholds absolutos configuráveis por carteira."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"AVISO: O score e um instrumento de priorizacao e segmentacao — nao representa probabilidade de pagamento. As dimensoes dim_contato e dim_comportamento sao correlacionadas e somadas linearmente por design do modelo v1. Use para ordenar e segmentar, nao para projetar taxas de conversao individuais."</w:t>
      </w:r>
    </w:p>
    <w:p>
      <w:pPr>
        <w:spacing w:after="140" w:before="0"/>
      </w:pPr>
      <w:r>
        <w:t xml:space="preserve"/>
      </w:r>
    </w:p>
    <w:p>
      <w:pPr>
        <w:pageBreakBefore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5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Poppins" w:cs="Poppins" w:eastAsia="Poppins" w:hAnsi="Poppins"/>
                <w:color w:val="7BACD4"/>
                <w:sz w:val="18"/>
                <w:szCs w:val="18"/>
              </w:rPr>
              <w:t xml:space="preserve">Aba 4</w:t>
            </w:r>
            <w:r>
              <w:rPr>
                <w:rFonts w:ascii="Poppins" w:cs="Poppins" w:eastAsia="Poppins" w:hAnsi="Poppins"/>
                <w:color w:val="4A7A9B"/>
                <w:sz w:val="18"/>
                <w:szCs w:val="18"/>
              </w:rPr>
              <w:t xml:space="preserve">  ·  </w:t>
            </w:r>
            <w:r>
              <w:rPr>
                <w:rFonts w:ascii="Sora" w:cs="Sora" w:eastAsia="Sora" w:hAnsi="Sora"/>
                <w:b/>
                <w:bCs/>
                <w:color w:val="FFFFFF"/>
                <w:sz w:val="28"/>
                <w:szCs w:val="28"/>
              </w:rPr>
              <w:t xml:space="preserve">Safra &amp; Aging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A8C8E8"/>
                <w:sz w:val="19"/>
                <w:szCs w:val="19"/>
              </w:rPr>
              <w:t xml:space="preserve">Vintage · aging com urgencia monotonica · sazonalidade · decay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4.1 KPIs (linha de 4 metricas)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36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Calculo</w:t>
            </w:r>
          </w:p>
        </w:tc>
        <w:tc>
          <w:tcPr>
            <w:tcW w:type="dxa" w:w="356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Regra especial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Safras analisadas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COUNT(DISTINCT safra) de cdas_higienizadas WHERE ativa=true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Exibir intervalo: ex: "7 anos · 2019-2025"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Melhor safra (recuperacao)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Consulta vega.historico_safra: safra com maior taxa_recuperacao_pct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Se nao houver dados em historico_safra: exibir N/D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Prescrevendo em 12 meses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DUAL: Bruto = SUM WHERE 0 &lt;= dias_para_prescricao &lt;= 365. Liquido = mesmo filtro mas prescricao_interrompida=false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Exibir dois valores lado a lado. O liquido e sempre &lt;= bruto. Nota: "Liquido desconta interrupcoes (protestos/parcelamentos)"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Idade media ponderada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AVG(dias_decorridos_desde_inscricao / 365) ponderado por valor_corrigido_cents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Exibir tambem mediana nao ponderada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4.2 Analise de safra/vintage (chart combo)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Barras azuis (Delft Blue, eixo Y esquerdo) = valor inscrito em R$ milhoes por safra. Linha violeta (eixo Y direito) = taxa de recuperacao em % (de historico_safra). Se historico_safra estiver vazio para a safra, a linha nao e renderizada naquele ponto.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4F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-- Valor inscrito por safra (barras)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SELECT h.safra, SUM(b.valor_total_cents) AS valor_inscrito_cents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FROM vega.cdas_higienizadas 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JOIN vega.cdas_brutas b ON b.id = h.cda_bruta_id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WHERE h.carteira_id = :carteira_id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GROUP BY h.safra ORDER BY h.safra;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-- Taxa de recuperacao (linha) — join com historico_safra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SELECT safra, MAX(taxa_recuperacao_pct) AS taxa_pct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FROM vega.historico_safra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WHERE carteira_id = :carteira_id AND meses_desde_inscricao &lt;= 12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GROUP BY safra ORDER BY safra;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4.3 Curva de envelhecimento/aging (chart bar empilhado)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Eixo X = 6 faixas de faixa_idade (lt_6m a 4a_5a = tempo restante ate a prescricao). Barras empilhadas com 2 series:</w:t>
      </w:r>
    </w:p>
    <w:p>
      <w:pPr>
        <w:pStyle w:val="ListParagraph"/>
        <w:numPr>
          <w:ilvl w:val="0"/>
          <w:numId w:val="2"/>
        </w:numPr>
        <w:spacing w:after="30" w:before="20"/>
      </w:pPr>
      <w:r>
        <w:rPr>
          <w:color w:val="1A1A1A"/>
          <w:sz w:val="21"/>
          <w:szCs w:val="21"/>
        </w:rPr>
        <w:t xml:space="preserve">Valor normal (sem prescricao_interrompida) — gradiente verde→vermelho monotônico conforme faixa aumenta em urgência</w:t>
      </w:r>
    </w:p>
    <w:p>
      <w:pPr>
        <w:pStyle w:val="ListParagraph"/>
        <w:numPr>
          <w:ilvl w:val="0"/>
          <w:numId w:val="2"/>
        </w:numPr>
        <w:spacing w:after="30" w:before="20"/>
      </w:pPr>
      <w:r>
        <w:rPr>
          <w:color w:val="1A1A1A"/>
          <w:sz w:val="21"/>
          <w:szCs w:val="21"/>
        </w:rPr>
        <w:t xml:space="preserve">Prescricao interrompida — mesmo gradiente mas com padrao hachurado (listras diagonais) sobre a barra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92400E"/>
                <w:sz w:val="20"/>
                <w:szCs w:val="20"/>
              </w:rPr>
              <w:t xml:space="preserve">⚠ As cores devem ser MONOTÔNICAS CRESCENTES em urgência da esquerda para a direita: faixa lt_6m (muito longe da prescricao) = verde #22C55E, crescendo até faixa 4a_5a (muito perto) = vermelho escuro #991B1B. Esta e uma regra de negocio critica — nao inverta a escala.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A porcao hachurada e gerada via createPattern() do Canvas API (ou SVG pattern no Plotly). O padrao diagonal representa legalmente CDAs protegidas — o analista nao deve conta-las como urgentes.</w:t>
      </w:r>
    </w:p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4.4 Decay de recuperacao por safra (chart line multiplas series)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Uma linha por safra (2019-2025). Eixo X = meses desde inscricao (0, 6, 12, ..., 60). Eixo Y = taxa de recuperacao acumulada em %. Dados de vega.historico_safra. Se nao houver dados, exibir mensagem: "Dados de historico de safra nao disponíveis — importe via planilha ou API do sistema de DA."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4F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SELECT safra, meses_desde_inscricao, taxa_recuperacao_pct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FROM vega.historico_safra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WHERE carteira_id = :carteira_id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ORDER BY safra, meses_desde_inscricao;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4.5 Sazonalidade de inscricao e recuperacao (chart bar agrupado)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Eixo X = 12 meses (Jan a Dez). Barras agrupadas: Delft Blue = CDAs inscritas media historica, Verde = recuperacoes media historica. Dados de vega.fluxo_mensal agregados por mes do ano (ignorar ano, agrupar por EXTRACT(MONTH FROM ano_mes)).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4F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EXTRACT(MONTH FROM ano_mes)::INT AS mes,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ROUND(AVG(cdas_inscritas), 0) AS media_inscritas,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ROUND(AVG(cdas_recuperadas), 0) AS media_recuperadas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FROM vega.fluxo_mensal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WHERE carteira_id = :carteira_id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GROUP BY mes ORDER BY mes;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ageBreakBefore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5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Poppins" w:cs="Poppins" w:eastAsia="Poppins" w:hAnsi="Poppins"/>
                <w:color w:val="7BACD4"/>
                <w:sz w:val="18"/>
                <w:szCs w:val="18"/>
              </w:rPr>
              <w:t xml:space="preserve">Aba 5</w:t>
            </w:r>
            <w:r>
              <w:rPr>
                <w:rFonts w:ascii="Poppins" w:cs="Poppins" w:eastAsia="Poppins" w:hAnsi="Poppins"/>
                <w:color w:val="4A7A9B"/>
                <w:sz w:val="18"/>
                <w:szCs w:val="18"/>
              </w:rPr>
              <w:t xml:space="preserve">  ·  </w:t>
            </w:r>
            <w:r>
              <w:rPr>
                <w:rFonts w:ascii="Sora" w:cs="Sora" w:eastAsia="Sora" w:hAnsi="Sora"/>
                <w:b/>
                <w:bCs/>
                <w:color w:val="FFFFFF"/>
                <w:sz w:val="28"/>
                <w:szCs w:val="28"/>
              </w:rPr>
              <w:t xml:space="preserve">Contactabilidade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A8C8E8"/>
                <w:sz w:val="19"/>
                <w:szCs w:val="19"/>
              </w:rPr>
              <w:t xml:space="preserve">Cobertura por canal · heatmap de qualidade · cruzamento com valor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5.1 KPIs (linha de 4 metricas)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576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Calculo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Contactaveis (digital)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COUNT contrib. WHERE nivel_contato IN (digital_parcial, digital_completo) / total_contrib * 100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So endereco fisico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COUNT contrib. WHERE nivel_contato = so_endereco / total_contrib * 100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Incontactaveis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COUNT contrib. WHERE nivel_contato = incontactavel / total_contrib * 100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Valor incontactavel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SUM(valor_corrigido_cents) WHERE nivel_contato = incontactavel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E40AF"/>
                <w:sz w:val="20"/>
                <w:szCs w:val="20"/>
              </w:rPr>
              <w:t xml:space="preserve">ℹ nivel_contato e derivado durante a segmentacao e armazenado em cdas_higienizadas. Para agrupar por contribuinte (nao por CDA), usar MAX(nivel_contato) por contribuinte_id — assumindo que o melhor canal disponivel representa a contactabilidade do contribuinte.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5.2 Cobertura por canal (barras horizontais)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5 barras horizontais, uma por canal. Cada barra mostra o percentual de contribuintes com dado valido para aquele canal: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4F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ROUND(COUNT(*) FILTER (WHERE b.celular IS NOT NULL) * 100.0 / COUNT(*), 1) AS pct_celular,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ROUND(COUNT(*) FILTER (WHERE b.whatsapp IS NOT NULL) * 100.0 / COUNT(*), 1) AS pct_whatsapp,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ROUND(COUNT(*) FILTER (WHERE b.email IS NOT NULL) * 100.0 / COUNT(*), 1) AS pct_email,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ROUND(COUNT(*) FILTER (WHERE b.telefone IS NOT NULL) * 100.0 / COUNT(*), 1) AS pct_telefone,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ROUND(COUNT(*) FILTER (WHERE b.logradouro IS NOT NULL) * 100.0 / COUNT(*), 1) AS pct_endereco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FROM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SELECT DISTINCT ON (b.contribuinte_id) b.*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FROM vega.cdas_brutas 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JOIN vega.cdas_higienizadas h ON h.cda_bruta_id = b.id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WHERE h.carteira_id = :carteira_id AND h.ativa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ORDER BY b.contribuinte_id, b.valor_total_cents DESC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) contrib_dedup;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5.3 Contactabilidade × faixa de valor (chart bar empilhado)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Eixo X = 5 faixas de valor. Barras empilhadas em 3 series: Verde (contactavel digital), Ambar (so endereco), Vermelho (incontactavel). Revela onde esta o "dinheiro incontactavel".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4F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SELECT h.faixa_valor, h.nivel_contato_agrupado,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SUM(h.valor_corrigido_cents) AS valor_cents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FROM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SELECT h.faixa_valor, h.valor_corrigido_cents,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CASE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WHEN h.nivel_contato IN ('digital_parcial','digital_completo') THEN 'contactavel'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WHEN h.nivel_contato = 'so_endereco' THEN 'so_endereco'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ELSE 'incontactavel'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END AS nivel_contato_agrupado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FROM vega.cdas_higienizadas 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WHERE h.carteira_id = :carteira_id AND h.ativa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) sub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GROUP BY h.faixa_valor, nivel_contato_agrupado;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5.4 Heatmap de qualidade de dados (tabela colorida)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Grid: linhas = tributos (IPTU, ISS, ITBI, Taxas), colunas = canais (Celular, WhatsApp, Email, Fixo, Endereco, Score). Cada celula = percentual de contribuintes com dado valido para aquela combinacao tributo x canal.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Celulas coloridas por threshold: &gt;= 50% = verde, 30-49% = ambar, &lt; 30% = vermelho. Coluna Score = media ponderada dos 5 canais (sem Endereco com peso 0.5, os 4 digitais com peso 1).</w:t>
      </w:r>
    </w:p>
    <w:p>
      <w:pPr>
        <w:spacing w:after="140" w:before="0"/>
      </w:pPr>
      <w:r>
        <w:t xml:space="preserve"/>
      </w:r>
    </w:p>
    <w:p>
      <w:pPr>
        <w:pageBreakBefore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5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Poppins" w:cs="Poppins" w:eastAsia="Poppins" w:hAnsi="Poppins"/>
                <w:color w:val="7BACD4"/>
                <w:sz w:val="18"/>
                <w:szCs w:val="18"/>
              </w:rPr>
              <w:t xml:space="preserve">Aba 6</w:t>
            </w:r>
            <w:r>
              <w:rPr>
                <w:rFonts w:ascii="Poppins" w:cs="Poppins" w:eastAsia="Poppins" w:hAnsi="Poppins"/>
                <w:color w:val="4A7A9B"/>
                <w:sz w:val="18"/>
                <w:szCs w:val="18"/>
              </w:rPr>
              <w:t xml:space="preserve">  ·  </w:t>
            </w:r>
            <w:r>
              <w:rPr>
                <w:rFonts w:ascii="Sora" w:cs="Sora" w:eastAsia="Sora" w:hAnsi="Sora"/>
                <w:b/>
                <w:bCs/>
                <w:color w:val="FFFFFF"/>
                <w:sz w:val="28"/>
                <w:szCs w:val="28"/>
              </w:rPr>
              <w:t xml:space="preserve">Historico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A8C8E8"/>
                <w:sz w:val="19"/>
                <w:szCs w:val="19"/>
              </w:rPr>
              <w:t xml:space="preserve">Reincidencia · sobrevivencia do parcelamento · cohort · concentracao geografica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6.1 KPIs (linha de 4 metricas)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38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Calculo</w:t>
            </w:r>
          </w:p>
        </w:tc>
        <w:tc>
          <w:tcPr>
            <w:tcW w:type="dxa" w:w="336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Contribuintes reincidentes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% de contribuintes da carteira ativa que estao em cohorts_campanha (aderiram a algum programa anterior)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cohorts_campanha + cdas_brutas (cruzamento por contribuinte_id)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Valor em reincidentes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SUM(valor_corrigido_cents) dos contribuintes reincidentes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cdas_higienizadas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Taxa de quebra (parcel.)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ROUND(SUM(quebraram) / SUM(aderiram) * 100, 0) de todos os programas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cohorts_campanha WHERE carteira_id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Parcela media de quebra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Campo manual em cohorts_campanha.observacoes ou estimativa heuristica: 4a parcela (fixo se nao disponivel)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cohorts_campanha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6.2 Reincidencia vs primeiro debito (chart bar horizontal)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3 barras horizontais: Reincidente (ja pagou) em Violet, Primeiro debito em Delft Blue, Reincidente (so parcelou) em Ambar. Eixo X = valor em R$ milhoes.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E40AF"/>
                <w:sz w:val="20"/>
                <w:szCs w:val="20"/>
              </w:rPr>
              <w:t xml:space="preserve">ℹ A classificacao dos contribuintes por perfil de reincidencia deve usar a coluna perfil_dominante de cohorts_campanha. Se nao houver dados de cohort, usar heuristica: contribuinte com data_parcelamento preenchida em cdas_brutas = "Reincidente (so parcelou)". Os demais = "Primeiro debito".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6.3 Curva de sobrevivencia do parcelamento (chart line)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Linha violeta mostrando o percentual de parcelamentos que continuam sendo pagos a cada parcela (1a a 12a). Linha tracejada vermelha no nivel de estabilizacao. Se nao houver dados historicos reais, exibir curva de referencia baseada nos dados de cohorts_campanha (taxa de conclusao geral).</w:t>
      </w:r>
    </w:p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Se taxa_conclusao media dos programas = 55%: a curva comeca em 100%, cai gradualmente, e estabiliza em 55% aproximadamente na 6a-8a parcela. O ponto de queda mais abrupta e a "parcela de abandono" — exibida com anotacao no grafico.</w:t>
      </w:r>
    </w:p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6.4 Historico de parcelamento por programa (tabela)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Tabela listando todos os registros de cohorts_campanha. Colunas: Programa, Adesoes, Concluidos, Quebrados, Taxa conclusao. Taxa conclusao exibida com badge colorido: &gt;= 60% = verde, 46-59% = ambar, &lt; 45% = vermelho.</w:t>
      </w:r>
    </w:p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6.5 Concentracao geografica (tabela)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Tabela listando bairros/regioes ordenados por valor inadimplente. Colunas: Regiao (bairro), Contribuintes, Valor total, % do total, Taxa inadimplencia. Derivado das CDAs ativas agrupadas por bairro.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4F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b.bairro AS regiao,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COUNT(DISTINCT b.contribuinte_id) AS contribuintes,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SUM(h.valor_corrigido_cents) AS valor_cents,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ROUND(SUM(h.valor_corrigido_cents) * 100.0 / SUM(SUM(h.valor_corrigido_cents)) OVER (), 1) AS pct_total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FROM vega.cdas_higienizadas 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JOIN vega.cdas_brutas b ON b.id = h.cda_bruta_id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WHERE h.carteira_id = :carteira_id AND h.ativa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AND b.bairro IS NOT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GROUP BY b.bairro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ORDER BY valor_cents DESC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LIMIT 10;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6.6 Cohort por campanha (tabela)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Tabela de cohorts_campanha com todas as colunas: Programa, Aderiram, Concluiram, Quebraram, Voltaram a carteira, Reabordados com sucesso, Perfil dominante. Perfil exibido como badge colorido.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20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Badge</w:t>
            </w:r>
          </w:p>
        </w:tc>
        <w:tc>
          <w:tcPr>
            <w:tcW w:type="dxa" w:w="456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Interpretacao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reincidente_pagador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Verde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Ja demonstrou capacidade e disposicao de pagamento — melhor 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primeiro_debito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Azul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Incognita — sem historico. Necessita abordagem exploratorio.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quebrador_cronico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Ambar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Aderiu e quebrou — precisa de parcelas menores e prazo menor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outro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Cinza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Perfil misto ou nao classificado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ageBreakBefore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A5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Poppins" w:cs="Poppins" w:eastAsia="Poppins" w:hAnsi="Poppins"/>
                <w:color w:val="7BACD4"/>
                <w:sz w:val="18"/>
                <w:szCs w:val="18"/>
              </w:rPr>
              <w:t xml:space="preserve">Aba 7</w:t>
            </w:r>
            <w:r>
              <w:rPr>
                <w:rFonts w:ascii="Poppins" w:cs="Poppins" w:eastAsia="Poppins" w:hAnsi="Poppins"/>
                <w:color w:val="4A7A9B"/>
                <w:sz w:val="18"/>
                <w:szCs w:val="18"/>
              </w:rPr>
              <w:t xml:space="preserve">  ·  </w:t>
            </w:r>
            <w:r>
              <w:rPr>
                <w:rFonts w:ascii="Sora" w:cs="Sora" w:eastAsia="Sora" w:hAnsi="Sora"/>
                <w:b/>
                <w:bCs/>
                <w:color w:val="FFFFFF"/>
                <w:sz w:val="28"/>
                <w:szCs w:val="28"/>
              </w:rPr>
              <w:t xml:space="preserve">Cenarios</w:t>
            </w:r>
          </w:p>
          <w:p>
            <w:pPr>
              <w:spacing w:after="0" w:before="0"/>
            </w:pPr>
            <w:r>
              <w:rPr>
                <w:rFonts w:ascii="Poppins" w:cs="Poppins" w:eastAsia="Poppins" w:hAnsi="Poppins"/>
                <w:color w:val="A8C8E8"/>
                <w:sz w:val="19"/>
                <w:szCs w:val="19"/>
              </w:rPr>
              <w:t xml:space="preserve">Projecoes com decay · payback · elasticidade de desconto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7.1 Tabela de projecao de cenarios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Grid 4 colunas (labels + 3 cenarios): Conservador, Moderado, Agressivo. Linhas conforme abaixo. O cenario Moderado tem header em Violet.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Linha</w:t>
            </w:r>
          </w:p>
        </w:tc>
        <w:tc>
          <w:tcPr>
            <w:tcW w:type="dxa" w:w="18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Conservador</w:t>
            </w:r>
          </w:p>
        </w:tc>
        <w:tc>
          <w:tcPr>
            <w:tcW w:type="dxa" w:w="18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Moderado</w:t>
            </w:r>
          </w:p>
        </w:tc>
        <w:tc>
          <w:tcPr>
            <w:tcW w:type="dxa" w:w="18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Agressivo</w:t>
            </w:r>
          </w:p>
        </w:tc>
        <w:tc>
          <w:tcPr>
            <w:tcW w:type="dxa" w:w="156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Quadrantes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Q1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Q1 + Q2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Q1 + Q2 + Q3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Definicao do cenario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Contribuintes-alvo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COUNT contrib. em Q1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COUNT contrib. em Q1+Q2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COUNT contrib. em Q1+Q2+Q3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scores + cdas_higienizadas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Valor-alvo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SUM valor Q1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SUM valor Q1+Q2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SUM valor Q1+Q2+Q3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scores + cdas_higienizadas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Adesao M1 (pico)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18% (referencia)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15% (referencia)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14% (referencia)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Parametro — editavel em sessoes_analise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Recuperacao projetada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decay_curve(val_alvo, rate_conserv, 12)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decay_curve(val_alvo, rate_moder, 12)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decay_curve(val_alvo, rate_agressi, 12)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pipeline/simulacao.py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Custo operacional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Parametro editavel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Parametro editavel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Parametro editavel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Sessao — default proporcional ao num contrib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ROI projetado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recuperacao / custo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recuperacao / custo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recuperacao / custo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Calculado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Payback estimado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Mes N onde recuperacao &gt;= custo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Mes N onde recuperacao &gt;= custo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Mes N onde recuperacao &gt;= custo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Curva de decay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Plateau de recuperacao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Mes onde curva achata (&lt; 2% crescimento)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idem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idem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Curva de decay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92400E"/>
                <w:sz w:val="20"/>
                <w:szCs w:val="20"/>
              </w:rPr>
              <w:t xml:space="preserve">⚠ O cenario Moderado deve ter Q1+Q2 como escopo — nao apenas Q1. O analista pode ajustar os quadrantes incluidos em cada cenario via parametros_extras da sessao, mas os defaults acima sao obrigatorios.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7.2 Recuperacao cumulativa mes a mes (chart line — 3 series)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3 linhas (Conservador cinza tracejado, Moderado violeta, Agressivo azul tracejado). Eixo X = 12 meses. Eixo Y = recuperacao acumulada em R$ milhoes. Estrela na linha marca o mes de payback de cada cenario.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4F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 pipeline/simulacao.py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import math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def decay_curve(valor_alvo_cents: int, rate: float, meses: int = 12) -&gt; list[float]: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Gera curva de recuperacao cumulativa mensal.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Retorna lista de valores em R$ (float).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return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round(valor_alvo_cents * (1 - math.exp(-rate * m)) / 100, 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for m in range(1, meses + 1)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def calcular_payback(curva: list[float], custo_reais: float) -&gt; int | None: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Retorna o indice (1-12) do primeiro mes onde recuperacao &gt;= custo.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Retorna None se nao ha payback nos 12 meses.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for i, val in enumerate(curva):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if val &gt;= custo_reais: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    return i + 1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return None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92400E"/>
                <w:sz w:val="20"/>
                <w:szCs w:val="20"/>
              </w:rPr>
              <w:t xml:space="preserve">⚠ AVISO DE CALIBRACAO: exibir card ambar acima do grafico: "Curvas de decay usam parametros de referencia de mercado (Conservador: 0.9, Moderado: 0.55, Agressivo: 0.38). Para calibracao com dados historicos desta carteira, use o grafico Decay de recuperacao por safra da Aba 4." O card so deve desaparecer quando sessoes_analise.decay_calibrado = true.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140" w:before="0"/>
      </w:pPr>
      <w:r>
        <w:t>Trava de sanidade (v1.1): antes de renderizar o gráfico, verificar se algum cenário projeta recuperação &gt; 50% do valor ativo em 12 meses. Se sim: exibir banner vermelho (fundo #FEE2E2, borda #FCA5A5) bloqueando a visualização do gráfico. O banner lista os cenários anômalos com o percentual projetado e exige que o analista preencha uma justificativa (mínimo 20 caracteres) e clique "Confirmar override e visualizar" para prosseguir. Implementação: _validar_sanidade_cenarios() em tab_cenarios.py, componente alerta_cenario_anomalo(anomalias) em components/alerts.py. Não remover ou contornar esta trava — cenários irreais podem ser apresentados a gestores municipais.</w:t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7.3 ROI por cenario (chart bar)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3 barras: Conservador (cinza), Moderado (violeta), Agressivo (azul). Eixo Y = ROI em formato X:1. Calculado como recuperacao_projetada / custo_operacional de cada cenario.</w:t>
      </w:r>
    </w:p>
    <w:p>
      <w:pPr>
        <w:spacing w:after="14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Sora" w:cs="Sora" w:eastAsia="Sora" w:hAnsi="Sora"/>
          <w:b/>
          <w:bCs/>
          <w:color w:val="7B2CBF"/>
        </w:rPr>
        <w:t xml:space="preserve">7.4 Elasticidade de desconto (chart line — 2 eixos)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Eixo X = nivel de desconto em juros/multa (0% a 50%, steps de 5%). Eixo Y esquerdo = taxa de adesao projetada em % (linha verde, escala saturante). Eixo Y direito = valor liquido recuperado em R$ milhoes (linha violeta, curva em U invertido). Linha pontilhada vertical no desconto otimo.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2F4F8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 pipeline/simulacao.py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def calcular_elasticidade(valor_alvo_cents: int, adesao_base: float = 12.0) -&gt; list[dict]: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Calcula curva de elasticidade de desconto.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adesao_base: percentual de adesao sem desconto (default 12%).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fator_desconto: quanto cada ponto de desconto corroi o valor unitario.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FATOR_DESCONTO = 0.018  # calibravel por mercado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resultados =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for d in range(0, 55, 5):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taxa = round(adesao_base * (1 - math.exp(-0.05 * d)), 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valor_liq = round(valor_alvo_cents * (taxa / 100) * (1 - d * FATOR_DESCONTO) / 100, 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    resultados.append({"desconto_pct": d, "taxa_adesao": taxa, "valor_liquido": valor_liq})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return resultados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def encontrar_desconto_otimo(elasticidade: list[dict]) -&gt; int: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"""Retorna o desconto_pct que maximiza valor_liquido."""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A2A5F"/>
                <w:sz w:val="18"/>
                <w:szCs w:val="18"/>
              </w:rPr>
              <w:t xml:space="preserve">    return max(elasticidade, key=lambda x: x["valor_liquido"])["desconto_pct"]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92400E"/>
                <w:sz w:val="20"/>
                <w:szCs w:val="20"/>
              </w:rPr>
              <w:t xml:space="preserve">⚠ O desconto otimo varia entre 20-30% para a maioria das carteiras municipais com os parametros default. A linha pontilhada vertical deve ser anotada com o valor: "Otimo ~X%". O tooltip ao passar sobre o pico deve exibir: "Equilibrio maximo entre volume de adesao e receita unitaria."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ageBreakBefore/>
      </w:pPr>
      <w:r>
        <w:rPr>
          <w:sz w:val="1"/>
          <w:szCs w:val="1"/>
        </w:rPr>
        <w:t xml:space="preserve"/>
      </w:r>
    </w:p>
    <w:p>
      <w:pPr>
        <w:pStyle w:val="Heading1"/>
        <w:pBdr>
          <w:bottom w:val="single" w:color="0A2A5F" w:sz="8" w:space="6"/>
        </w:pBdr>
        <w:spacing w:after="160" w:before="360"/>
      </w:pPr>
      <w:r>
        <w:rPr>
          <w:rFonts w:ascii="Sora" w:cs="Sora" w:eastAsia="Sora" w:hAnsi="Sora"/>
          <w:b/>
          <w:bCs/>
          <w:color w:val="0A2A5F"/>
        </w:rPr>
        <w:t xml:space="preserve">8. Sidebar — Parametros Globais</w:t>
      </w:r>
    </w:p>
    <w:p>
      <w:pPr>
        <w:spacing w:after="80" w:before="40"/>
      </w:pPr>
      <w:r>
        <w:rPr>
          <w:color w:val="1A1A1A"/>
          <w:sz w:val="21"/>
          <w:szCs w:val="21"/>
        </w:rPr>
        <w:t xml:space="preserve">A sidebar e persistida por sessao em vega.sessoes_analise. Todos os parametros abaixo afetam o comportamento das abas em tempo real quando alterados: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1800"/>
        <w:gridCol w:w="1160"/>
      </w:tblGrid>
      <w:tr>
        <w:trPr>
          <w:tblHeader/>
        </w:trPr>
        <w:tc>
          <w:tcPr>
            <w:tcW w:type="dxa" w:w="18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Secao</w:t>
            </w:r>
          </w:p>
        </w:tc>
        <w:tc>
          <w:tcPr>
            <w:tcW w:type="dxa" w:w="22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Parametro</w:t>
            </w:r>
          </w:p>
        </w:tc>
        <w:tc>
          <w:tcPr>
            <w:tcW w:type="dxa" w:w="24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 em sessoes_analise</w:t>
            </w:r>
          </w:p>
        </w:tc>
        <w:tc>
          <w:tcPr>
            <w:tcW w:type="dxa" w:w="180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Abas afetadas</w:t>
            </w:r>
          </w:p>
        </w:tc>
        <w:tc>
          <w:tcPr>
            <w:tcW w:type="dxa" w:w="1160"/>
            <w:tcBorders>
              <w:top w:val="single" w:color="0A2A5F" w:sz="1"/>
              <w:left w:val="single" w:color="0A2A5F" w:sz="1"/>
              <w:bottom w:val="single" w:color="0A2A5F" w:sz="1"/>
              <w:right w:val="single" w:color="0A2A5F" w:sz="1"/>
            </w:tcBorders>
            <w:shd w:fill="0A2A5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Higienizacao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Valor minimo (R$)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valor_minimo_cents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Todas (reprocessa higienizacao)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R$ 50,00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Higienizacao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Prescricao (anos)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prazo_prescricao_anos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Todas (reprocessa higienizacao)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5 anos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Higienizacao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Faixas de valor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parametros_extras.faixas_valor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Aba 1 (funil), Aba 2 (distribuicao)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Padrao (5 faixas)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Tributos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Chips de tributo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parametros_extras.tributos_ativos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Todas (filtra CDAs por tributo)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Todos ativos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Scoring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Peso dim_valor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peso_dim_valor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Aba 3 (scoring), Aba 1 (NBA)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30 pts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Scoring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Peso dim_urgencia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peso_dim_urgencia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Aba 3 (scoring)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30 pts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Thresholds Q1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Score Prioridade min.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threshold_q1_prioridade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Aba 3 (matriz, alerta Q1 vazio)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40 pts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Thresholds Q1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Score Recuperab. min.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threshold_q1_recuperab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Aba 3 (matriz, alerta Q1 vazio)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30 pts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Cenarios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Benchmarks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parametros_extras.benchmark_ativo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Aba 7 (cenarios, ROI)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1A1A1A"/>
                <w:sz w:val="19"/>
                <w:szCs w:val="19"/>
              </w:rPr>
              <w:t xml:space="preserve">Moderado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color w:val="92400E"/>
                <w:sz w:val="20"/>
                <w:szCs w:val="20"/>
              </w:rPr>
              <w:t xml:space="preserve">⚠ Quando os sliders de Higienizacao sao alterados (Valor minimo ou Prescricao), o pipeline de higienizacao e reprocessado em background — nao e apenas uma mudanca de filtro visual. Os registros em cdas_higienizadas sao recriados para a sessao atual. Isso pode levar alguns segundos — exibir spinner.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0" w:before="0"/>
        <w:jc w:val="center"/>
      </w:pPr>
      <w:r>
        <w:rPr>
          <w:rFonts w:ascii="Poppins" w:cs="Poppins" w:eastAsia="Poppins" w:hAnsi="Poppins"/>
          <w:color w:val="6B7280"/>
          <w:sz w:val="18"/>
          <w:szCs w:val="18"/>
        </w:rPr>
        <w:t>© 2026 Katalyzer Tecnologia Ltda. · PRD Vega v1.1 · Documento tecnico restrito a equipe de desenvolvimento.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spacing w:after="0" w:before="40"/>
    </w:pPr>
  </w:p>
  <w:p>
    <w:pPr>
      <w:tabs>
        <w:tab w:val="right" w:pos="9026"/>
      </w:tabs>
      <w:spacing w:after="0" w:before="0"/>
    </w:pPr>
    <w:r>
      <w:rPr>
        <w:rFonts w:ascii="Poppins" w:cs="Poppins" w:eastAsia="Poppins" w:hAnsi="Poppins"/>
        <w:color w:val="6B7280"/>
        <w:sz w:val="16"/>
        <w:szCs w:val="16"/>
      </w:rPr>
      <w:t xml:space="preserve">Katalyzer Tecnologia Ltda. · CNPJ 59.357.357/0001-74 · Abril 2026</w:t>
    </w:r>
    <w:r>
      <w:t xml:space="preserve">	</w:t>
    </w:r>
    <w:r>
      <w:rPr>
        <w:rFonts w:ascii="Poppins" w:cs="Poppins" w:eastAsia="Poppins" w:hAnsi="Poppins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400"/>
      <w:gridCol w:w="3680"/>
    </w:tblGrid>
    <w:tr>
      <w:tc>
        <w:tcPr>
          <w:tcW w:type="dxa" w:w="6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0" w:before="0"/>
          </w:pPr>
          <w:r>
            <w:rPr>
              <w:rFonts w:ascii="Sora" w:cs="Sora" w:eastAsia="Sora" w:hAnsi="Sora"/>
              <w:b/>
              <w:bCs/>
              <w:color w:val="0A2A5F"/>
              <w:sz w:val="22"/>
              <w:szCs w:val="22"/>
            </w:rPr>
            <w:t xml:space="preserve">KATALYZER WORKBENCH</w:t>
          </w:r>
          <w:r>
            <w:rPr>
              <w:rFonts w:ascii="Poppins" w:cs="Poppins" w:eastAsia="Poppins" w:hAnsi="Poppins"/>
              <w:color w:val="6B7280"/>
              <w:sz w:val="20"/>
              <w:szCs w:val="20"/>
            </w:rPr>
            <w:t xml:space="preserve">  ·  PRD das 7 Abas v1.0</w:t>
          </w:r>
        </w:p>
      </w:tc>
      <w:tc>
        <w:tcPr>
          <w:tcW w:type="dxa" w:w="3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0" w:before="0"/>
            <w:jc w:val="right"/>
          </w:pPr>
          <w:r>
            <w:rPr>
              <w:rFonts w:ascii="Poppins" w:cs="Poppins" w:eastAsia="Poppins" w:hAnsi="Poppins"/>
              <w:color w:val="6B7280"/>
              <w:sz w:val="18"/>
              <w:szCs w:val="18"/>
            </w:rPr>
            <w:t xml:space="preserve">Konfidencial · Katalyzer Tecnologia</w:t>
          </w:r>
        </w:p>
      </w:tc>
    </w:tr>
  </w:tbl>
  <w:p>
    <w:pPr>
      <w:pBdr>
        <w:bottom w:val="single" w:color="0A2A5F" w:sz="4" w:space="4"/>
      </w:pBdr>
      <w:spacing w:after="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Sora" w:cs="Sora" w:eastAsia="Sora" w:hAnsi="Sora"/>
      <w:b/>
      <w:bCs/>
      <w:color w:val="0A2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Sora" w:cs="Sora" w:eastAsia="Sora" w:hAnsi="Sora"/>
      <w:b/>
      <w:bCs/>
      <w:color w:val="7B2CBF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2026-04-16T18:04:47.942Z</dcterms:created>
  <dcterms:modified xsi:type="dcterms:W3CDTF">2026-04-16T18:04:47.943Z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