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100" w:before="0"/>
            </w:pPr>
            <w:r>
              <w:rPr>
                <w:rFonts w:ascii="Poppins" w:cs="Poppins" w:eastAsia="Poppins" w:hAnsi="Poppins"/>
                <w:color w:val="A0B4CC"/>
                <w:sz w:val="20"/>
                <w:szCs w:val="20"/>
              </w:rPr>
              <w:t xml:space="preserve">Especificação Técnica — Referência de Implementação</w:t>
            </w:r>
          </w:p>
          <w:p>
            <w:pPr>
              <w:spacing w:after="80" w:before="0"/>
            </w:pPr>
            <w:r>
              <w:rPr>
                <w:rFonts w:ascii="Sora" w:cs="Sora" w:eastAsia="Sora" w:hAnsi="Sora"/>
                <w:b/>
                <w:bCs/>
                <w:color w:val="FFFFFF"/>
                <w:sz w:val="48"/>
                <w:szCs w:val="48"/>
              </w:rPr>
              <w:t xml:space="preserve">Pipeline de Ingestão e Higienização</w:t>
            </w:r>
          </w:p>
          <w:p>
            <w:pPr>
              <w:spacing w:after="320" w:before="0"/>
            </w:pPr>
            <w:r>
              <w:rPr>
                <w:rFonts w:ascii="Poppins" w:cs="Poppins" w:eastAsia="Poppins" w:hAnsi="Poppins"/>
                <w:color w:val="CCE0F5"/>
                <w:sz w:val="22"/>
                <w:szCs w:val="22"/>
              </w:rPr>
              <w:t xml:space="preserve">Katalyzer Vega · Etapas 1 e 2 do pipeline analítico</w:t>
            </w:r>
          </w:p>
          <w:p>
            <w:pPr>
              <w:pBdr>
                <w:bottom w:val="single" w:color="00A8BF" w:sz="4" w:space="8"/>
              </w:pBdr>
              <w:spacing w:after="0" w:before="0"/>
            </w:pP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88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Versão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Referência oficial — Abril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Módulos cobertos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vega/ingestion/ · vega/pipeline/higienizacao.py · vega/pipeline/segmentacao.py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Módulos relacionados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vega/pipeline/scoring.py (SAD seção 5.3) · vega/pipeline/simulacao.py (SAD seção 5.4)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Documentos relacionados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SAD_KatalyzerVega_v1.docx · ModeloDados_KatalyzerVega_v1.docx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  <w:jc w:val="center"/>
      </w:pPr>
      <w:r>
        <w:rPr>
          <w:rFonts w:ascii="Poppins" w:cs="Poppins" w:eastAsia="Poppins" w:hAnsi="Poppins"/>
          <w:color w:val="6B7280"/>
          <w:sz w:val="18"/>
          <w:szCs w:val="18"/>
        </w:rPr>
        <w:t xml:space="preserve">Katalyzer Tecnologia Ltda. · CNPJ 59.357.357/0001-74 · Confidencial · Abril 2026</w:t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1. Visão Geral do Pipeline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 pipeline analítico do Vega é composto por 4 etapas sequenciais. Este documento cobre as etapas 1 (Ingestão) e 2 (Higienização + Segmentação). As etapas 3 (Scoring) e 4 (Simulação) estão especificadas no SAD seções 5.3 e 5.4.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0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</w:t>
            </w:r>
          </w:p>
        </w:tc>
        <w:tc>
          <w:tcPr>
            <w:tcW w:type="dxa" w:w="13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 estimado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1. Ingestão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ingestion/loader.py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CSV bruto ou API do sistema de 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DataFrame pandas normalizado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&lt; 30s para 10k CDAs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2a. Higienização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pipeline/higienizacao.py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DataFrame normalizado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DataFrame com flags de eliminação e causa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&lt; 10s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2b. Segmentação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pipeline/segmentacao.py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DataFrame higienizado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DataFrame com faixas, safra, padrão de densidade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&lt; 5s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3. Scoring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pipeline/scoring.py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DataFrame segmentado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DataFrame com 4 dim + 2 eixos + quadrante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&lt; 20s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4. Simulação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pipeline/simulacao.py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DataFrame scored + parâmetros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Projeções por cenário + elasticidade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&lt; 5s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Todo o pipeline é idempotente: reprocessar a mesma carteira com os mesmos parâmetros produz o mesmo resultado. Reprocessar com parâmetros diferentes cria novos registros em cdas_higienizadas e scores — não sobrescreve os anteriores.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2. Etapa 1 — Ingestão (ingestion/loader.py)</w:t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2.1 Origens de dados suportadas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 pipeline aceita carteiras brutas de duas origens distintas. A origem é registrada no campo vega.carteiras.origem: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9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do campo</w:t>
            </w:r>
          </w:p>
        </w:tc>
        <w:tc>
          <w:tcPr>
            <w:tcW w:type="dxa" w:w="49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CSV local/upload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Arquivo CSV exportado do sistema de DA do cliente. Upload via UI do Vega.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Implementado (MVP)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API REST do 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api_da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Consulta direta à API do sistema de DA via endpoint configurado por cliente.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Roadmap — pós-MVP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2.2 Schema obrigatório do CSV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 CSV deve conter as seguintes colunas. Nomes de coluna são case-insensitive e podem ter variações — o loader normaliza automaticamente usando o mapeamento da seção 2.3: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esperado</w:t>
            </w:r>
          </w:p>
        </w:tc>
        <w:tc>
          <w:tcPr>
            <w:tcW w:type="dxa" w:w="1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43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numero_cda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Identificador único da CDA no sistema de DA. Pode ser alfanumérico.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contribuinte_cpf_cnpj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CPF (11 dígitos) ou CNPJ (14 dígitos). Somente dígitos — loader remove pontuação.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contribuinte_nome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Nome ou razão social. Usado apenas para exibição — não para cálculos.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Código do tributo: IPTU | ISS | ITBI | TAXAS | MULTAS | COSIP | OUTRO.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em Reais com 2 casas decimais. Separador decimal aceito: ponto ou vírgula.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valor_juros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Default: 0 se ausente.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valor_multa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Default: 0 se ausente.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data_inscricao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Formatos aceitos: YYYY-MM-DD, DD/MM/YYYY, DD-MM-YYYY.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data_vencimento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Formato igual a data_inscricao. Usado para cálculo de safra quando data_inscricao ausente.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exercicio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Ano fiscal. Derivado de data_inscricao se ausente.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status_da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Status no sistema de DA. Valores: ativo | parcelado | protestado | ajuizado | quitado. Default: ativo.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data_parcelamento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Preenchido quando status_da = parcelado.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data_protesto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Preenchido quando status_da = protestado.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logradouro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Endereço do contribuinte.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bairro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Bairro do imóvel/estabelecimento.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CEP com ou sem traço — loader normaliza.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Telefone fixo.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celular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Celular — sem formatação específica exigida.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Pode ser igual ao celular. Se ausente, loader copia celular se disponível.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E-mail do contribuinte.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2.3 Mapeamento de nomes de coluna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 loader aceita variações comuns de nomes de coluna exportados por diferentes sistemas de DA. O mapeamento abaixo é aplicado antes da validação: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ingestion/column_mapping.py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COLUMN_MAP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numero_cda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"num_cda": "numero_cda",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"cda": "numero_cda",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"inscricao": "numero_cda",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"numero_inscricao": "numero_cda",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contribuinte_cpf_cnpj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"cpf": "contribuinte_cpf_cnpj",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"cnpj": "contribuinte_cpf_cnpj",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"cpf_cnpj": "contribuinte_cpf_cnpj",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"documento": "contribuinte_cpf_cnpj",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tributo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"tipo_tributo": "tributo",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"tipo": "tributo",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"natureza": "tributo",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valor_principal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"valor": "valor_principal",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"vl_principal": "valor_principal",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"principal": "valor_principal",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data_inscricao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"dt_inscricao": "data_inscricao",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"data_inscricao_da": "data_inscricao",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"inscrito_em": "data_inscricao",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status_da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"situacao": "status_da",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"status": "status_da",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"situacao_cda": "status_da",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2.4 Validação de schema (ingestion/validators.py)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Após o mapeamento de colunas, o loader valida cada linha. Linhas inválidas são rejeitadas com registro do motivo — não interrompem o carregamento das demais: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ingestion/validators.py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class CDAValidator: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Valida cada linha do CSV bruto.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Linhas inválidas: rejeitadas com causa registrada.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Linhas válidas: passam para a normalização.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ERROS_CRITICOS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"numero_cda_ausente",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"cpf_cnpj_ausente",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"valor_principal_ausente",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"data_inscricao_ausente",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"data_inscricao_invalida",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validar(self, row: dict) -&gt; tuple[bool, str | None]: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Retorna (True, None) se válido.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Retorna (False, "codigo_erro") se inválido.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not row.get("numero_cda"):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False, "numero_cda_ausente"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not row.get("contribuinte_cpf_cnpj"):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False, "cpf_cnpj_ausente"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cpf_cnpj = re.sub(r"\D", "", str(row["contribuinte_cpf_cnpj"]))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len(cpf_cnpj) not in (11, 14):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False, "cpf_cnpj_formato_invalido"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not row.get("valor_principal"):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False, "valor_principal_ausente"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valor = float(str(row["valor_principal"]).replace(",", "."))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valor &lt;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False, "valor_principal_negativo"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except ValueError: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False, "valor_principal_nao_numerico"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not row.get("data_inscricao"):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False, "data_inscricao_ausente"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data = parse_date(row["data_inscricao"])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data is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False, "data_inscricao_invalida"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data &gt; date.today():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False, "data_inscricao_futura"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True, None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2.5 Normalização e persistência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Após validação, cada linha válida é normalizada e persistida em vega.cdas_brutas. As transformações aplicadas: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Transformação aplicada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contribuinte_cpf_cnpj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Remove pontuação — mantém apenas dígitos. Não valida CPF/CNPJ matematicamente (dígito verificador) — isso seria responsabilidade do sistema de 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contribuinte_tipo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Derivado do tamanho do CPF/CNPJ normalizado: 11 dígitos = PF, 14 dígitos = PJ.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valor_principal_cents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Converte para centavos: round(float(valor_principal) * 100). Substitui vírgula por ponto antes da conversão.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valor_total_cents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Calculado como valor_principal_cents + valor_juros_cents + valor_multa_cents.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data_inscricao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Normalizada para date (YYYY-MM-DD). Formatos aceitos: YYYY-MM-DD, DD/MM/YYYY, DD-MM-YYYY.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tributo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Convertido para uppercase e mapeado para enum: IPTU, ISS, ITBI, TAXAS, MULTAS, COSIP, OUTRO. Valores não reconhecidos mapeados para OUTRO.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status_da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Convertido para lowercase. Valores não reconhecidos: mapeados para ativo (comportamento conservador).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Se ausente e celular presente: copia celular para whatsapp (heurística — corrigível na UI).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raw_jsonb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Payload completo da linha original — preservado para auditoria e debugging.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3. Etapa 2a — Higienização (pipeline/higienizacao.py)</w:t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3.1 Visão geral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 higienização classifica cada CDA bruta como ativa (entra na análise) ou eliminada (estoque morto). Para cada CDA eliminada, registra a causa da eliminação. Esta classificação é fundamental para o diagnóstico — o funil decomposto por causa é uma das visões analíticas mais importantes do Vega.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A ordem de verificação dos critérios importa: cada CDA é verificada na sequência abaixo e, ao primeiro critério que se aplica, a causa é registrada e a CDA é eliminada. Exceção: ja_em_tratamento não elimina — apenas levanta a flag de prescrição interrompida e continua o processamento.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3.2 Critérios de eliminação — especificação completa</w:t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Critério 1 — Valor irrisório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Aplicado primeiro — CDAs com valor abaixo do mínimo não valem o custo de cobrança e não devem distorcer as demais análises.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4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9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valor_minimo_cents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sessoes_analise.valor_minimo_cents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5000 (R$ 50,00)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total mínimo da CDA para entrada na análise.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Critério 1: Valor irrisório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_verificar_irrisorio(cda: CDABruta, params: ParametrosSessao) -&gt; bool: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True se a CDA deve ser eliminada por valor irrisório.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Usa valor_total_cents (principal + juros + multa).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cda.valor_total_cents &lt; params.valor_minimo_cents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causa_eliminacao registrada: "irrisorio"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ativa = False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Critério 2 — Devedor inexistente ou inativo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CPF/CNPJ que não corresponde a um contribuinte ativo. Na ausência de integração direta com Receita Federal, o critério usa o status_da informado pelo próprio sistema de DA do cliente.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Critério 2: Devedor inexistente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STATUS_INEXISTENTE = {"baixado", "cancelado", "inexistente", "inativo"}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_verificar_inexistente(cda: CDABruta) -&gt; bool: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True se o contribuinte é considerado inexistente/inativo.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Baseado no status_da informado pelo sistema de 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Na ausência de status, assume ativo (comportamento conservador).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if cda.status_da is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cda.status_da.lower() in STATUS_INEXISTENTE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causa_eliminacao registrada: "devedor_inexistente"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ativa = False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A verificação de devedor inexistente é limitada ao que o sistema de DA informa. CPF/CNPJ matematicamente inválido não é detectado aqui — foi aceito na ingestão. Para detectar inativos sem integração com Receita Federal, é necessário enriquecimento cadastral externo (Serpro/Neoway/Assertiva) — isso é roadmap, não implementado no pipeline atual.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Critério 3 — Já em tratamento (flag — não elimina)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CDAs com parcelamento ativo ou protesto ativo têm a prescrição legalmente interrompida. Elas NÃO são eliminadas — continuam na análise — mas recebem a flag prescricao_interrompida = True. Esta flag impacta o KPI de prescrição bruta × líquida na Aba 4.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Critério 3: Já em tratamento — FLAG, não eliminação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STATUS_INTERROMPE_PRESCRICAO = {"parcelado", "protestado"}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_verificar_prescricao_interrompida(cda: CDABruta) -&gt; bool: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True se a prescrição está legalmente interrompida.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A CDA permanece ATIVA — apenas recebe a flag.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Fonte legal: LC 208/2024 art. 4º — protesto extrajudicial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interrompe prazo prescricional tributário.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if cda.status_da is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cda.status_da.lower() in STATUS_INTERROMPE_PRESCRICAO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prescricao_interrompida = True (campo em cdas_higienizadas)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ativa = True (CDA permanece na análise)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causa_eliminacao = None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CDAs com status "ajuizado" não interrompem a prescrição pelo protesto — mas o ajuizamento em si interrompe a prescrição (CTN art. 174). Por conservadorismo, o pipeline também marca ajuizado como prescricao_interrompida = True até que haja validação jurídica específica por município.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Critério 4 — Prescrição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Verificado por último — após os critérios de valor e devedor, e após registrar as flags de interrupção. A data de prescrição estimada é calculada a partir da data_inscricao mais o prazo configurado.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Critério 4: Prescrição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_calcular_prescricao(cda: CDABruta, params: ParametrosSessao) -&gt; tuple[date, int]: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Calcula data estimada de prescrição e dias restantes.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(data_prescricao_estimada, dias_para_prescricao).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dias_para_prescricao negativo = já prescreveu.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from dateutil.relativedelta import relativedelta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data_prescricao = cda.data_inscricao + relativedelta(years=params.prazo_prescricao_anos)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dias_restantes = (data_prescricao - date.today()).days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data_prescricao, dias_restantes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_verificar_prescricao(dias_para_prescricao: int) -&gt; bool: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True se a CDA já prescreveu.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dias_para_prescricao &lt;= 0 significa prescrição atingida ou passada.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dias_para_prescricao &lt;=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causa_eliminacao registrada: "prescricao"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ativa = False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O prazo de prescrição padrão é 5 anos (CTN art. 174). Municípios com legislação específica ou ações interruptivas documentadas podem ter prazo diferente — configurável via sessoes_analise.prazo_prescricao_anos. Para ISS de empresas extintas, o prazo pode ser discutível — o analista deve revisar caso a caso.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3.3 Fluxo completo da higienização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pipeline/higienizacao.py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class Higienizador: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Processa todas as CDAs brutas de uma carteira,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aplicando os critérios de eliminação em sequência.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Persiste resultados em vega.cdas_higienizadas.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processar(self, carteira_id: int, sessao_id: int) -&gt; HigienizacaoResult: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cdas_brutas = self.db.query_cdas_brutas(carteira_id)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params = self.db.query_parametros_sessao(sessao_id)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resultados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for cda in cdas_brutas: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resultado = self._processar_cda(cda, params)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resultados.append(resultado)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self.db.bulk_insert_higienizadas(resultados, carteira_id, sessao_id)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HigienizacaoResult.from_resultados(resultados)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_processar_cda(self, cda, params) -&gt; CDAAHigienizada: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Flag de prescrição interrompida (não elimina)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prescricao_interrompida = _verificar_prescricao_interrompida(cda)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Critério 1: Valor irrisório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_verificar_irrisorio(cda, params):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CDAAHigienizada(cda, ativa=False, causa="irrisorio",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                   prescricao_interrompida=False)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Critério 2: Devedor inexistente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_verificar_inexistente(cda):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CDAAHigienizada(cda, ativa=False, causa="devedor_inexistente",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                   prescricao_interrompida=False)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Calcular prescrição (necessário para Critério 4 e campos derivados)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data_prescricao, dias_restantes = _calcular_prescricao(cda, params)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Critério 4: Prescrição (aplicado APÓS flag de interrupção)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_verificar_prescricao(dias_restantes):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  # CDAs com prescrição interrompida NÃO são eliminadas por prescrição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prescricao_interrompida: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pass  # continua como ativa com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CDAAHigienizada(cda, ativa=False, causa="prescricao",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                       data_prescricao=data_prescricao,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                       dias_para_prescricao=dias_restantes,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                       prescricao_interrompida=False)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CDA ativa — calcular campos derivados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CDAAHigienizada(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cda=cda,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ativa=True,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causa_eliminacao=None,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data_prescricao_estimada=data_prescricao,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dias_para_prescricao=dias_restantes,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prescricao_interrompida=prescricao_interrompida,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valor_corrigido_cents=cda.valor_total_cents,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4. Etapa 2b — Segmentação (pipeline/segmentacao.py)</w:t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4.1 Campos derivados calculados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 segmentação calcula os campos classificatórios que alimentam as visões analíticas das Abas 1, 2, 4 e 5. Todos os campos são persistidos em vega.cdas_higienizadas: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4.1.1 Faixa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pipeline/segmentacao.py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FAIXAS_VALOR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(0,       50000,   "ate_500"),   # R$ 0 a R$ 500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(50001,   200000,  "500_2k"),    # R$ 500,01 a R$ 2.000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(200001,  1000000, "2k_10k"),    # R$ 2.000,01 a R$ 10.000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(1000001, 5000000, "10k_50k"),   # R$ 10.000,01 a R$ 50.000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(5000001, None,    "acima_50k"), # acima de R$ 50.000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Limites em centavos. Configurável via parametros_sessao.parametros_extras["faixas_valor"].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classificar_faixa_valor(valor_cents: int, faixas=FAIXAS_VALOR)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for min_cents, max_cents, label in faixas: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max_cents is None or valor_cents &lt;= max_cents: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valor_cents &gt;= min_cents: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"acima_50k"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4.1.2 Faixa de idade (tempo até prescrição)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Baseado em dias_para_prescricao calculado na higienização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Representa o tempo RESTANTE até a prescrição (urgência)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Não é a idade da dívida — é a urgência prescricional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classificar_faixa_idade(dias_para_prescricao: int)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Classifica CDAs pelo tempo RESTANTE até prescrever.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Barras do gráfico de aging: verde (longe) → vermelho (perto).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dias = dias_para_prescricao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if dias &gt; 365 * 4:     return "lt_6m"    # &gt; 4 anos restantes = faixa mais nova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if dias &gt; 365 * 3:     return "6m_1a"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if dias &gt; 365 * 2:     return "1a_2a"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if dias &gt; 365:         return "2a_3a"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if dias &gt; 365 // 2:    return "3a_4a"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"4a_5a"                            # &lt; 6 meses restantes = urgência máxima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ATENÇÃO: os labels de faixa (lt_6m, 6m_1a, etc.) referem-se ao tempo restante,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não ao tempo decorrido desde a inscrição. A convenção pode ser contra-intuitiva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mas está alinhada com o gráfico de aging da Aba 4.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Os labels de faixa_idade são definidos em termos de TEMPO RESTANTE até a prescrição — não tempo decorrido desde a inscrição. Uma CDA inscrita há 4,5 anos com prazo de 5 anos tem "4a_5a" (6 meses restantes = urgência máxima). Isso é intencional e alinhado com a lógica de urgência monotônica crescente do scoring.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4.1.3 Safra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classificar_safra(data_inscricao: date) -&gt; 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Safra = ano de inscrição da CDA.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Usado para análise vintage (Aba 4) e calibração de decay.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data_inscricao.year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4.1.4 Padrão de densidade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 padrão de densidade é calculado por contribuinte — não por CDA individual. Requer uma passagem prévia sobre todas as CDAs ativas da carteira para contar quantas CDAs cada contribuinte possui: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calcular_padrao_densidade(df_ativas: pd.DataFrame) -&gt; pd.Series: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Calcula padrão de densidade por contribuinte.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Series com index = cda_id e value = padrao.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Padrão: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Concentrado:  1-3 CDAs por contribuinte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Médio:        4-9 CDAs por contribuinte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Pulverizado:  10+ CDAs por contribuinte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Um contribuinte Pulverizado com 47 CDAs deve ser abordado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via acordo global — negociação CDA a CDA é operacionalmente inviável.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Conta CDAs por contribuinte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contagem = df_ativas.groupby("contribuinte_id")["id"].transform("count")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contagem.map(lambda 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"concentrado" if n &lt;= 3 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"medio"       if n &lt;= 9 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"pulverizado"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4.2 Campos de contactabilidade derivados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 segmentação também calcula os scores de contactabilidade por CDA — usados pela Aba 5 (Contactabilidade) e pelo campo dim_contato do scoring: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Hierarquia de canais de contato (prioridade de cobertura)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classificar_contactabilidade(cda_bruta: CDABruta)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dict com flags de disponibilidade de cada canal.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Usado tanto para a Aba 5 quanto para dim_contato no scoring.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tem_whatsapp  = bool(cda_bruta.whatsapp)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tem_celular   = bool(cda_bruta.celular)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tem_email     = bool(cda_bruta.email)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tem_telefone  = bool(cda_bruta.telefone)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tem_endereco  = bool(cda_bruta.logradouro and cda_bruta.bairro)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Nível de contactabilidade (para dim_contato)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if tem_whatsapp and tem_celular and tem_email: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nivel = "digital_completo"  # 25 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elif tem_whatsapp or tem_celular: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nivel = "digital_parcial"   # 20 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elif tem_email: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nivel = "email_apenas"      # 14 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elif tem_telefone: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nivel = "telefone_apenas"   # 14 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elif tem_endereco: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nivel = "so_endereco"       # 8 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nivel = "incontactavel"     # 0 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"tem_whatsapp":   tem_whatsapp,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"tem_celular":    tem_celular,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"tem_email":      tem_email,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"tem_telefone":   tem_telefone,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"tem_endereco":   tem_endereco,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"nivel_contato":  nivel,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5. Etapa 3 — Scoring v1 Determinístico (pipeline/scoring.py)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Esta seção especifica a implementação Python do Score v1. A lógica é idêntica à engine Score do Katalyzer Órion (Ruby) — qualquer divergência entre os dois é um bug.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5.1 Cálculo das 4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pipeline/scoring.py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class ScorerV1: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Score v1 determinístico — 4 dimensões.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DEVE reproduzir exatamente a lógica da engine Score do Katalyzer Órion.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Se encontrar divergência: PARE e reporte ao tech lead antes de corrigir.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calcular_dim_valor(self, valor_cents: int, peso: int = 30) -&gt; 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dim_valor: 0 a peso (default 30).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Score progressivo por faixa de valor.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valor_cents &lt;= 50_000:          return round(peso * 5  / 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valor_cents &lt;= 200_000:         return round(peso * 12 / 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valor_cents &lt;= 1_000_000:       return round(peso * 20 / 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valor_cents &lt;= 5_000_000:       return round(peso * 26 / 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peso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calcular_dim_urgencia(self, cda_higienizada, peso: int = 30) -&gt; 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dim_urgencia: MONOTÔNICA CRESCENTE.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Fórmula: (dias_decorridos / dias_totais_prescricao) * peso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CDAs com prescricao_interrompida mantêm o score calculado.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NUNCA usar funcao triangular — isso e um erro conceitual.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from vega.db.models import CarteiraCDA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data_inscricao = cda_higienizada.cda_bruta.data_inscricao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data_prescricao = cda_higienizada.data_prescricao_estimada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dias_totais = (data_prescricao - data_inscricao).days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dias_decorridos = (date.today() - data_inscricao).days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dias_totais &lt;=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peso  # já prescreveu (não deveria chegar aqui)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ratio = min(dias_decorridos / dias_totais, 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round(ratio * peso)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calcular_dim_contato(self, nivel_contato: str, peso: int = 25) -&gt; 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dim_contato: baseado no nível de contactabilidade.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Escala: incontactavel=0, so_endereco=8, telefone_apenas=14,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email_apenas=14, digital_parcial=20, digital_completo=25.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PONTOS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"digital_completo": 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"digital_parcial":  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"email_apenas":     14,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"telefone_apenas":  14,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"so_endereco":       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"incontactavel":    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Escala pelo peso configurado (default 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base = PONTOS.get(nivel_contato,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round(base * peso / 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calcular_dim_comportamento(self, cda_bruta, peso: int = 25) -&gt; 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dim_comportamento: baseado no histórico de relacionamento.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Derivado de status_da e data_parcelamento/data_protesto.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status = (cda_bruta.status_da or "ativo").lower()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Reincidente que quitou = melhor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Heurística: se tem data_parcelamento = já parcelou antes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cda_bruta.data_parcelamento and status not in ("parcelado", "protestado"):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round(18 * peso / 25)  # reincidente que pagou parcialmente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status == "parcelado":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round(14 * peso / 25)  # reincidente que só parcelou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status == "protestado":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round(10 * peso / 25)  # primeiro débito ou protestado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round(10 * peso / 25)       # sem histórico / primeiro débito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5.2 Composição dos eixos e classificação do quadrante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calcular_score(self, cda_hig, params: ParametrosSessao) -&gt; ScoreResult: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Calcula score completo: 4 dim → 2 eixos → quadrante → acao_sugerida.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contact = classificar_contactabilidade(cda_hig.cda_bruta)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dim_valor    = self.calcular_dim_valor(cda_hig.valor_corrigido_cents, params.peso_dim_valor)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dim_urgencia = self.calcular_dim_urgencia(cda_hig, params.peso_dim_urgencia)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dim_contato  = self.calcular_dim_contato(contact["nivel_contato"])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dim_comport  = self.calcular_dim_comportamento(cda_hig.cda_bruta)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prioridade    = dim_valor + dim_urgencia           # 0–60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recuperab     = dim_contato + dim_comport          # 0–50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quadrante = self._classificar_quadrante(prioridade, recuperab, params)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acao      = self._derivar_acao_sugerida(quadrante, contact, cda_hig)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ScoreResult(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dim_valor=dim_valor, dim_urgencia=dim_urgencia,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dim_contato=dim_contato, dim_comportamento=dim_comport,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eixo_prioridade=prioridade, eixo_recuperabilidade=recuperab,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quadrante=quadrante, acao_sugerida=acao,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versao_score="v1",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pesos_usados={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"peso_dim_valor": params.peso_dim_valor,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"peso_dim_urgencia": params.peso_dim_urgencia,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"thr_pri": params.threshold_q1_prioridade,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"thr_rec": params.threshold_q1_recuperab,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_classificar_quadrante(self, pri, rec, params)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thr_pri = params.threshold_q1_prioridade  # default 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thr_rec = params.threshold_q1_recuperab   # default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pri &gt;= thr_pri and rec &gt;= thr_rec: return "Q1"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pri &lt; thr_pri  and rec &gt;= thr_rec: return "Q2"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pri &gt;= thr_pri and rec &lt; thr_rec:  return "Q3"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"Q4"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def _derivar_acao_sugerida(self, quadrante, contact, cda_hig)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NBA (Next-Best-Action): sugestão determinística.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NAO e prescricao — e ponto de partida para o analista.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tem_wpp = contact["tem_whatsapp"]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tem_cel = contact["tem_celular"]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valor_alto = cda_hig.valor_corrigido_cents &gt; 1_000_000  # &gt; R$ 10k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pulverizado = cda_hig.padrao_densidade == "pulverizado"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quadrante == "Q1":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pulverizado: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"Negociação direta + acordo global"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valor_alto and not tem_wpp: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"Ligação comercial + parcelamento 6x"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tem_wpp: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"WhatsApp + parcelamento 6x"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"Campanha de massa + parcelamento 6x"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quadrante == "Q2":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tem_wpp: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"Campanha WhatsApp"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tem_cel: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"Campanha SMS"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"Correspondência + Regulariza"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quadrante == "Q3":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if valor_alto: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  return "Protesto em cartório"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"Execução fiscal em lote"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return "Monitorar — sem ação ativa"  # Q4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>5.3 NBA do Q3 — Sub-categorias e modelo de convênio municipal (v1.1)</w:t>
      </w:r>
    </w:p>
    <w:p>
      <w:pPr>
        <w:spacing w:after="80" w:before="0"/>
      </w:pPr>
      <w:r>
        <w:t>NBA (Next-Best-Action) para Q3 — sub-categorias v1.1 (scoring.py, método _derivar_acao_sugerida). Para municípios operando via Órion, protesto é gratuito (convênio com cartórios, modelo IEPTB) — custo é embutido nos emolumentos pagos pelo devedor na regularização. Sub-categorias: Q3a — status_da in (baixado, falecido, cancelado): retorna "Baixa técnica — irrecuperável". Q3c — prescricao_interrompida=True: retorna "Monitorar — prescrição já interrompida". Q3d — dias_para_prescricao &lt; 365: retorna "Protesto urgente — prescrição em 12 meses". Q3b — demais casos viáveis: retorna "Protesto em cartório" (recomendação default — custo zero para o ente). A UI da matriz 2×2 permanece visual 2×2. A coluna "Ação Sugerida" na exportação CSV e tabela de top contribuintes exibe a sub-categoria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A função _derivar_acao_sugerida é uma heurística — não um modelo. O analista deve sempre avaliar o contexto antes de executar qualquer ação. Em especial: contribuintes com concentração &gt; 10% da carteira devem ser tratados individualmente, independente do quadrante.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ageBreakBefore/>
      </w:pPr>
      <w:r>
        <w:rPr>
          <w:sz w:val="1"/>
          <w:szCs w:val="1"/>
        </w:rPr>
        <w:t>5.4 Etapa 4 — Função decay_curve com ceiling realista (v1.1)</w:t>
      </w:r>
    </w:p>
    <w:p>
      <w:pPr>
        <w:pageBreakBefore/>
      </w:pPr>
      <w:r>
        <w:rPr>
          <w:sz w:val="1"/>
          <w:szCs w:val="1"/>
        </w:rPr>
        <w:t>Função: decay_curve(valor_alvo_cents: int, rate: float, ceiling: float, meses: int = 12) -&gt; list[float]. Localização: vega/pipeline/simulacao.py. O modelo exponencial converge assintoticamente para ceiling * valor_alvo: retorna [round(valor_alvo_cents * ceiling * (1 - exp(-rate * m)) / 100, 2) for m in range(1, meses+1)]. Parâmetros default (migration 010): Conservador rate=0.04 ceiling=0.22, Moderado rate=0.06 ceiling=0.32, Agressivo rate=0.08 ceiling=0.42. Testes obrigatórios em tests/pipeline/test_simulacao.py: test_decay_curve_respeita_ceiling, test_decay_curve_valores_monotonicos, test_decay_curve_defaults_realistas.</w:t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6. Testes do Pipeline</w:t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6.1 Casos de teste obrigatórios — Higienização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Os seguintes casos devem ter testes automatizados em tests/pipeline/test_higienizacao.py: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4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 de teste</w:t>
            </w:r>
          </w:p>
        </w:tc>
        <w:tc>
          <w:tcPr>
            <w:tcW w:type="dxa" w:w="3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 abaixo do valor mínimo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valor_total_cents = 4999 (R$ 49,99), valor_minimo = 5000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ativa=False, causa_eliminacao="irrisorio"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 exatamente no valor mínimo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valor_total_cents = 5000 (R$ 50,00), valor_minimo = 5000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ativa=True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 prescrita sem interrupção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data_inscricao = 5 anos e 1 dia atrás, status_da = 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ativa=False, causa_eliminacao="prescricao"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 prescrita com protesto ativo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data_inscricao = 5 anos e 1 dia atrás, status_da = protestado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ativa=True, prescricao_interrompida=True, causa_eliminacao=None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 com parcelamento ativo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data_inscricao = 3 anos atrás, status_da = parcelado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ativa=True, prescricao_interrompida=True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Devedor com status baixado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status_da = baixado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ativa=False, causa_eliminacao="devedor_inexistente"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 ativa válida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&gt; mínimo, data &lt; 5 anos, status = 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ativa=True, prescricao_interrompida=False, causa_eliminacao=None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Ordem dos critérios: irrisório tem prioridade sobre prescrição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&lt; mínimo E data prescrita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ativa=False, causa="irrisorio" (não "prescricao")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6.2 Casos de teste obrigatórios —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4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 de teste</w:t>
            </w:r>
          </w:p>
        </w:tc>
        <w:tc>
          <w:tcPr>
            <w:tcW w:type="dxa" w:w="3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Urgência monotônica: CDA com 1 dia para prescrever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dias_decorridos / dias_totais ≈ 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dim_urgencia ≈ 30 (score máximo)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Urgência monotônica: CDA com 1 dia desde inscrição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dias_decorridos =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dim_urgencia ≈ 0 (score mínimo)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Q1 com thresholds default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prioridade = 42, recuperabilidade = 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quadrante = "Q1"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Q3 com threshold padrão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prioridade = 45, recuperabilidade = 28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quadrante = "Q3"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Threshold customizado: Q1 vazio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threshold_q1_prioridade = 55, threshold_q1_recuperab = 45, nenhuma CDA com pri &gt;= 55 E rec &gt;= 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lista de Q1 vazia — UI deve exibir alerta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Idempotência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mesmos parâmetros, duas execuções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scores idênticos nas duas execuções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NBA: pulverizado no Q1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quadrante=Q1, padrao_densidade=pulverizado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acao_sugerida contém "acordo global"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NBA: Q3 com valor alto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quadrante=Q3, valor &gt; R$10k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acao_sugerida = "Protesto em cartório"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0"/>
      </w:pPr>
      <w:r>
        <w:t>Casos adicionais v1.1 — NBA Q3 sub-categorias (tests/pipeline/test_scoring.py): test_nba_q3_baixa_tecnica: contribuinte com status_da="baixado" em Q3 → "Baixa técnica — irrecuperável". test_nba_q3_prescricao_interrompida: Q3 com prescricao_interrompida=True → "Monitorar — prescrição já interrompida". test_nba_q3_prescricao_iminente: Q3 com 180 dias para prescrição → "Protesto urgente — prescrição em 12 meses". test_nba_q3_padrao: Q3 viável sem flags especiais → "Protesto em cartório" (não depende de valor_alto).</w:t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6.3 Fixture de CSV para testes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 arquivo tests/fixtures/carteira_teste.csv deve conter ao menos 20 linhas cobrindo todos os critérios de higienização e todos os quadrantes do scoring. Um subconjunto mínimo: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tests/fixtures/carteira_teste.csv (primeira linha = cabeçalho)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numero_cda,contribuinte_cpf_cnpj,tributo,valor_principal,data_inscricao,status_da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CDAs ativas válidas: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CDA-001,12345678901,IPTU,5000.00,2023-01-15,ativo        # Q1 esperado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CDA-002,98765432100,ISS,500.00,2024-03-20,ativo          # Q2 esperado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CDA-003,11222333000181,IPTU,15000.00,2022-06-01,protestado # Q1 + prescrição interrompida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CDAs eliminadas: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CDA-004,55566677700,TAXAS,30.00,2024-01-01,ativo          # irrisório (&lt; R$50)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CDA-005,44455566600,IPTU,2000.00,2019-01-01,ativo          # prescrita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CDA-006,33344455511,ISS,8000.00,2020-06-01,baixado         # devedor inexistente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Poppins" w:cs="Poppins" w:eastAsia="Poppins" w:hAnsi="Poppins"/>
          <w:color w:val="6B7280"/>
          <w:sz w:val="18"/>
          <w:szCs w:val="18"/>
        </w:rPr>
        <w:t>© 2026 Katalyzer Tecnologia Ltda. · Pipeline Vega v1.1 · Documento técnico restrito à equipe de desenvolvimento.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40"/>
    </w:pPr>
  </w:p>
  <w:p>
    <w:pPr>
      <w:tabs>
        <w:tab w:val="right" w:pos="9026"/>
      </w:tabs>
      <w:spacing w:after="0" w:before="0"/>
    </w:pPr>
    <w:r>
      <w:rPr>
        <w:rFonts w:ascii="Poppins" w:cs="Poppins" w:eastAsia="Poppins" w:hAnsi="Poppins"/>
        <w:color w:val="6B7280"/>
        <w:sz w:val="16"/>
        <w:szCs w:val="16"/>
      </w:rPr>
      <w:t xml:space="preserve">Katalyzer Tecnologia Ltda. · CNPJ 59.357.357/0001-74 · Abril 2026</w:t>
    </w:r>
    <w:r>
      <w:rPr>
        <w:rFonts w:ascii="Poppins" w:cs="Poppins" w:eastAsia="Poppins" w:hAnsi="Poppins"/>
        <w:sz w:val="16"/>
        <w:szCs w:val="16"/>
      </w:rPr>
      <w:t xml:space="preserve">	</w:t>
    </w:r>
    <w:r>
      <w:rPr>
        <w:rFonts w:ascii="Poppins" w:cs="Poppins" w:eastAsia="Poppins" w:hAnsi="Poppin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00"/>
      <w:gridCol w:w="3680"/>
    </w:tblGrid>
    <w:tr>
      <w:tc>
        <w:tcPr>
          <w:tcW w:type="dxa" w:w="6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</w:pPr>
          <w:r>
            <w:rPr>
              <w:rFonts w:ascii="Sora" w:cs="Sora" w:eastAsia="Sora" w:hAnsi="Sora"/>
              <w:b/>
              <w:bCs/>
              <w:color w:val="0A2A5F"/>
              <w:sz w:val="22"/>
              <w:szCs w:val="22"/>
            </w:rPr>
            <w:t xml:space="preserve">KATALYZER WORKBENCH</w:t>
          </w:r>
          <w:r>
            <w:rPr>
              <w:rFonts w:ascii="Poppins" w:cs="Poppins" w:eastAsia="Poppins" w:hAnsi="Poppins"/>
              <w:color w:val="6B7280"/>
              <w:sz w:val="20"/>
              <w:szCs w:val="20"/>
            </w:rPr>
            <w:t xml:space="preserve">  ·  Pipeline de Ingestão e Higienização v1.0</w:t>
          </w:r>
        </w:p>
      </w:tc>
      <w:tc>
        <w:tcPr>
          <w:tcW w:type="dxa" w:w="3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Poppins" w:cs="Poppins" w:eastAsia="Poppins" w:hAnsi="Poppins"/>
              <w:color w:val="6B7280"/>
              <w:sz w:val="18"/>
              <w:szCs w:val="18"/>
            </w:rPr>
            <w:t xml:space="preserve">Konfidencial · Katalyzer Tecnologia</w:t>
          </w:r>
        </w:p>
      </w:tc>
    </w:tr>
  </w:tbl>
  <w:p>
    <w:pPr>
      <w:pBdr>
        <w:bottom w:val="single" w:color="0A2A5F" w:sz="4" w:space="4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ora" w:cs="Sora" w:eastAsia="Sora" w:hAnsi="Sora"/>
      <w:b/>
      <w:bCs/>
      <w:color w:val="0A2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Sora" w:cs="Sora" w:eastAsia="Sora" w:hAnsi="Sora"/>
      <w:b/>
      <w:bCs/>
      <w:color w:val="7B2CB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2026-04-16T14:18:05.095Z</dcterms:created>
  <dcterms:modified xsi:type="dcterms:W3CDTF">2026-04-16T14:18:05.097Z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