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F615" w14:textId="2BAB4FE4" w:rsidR="00B50673" w:rsidRDefault="00E45A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Requisitos no funcionales (RQNF)</w:t>
      </w:r>
    </w:p>
    <w:p w14:paraId="3BC40629" w14:textId="65A23E3E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</w:t>
      </w:r>
      <w:r w:rsidRPr="00E45ACC">
        <w:rPr>
          <w:b/>
          <w:bCs/>
        </w:rPr>
        <w:t>Q</w:t>
      </w:r>
      <w:r w:rsidRPr="00E45ACC">
        <w:rPr>
          <w:b/>
          <w:bCs/>
        </w:rPr>
        <w:t>NF-0</w:t>
      </w:r>
      <w:r w:rsidRPr="00E45ACC">
        <w:rPr>
          <w:b/>
          <w:bCs/>
        </w:rPr>
        <w:t>0</w:t>
      </w:r>
      <w:r w:rsidRPr="00E45ACC">
        <w:rPr>
          <w:b/>
          <w:bCs/>
        </w:rPr>
        <w:t>1</w:t>
      </w:r>
      <w:r>
        <w:rPr>
          <w:b/>
          <w:bCs/>
        </w:rPr>
        <w:t xml:space="preserve">: </w:t>
      </w:r>
      <w:r w:rsidRPr="00E45ACC">
        <w:rPr>
          <w:b/>
          <w:bCs/>
        </w:rPr>
        <w:t>Seguridad y Control de Acceso</w:t>
      </w:r>
    </w:p>
    <w:p w14:paraId="62C95214" w14:textId="2032F007" w:rsidR="00E45ACC" w:rsidRDefault="00E45ACC" w:rsidP="00E45ACC">
      <w:r>
        <w:t>El sistema deberá garantizar que únicamente el personal autorizado (doctor o auxiliar) pueda acceder a la plataforma mediante autenticación con usuario y contraseña.</w:t>
      </w:r>
    </w:p>
    <w:p w14:paraId="2C2517A4" w14:textId="3A2E6058" w:rsidR="00E45ACC" w:rsidRDefault="00E45ACC" w:rsidP="00E45ACC">
      <w:r>
        <w:t>La información clínica almacenada deberá estar protegida contra accesos no autorizados y modificaciones indebidas.</w:t>
      </w:r>
    </w:p>
    <w:p w14:paraId="48B81001" w14:textId="2608C9B1" w:rsidR="00E45ACC" w:rsidRDefault="00E45ACC" w:rsidP="00E45ACC">
      <w:r>
        <w:t>Además, deberá contemplarse la realización de copias de seguridad periódicas para prevenir la pérdida de información.</w:t>
      </w:r>
    </w:p>
    <w:p w14:paraId="030EFEC0" w14:textId="77777777" w:rsidR="00E45ACC" w:rsidRDefault="00E45ACC" w:rsidP="00E45ACC"/>
    <w:p w14:paraId="7C272DF4" w14:textId="07D47064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</w:t>
      </w:r>
      <w:r>
        <w:rPr>
          <w:b/>
          <w:bCs/>
        </w:rPr>
        <w:t>Q</w:t>
      </w:r>
      <w:r w:rsidRPr="00E45ACC">
        <w:rPr>
          <w:b/>
          <w:bCs/>
        </w:rPr>
        <w:t>NF-</w:t>
      </w:r>
      <w:r>
        <w:rPr>
          <w:b/>
          <w:bCs/>
        </w:rPr>
        <w:t>0</w:t>
      </w:r>
      <w:r w:rsidRPr="00E45ACC">
        <w:rPr>
          <w:b/>
          <w:bCs/>
        </w:rPr>
        <w:t>02</w:t>
      </w:r>
      <w:r>
        <w:rPr>
          <w:b/>
          <w:bCs/>
        </w:rPr>
        <w:t xml:space="preserve">: </w:t>
      </w:r>
      <w:r w:rsidRPr="00E45ACC">
        <w:rPr>
          <w:b/>
          <w:bCs/>
        </w:rPr>
        <w:t>Tiempo de Respuesta</w:t>
      </w:r>
    </w:p>
    <w:p w14:paraId="51D1B1E8" w14:textId="15105C25" w:rsidR="00E45ACC" w:rsidRDefault="00E45ACC" w:rsidP="00E45ACC">
      <w:r>
        <w:t>El sistema deberá responder a las consultas de información (búsqueda de pacientes, historias clínicas y citas) en un tiempo máximo de 3 segundos bajo condiciones normales de uso en la clínica.</w:t>
      </w:r>
    </w:p>
    <w:p w14:paraId="1C259D36" w14:textId="74A2F6BB" w:rsidR="00E45ACC" w:rsidRDefault="00E45ACC" w:rsidP="00E45ACC">
      <w:r>
        <w:t>Esto busca asegurar fluidez en la atención y evitar retrasos durante el registro o consulta de datos.</w:t>
      </w:r>
    </w:p>
    <w:p w14:paraId="57E48FCC" w14:textId="77777777" w:rsidR="00E45ACC" w:rsidRDefault="00E45ACC" w:rsidP="00E45ACC"/>
    <w:p w14:paraId="7716846B" w14:textId="7BE85323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</w:t>
      </w:r>
      <w:r w:rsidRPr="00E45ACC">
        <w:rPr>
          <w:b/>
          <w:bCs/>
        </w:rPr>
        <w:t>Q</w:t>
      </w:r>
      <w:r w:rsidRPr="00E45ACC">
        <w:rPr>
          <w:b/>
          <w:bCs/>
        </w:rPr>
        <w:t>NF-0</w:t>
      </w:r>
      <w:r>
        <w:rPr>
          <w:b/>
          <w:bCs/>
        </w:rPr>
        <w:t>0</w:t>
      </w:r>
      <w:r w:rsidRPr="00E45ACC">
        <w:rPr>
          <w:b/>
          <w:bCs/>
        </w:rPr>
        <w:t>3</w:t>
      </w:r>
      <w:r w:rsidRPr="00E45ACC">
        <w:rPr>
          <w:b/>
          <w:bCs/>
        </w:rPr>
        <w:t xml:space="preserve">: </w:t>
      </w:r>
      <w:r w:rsidRPr="00E45ACC">
        <w:rPr>
          <w:b/>
          <w:bCs/>
        </w:rPr>
        <w:t xml:space="preserve"> Compatibilidad del Sistema Operativo</w:t>
      </w:r>
    </w:p>
    <w:p w14:paraId="35E2EA91" w14:textId="77777777" w:rsidR="00E45ACC" w:rsidRDefault="00E45ACC" w:rsidP="00E45ACC"/>
    <w:p w14:paraId="04211CCD" w14:textId="6A9198D6" w:rsidR="00E45ACC" w:rsidRDefault="00E45ACC" w:rsidP="00E45ACC">
      <w:r>
        <w:t>El sistema deberá ser compatible con el sistema operativo utilizado en el equipo local de la clínica (actualmente entorno Windows).</w:t>
      </w:r>
    </w:p>
    <w:p w14:paraId="5EEE6A48" w14:textId="055AA2E4" w:rsidR="00E45ACC" w:rsidRDefault="00E45ACC" w:rsidP="00E45ACC">
      <w:r>
        <w:t>Su instalación y ejecución no deberá requerir configuraciones avanzadas fuera del entorno estándar del equipo.</w:t>
      </w:r>
    </w:p>
    <w:p w14:paraId="3BCFDE0B" w14:textId="77777777" w:rsidR="00E45ACC" w:rsidRDefault="00E45ACC" w:rsidP="00E45ACC"/>
    <w:p w14:paraId="7902463A" w14:textId="6238F42B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RNF-0</w:t>
      </w:r>
      <w:r w:rsidRPr="00E45ACC">
        <w:rPr>
          <w:b/>
          <w:bCs/>
        </w:rPr>
        <w:t>0</w:t>
      </w:r>
      <w:r w:rsidRPr="00E45ACC">
        <w:rPr>
          <w:b/>
          <w:bCs/>
        </w:rPr>
        <w:t>4</w:t>
      </w:r>
      <w:r w:rsidRPr="00E45ACC">
        <w:rPr>
          <w:b/>
          <w:bCs/>
        </w:rPr>
        <w:t xml:space="preserve">: </w:t>
      </w:r>
      <w:r w:rsidRPr="00E45ACC">
        <w:rPr>
          <w:b/>
          <w:bCs/>
        </w:rPr>
        <w:t>Soporte para Recursos Adjuntos</w:t>
      </w:r>
    </w:p>
    <w:p w14:paraId="674D0EB6" w14:textId="77777777" w:rsidR="00E45ACC" w:rsidRDefault="00E45ACC" w:rsidP="00E45ACC">
      <w:r>
        <w:t>El sistema deberá permitir la carga, almacenamiento y visualización de archivos en formato PDF como documentos de apoyo clínico.</w:t>
      </w:r>
    </w:p>
    <w:p w14:paraId="263DEAB7" w14:textId="61EF1EBD" w:rsidR="00E45ACC" w:rsidRDefault="00E45ACC" w:rsidP="00E45ACC">
      <w:r>
        <w:t>Los archivos deberán mantenerse asociados correctamente al paciente correspondiente.</w:t>
      </w:r>
    </w:p>
    <w:p w14:paraId="3AFDCD57" w14:textId="77777777" w:rsidR="00E45ACC" w:rsidRDefault="00E45ACC" w:rsidP="00E45ACC"/>
    <w:p w14:paraId="2F829251" w14:textId="1263E14E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RNF-0</w:t>
      </w:r>
      <w:r w:rsidRPr="00E45ACC">
        <w:rPr>
          <w:b/>
          <w:bCs/>
        </w:rPr>
        <w:t>0</w:t>
      </w:r>
      <w:r w:rsidRPr="00E45ACC">
        <w:rPr>
          <w:b/>
          <w:bCs/>
        </w:rPr>
        <w:t>5</w:t>
      </w:r>
      <w:r w:rsidRPr="00E45ACC">
        <w:rPr>
          <w:b/>
          <w:bCs/>
        </w:rPr>
        <w:t xml:space="preserve">: </w:t>
      </w:r>
      <w:r w:rsidRPr="00E45ACC">
        <w:rPr>
          <w:b/>
          <w:bCs/>
        </w:rPr>
        <w:t>Operación Local</w:t>
      </w:r>
    </w:p>
    <w:p w14:paraId="3F340BC3" w14:textId="77777777" w:rsidR="00E45ACC" w:rsidRDefault="00E45ACC" w:rsidP="00E45ACC"/>
    <w:p w14:paraId="774846B4" w14:textId="1CC71CD8" w:rsidR="00E45ACC" w:rsidRDefault="00E45ACC" w:rsidP="00E45ACC">
      <w:r>
        <w:t>El sistema deberá funcionar de manera completamente local, sin depender de conexión a internet para su funcionamiento principal.</w:t>
      </w:r>
    </w:p>
    <w:p w14:paraId="4CC6B5E2" w14:textId="2ACD4C19" w:rsidR="00E45ACC" w:rsidRDefault="00E45ACC" w:rsidP="00E45ACC">
      <w:r>
        <w:t>No se contemplará acceso remoto ni despliegue en servidores web externos.</w:t>
      </w:r>
    </w:p>
    <w:p w14:paraId="5FCD31F4" w14:textId="77777777" w:rsidR="00E45ACC" w:rsidRDefault="00E45ACC" w:rsidP="00E45ACC"/>
    <w:p w14:paraId="11EF7A59" w14:textId="4A9E4AB3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RNF-0</w:t>
      </w:r>
      <w:r w:rsidRPr="00E45ACC">
        <w:rPr>
          <w:b/>
          <w:bCs/>
        </w:rPr>
        <w:t>0</w:t>
      </w:r>
      <w:r w:rsidRPr="00E45ACC">
        <w:rPr>
          <w:b/>
          <w:bCs/>
        </w:rPr>
        <w:t>6</w:t>
      </w:r>
      <w:r w:rsidRPr="00E45ACC">
        <w:rPr>
          <w:b/>
          <w:bCs/>
        </w:rPr>
        <w:t xml:space="preserve">: </w:t>
      </w:r>
      <w:r w:rsidRPr="00E45ACC">
        <w:rPr>
          <w:b/>
          <w:bCs/>
        </w:rPr>
        <w:t>Mantenibilidad</w:t>
      </w:r>
    </w:p>
    <w:p w14:paraId="16B27460" w14:textId="2B356FF7" w:rsidR="00E45ACC" w:rsidRDefault="00E45ACC" w:rsidP="00E45ACC">
      <w:r>
        <w:t>La estructura de la base de datos deberá estar organizada bajo principios de normalización para facilitar futuras modificaciones, ampliaciones o migraciones (por ejemplo, a un entorno en la nube).</w:t>
      </w:r>
    </w:p>
    <w:p w14:paraId="07C9ECA4" w14:textId="77777777" w:rsidR="00E45ACC" w:rsidRDefault="00E45ACC" w:rsidP="00E45ACC"/>
    <w:p w14:paraId="499E0A13" w14:textId="3F6564D5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RNF-0</w:t>
      </w:r>
      <w:r w:rsidRPr="00E45ACC">
        <w:rPr>
          <w:b/>
          <w:bCs/>
        </w:rPr>
        <w:t>0</w:t>
      </w:r>
      <w:r w:rsidRPr="00E45ACC">
        <w:rPr>
          <w:b/>
          <w:bCs/>
        </w:rPr>
        <w:t>7</w:t>
      </w:r>
      <w:r w:rsidRPr="00E45ACC">
        <w:rPr>
          <w:b/>
          <w:bCs/>
        </w:rPr>
        <w:t xml:space="preserve">: </w:t>
      </w:r>
      <w:r w:rsidRPr="00E45ACC">
        <w:rPr>
          <w:b/>
          <w:bCs/>
        </w:rPr>
        <w:t>Disponibilidad</w:t>
      </w:r>
    </w:p>
    <w:p w14:paraId="4304379D" w14:textId="4EF54648" w:rsidR="00E45ACC" w:rsidRDefault="00E45ACC" w:rsidP="00E45ACC">
      <w:r>
        <w:t>El sistema deberá estar disponible durante el horario laboral de la clínica, garantizando su funcionamiento continuo en el equipo local designado.</w:t>
      </w:r>
    </w:p>
    <w:p w14:paraId="5E2E5DB2" w14:textId="77777777" w:rsidR="00E45ACC" w:rsidRDefault="00E45ACC" w:rsidP="00E45ACC"/>
    <w:p w14:paraId="560B14BB" w14:textId="3B1B654B" w:rsidR="00E45ACC" w:rsidRPr="00E45ACC" w:rsidRDefault="00E45ACC" w:rsidP="00E45ACC">
      <w:pPr>
        <w:rPr>
          <w:b/>
          <w:bCs/>
        </w:rPr>
      </w:pPr>
      <w:r w:rsidRPr="00E45ACC">
        <w:rPr>
          <w:b/>
          <w:bCs/>
        </w:rPr>
        <w:t>RNF-0</w:t>
      </w:r>
      <w:r w:rsidRPr="00E45ACC">
        <w:rPr>
          <w:b/>
          <w:bCs/>
        </w:rPr>
        <w:t>0</w:t>
      </w:r>
      <w:r w:rsidRPr="00E45ACC">
        <w:rPr>
          <w:b/>
          <w:bCs/>
        </w:rPr>
        <w:t>8</w:t>
      </w:r>
      <w:r w:rsidRPr="00E45ACC">
        <w:rPr>
          <w:b/>
          <w:bCs/>
        </w:rPr>
        <w:t xml:space="preserve">: </w:t>
      </w:r>
      <w:r w:rsidRPr="00E45ACC">
        <w:rPr>
          <w:b/>
          <w:bCs/>
        </w:rPr>
        <w:t>Limitaciones del Sistema</w:t>
      </w:r>
    </w:p>
    <w:p w14:paraId="41275B15" w14:textId="5630CC35" w:rsidR="00E45ACC" w:rsidRDefault="00E45ACC" w:rsidP="00E45ACC">
      <w:r>
        <w:t>El sistema no incluirá en esta fase:</w:t>
      </w:r>
      <w:r>
        <w:t xml:space="preserve"> </w:t>
      </w:r>
      <w:r>
        <w:t>Integración con servicios en la nube (Google Cloud, Azure, etc.)</w:t>
      </w:r>
      <w:r>
        <w:t>, p</w:t>
      </w:r>
      <w:r>
        <w:t>ortal de acceso para pacientes</w:t>
      </w:r>
      <w:r>
        <w:t>, ni m</w:t>
      </w:r>
      <w:r>
        <w:t>otor avanzado de cruce automático de medicamentos por componentes</w:t>
      </w:r>
    </w:p>
    <w:p w14:paraId="65FFBE94" w14:textId="1DDE1943" w:rsidR="00E45ACC" w:rsidRPr="00E45ACC" w:rsidRDefault="00E45ACC" w:rsidP="00E45ACC">
      <w:r>
        <w:t>Estas funcionalidades se contemplan como posibles desarrollos futuros.</w:t>
      </w:r>
    </w:p>
    <w:sectPr w:rsidR="00E45ACC" w:rsidRPr="00E45A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E191A"/>
    <w:multiLevelType w:val="multilevel"/>
    <w:tmpl w:val="76F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7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CC"/>
    <w:rsid w:val="00335721"/>
    <w:rsid w:val="00AF7508"/>
    <w:rsid w:val="00B00AB7"/>
    <w:rsid w:val="00B50673"/>
    <w:rsid w:val="00E45ACC"/>
    <w:rsid w:val="00F3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EB5E6"/>
  <w15:chartTrackingRefBased/>
  <w15:docId w15:val="{8A6E5752-4A52-471F-B3AB-482496F8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A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A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A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A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A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A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A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A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A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A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351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Muñoz Galvez</dc:creator>
  <cp:keywords/>
  <dc:description/>
  <cp:lastModifiedBy>Jeronimo Muñoz Galvez</cp:lastModifiedBy>
  <cp:revision>1</cp:revision>
  <dcterms:created xsi:type="dcterms:W3CDTF">2026-03-04T05:44:00Z</dcterms:created>
  <dcterms:modified xsi:type="dcterms:W3CDTF">2026-03-04T05:51:00Z</dcterms:modified>
</cp:coreProperties>
</file>