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Georgia" w:hAnsi="Georgia" w:eastAsia="Georgia"/>
          <w:b/>
          <w:color w:val="0563C1"/>
        </w:rPr>
        <w:t>RESEARCH PROPOSAL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Autonomous Biometric Edge AI Appliance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b/>
          <w:color w:val="111111"/>
          <w:sz w:val="22"/>
        </w:rPr>
        <w:t>Empirical Optimization of Computer Vision, Liveness Verification, and Resilient Storage on ARM64 Embedded Hardware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Student Researcher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Duy Anh Huynh (Vincent)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Affiliation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Grade 12 | Rabun Gap-Nacoochee School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Research Area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Computer Science — Embedded Systems, Edge AI &amp; Computer Vision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Technical Advisor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Huong Nguyen | Head of AI &amp; Automation, Affina (InsurTech) | Master in Information Technology | PhD in Data Analytics (In Progress) | huong.nguyen3@affina.com.vn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Project Origin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Independent Exploration &amp; Edge AI Internship | Affina (InsurTech) | Ho Chi Minh City, Vietnam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Project Development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Summer 2026 | 12-Week Research &amp; Exploration at Affina, including a 4-Week Solution Implementation Phase</w:t>
            </w:r>
          </w:p>
        </w:tc>
      </w:tr>
    </w:tbl>
    <w:p/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Online Profile &amp; Code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GitHub Repository: https://github.com/caubethieunang4030/myproject.git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LinkedIn: https://linkedin.com/in/duy-anh-huynh-34b3ab380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Media Coverage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VnExpress International — Education: https://e.vnexpress.net/news/news/education/grade-11-student-develops-edge-ai-attendance-system-from-real-world-problem-5108390.html — “Grade 11 student develops Edge AI attendance system from a real-world problem” \| August 13, 2026</w:t>
      </w:r>
    </w:p>
    <w:p>
      <w:pPr>
        <w:ind w:left="283"/>
        <w:shd w:val="clear" w:color="auto" w:fill="FFF8E1"/>
      </w:pPr>
      <w:r>
        <w:rPr>
          <w:rFonts w:ascii="Times New Roman" w:hAnsi="Times New Roman" w:eastAsia="Times New Roman"/>
          <w:b/>
          <w:color w:val="111111"/>
          <w:sz w:val="22"/>
        </w:rPr>
        <w:t>Revision marking: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Yellow highlight + red text</w:t>
      </w:r>
      <w:r>
        <w:rPr>
          <w:rFonts w:ascii="Times New Roman" w:hAnsi="Times New Roman" w:eastAsia="Times New Roman"/>
          <w:color w:val="111111"/>
          <w:sz w:val="22"/>
        </w:rPr>
        <w:t xml:space="preserve"> = content to review/correct with final measured numbers before submission. Original intent is preserved.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PROJECT OVERVIEW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PROJECT GOAL</w:t>
      </w:r>
      <w:r>
        <w:rPr>
          <w:rFonts w:ascii="Times New Roman" w:hAnsi="Times New Roman" w:eastAsia="Times New Roman"/>
          <w:color w:val="111111"/>
          <w:sz w:val="22"/>
        </w:rPr>
        <w:t xml:space="preserve"> Develop and evaluate an autonomous, on-premise Edge AI biometric attendance appliance running on Raspberry Pi 5.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CORE SOLUTION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Threaded V4L2/MJPG Camera Ingestion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1434-D MediaPipe Facial Mesh Matching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Heuristic Liveness Verification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SQLite WAL Offline-First Storage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RESEARCH FOCUS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Recognition Accuracy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Throughput &amp; Latency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2D Presentation-Attack Resistance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Storage Reliability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KEY TECHNOLOGIES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Raspberry Pi 5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Python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OpenCV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MediaPipe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V4L2/MJPG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SQLite WAL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Fernet Encryption (AES-128-CBC + HMAC)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EVALUATION TARGETS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TAR ≥98.5%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30 FPS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&lt;150 ms Latency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APCER ≤3% Paper / ≤5% Screen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Zero Record Loss during Simulated Outages of up to 48 Hours</w:t>
      </w:r>
    </w:p>
    <w:p>
      <w:r>
        <w:rPr>
          <w:rFonts w:ascii="Times New Roman" w:hAnsi="Times New Roman" w:eastAsia="Times New Roman"/>
          <w:color w:val="111111"/>
          <w:sz w:val="22"/>
        </w:rPr>
        <w:t>*Proposed evaluation targets; final performance will be determined through empirical testing.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1. PROJECT SUMMARY &amp; ABSTRACT</w:t>
      </w:r>
    </w:p>
    <w:p>
      <w:r>
        <w:rPr>
          <w:rFonts w:ascii="Times New Roman" w:hAnsi="Times New Roman" w:eastAsia="Times New Roman"/>
          <w:color w:val="111111"/>
          <w:sz w:val="22"/>
        </w:rPr>
        <w:t>Biometric attendance systems in educational institutions and small-to-medium enterprises (SMEs) face major operational challenges: cloud-based solutions expose student biometric data to external networks and fail during broadband outages, while naive desktop vision code deployed to single-board computers (SBCs) suffers from camera driver latency, high CPU load, and vulnerability to 2D photo presentation attacks.</w:t>
      </w:r>
    </w:p>
    <w:p>
      <w:r>
        <w:rPr>
          <w:rFonts w:ascii="Times New Roman" w:hAnsi="Times New Roman" w:eastAsia="Times New Roman"/>
          <w:color w:val="111111"/>
          <w:sz w:val="22"/>
        </w:rPr>
        <w:t>This research proposes the design, empirical optimization, and validation of an autonomous, on-premise Edge AI Biometric Appliance running on the ARM64-based Raspberry Pi 5. Based on actual codebase implementation, this project addresses hardware and software constraints through a four-part architecture: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Decoupled Threaded V4L2 MJPG Frame Ingestion:</w:t>
      </w:r>
      <w:r>
        <w:rPr>
          <w:rFonts w:ascii="Times New Roman" w:hAnsi="Times New Roman" w:eastAsia="Times New Roman"/>
          <w:color w:val="111111"/>
          <w:sz w:val="22"/>
        </w:rPr>
        <w:t xml:space="preserve"> A background </w:t>
      </w:r>
      <w:r>
        <w:rPr>
          <w:rFonts w:ascii="Consolas" w:hAnsi="Consolas" w:eastAsia="Consolas"/>
          <w:color w:val="008000"/>
          <w:sz w:val="20"/>
        </w:rPr>
        <w:t>ThreadedCamera</w:t>
      </w:r>
      <w:r>
        <w:rPr>
          <w:rFonts w:ascii="Times New Roman" w:hAnsi="Times New Roman" w:eastAsia="Times New Roman"/>
          <w:color w:val="111111"/>
          <w:sz w:val="22"/>
        </w:rPr>
        <w:t xml:space="preserve"> worker thread uses native Linux V4L2 MJPG hardware decoding with </w:t>
      </w:r>
      <w:r>
        <w:rPr>
          <w:rFonts w:ascii="Consolas" w:hAnsi="Consolas" w:eastAsia="Consolas"/>
          <w:color w:val="008000"/>
          <w:sz w:val="20"/>
        </w:rPr>
        <w:t>CAP_PROP_BUFFERSIZE = 1</w:t>
      </w:r>
      <w:r>
        <w:rPr>
          <w:rFonts w:ascii="Times New Roman" w:hAnsi="Times New Roman" w:eastAsia="Times New Roman"/>
          <w:color w:val="111111"/>
          <w:sz w:val="22"/>
        </w:rPr>
        <w:t xml:space="preserve"> at 1280×720@30 FPS (downscaled to 640×480 for inference), eliminating image buffer lag.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Normalized 1434-D Facial Mesh Vector Matching:</w:t>
      </w:r>
      <w:r>
        <w:rPr>
          <w:rFonts w:ascii="Times New Roman" w:hAnsi="Times New Roman" w:eastAsia="Times New Roman"/>
          <w:color w:val="111111"/>
          <w:sz w:val="22"/>
        </w:rPr>
        <w:t xml:space="preserve"> MediaPipe Face Mesh extracts 478 3D landmarks (478×3=1434 values). Vectors are centered to the origin (0,0,0) and L2-normalized into unit vectors (</w:t>
      </w:r>
      <w:r>
        <w:rPr>
          <w:rFonts w:ascii="Consolas" w:hAnsi="Consolas" w:eastAsia="Consolas"/>
          <w:color w:val="008000"/>
          <w:sz w:val="20"/>
        </w:rPr>
        <w:t>normalize_vector</w:t>
      </w:r>
      <w:r>
        <w:rPr>
          <w:rFonts w:ascii="Times New Roman" w:hAnsi="Times New Roman" w:eastAsia="Times New Roman"/>
          <w:color w:val="111111"/>
          <w:sz w:val="22"/>
        </w:rPr>
        <w:t>). Identity matching is performed via batch matrix Cosine Distance (</w:t>
      </w:r>
      <w:r>
        <w:rPr>
          <w:rFonts w:ascii="Consolas" w:hAnsi="Consolas" w:eastAsia="Consolas"/>
          <w:color w:val="008000"/>
          <w:sz w:val="20"/>
        </w:rPr>
        <w:t>Distance=1−M⋅v</w:t>
      </w:r>
      <w:r>
        <w:rPr>
          <w:rFonts w:ascii="Times New Roman" w:hAnsi="Times New Roman" w:eastAsia="Times New Roman"/>
          <w:color w:val="111111"/>
          <w:sz w:val="22"/>
        </w:rPr>
        <w:t xml:space="preserve">) with a calibrated distance threshold of </w:t>
      </w:r>
      <w:r>
        <w:rPr>
          <w:rFonts w:ascii="Consolas" w:hAnsi="Consolas" w:eastAsia="Consolas"/>
          <w:color w:val="008000"/>
          <w:sz w:val="20"/>
        </w:rPr>
        <w:t>COSINE_THRESHOLD = 0.025</w:t>
      </w:r>
      <w:r>
        <w:rPr>
          <w:rFonts w:ascii="Times New Roman" w:hAnsi="Times New Roman" w:eastAsia="Times New Roman"/>
          <w:color w:val="111111"/>
          <w:sz w:val="22"/>
        </w:rPr>
        <w:t xml:space="preserve"> (≥97.5% similarity).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Two-Tier Heuristic Liveness Engine &amp; Enrollment Verification:</w:t>
      </w:r>
      <w:r>
        <w:rPr>
          <w:rFonts w:ascii="Times New Roman" w:hAnsi="Times New Roman" w:eastAsia="Times New Roman"/>
          <w:color w:val="111111"/>
          <w:sz w:val="22"/>
        </w:rPr>
        <w:t xml:space="preserve"> Real-time liveness checks combine 3D cranial Z-depth dispersion (σ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&gt; 0.015 across 5 rigid landmarks) and dynamic temporal motion tracking normalized by Inner Canthus Distance (ICD) across 3 consecutive frames. During student enrollment, a 3-angle pose capture (straight, left, right) verifies dynamic Eye Aspect Ratio (EAR) blink transitions (EAR&lt;0.15 → EAR&gt;0.22).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SQLite WAL Persistence &amp; Resilient JSON Sync Daemon:</w:t>
      </w:r>
      <w:r>
        <w:rPr>
          <w:rFonts w:ascii="Times New Roman" w:hAnsi="Times New Roman" w:eastAsia="Times New Roman"/>
          <w:color w:val="111111"/>
          <w:sz w:val="22"/>
        </w:rPr>
        <w:t xml:space="preserve"> Check-in records and student vectors persist to an embedded SQLite database running in Write-Ahead Logging (WAL) mode (</w:t>
      </w:r>
      <w:r>
        <w:rPr>
          <w:rFonts w:ascii="Consolas" w:hAnsi="Consolas" w:eastAsia="Consolas"/>
          <w:color w:val="008000"/>
          <w:sz w:val="20"/>
        </w:rPr>
        <w:t>PRAGMA journal_mode=WAL;</w:t>
      </w:r>
      <w:r>
        <w:rPr>
          <w:rFonts w:ascii="Times New Roman" w:hAnsi="Times New Roman" w:eastAsia="Times New Roman"/>
          <w:color w:val="111111"/>
          <w:sz w:val="22"/>
        </w:rPr>
        <w:t>). Biometric vectors are encrypted at rest using AES-based Fernet symmetric encryption (</w:t>
      </w:r>
      <w:r>
        <w:rPr>
          <w:rFonts w:ascii="Consolas" w:hAnsi="Consolas" w:eastAsia="Consolas"/>
          <w:color w:val="008000"/>
          <w:sz w:val="20"/>
        </w:rPr>
        <w:t>ENCRYPTION_KEY</w:t>
      </w:r>
      <w:r>
        <w:rPr>
          <w:rFonts w:ascii="Times New Roman" w:hAnsi="Times New Roman" w:eastAsia="Times New Roman"/>
          <w:color w:val="111111"/>
          <w:sz w:val="22"/>
        </w:rPr>
        <w:t xml:space="preserve"> in </w:t>
      </w:r>
      <w:r>
        <w:rPr>
          <w:rFonts w:ascii="Consolas" w:hAnsi="Consolas" w:eastAsia="Consolas"/>
          <w:color w:val="008000"/>
          <w:sz w:val="20"/>
        </w:rPr>
        <w:t>.env</w:t>
      </w:r>
      <w:r>
        <w:rPr>
          <w:rFonts w:ascii="Times New Roman" w:hAnsi="Times New Roman" w:eastAsia="Times New Roman"/>
          <w:color w:val="111111"/>
          <w:sz w:val="22"/>
        </w:rPr>
        <w:t xml:space="preserve">). In network/database lock scenarios, records drop to an atomic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file managed by a background sync daemon thread (</w:t>
      </w:r>
      <w:r>
        <w:rPr>
          <w:rFonts w:ascii="Consolas" w:hAnsi="Consolas" w:eastAsia="Consolas"/>
          <w:color w:val="008000"/>
          <w:sz w:val="20"/>
        </w:rPr>
        <w:t>sync_offline_queue</w:t>
      </w:r>
      <w:r>
        <w:rPr>
          <w:rFonts w:ascii="Times New Roman" w:hAnsi="Times New Roman" w:eastAsia="Times New Roman"/>
          <w:color w:val="111111"/>
          <w:sz w:val="22"/>
        </w:rPr>
        <w:t>) polling every 10 seconds.</w:t>
      </w:r>
    </w:p>
    <w:p>
      <w:r>
        <w:rPr>
          <w:rFonts w:ascii="Times New Roman" w:hAnsi="Times New Roman" w:eastAsia="Times New Roman"/>
          <w:color w:val="111111"/>
          <w:sz w:val="22"/>
        </w:rPr>
        <w:t>The appliance will be benchmarked on public academic datasets (LFW) and deployed in an 8-week pilot with 50 voluntary participants under formal institutional consent.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1.1 Four Core Techniques — What / How / Why (Project Contribution)</w:t>
      </w:r>
    </w:p>
    <w:p>
      <w:r>
        <w:rPr>
          <w:rFonts w:ascii="Times New Roman" w:hAnsi="Times New Roman" w:eastAsia="Times New Roman"/>
          <w:color w:val="111111"/>
          <w:sz w:val="22"/>
        </w:rPr>
        <w:t>For a reader who did not write the code: each technique owns one job in the appliance.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Technique A — Threaded V4L2/MJPG Camera Ingestion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What:</w:t>
      </w:r>
      <w:r>
        <w:rPr>
          <w:rFonts w:ascii="Times New Roman" w:hAnsi="Times New Roman" w:eastAsia="Times New Roman"/>
          <w:color w:val="111111"/>
          <w:sz w:val="22"/>
        </w:rPr>
        <w:t xml:space="preserve"> A dedicated background thread that always keeps the newest camera frame. </w:t>
      </w:r>
      <w:r>
        <w:rPr>
          <w:rFonts w:ascii="Times New Roman" w:hAnsi="Times New Roman" w:eastAsia="Times New Roman"/>
          <w:i/>
          <w:color w:val="111111"/>
          <w:sz w:val="22"/>
        </w:rPr>
        <w:t>How:</w:t>
      </w:r>
      <w:r>
        <w:rPr>
          <w:rFonts w:ascii="Times New Roman" w:hAnsi="Times New Roman" w:eastAsia="Times New Roman"/>
          <w:color w:val="111111"/>
          <w:sz w:val="22"/>
        </w:rPr>
        <w:t xml:space="preserve"> Linux V4L2 + webcam MJPG hardware compression; </w:t>
      </w:r>
      <w:r>
        <w:rPr>
          <w:rFonts w:ascii="Consolas" w:hAnsi="Consolas" w:eastAsia="Consolas"/>
          <w:color w:val="008000"/>
          <w:sz w:val="20"/>
        </w:rPr>
        <w:t>BUFFERSIZE = 1</w:t>
      </w:r>
      <w:r>
        <w:rPr>
          <w:rFonts w:ascii="Times New Roman" w:hAnsi="Times New Roman" w:eastAsia="Times New Roman"/>
          <w:color w:val="111111"/>
          <w:sz w:val="22"/>
        </w:rPr>
        <w:t xml:space="preserve"> so old frames are not queued (this removed the ~2 s lag on Pi 5). Capture stays 1280×720 for display; AI runs on 640×480. </w:t>
      </w:r>
      <w:r>
        <w:rPr>
          <w:rFonts w:ascii="Times New Roman" w:hAnsi="Times New Roman" w:eastAsia="Times New Roman"/>
          <w:i/>
          <w:color w:val="111111"/>
          <w:sz w:val="22"/>
        </w:rPr>
        <w:t>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Without low-latency capture, recognition and liveness run on stale video — the other three techniques cannot work in a real hallway.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Technique B — 1434-D MediaPipe Facial Mesh Matching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What:</w:t>
      </w:r>
      <w:r>
        <w:rPr>
          <w:rFonts w:ascii="Times New Roman" w:hAnsi="Times New Roman" w:eastAsia="Times New Roman"/>
          <w:color w:val="111111"/>
          <w:sz w:val="22"/>
        </w:rPr>
        <w:t xml:space="preserve"> A privacy-preserving face “fingerprint” of 1434 numbers, not a stored photo. </w:t>
      </w:r>
      <w:r>
        <w:rPr>
          <w:rFonts w:ascii="Times New Roman" w:hAnsi="Times New Roman" w:eastAsia="Times New Roman"/>
          <w:i/>
          <w:color w:val="111111"/>
          <w:sz w:val="22"/>
        </w:rPr>
        <w:t>How:</w:t>
      </w:r>
      <w:r>
        <w:rPr>
          <w:rFonts w:ascii="Times New Roman" w:hAnsi="Times New Roman" w:eastAsia="Times New Roman"/>
          <w:color w:val="111111"/>
          <w:sz w:val="22"/>
        </w:rPr>
        <w:t xml:space="preserve"> 478 3D landmarks → center to origin → L2 unit vector → Cosine Distance ≤ 0.025 means same person. </w:t>
      </w:r>
      <w:r>
        <w:rPr>
          <w:rFonts w:ascii="Times New Roman" w:hAnsi="Times New Roman" w:eastAsia="Times New Roman"/>
          <w:i/>
          <w:color w:val="111111"/>
          <w:sz w:val="22"/>
        </w:rPr>
        <w:t>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This is the identity engine: answers “who is this?” on ARM64 without a GPU, and supports storing only encrypted vectors.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Technique C — Heuristic Liveness Verification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What:</w:t>
      </w:r>
      <w:r>
        <w:rPr>
          <w:rFonts w:ascii="Times New Roman" w:hAnsi="Times New Roman" w:eastAsia="Times New Roman"/>
          <w:color w:val="111111"/>
          <w:sz w:val="22"/>
        </w:rPr>
        <w:t xml:space="preserve"> Two live checks plus blink-at-enrollment to reject paper/phone spoofs. </w:t>
      </w:r>
      <w:r>
        <w:rPr>
          <w:rFonts w:ascii="Times New Roman" w:hAnsi="Times New Roman" w:eastAsia="Times New Roman"/>
          <w:i/>
          <w:color w:val="111111"/>
          <w:sz w:val="22"/>
        </w:rPr>
        <w:t>How:</w:t>
      </w:r>
      <w:r>
        <w:rPr>
          <w:rFonts w:ascii="Times New Roman" w:hAnsi="Times New Roman" w:eastAsia="Times New Roman"/>
          <w:color w:val="111111"/>
          <w:sz w:val="22"/>
        </w:rPr>
        <w:t xml:space="preserve"> (1) Z-depth spread on five rigid skull landmarks; (2) ICD-normalized micro-motion over 3 frames; (3) EAR blink closed→open during registration. </w:t>
      </w:r>
      <w:r>
        <w:rPr>
          <w:rFonts w:ascii="Times New Roman" w:hAnsi="Times New Roman" w:eastAsia="Times New Roman"/>
          <w:i/>
          <w:color w:val="111111"/>
          <w:sz w:val="22"/>
        </w:rPr>
        <w:t>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Recognition alone can be fooled by a photo. Liveness protects attendance integrity and blocks fake enrollments.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Technique D — SQLite WAL Offline-First Storage (+ Fernet)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What:</w:t>
      </w:r>
      <w:r>
        <w:rPr>
          <w:rFonts w:ascii="Times New Roman" w:hAnsi="Times New Roman" w:eastAsia="Times New Roman"/>
          <w:color w:val="111111"/>
          <w:sz w:val="22"/>
        </w:rPr>
        <w:t xml:space="preserve"> Local encrypted database that still accepts check-ins when network/DB path fails. </w:t>
      </w:r>
      <w:r>
        <w:rPr>
          <w:rFonts w:ascii="Times New Roman" w:hAnsi="Times New Roman" w:eastAsia="Times New Roman"/>
          <w:i/>
          <w:color w:val="111111"/>
          <w:sz w:val="22"/>
        </w:rPr>
        <w:t>How:</w:t>
      </w:r>
      <w:r>
        <w:rPr>
          <w:rFonts w:ascii="Times New Roman" w:hAnsi="Times New Roman" w:eastAsia="Times New Roman"/>
          <w:color w:val="111111"/>
          <w:sz w:val="22"/>
        </w:rPr>
        <w:t xml:space="preserve"> WAL for concurrent read/write; fallback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with atomic rename/merge every 10 s; Fernet AES-128-CBC + HMAC on vectors. </w:t>
      </w:r>
      <w:r>
        <w:rPr>
          <w:rFonts w:ascii="Times New Roman" w:hAnsi="Times New Roman" w:eastAsia="Times New Roman"/>
          <w:i/>
          <w:color w:val="111111"/>
          <w:sz w:val="22"/>
        </w:rPr>
        <w:t>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Completes the appliance claim: privacy at rest + zero lost morning check-ins during outages.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2. PROBLEM STATEMENT &amp; RESEARCH OBJECTIVES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2.1 Background &amp; Context</w:t>
      </w:r>
    </w:p>
    <w:p>
      <w:r>
        <w:rPr>
          <w:rFonts w:ascii="Times New Roman" w:hAnsi="Times New Roman" w:eastAsia="Times New Roman"/>
          <w:color w:val="111111"/>
          <w:sz w:val="22"/>
        </w:rPr>
        <w:t>Centralized cloud attendance systems continuously transmit facial telemetry over wide-area networks (WAN). This creates three primary issues: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Privacy Risks:</w:t>
      </w:r>
      <w:r>
        <w:rPr>
          <w:rFonts w:ascii="Times New Roman" w:hAnsi="Times New Roman" w:eastAsia="Times New Roman"/>
          <w:color w:val="111111"/>
          <w:sz w:val="22"/>
        </w:rPr>
        <w:t xml:space="preserve"> Transmitting unencrypted facial data violates FERPA (34 CFR Part 99) and BIPA (740 ILCS 14/) privacy standards.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Network Dependence:</w:t>
      </w:r>
      <w:r>
        <w:rPr>
          <w:rFonts w:ascii="Times New Roman" w:hAnsi="Times New Roman" w:eastAsia="Times New Roman"/>
          <w:color w:val="111111"/>
          <w:sz w:val="22"/>
        </w:rPr>
        <w:t xml:space="preserve"> Network dropouts halt check-in operations during peak morning arrival hours.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Continuous Cost:</w:t>
      </w:r>
      <w:r>
        <w:rPr>
          <w:rFonts w:ascii="Times New Roman" w:hAnsi="Times New Roman" w:eastAsia="Times New Roman"/>
          <w:color w:val="111111"/>
          <w:sz w:val="22"/>
        </w:rPr>
        <w:t xml:space="preserve"> SaaS subscriptions generate ongoing operational expense for schools.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Desktop computer vision scripts using </w:t>
      </w:r>
      <w:r>
        <w:rPr>
          <w:rFonts w:ascii="Consolas" w:hAnsi="Consolas" w:eastAsia="Consolas"/>
          <w:color w:val="008000"/>
          <w:sz w:val="20"/>
        </w:rPr>
        <w:t>dlib</w:t>
      </w:r>
      <w:r>
        <w:rPr>
          <w:rFonts w:ascii="Times New Roman" w:hAnsi="Times New Roman" w:eastAsia="Times New Roman"/>
          <w:color w:val="111111"/>
          <w:sz w:val="22"/>
        </w:rPr>
        <w:t xml:space="preserve"> or uncompressed camera feeds fail on embedded Linux: YUYV video streams saturate USB bandwidth, causing a 2-second visual delay, and simple image blur filters (Laplacian variance) are easily bypassed by crisp smartphone photographs.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2.2 Research Questions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How can an ARM64 single-board computer achieve sub-150ms biometric recognition at 30 FPS using normalized 3D facial landmark vectors without requiring a discrete GPU?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How effectively can a two-tier heuristic combining Z-depth dispersion (σ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>) and ICD-normalized temporal motion detect 2D paper print and mobile screen presentation attacks without active depth hardware?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How can an offline-first hybrid storage architecture combining SQLite WAL mode with a thread-locked atomic JSON queue ensure 100% record recovery during network disruptions exceeding 48 hours?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2.3 Specific Measurable Objectives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Recognition Accuracy: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True Accept Rate (TAR) ≥98.5% at Cosine Distance ≤0.025 (≥97.5% similarity).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Throughput &amp; Latency: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Sustained frame capture at 30 FPS with total single-subject identification latency under 150ms.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Spoofing Resistance: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Attack Presentation Classification Error Rate (APCER) ≤3.0% for paper prints and ≤5.0% for mobile screen replays.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Storage Reliability: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100% log recovery with zero dropped check-in records across simulated 48-hour network outages.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3. PRELIMINARY WORK &amp; LESSONS LEARNED (CODEBASE EVOLUTION)</w:t>
      </w:r>
    </w:p>
    <w:p>
      <w:r>
        <w:rPr>
          <w:rFonts w:ascii="Times New Roman" w:hAnsi="Times New Roman" w:eastAsia="Times New Roman"/>
          <w:color w:val="111111"/>
          <w:sz w:val="22"/>
        </w:rPr>
        <w:t>Deployment testing on a Raspberry Pi 5 running Debian Bookworm exposed concrete technical challenges that shaped the codebase implementation: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Dependency &amp; ABI Failures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Observed Roadblock: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Consolas" w:hAnsi="Consolas" w:eastAsia="Consolas"/>
          <w:color w:val="008000"/>
          <w:sz w:val="20"/>
        </w:rPr>
        <w:t>dlib</w:t>
      </w:r>
      <w:r>
        <w:rPr>
          <w:rFonts w:ascii="Times New Roman" w:hAnsi="Times New Roman" w:eastAsia="Times New Roman"/>
          <w:color w:val="111111"/>
          <w:sz w:val="22"/>
        </w:rPr>
        <w:t xml:space="preserve"> compilation failed due to missing AVX instructions; </w:t>
      </w:r>
      <w:r>
        <w:rPr>
          <w:rFonts w:ascii="Consolas" w:hAnsi="Consolas" w:eastAsia="Consolas"/>
          <w:color w:val="008000"/>
          <w:sz w:val="20"/>
        </w:rPr>
        <w:t>numpy</w:t>
      </w:r>
      <w:r>
        <w:rPr>
          <w:rFonts w:ascii="Times New Roman" w:hAnsi="Times New Roman" w:eastAsia="Times New Roman"/>
          <w:color w:val="111111"/>
          <w:sz w:val="22"/>
        </w:rPr>
        <w:t xml:space="preserve"> 2.x crashed MediaPipe C-extensions. </w:t>
      </w:r>
      <w:r>
        <w:rPr>
          <w:rFonts w:ascii="Times New Roman" w:hAnsi="Times New Roman" w:eastAsia="Times New Roman"/>
          <w:i/>
          <w:color w:val="111111"/>
          <w:sz w:val="22"/>
        </w:rPr>
        <w:t>Implemented Code Solution:</w:t>
      </w:r>
      <w:r>
        <w:rPr>
          <w:rFonts w:ascii="Times New Roman" w:hAnsi="Times New Roman" w:eastAsia="Times New Roman"/>
          <w:color w:val="111111"/>
          <w:sz w:val="22"/>
        </w:rPr>
        <w:t xml:space="preserve"> Pinned dependencies in </w:t>
      </w:r>
      <w:r>
        <w:rPr>
          <w:rFonts w:ascii="Consolas" w:hAnsi="Consolas" w:eastAsia="Consolas"/>
          <w:color w:val="008000"/>
          <w:sz w:val="20"/>
        </w:rPr>
        <w:t>requirements-rpi5.txt</w:t>
      </w:r>
      <w:r>
        <w:rPr>
          <w:rFonts w:ascii="Times New Roman" w:hAnsi="Times New Roman" w:eastAsia="Times New Roman"/>
          <w:color w:val="111111"/>
          <w:sz w:val="22"/>
        </w:rPr>
        <w:t xml:space="preserve"> (</w:t>
      </w:r>
      <w:r>
        <w:rPr>
          <w:rFonts w:ascii="Consolas" w:hAnsi="Consolas" w:eastAsia="Consolas"/>
          <w:color w:val="008000"/>
          <w:sz w:val="20"/>
        </w:rPr>
        <w:t>1.24.0 &lt;= numpy &lt; 2.0.0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mediapipe&gt;=0.10.9,&lt;0.10.20</w:t>
      </w:r>
      <w:r>
        <w:rPr>
          <w:rFonts w:ascii="Times New Roman" w:hAnsi="Times New Roman" w:eastAsia="Times New Roman"/>
          <w:color w:val="111111"/>
          <w:sz w:val="22"/>
        </w:rPr>
        <w:t xml:space="preserve">), automated via </w:t>
      </w:r>
      <w:r>
        <w:rPr>
          <w:rFonts w:ascii="Consolas" w:hAnsi="Consolas" w:eastAsia="Consolas"/>
          <w:color w:val="008000"/>
          <w:sz w:val="20"/>
        </w:rPr>
        <w:t>setup_rpi5.sh</w:t>
      </w:r>
      <w:r>
        <w:rPr>
          <w:rFonts w:ascii="Times New Roman" w:hAnsi="Times New Roman" w:eastAsia="Times New Roman"/>
          <w:color w:val="111111"/>
          <w:sz w:val="22"/>
        </w:rPr>
        <w:t>. Supported MediaPipe Tasks API (</w:t>
      </w:r>
      <w:r>
        <w:rPr>
          <w:rFonts w:ascii="Consolas" w:hAnsi="Consolas" w:eastAsia="Consolas"/>
          <w:color w:val="008000"/>
          <w:sz w:val="20"/>
        </w:rPr>
        <w:t>face_landmarker.task</w:t>
      </w:r>
      <w:r>
        <w:rPr>
          <w:rFonts w:ascii="Times New Roman" w:hAnsi="Times New Roman" w:eastAsia="Times New Roman"/>
          <w:color w:val="111111"/>
          <w:sz w:val="22"/>
        </w:rPr>
        <w:t xml:space="preserve">) fallback in </w:t>
      </w:r>
      <w:r>
        <w:rPr>
          <w:rFonts w:ascii="Consolas" w:hAnsi="Consolas" w:eastAsia="Consolas"/>
          <w:color w:val="008000"/>
          <w:sz w:val="20"/>
        </w:rPr>
        <w:t>main.py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Camera Driver Latency (2s Lag)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Observed Roadblock:</w:t>
      </w:r>
      <w:r>
        <w:rPr>
          <w:rFonts w:ascii="Times New Roman" w:hAnsi="Times New Roman" w:eastAsia="Times New Roman"/>
          <w:color w:val="111111"/>
          <w:sz w:val="22"/>
        </w:rPr>
        <w:t xml:space="preserve"> Default V4L2 queue accumulated uncompressed YUYV frames over USB. </w:t>
      </w:r>
      <w:r>
        <w:rPr>
          <w:rFonts w:ascii="Times New Roman" w:hAnsi="Times New Roman" w:eastAsia="Times New Roman"/>
          <w:i/>
          <w:color w:val="111111"/>
          <w:sz w:val="22"/>
        </w:rPr>
        <w:t>Implemented Code Solution:</w:t>
      </w:r>
      <w:r>
        <w:rPr>
          <w:rFonts w:ascii="Times New Roman" w:hAnsi="Times New Roman" w:eastAsia="Times New Roman"/>
          <w:color w:val="111111"/>
          <w:sz w:val="22"/>
        </w:rPr>
        <w:t xml:space="preserve"> Created </w:t>
      </w:r>
      <w:r>
        <w:rPr>
          <w:rFonts w:ascii="Consolas" w:hAnsi="Consolas" w:eastAsia="Consolas"/>
          <w:color w:val="008000"/>
          <w:sz w:val="20"/>
        </w:rPr>
        <w:t>ThreadedCamera</w:t>
      </w:r>
      <w:r>
        <w:rPr>
          <w:rFonts w:ascii="Times New Roman" w:hAnsi="Times New Roman" w:eastAsia="Times New Roman"/>
          <w:color w:val="111111"/>
          <w:sz w:val="22"/>
        </w:rPr>
        <w:t xml:space="preserve"> (</w:t>
      </w:r>
      <w:r>
        <w:rPr>
          <w:rFonts w:ascii="Consolas" w:hAnsi="Consolas" w:eastAsia="Consolas"/>
          <w:color w:val="008000"/>
          <w:sz w:val="20"/>
        </w:rPr>
        <w:t>core/camera_stream.py</w:t>
      </w:r>
      <w:r>
        <w:rPr>
          <w:rFonts w:ascii="Times New Roman" w:hAnsi="Times New Roman" w:eastAsia="Times New Roman"/>
          <w:color w:val="111111"/>
          <w:sz w:val="22"/>
        </w:rPr>
        <w:t>) using V4L2 backend (</w:t>
      </w:r>
      <w:r>
        <w:rPr>
          <w:rFonts w:ascii="Consolas" w:hAnsi="Consolas" w:eastAsia="Consolas"/>
          <w:color w:val="008000"/>
          <w:sz w:val="20"/>
        </w:rPr>
        <w:t>cv2.CAP_V4L2</w:t>
      </w:r>
      <w:r>
        <w:rPr>
          <w:rFonts w:ascii="Times New Roman" w:hAnsi="Times New Roman" w:eastAsia="Times New Roman"/>
          <w:color w:val="111111"/>
          <w:sz w:val="22"/>
        </w:rPr>
        <w:t>), forcing MJPG encoding (</w:t>
      </w:r>
      <w:r>
        <w:rPr>
          <w:rFonts w:ascii="Consolas" w:hAnsi="Consolas" w:eastAsia="Consolas"/>
          <w:color w:val="008000"/>
          <w:sz w:val="20"/>
        </w:rPr>
        <w:t>cv2.VideoWriter_fourcc(*'MJPG')</w:t>
      </w:r>
      <w:r>
        <w:rPr>
          <w:rFonts w:ascii="Times New Roman" w:hAnsi="Times New Roman" w:eastAsia="Times New Roman"/>
          <w:color w:val="111111"/>
          <w:sz w:val="22"/>
        </w:rPr>
        <w:t xml:space="preserve">) and setting </w:t>
      </w:r>
      <w:r>
        <w:rPr>
          <w:rFonts w:ascii="Consolas" w:hAnsi="Consolas" w:eastAsia="Consolas"/>
          <w:color w:val="008000"/>
          <w:sz w:val="20"/>
        </w:rPr>
        <w:t>CAP_PROP_BUFFERSIZE = 1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High CPU Consumption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Observed Roadblock:</w:t>
      </w:r>
      <w:r>
        <w:rPr>
          <w:rFonts w:ascii="Times New Roman" w:hAnsi="Times New Roman" w:eastAsia="Times New Roman"/>
          <w:color w:val="111111"/>
          <w:sz w:val="22"/>
        </w:rPr>
        <w:t xml:space="preserve"> Processing full 1280×720 camera frames through MediaPipe consumed excessive CPU resources on Raspberry Pi 5. </w:t>
      </w:r>
      <w:r>
        <w:rPr>
          <w:rFonts w:ascii="Times New Roman" w:hAnsi="Times New Roman" w:eastAsia="Times New Roman"/>
          <w:i/>
          <w:color w:val="111111"/>
          <w:sz w:val="22"/>
        </w:rPr>
        <w:t>Implemented Code Solution:</w:t>
      </w:r>
      <w:r>
        <w:rPr>
          <w:rFonts w:ascii="Times New Roman" w:hAnsi="Times New Roman" w:eastAsia="Times New Roman"/>
          <w:color w:val="111111"/>
          <w:sz w:val="22"/>
        </w:rPr>
        <w:t xml:space="preserve"> Separated capture resolution (1280×720) from process resolution (</w:t>
      </w:r>
      <w:r>
        <w:rPr>
          <w:rFonts w:ascii="Consolas" w:hAnsi="Consolas" w:eastAsia="Consolas"/>
          <w:color w:val="008000"/>
          <w:sz w:val="20"/>
        </w:rPr>
        <w:t>PROCESS_WIDTH = 640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PROCESS_HEIGHT = 480</w:t>
      </w:r>
      <w:r>
        <w:rPr>
          <w:rFonts w:ascii="Times New Roman" w:hAnsi="Times New Roman" w:eastAsia="Times New Roman"/>
          <w:color w:val="111111"/>
          <w:sz w:val="22"/>
        </w:rPr>
        <w:t xml:space="preserve">) in </w:t>
      </w:r>
      <w:r>
        <w:rPr>
          <w:rFonts w:ascii="Consolas" w:hAnsi="Consolas" w:eastAsia="Consolas"/>
          <w:color w:val="008000"/>
          <w:sz w:val="20"/>
        </w:rPr>
        <w:t>config.py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Passive Blur Filter Limitations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Observed Roadblock:</w:t>
      </w:r>
      <w:r>
        <w:rPr>
          <w:rFonts w:ascii="Times New Roman" w:hAnsi="Times New Roman" w:eastAsia="Times New Roman"/>
          <w:color w:val="111111"/>
          <w:sz w:val="22"/>
        </w:rPr>
        <w:t xml:space="preserve"> High-resolution phone screens easily passed Laplacian variance sharpness checks. </w:t>
      </w:r>
      <w:r>
        <w:rPr>
          <w:rFonts w:ascii="Times New Roman" w:hAnsi="Times New Roman" w:eastAsia="Times New Roman"/>
          <w:i/>
          <w:color w:val="111111"/>
          <w:sz w:val="22"/>
        </w:rPr>
        <w:t>Implemented Code Solution:</w:t>
      </w:r>
      <w:r>
        <w:rPr>
          <w:rFonts w:ascii="Times New Roman" w:hAnsi="Times New Roman" w:eastAsia="Times New Roman"/>
          <w:color w:val="111111"/>
          <w:sz w:val="22"/>
        </w:rPr>
        <w:t xml:space="preserve"> Built two-tier biological liveness checks in </w:t>
      </w:r>
      <w:r>
        <w:rPr>
          <w:rFonts w:ascii="Consolas" w:hAnsi="Consolas" w:eastAsia="Consolas"/>
          <w:color w:val="008000"/>
          <w:sz w:val="20"/>
        </w:rPr>
        <w:t>core/utils.py</w:t>
      </w:r>
      <w:r>
        <w:rPr>
          <w:rFonts w:ascii="Times New Roman" w:hAnsi="Times New Roman" w:eastAsia="Times New Roman"/>
          <w:color w:val="111111"/>
          <w:sz w:val="22"/>
        </w:rPr>
        <w:t>: Z-depth dispersion (σ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&gt; 0.015) and ICD-normalized temporal motion tracking (</w:t>
      </w:r>
      <w:r>
        <w:rPr>
          <w:rFonts w:ascii="Consolas" w:hAnsi="Consolas" w:eastAsia="Consolas"/>
          <w:color w:val="008000"/>
          <w:sz w:val="20"/>
        </w:rPr>
        <w:t>temporal_motion_tracker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SQLite Concurrency &amp; Lockouts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Observed Roadblock:</w:t>
      </w:r>
      <w:r>
        <w:rPr>
          <w:rFonts w:ascii="Times New Roman" w:hAnsi="Times New Roman" w:eastAsia="Times New Roman"/>
          <w:color w:val="111111"/>
          <w:sz w:val="22"/>
        </w:rPr>
        <w:t xml:space="preserve"> Concurrent thread access caused database locking during peak check-in logging. </w:t>
      </w:r>
      <w:r>
        <w:rPr>
          <w:rFonts w:ascii="Times New Roman" w:hAnsi="Times New Roman" w:eastAsia="Times New Roman"/>
          <w:i/>
          <w:color w:val="111111"/>
          <w:sz w:val="22"/>
        </w:rPr>
        <w:t>Implemented Code Solution:</w:t>
      </w:r>
      <w:r>
        <w:rPr>
          <w:rFonts w:ascii="Times New Roman" w:hAnsi="Times New Roman" w:eastAsia="Times New Roman"/>
          <w:color w:val="111111"/>
          <w:sz w:val="22"/>
        </w:rPr>
        <w:t xml:space="preserve"> Enforced SQLite Write-Ahead Logging (</w:t>
      </w:r>
      <w:r>
        <w:rPr>
          <w:rFonts w:ascii="Consolas" w:hAnsi="Consolas" w:eastAsia="Consolas"/>
          <w:color w:val="008000"/>
          <w:sz w:val="20"/>
        </w:rPr>
        <w:t>PRAGMA journal_mode=WAL;</w:t>
      </w:r>
      <w:r>
        <w:rPr>
          <w:rFonts w:ascii="Times New Roman" w:hAnsi="Times New Roman" w:eastAsia="Times New Roman"/>
          <w:color w:val="111111"/>
          <w:sz w:val="22"/>
        </w:rPr>
        <w:t xml:space="preserve">) and created </w:t>
      </w:r>
      <w:r>
        <w:rPr>
          <w:rFonts w:ascii="Consolas" w:hAnsi="Consolas" w:eastAsia="Consolas"/>
          <w:color w:val="008000"/>
          <w:sz w:val="20"/>
        </w:rPr>
        <w:t>save_offline_log()</w:t>
      </w:r>
      <w:r>
        <w:rPr>
          <w:rFonts w:ascii="Times New Roman" w:hAnsi="Times New Roman" w:eastAsia="Times New Roman"/>
          <w:color w:val="111111"/>
          <w:sz w:val="22"/>
        </w:rPr>
        <w:t xml:space="preserve"> fallback writing to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4. SYSTEM / SOFTWARE ARCHITECTURE AND METHODOLOGY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4.0 Repository &amp; File-Management Architecture (Monorepo)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This project uses a </w:t>
      </w:r>
      <w:r>
        <w:rPr>
          <w:rFonts w:ascii="Times New Roman" w:hAnsi="Times New Roman" w:eastAsia="Times New Roman"/>
          <w:b/>
          <w:color w:val="111111"/>
          <w:sz w:val="22"/>
        </w:rPr>
        <w:t>monorepo</w:t>
      </w:r>
      <w:r>
        <w:rPr>
          <w:rFonts w:ascii="Times New Roman" w:hAnsi="Times New Roman" w:eastAsia="Times New Roman"/>
          <w:color w:val="111111"/>
          <w:sz w:val="22"/>
        </w:rPr>
        <w:t>: one Git repository holds the appliance runtime, helper scripts, Pi setup tooling, docs, and figures together.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myproject/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main.py                 # camera → mesh → liveness → match → storage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delete_student.py       # privacy / opt-out purge tool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sync_to_web.py          # optional SQLite → web API sync (Pi path)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config.py               # resolutions, COSINE_THRESHOLD, cooldown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setup_rpi5.sh           # Raspberry Pi OS bootstrap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requirements.txt / requirements-rpi5.txt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core/                   # camera_stream, utils (normalize, liveness)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docs/                   # this proposal + figures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└── images/                 # early still-image matching samples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Why monorepo (not polyrepo / multi-package SDK)?</w:t>
      </w:r>
      <w:r>
        <w:rPr>
          <w:rFonts w:ascii="Times New Roman" w:hAnsi="Times New Roman" w:eastAsia="Times New Roman"/>
          <w:color w:val="111111"/>
          <w:sz w:val="22"/>
        </w:rPr>
        <w:t xml:space="preserve"> Polyrepo would split camera code, docs, and setup scripts across repositories and cause version drift for a solo student researcher. A publishable multi-package SDK is premature — the deliverable is an integrated appliance. Monorepo keeps thresholds, schema, setup, and methodology in one commit history, matching how the system was tuned (see §5).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4.1 Hardware Architecture</w:t>
      </w:r>
    </w:p>
    <w:p>
      <w:pPr>
        <w:jc w:val="center"/>
      </w:pPr>
      <w:r>
        <w:rPr>
          <w:rFonts w:ascii="Arial" w:hAnsi="Arial" w:eastAsia="Arial"/>
          <w:b/>
          <w:i/>
          <w:color w:val="1F4E79"/>
          <w:sz w:val="20"/>
        </w:rPr>
        <w:t>Hardware Architecture — Edge AI Biometric Appliance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architecture_rpi5_applianc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Single-Board Computer:</w:t>
      </w:r>
      <w:r>
        <w:rPr>
          <w:rFonts w:ascii="Times New Roman" w:hAnsi="Times New Roman" w:eastAsia="Times New Roman"/>
          <w:color w:val="111111"/>
          <w:sz w:val="22"/>
        </w:rPr>
        <w:t xml:space="preserve"> Raspberry Pi 5 (8GB LPDDR4X, Broadcom BCM2712 Quad-Core ARM Cortex-A76 @ 2.4GHz) with active PWM fan cooling.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I/O Routing:</w:t>
      </w:r>
      <w:r>
        <w:rPr>
          <w:rFonts w:ascii="Times New Roman" w:hAnsi="Times New Roman" w:eastAsia="Times New Roman"/>
          <w:color w:val="111111"/>
          <w:sz w:val="22"/>
        </w:rPr>
        <w:t xml:space="preserve"> Custom RP1 Controller managing USB 3.0/2.0 packet traffic.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Optical Sensor:</w:t>
      </w:r>
      <w:r>
        <w:rPr>
          <w:rFonts w:ascii="Times New Roman" w:hAnsi="Times New Roman" w:eastAsia="Times New Roman"/>
          <w:color w:val="111111"/>
          <w:sz w:val="22"/>
        </w:rPr>
        <w:t xml:space="preserve"> Logitech Brio 100 USB Webcam (Configured at 1280×720 @ 30 FPS, hardware MJPG FourCC codec).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Out-of-Band Debugging:</w:t>
      </w:r>
      <w:r>
        <w:rPr>
          <w:rFonts w:ascii="Times New Roman" w:hAnsi="Times New Roman" w:eastAsia="Times New Roman"/>
          <w:color w:val="111111"/>
          <w:sz w:val="22"/>
        </w:rPr>
        <w:t xml:space="preserve"> CP2102 USB-to-TTL adapter connected to GPIO 14 (TXD) and GPIO 15 (RXD) at 115,200 baud for headless UART console recovery.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Storage Medium:</w:t>
      </w:r>
      <w:r>
        <w:rPr>
          <w:rFonts w:ascii="Times New Roman" w:hAnsi="Times New Roman" w:eastAsia="Times New Roman"/>
          <w:color w:val="111111"/>
          <w:sz w:val="22"/>
        </w:rPr>
        <w:t xml:space="preserve"> 64GB MicroSD (A2/U3) holding OS, code, SQLite DB, and offline queue.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4.2 Vision Processing &amp; Facial Vector Normalization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Threaded Capture (`core/camera_stream.py`):</w:t>
      </w:r>
      <w:r>
        <w:rPr>
          <w:rFonts w:ascii="Times New Roman" w:hAnsi="Times New Roman" w:eastAsia="Times New Roman"/>
          <w:color w:val="111111"/>
          <w:sz w:val="22"/>
        </w:rPr>
        <w:t xml:space="preserve"> The </w:t>
      </w:r>
      <w:r>
        <w:rPr>
          <w:rFonts w:ascii="Consolas" w:hAnsi="Consolas" w:eastAsia="Consolas"/>
          <w:color w:val="008000"/>
          <w:sz w:val="20"/>
        </w:rPr>
        <w:t>ThreadedCamera</w:t>
      </w:r>
      <w:r>
        <w:rPr>
          <w:rFonts w:ascii="Times New Roman" w:hAnsi="Times New Roman" w:eastAsia="Times New Roman"/>
          <w:color w:val="111111"/>
          <w:sz w:val="22"/>
        </w:rPr>
        <w:t xml:space="preserve"> class runs a background thread polling </w:t>
      </w:r>
      <w:r>
        <w:rPr>
          <w:rFonts w:ascii="Consolas" w:hAnsi="Consolas" w:eastAsia="Consolas"/>
          <w:color w:val="008000"/>
          <w:sz w:val="20"/>
        </w:rPr>
        <w:t>cv2.VideoCapture</w:t>
      </w:r>
      <w:r>
        <w:rPr>
          <w:rFonts w:ascii="Times New Roman" w:hAnsi="Times New Roman" w:eastAsia="Times New Roman"/>
          <w:color w:val="111111"/>
          <w:sz w:val="22"/>
        </w:rPr>
        <w:t xml:space="preserve">. Setting </w:t>
      </w:r>
      <w:r>
        <w:rPr>
          <w:rFonts w:ascii="Consolas" w:hAnsi="Consolas" w:eastAsia="Consolas"/>
          <w:color w:val="008000"/>
          <w:sz w:val="20"/>
        </w:rPr>
        <w:t>CAP_PROP_BUFFERSIZE = 1</w:t>
      </w:r>
      <w:r>
        <w:rPr>
          <w:rFonts w:ascii="Times New Roman" w:hAnsi="Times New Roman" w:eastAsia="Times New Roman"/>
          <w:color w:val="111111"/>
          <w:sz w:val="22"/>
        </w:rPr>
        <w:t xml:space="preserve"> ensures only the latest frame is retained, eliminating ring buffer queue delays.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Dual-Resolution Pipeline:</w:t>
      </w:r>
      <w:r>
        <w:rPr>
          <w:rFonts w:ascii="Times New Roman" w:hAnsi="Times New Roman" w:eastAsia="Times New Roman"/>
          <w:color w:val="111111"/>
          <w:sz w:val="22"/>
        </w:rPr>
        <w:t xml:space="preserve"> The camera captures at </w:t>
      </w:r>
      <w:r>
        <w:rPr>
          <w:rFonts w:ascii="Consolas" w:hAnsi="Consolas" w:eastAsia="Consolas"/>
          <w:color w:val="008000"/>
          <w:sz w:val="20"/>
        </w:rPr>
        <w:t>DISPLAY_WIDTH = 1280</w:t>
      </w:r>
      <w:r>
        <w:rPr>
          <w:rFonts w:ascii="Times New Roman" w:hAnsi="Times New Roman" w:eastAsia="Times New Roman"/>
          <w:color w:val="111111"/>
          <w:sz w:val="22"/>
        </w:rPr>
        <w:t xml:space="preserve"> × </w:t>
      </w:r>
      <w:r>
        <w:rPr>
          <w:rFonts w:ascii="Consolas" w:hAnsi="Consolas" w:eastAsia="Consolas"/>
          <w:color w:val="008000"/>
          <w:sz w:val="20"/>
        </w:rPr>
        <w:t>DISPLAY_HEIGHT = 720</w:t>
      </w:r>
      <w:r>
        <w:rPr>
          <w:rFonts w:ascii="Times New Roman" w:hAnsi="Times New Roman" w:eastAsia="Times New Roman"/>
          <w:color w:val="111111"/>
          <w:sz w:val="22"/>
        </w:rPr>
        <w:t xml:space="preserve"> for display output. For MediaPipe inference, frames are resized to </w:t>
      </w:r>
      <w:r>
        <w:rPr>
          <w:rFonts w:ascii="Consolas" w:hAnsi="Consolas" w:eastAsia="Consolas"/>
          <w:color w:val="008000"/>
          <w:sz w:val="20"/>
        </w:rPr>
        <w:t>PROCESS_WIDTH = 640</w:t>
      </w:r>
      <w:r>
        <w:rPr>
          <w:rFonts w:ascii="Times New Roman" w:hAnsi="Times New Roman" w:eastAsia="Times New Roman"/>
          <w:color w:val="111111"/>
          <w:sz w:val="22"/>
        </w:rPr>
        <w:t xml:space="preserve"> × </w:t>
      </w:r>
      <w:r>
        <w:rPr>
          <w:rFonts w:ascii="Consolas" w:hAnsi="Consolas" w:eastAsia="Consolas"/>
          <w:color w:val="008000"/>
          <w:sz w:val="20"/>
        </w:rPr>
        <w:t>PROCESS_HEIGHT = 480</w:t>
      </w:r>
      <w:r>
        <w:rPr>
          <w:rFonts w:ascii="Times New Roman" w:hAnsi="Times New Roman" w:eastAsia="Times New Roman"/>
          <w:color w:val="111111"/>
          <w:sz w:val="22"/>
        </w:rPr>
        <w:t>, lowering CPU load on the Raspberry Pi 5.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Facial Landmark Extraction:</w:t>
      </w:r>
      <w:r>
        <w:rPr>
          <w:rFonts w:ascii="Times New Roman" w:hAnsi="Times New Roman" w:eastAsia="Times New Roman"/>
          <w:color w:val="111111"/>
          <w:sz w:val="22"/>
        </w:rPr>
        <w:t xml:space="preserve"> MediaPipe Face Mesh detects 478 3D facial landmarks (478×3=1434 values).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Vector Normalization (`normalize_vector` in `core/utils.py`):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Landmark coordinates are scaled to pixel space (x⋅w, y⋅h, z⋅w).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 xml:space="preserve">The centroid is shifted to origin (0,0,0) by subtracting the mean coordinate vector: </w:t>
      </w:r>
      <w:r>
        <w:rPr>
          <w:rFonts w:ascii="Times New Roman" w:hAnsi="Times New Roman" w:eastAsia="Times New Roman"/>
          <w:i/>
          <w:color w:val="111111"/>
          <w:sz w:val="22"/>
        </w:rPr>
        <w:t>v↓centered↑ = v − v̄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 xml:space="preserve">The vector is flattened into 1434 dimensions and L2-normalized: </w:t>
      </w:r>
      <w:r>
        <w:rPr>
          <w:rFonts w:ascii="Times New Roman" w:hAnsi="Times New Roman" w:eastAsia="Times New Roman"/>
          <w:i/>
          <w:color w:val="111111"/>
          <w:sz w:val="22"/>
        </w:rPr>
        <w:t>v↓norm↑ = v↓flat↑ / ‖v↓flat↑‖₂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Batch Cosine Distance Matching (`batch_cosine_distance` in `core/utils.py`):</w:t>
      </w:r>
      <w:r>
        <w:rPr>
          <w:rFonts w:ascii="Times New Roman" w:hAnsi="Times New Roman" w:eastAsia="Times New Roman"/>
          <w:color w:val="111111"/>
          <w:sz w:val="22"/>
        </w:rPr>
        <w:t xml:space="preserve"> Candidate vectors stored in memory matrix </w:t>
      </w:r>
      <w:r>
        <w:rPr>
          <w:rFonts w:ascii="Times New Roman" w:hAnsi="Times New Roman" w:eastAsia="Times New Roman"/>
          <w:i/>
          <w:color w:val="111111"/>
          <w:sz w:val="22"/>
        </w:rPr>
        <w:t>M</w:t>
      </w:r>
      <w:r>
        <w:rPr>
          <w:rFonts w:ascii="Times New Roman" w:hAnsi="Times New Roman" w:eastAsia="Times New Roman"/>
          <w:color w:val="111111"/>
          <w:sz w:val="22"/>
        </w:rPr>
        <w:t xml:space="preserve"> (N×1434) are compared against the normalized query vector </w:t>
      </w:r>
      <w:r>
        <w:rPr>
          <w:rFonts w:ascii="Times New Roman" w:hAnsi="Times New Roman" w:eastAsia="Times New Roman"/>
          <w:i/>
          <w:color w:val="111111"/>
          <w:sz w:val="22"/>
        </w:rPr>
        <w:t>v↓norm↑</w:t>
      </w:r>
      <w:r>
        <w:rPr>
          <w:rFonts w:ascii="Times New Roman" w:hAnsi="Times New Roman" w:eastAsia="Times New Roman"/>
          <w:color w:val="111111"/>
          <w:sz w:val="22"/>
        </w:rPr>
        <w:t xml:space="preserve"> (1434×1) via matrix dot product:</w:t>
      </w:r>
    </w:p>
    <w:p>
      <w:r>
        <w:rPr>
          <w:rFonts w:ascii="Times New Roman" w:hAnsi="Times New Roman" w:eastAsia="Times New Roman"/>
          <w:i/>
          <w:color w:val="111111"/>
          <w:sz w:val="22"/>
        </w:rPr>
        <w:t>Distance = 1.0 − (M · v↓norm↑)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A match is declared when Distance ≤ </w:t>
      </w:r>
      <w:r>
        <w:rPr>
          <w:rFonts w:ascii="Consolas" w:hAnsi="Consolas" w:eastAsia="Consolas"/>
          <w:color w:val="008000"/>
          <w:sz w:val="20"/>
        </w:rPr>
        <w:t>COSINE_THRESHOLD = 0.025</w:t>
      </w:r>
      <w:r>
        <w:rPr>
          <w:rFonts w:ascii="Times New Roman" w:hAnsi="Times New Roman" w:eastAsia="Times New Roman"/>
          <w:color w:val="111111"/>
          <w:sz w:val="22"/>
        </w:rPr>
        <w:t xml:space="preserve"> (corresponding to ≥97.5% similarity).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4.3 Two-Tier Liveness Verification &amp; Enrollment Check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For a non-engineer reader: the system does </w:t>
      </w:r>
      <w:r>
        <w:rPr>
          <w:rFonts w:ascii="Times New Roman" w:hAnsi="Times New Roman" w:eastAsia="Times New Roman"/>
          <w:b/>
          <w:color w:val="111111"/>
          <w:sz w:val="22"/>
        </w:rPr>
        <w:t>not</w:t>
      </w:r>
      <w:r>
        <w:rPr>
          <w:rFonts w:ascii="Times New Roman" w:hAnsi="Times New Roman" w:eastAsia="Times New Roman"/>
          <w:color w:val="111111"/>
          <w:sz w:val="22"/>
        </w:rPr>
        <w:t xml:space="preserve"> store photographs. It tracks a digital “skeleton” of numbered face-mesh points. Some points act like </w:t>
      </w:r>
      <w:r>
        <w:rPr>
          <w:rFonts w:ascii="Times New Roman" w:hAnsi="Times New Roman" w:eastAsia="Times New Roman"/>
          <w:b/>
          <w:color w:val="111111"/>
          <w:sz w:val="22"/>
        </w:rPr>
        <w:t>rigid bones</w:t>
      </w:r>
      <w:r>
        <w:rPr>
          <w:rFonts w:ascii="Times New Roman" w:hAnsi="Times New Roman" w:eastAsia="Times New Roman"/>
          <w:color w:val="111111"/>
          <w:sz w:val="22"/>
        </w:rPr>
        <w:t xml:space="preserve"> (skull structure that should show real 3D depth). Others track </w:t>
      </w:r>
      <w:r>
        <w:rPr>
          <w:rFonts w:ascii="Times New Roman" w:hAnsi="Times New Roman" w:eastAsia="Times New Roman"/>
          <w:b/>
          <w:color w:val="111111"/>
          <w:sz w:val="22"/>
        </w:rPr>
        <w:t>eye motion</w:t>
      </w:r>
      <w:r>
        <w:rPr>
          <w:rFonts w:ascii="Times New Roman" w:hAnsi="Times New Roman" w:eastAsia="Times New Roman"/>
          <w:color w:val="111111"/>
          <w:sz w:val="22"/>
        </w:rPr>
        <w:t xml:space="preserve"> (blinks). Together they answer whether a living person is present, or someone is holding a flat picture / phone.</w:t>
      </w:r>
    </w:p>
    <w:p>
      <w:pPr>
        <w:jc w:val="center"/>
      </w:pPr>
      <w:r>
        <w:rPr>
          <w:rFonts w:ascii="Arial" w:hAnsi="Arial" w:eastAsia="Arial"/>
          <w:b/>
          <w:i/>
          <w:color w:val="1F4E79"/>
          <w:sz w:val="20"/>
        </w:rPr>
        <w:t>Facial Landmark Skeleton Used for Liveness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ial_landmark_skeleton_livenes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Tier 1: Z-Depth Dispersion Check (`check_depth_liveness`)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Extracts Z-axis coordinates across 5 rigid skeletal landmarks: Forehead (10), Chin (152), Nose Tip (4), Left Inner Canthus (133), Right Inner Canthus (362).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Computes standard deviation 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= std(z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rigid</w:t>
      </w:r>
      <w:r>
        <w:rPr>
          <w:rFonts w:ascii="Times New Roman" w:hAnsi="Times New Roman" w:eastAsia="Times New Roman"/>
          <w:color w:val="111111"/>
          <w:sz w:val="22"/>
        </w:rPr>
        <w:t>). Frames with 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≤ 0.015 represent flat 2D planar surfaces (paper prints or screens) and are rejected.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Why these bones matter:</w:t>
      </w:r>
      <w:r>
        <w:rPr>
          <w:rFonts w:ascii="Times New Roman" w:hAnsi="Times New Roman" w:eastAsia="Times New Roman"/>
          <w:color w:val="111111"/>
          <w:sz w:val="22"/>
        </w:rPr>
        <w:t xml:space="preserve"> On a live head, nose tip Z differs from forehead/chin Z. On a print/screen, depth collapses → reject before identity matching runs.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Tier 2: ICD-Normalized Temporal Motion Tracking (`temporal_motion_tracker`)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Maintains a rolling buffer of 3 consecutive frames tracking key landmarks (Nose 4, Eyes 133/362, Lips 13/14).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Landmark movement is normalized by Inner Canthus Distance (ICD = ‖p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133</w:t>
      </w:r>
      <w:r>
        <w:rPr>
          <w:rFonts w:ascii="Times New Roman" w:hAnsi="Times New Roman" w:eastAsia="Times New Roman"/>
          <w:color w:val="111111"/>
          <w:sz w:val="22"/>
        </w:rPr>
        <w:t xml:space="preserve"> − p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362</w:t>
      </w:r>
      <w:r>
        <w:rPr>
          <w:rFonts w:ascii="Times New Roman" w:hAnsi="Times New Roman" w:eastAsia="Times New Roman"/>
          <w:color w:val="111111"/>
          <w:sz w:val="22"/>
        </w:rPr>
        <w:t>‖₂) to handle distance variation.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Filters out camera sensor noise (Motion &lt; 0.002) and static photos, requiring average motion Motion &gt; 0.015 for biological liveness confirmation.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Interactive Enrollment Verification (`extract_liveness_features`)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Student enrollment requires capturing 3 distinct poses (straight, left, right).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During the straight pose capture, the system enforces dynamic blink verification by measuring Eye Aspect Ratio (EAR):</w:t>
      </w:r>
    </w:p>
    <w:p>
      <w:r>
        <w:rPr>
          <w:rFonts w:ascii="Times New Roman" w:hAnsi="Times New Roman" w:eastAsia="Times New Roman"/>
          <w:i/>
          <w:color w:val="111111"/>
          <w:sz w:val="22"/>
        </w:rPr>
        <w:t>EAR = ‖p↓159↑ − p↓145↑‖₂ / ICD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Enforces state transition from closed eyes (EAR &lt; 0.15) to open eyes (EAR &gt; 0.22) before accepting enrollment vectors.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Why eye motion matters:</w:t>
      </w:r>
      <w:r>
        <w:rPr>
          <w:rFonts w:ascii="Times New Roman" w:hAnsi="Times New Roman" w:eastAsia="Times New Roman"/>
          <w:color w:val="111111"/>
          <w:sz w:val="22"/>
        </w:rPr>
        <w:t xml:space="preserve"> A printed photo cannot execute a closed→open blink on command, blocking fake registration as well as fake check-in. Glasses edge cases were fixed in commit </w:t>
      </w:r>
      <w:r>
        <w:rPr>
          <w:rFonts w:ascii="Consolas" w:hAnsi="Consolas" w:eastAsia="Consolas"/>
          <w:color w:val="008000"/>
          <w:sz w:val="20"/>
        </w:rPr>
        <w:t>00b46f6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4.4 SQLite WAL Persistence &amp; Atomic Offline Queue Daemon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Why this design:</w:t>
      </w:r>
      <w:r>
        <w:rPr>
          <w:rFonts w:ascii="Times New Roman" w:hAnsi="Times New Roman" w:eastAsia="Times New Roman"/>
          <w:color w:val="111111"/>
          <w:sz w:val="22"/>
        </w:rPr>
        <w:t xml:space="preserve"> The appliance must survive (1) no always-on network, (2) concurrent camera + sync threads, and (3) biometric privacy if the microSD is removed. That combination favors embedded offline-first SQLite plus encrypted vectors — not “remote SQL Server only.”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Why SQLite + WAL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SQLite file on device (</w:t>
      </w:r>
      <w:r>
        <w:rPr>
          <w:rFonts w:ascii="Consolas" w:hAnsi="Consolas" w:eastAsia="Consolas"/>
          <w:color w:val="008000"/>
          <w:sz w:val="20"/>
        </w:rPr>
        <w:t>database.db</w:t>
      </w:r>
      <w:r>
        <w:rPr>
          <w:rFonts w:ascii="Times New Roman" w:hAnsi="Times New Roman" w:eastAsia="Times New Roman"/>
          <w:color w:val="111111"/>
          <w:sz w:val="22"/>
        </w:rPr>
        <w:t>): zero server install on Pi; easy purge after defense.</w:t>
      </w:r>
    </w:p>
    <w:p>
      <w:pPr>
        <w:pStyle w:val="ListBullet"/>
      </w:pPr>
      <w:r>
        <w:rPr>
          <w:rFonts w:ascii="Consolas" w:hAnsi="Consolas" w:eastAsia="Consolas"/>
          <w:color w:val="008000"/>
          <w:sz w:val="20"/>
        </w:rPr>
        <w:t>PRAGMA journal_mode=WAL;</w:t>
      </w:r>
      <w:r>
        <w:rPr>
          <w:rFonts w:ascii="Times New Roman" w:hAnsi="Times New Roman" w:eastAsia="Times New Roman"/>
          <w:color w:val="111111"/>
          <w:sz w:val="22"/>
        </w:rPr>
        <w:t>: readers (load vectors) do not block writers (insert attendance) during morning rush — the exact lockout mode observed earlier.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Not pure JSON/CSV alone: need indexed IDs, transactions, and concurrent access.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Database Schema</w:t>
      </w:r>
    </w:p>
    <w:p>
      <w:pPr>
        <w:pStyle w:val="ListBullet"/>
      </w:pPr>
      <w:r>
        <w:rPr>
          <w:rFonts w:ascii="Consolas" w:hAnsi="Consolas" w:eastAsia="Consolas"/>
          <w:color w:val="008000"/>
          <w:sz w:val="20"/>
        </w:rPr>
        <w:t>vectormathocsinh</w:t>
      </w:r>
      <w:r>
        <w:rPr>
          <w:rFonts w:ascii="Times New Roman" w:hAnsi="Times New Roman" w:eastAsia="Times New Roman"/>
          <w:color w:val="111111"/>
          <w:sz w:val="22"/>
        </w:rPr>
        <w:t>: Stores student ID (</w:t>
      </w:r>
      <w:r>
        <w:rPr>
          <w:rFonts w:ascii="Consolas" w:hAnsi="Consolas" w:eastAsia="Consolas"/>
          <w:color w:val="008000"/>
          <w:sz w:val="20"/>
        </w:rPr>
        <w:t>mahocsinh</w:t>
      </w:r>
      <w:r>
        <w:rPr>
          <w:rFonts w:ascii="Times New Roman" w:hAnsi="Times New Roman" w:eastAsia="Times New Roman"/>
          <w:color w:val="111111"/>
          <w:sz w:val="22"/>
        </w:rPr>
        <w:t>), student name (</w:t>
      </w:r>
      <w:r>
        <w:rPr>
          <w:rFonts w:ascii="Consolas" w:hAnsi="Consolas" w:eastAsia="Consolas"/>
          <w:color w:val="008000"/>
          <w:sz w:val="20"/>
        </w:rPr>
        <w:t>tenhocsinh</w:t>
      </w:r>
      <w:r>
        <w:rPr>
          <w:rFonts w:ascii="Times New Roman" w:hAnsi="Times New Roman" w:eastAsia="Times New Roman"/>
          <w:color w:val="111111"/>
          <w:sz w:val="22"/>
        </w:rPr>
        <w:t>), and Fernet-encrypted JSON vector strings (</w:t>
      </w:r>
      <w:r>
        <w:rPr>
          <w:rFonts w:ascii="Consolas" w:hAnsi="Consolas" w:eastAsia="Consolas"/>
          <w:color w:val="008000"/>
          <w:sz w:val="20"/>
        </w:rPr>
        <w:t>facevector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pStyle w:val="ListBullet"/>
      </w:pPr>
      <w:r>
        <w:rPr>
          <w:rFonts w:ascii="Consolas" w:hAnsi="Consolas" w:eastAsia="Consolas"/>
          <w:color w:val="008000"/>
          <w:sz w:val="20"/>
        </w:rPr>
        <w:t>thongtinchamcong</w:t>
      </w:r>
      <w:r>
        <w:rPr>
          <w:rFonts w:ascii="Times New Roman" w:hAnsi="Times New Roman" w:eastAsia="Times New Roman"/>
          <w:color w:val="111111"/>
          <w:sz w:val="22"/>
        </w:rPr>
        <w:t>: Stores attendance records (</w:t>
      </w:r>
      <w:r>
        <w:rPr>
          <w:rFonts w:ascii="Consolas" w:hAnsi="Consolas" w:eastAsia="Consolas"/>
          <w:color w:val="008000"/>
          <w:sz w:val="20"/>
        </w:rPr>
        <w:t>id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mahocsinh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loai_chamcong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thoigianquet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Why Fernet / AES-128 (and this processing path)</w:t>
      </w:r>
      <w:r>
        <w:rPr>
          <w:rFonts w:ascii="Times New Roman" w:hAnsi="Times New Roman" w:eastAsia="Times New Roman"/>
          <w:color w:val="111111"/>
          <w:sz w:val="22"/>
        </w:rPr>
        <w:t xml:space="preserve"> Vector JSON strings are encrypted using Fernet (</w:t>
      </w:r>
      <w:r>
        <w:rPr>
          <w:rFonts w:ascii="Consolas" w:hAnsi="Consolas" w:eastAsia="Consolas"/>
          <w:color w:val="008000"/>
          <w:sz w:val="20"/>
        </w:rPr>
        <w:t>cryptography.fernet.Fernet</w:t>
      </w:r>
      <w:r>
        <w:rPr>
          <w:rFonts w:ascii="Times New Roman" w:hAnsi="Times New Roman" w:eastAsia="Times New Roman"/>
          <w:color w:val="111111"/>
          <w:sz w:val="22"/>
        </w:rPr>
        <w:t xml:space="preserve"> with </w:t>
      </w:r>
      <w:r>
        <w:rPr>
          <w:rFonts w:ascii="Times New Roman" w:hAnsi="Times New Roman" w:eastAsia="Times New Roman"/>
          <w:b/>
          <w:color w:val="111111"/>
          <w:sz w:val="22"/>
        </w:rPr>
        <w:t>128-bit AES-CBC</w:t>
      </w:r>
      <w:r>
        <w:rPr>
          <w:rFonts w:ascii="Times New Roman" w:hAnsi="Times New Roman" w:eastAsia="Times New Roman"/>
          <w:color w:val="111111"/>
          <w:sz w:val="22"/>
        </w:rPr>
        <w:t xml:space="preserve"> and HMAC authentication). The </w:t>
      </w:r>
      <w:r>
        <w:rPr>
          <w:rFonts w:ascii="Consolas" w:hAnsi="Consolas" w:eastAsia="Consolas"/>
          <w:color w:val="008000"/>
          <w:sz w:val="20"/>
        </w:rPr>
        <w:t>ENCRYPTION_KEY</w:t>
      </w:r>
      <w:r>
        <w:rPr>
          <w:rFonts w:ascii="Times New Roman" w:hAnsi="Times New Roman" w:eastAsia="Times New Roman"/>
          <w:color w:val="111111"/>
          <w:sz w:val="22"/>
        </w:rPr>
        <w:t xml:space="preserve"> is loaded from </w:t>
      </w:r>
      <w:r>
        <w:rPr>
          <w:rFonts w:ascii="Consolas" w:hAnsi="Consolas" w:eastAsia="Consolas"/>
          <w:color w:val="008000"/>
          <w:sz w:val="20"/>
        </w:rPr>
        <w:t>.env</w:t>
      </w:r>
      <w:r>
        <w:rPr>
          <w:rFonts w:ascii="Times New Roman" w:hAnsi="Times New Roman" w:eastAsia="Times New Roman"/>
          <w:color w:val="111111"/>
          <w:sz w:val="22"/>
        </w:rPr>
        <w:t xml:space="preserve"> (automatically generated on first run).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Encrypt at rest so a stolen microSD does not expose readable templates.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Prefer Fernet over hand-rolled AES-256: correct IV handling + authentication; light enough for small JSON vectors on Pi 5.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 xml:space="preserve">Encrypt only the vector payload (not the whole DB) for fast inserts; decrypt into RAM for matching; never commit </w:t>
      </w:r>
      <w:r>
        <w:rPr>
          <w:rFonts w:ascii="Consolas" w:hAnsi="Consolas" w:eastAsia="Consolas"/>
          <w:color w:val="008000"/>
          <w:sz w:val="20"/>
        </w:rPr>
        <w:t>.env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Atomic Offline Fallback Queue (`save_offline_log` &amp; `sync_offline_queue`)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 xml:space="preserve">If SQLite connection fails or offline mode triggers, check-in entries are appended to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under </w:t>
      </w:r>
      <w:r>
        <w:rPr>
          <w:rFonts w:ascii="Consolas" w:hAnsi="Consolas" w:eastAsia="Consolas"/>
          <w:color w:val="008000"/>
          <w:sz w:val="20"/>
        </w:rPr>
        <w:t>offline_lock</w:t>
      </w:r>
      <w:r>
        <w:rPr>
          <w:rFonts w:ascii="Times New Roman" w:hAnsi="Times New Roman" w:eastAsia="Times New Roman"/>
          <w:color w:val="111111"/>
          <w:sz w:val="22"/>
        </w:rPr>
        <w:t xml:space="preserve"> protection.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A background thread (</w:t>
      </w:r>
      <w:r>
        <w:rPr>
          <w:rFonts w:ascii="Consolas" w:hAnsi="Consolas" w:eastAsia="Consolas"/>
          <w:color w:val="008000"/>
          <w:sz w:val="20"/>
        </w:rPr>
        <w:t>sync_offline_queue</w:t>
      </w:r>
      <w:r>
        <w:rPr>
          <w:rFonts w:ascii="Times New Roman" w:hAnsi="Times New Roman" w:eastAsia="Times New Roman"/>
          <w:color w:val="111111"/>
          <w:sz w:val="22"/>
        </w:rPr>
        <w:t>) polls every 10 seconds.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Step 1:</w:t>
      </w:r>
      <w:r>
        <w:rPr>
          <w:rFonts w:ascii="Times New Roman" w:hAnsi="Times New Roman" w:eastAsia="Times New Roman"/>
          <w:color w:val="111111"/>
          <w:sz w:val="22"/>
        </w:rPr>
        <w:t xml:space="preserve"> Safely renames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→ </w:t>
      </w:r>
      <w:r>
        <w:rPr>
          <w:rFonts w:ascii="Consolas" w:hAnsi="Consolas" w:eastAsia="Consolas"/>
          <w:color w:val="008000"/>
          <w:sz w:val="20"/>
        </w:rPr>
        <w:t>offline_queue_sync.json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Step 2:</w:t>
      </w:r>
      <w:r>
        <w:rPr>
          <w:rFonts w:ascii="Times New Roman" w:hAnsi="Times New Roman" w:eastAsia="Times New Roman"/>
          <w:color w:val="111111"/>
          <w:sz w:val="22"/>
        </w:rPr>
        <w:t xml:space="preserve"> Reads queued records and batch-inserts them into SQLite </w:t>
      </w:r>
      <w:r>
        <w:rPr>
          <w:rFonts w:ascii="Consolas" w:hAnsi="Consolas" w:eastAsia="Consolas"/>
          <w:color w:val="008000"/>
          <w:sz w:val="20"/>
        </w:rPr>
        <w:t>thongtinchamcong</w:t>
      </w:r>
      <w:r>
        <w:rPr>
          <w:rFonts w:ascii="Times New Roman" w:hAnsi="Times New Roman" w:eastAsia="Times New Roman"/>
          <w:color w:val="111111"/>
          <w:sz w:val="22"/>
        </w:rPr>
        <w:t xml:space="preserve"> within a single transaction (</w:t>
      </w:r>
      <w:r>
        <w:rPr>
          <w:rFonts w:ascii="Consolas" w:hAnsi="Consolas" w:eastAsia="Consolas"/>
          <w:color w:val="008000"/>
          <w:sz w:val="20"/>
        </w:rPr>
        <w:t>conn.commit()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Step 3:</w:t>
      </w:r>
      <w:r>
        <w:rPr>
          <w:rFonts w:ascii="Times New Roman" w:hAnsi="Times New Roman" w:eastAsia="Times New Roman"/>
          <w:color w:val="111111"/>
          <w:sz w:val="22"/>
        </w:rPr>
        <w:t xml:space="preserve"> Deletes </w:t>
      </w:r>
      <w:r>
        <w:rPr>
          <w:rFonts w:ascii="Consolas" w:hAnsi="Consolas" w:eastAsia="Consolas"/>
          <w:color w:val="008000"/>
          <w:sz w:val="20"/>
        </w:rPr>
        <w:t>offline_queue_sync.json</w:t>
      </w:r>
      <w:r>
        <w:rPr>
          <w:rFonts w:ascii="Times New Roman" w:hAnsi="Times New Roman" w:eastAsia="Times New Roman"/>
          <w:color w:val="111111"/>
          <w:sz w:val="22"/>
        </w:rPr>
        <w:t xml:space="preserve"> upon success. On failure, un-synced records are safely merged back into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to prevent data loss (race fixed in commit </w:t>
      </w:r>
      <w:r>
        <w:rPr>
          <w:rFonts w:ascii="Consolas" w:hAnsi="Consolas" w:eastAsia="Consolas"/>
          <w:color w:val="008000"/>
          <w:sz w:val="20"/>
        </w:rPr>
        <w:t>8693d69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5. EXPERIMENTAL DESIGN, ETHICS &amp; PRIVACY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5.0 Experimental Goal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The primary experimental goal is </w:t>
      </w:r>
      <w:r>
        <w:rPr>
          <w:rFonts w:ascii="Times New Roman" w:hAnsi="Times New Roman" w:eastAsia="Times New Roman"/>
          <w:b/>
          <w:color w:val="111111"/>
          <w:sz w:val="22"/>
        </w:rPr>
        <w:t>anti-spoofing (presentation-attack) resistance under realistic conditions</w:t>
      </w:r>
      <w:r>
        <w:rPr>
          <w:rFonts w:ascii="Times New Roman" w:hAnsi="Times New Roman" w:eastAsia="Times New Roman"/>
          <w:color w:val="111111"/>
          <w:sz w:val="22"/>
        </w:rPr>
        <w:t xml:space="preserve">, while confirming the appliance still </w:t>
      </w:r>
      <w:r>
        <w:rPr>
          <w:rFonts w:ascii="Times New Roman" w:hAnsi="Times New Roman" w:eastAsia="Times New Roman"/>
          <w:b/>
          <w:color w:val="111111"/>
          <w:sz w:val="22"/>
        </w:rPr>
        <w:t>functions end-to-end</w:t>
      </w:r>
      <w:r>
        <w:rPr>
          <w:rFonts w:ascii="Times New Roman" w:hAnsi="Times New Roman" w:eastAsia="Times New Roman"/>
          <w:color w:val="111111"/>
          <w:sz w:val="22"/>
        </w:rPr>
        <w:t xml:space="preserve"> (enroll → recognize → log → recover offline). In practice: try to fool the system with paper/phone attacks, tune coefficients toward a sweet spot where real students pass and spoofs fail, then record functional pass rate and every bug fix from that process.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5.1 Presentation Attack Testing Protocol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2D Paper Print Attack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Setup:</w:t>
      </w:r>
      <w:r>
        <w:rPr>
          <w:rFonts w:ascii="Times New Roman" w:hAnsi="Times New Roman" w:eastAsia="Times New Roman"/>
          <w:color w:val="111111"/>
          <w:sz w:val="22"/>
        </w:rPr>
        <w:t xml:space="preserve"> Color portrait photos printed on matte/glossy paper (1:1 scale).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Evaluation:</w:t>
      </w:r>
      <w:r>
        <w:rPr>
          <w:rFonts w:ascii="Times New Roman" w:hAnsi="Times New Roman" w:eastAsia="Times New Roman"/>
          <w:color w:val="111111"/>
          <w:sz w:val="22"/>
        </w:rPr>
        <w:t xml:space="preserve"> Evaluated against Z-depth dispersion (σ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≤ 0.015) and temporal motion thresholds.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Target Metric: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APCER ≤3.0%.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2D Mobile Screen Replay Attack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Setup:</w:t>
      </w:r>
      <w:r>
        <w:rPr>
          <w:rFonts w:ascii="Times New Roman" w:hAnsi="Times New Roman" w:eastAsia="Times New Roman"/>
          <w:color w:val="111111"/>
          <w:sz w:val="22"/>
        </w:rPr>
        <w:t xml:space="preserve"> High-resolution video playback on smartphone screens.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Evaluation:</w:t>
      </w:r>
      <w:r>
        <w:rPr>
          <w:rFonts w:ascii="Times New Roman" w:hAnsi="Times New Roman" w:eastAsia="Times New Roman"/>
          <w:color w:val="111111"/>
          <w:sz w:val="22"/>
        </w:rPr>
        <w:t xml:space="preserve"> Evaluated against ICD-normalized motion tracking and dynamic EAR blink curve transitions.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Target Metric: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APCER ≤5.0%.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5.2 Coefficient Tuning Process (Sweet Spot) &amp; Functional Tests</w:t>
      </w:r>
    </w:p>
    <w:p>
      <w:r>
        <w:rPr>
          <w:rFonts w:ascii="Times New Roman" w:hAnsi="Times New Roman" w:eastAsia="Times New Roman"/>
          <w:color w:val="111111"/>
          <w:sz w:val="22"/>
        </w:rPr>
        <w:t>Thresholds were not chosen on day one. They were moved in small steps, guided by false accepts vs false rejects. Git history is the lab notebook: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Stage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Change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Why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Next move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Early matching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~0.25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Need recognitions at all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Too loose → cross-ID risk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65b739e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→ ~0.18 + distance debug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Stop wrong-student matches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Better separation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b295e50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Pixel normalization + blink enroll; → 0.13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Photos still too close in vector space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Stronger anti-photo; some real rejects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5e65629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→ 0.15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Recover TAR for real students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Temporary operating point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Later Edge path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→ </w:t>
            </w:r>
            <w:r>
              <w:rPr>
                <w:rFonts w:ascii="Consolas" w:hAnsi="Consolas" w:eastAsia="Consolas"/>
                <w:color w:val="008000"/>
                <w:sz w:val="18"/>
              </w:rPr>
              <w:t>COSINE_THRESHOLD = 0.025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With L2 unit vectors, tighter angular gate is meaningful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Confirm final TAR/FAR on trial sheet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Depth / motion / EAR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σ</w:t>
            </w:r>
            <w:r>
              <w:rPr>
                <w:rFonts w:ascii="Times New Roman" w:hAnsi="Times New Roman" w:eastAsia="Times New Roman"/>
                <w:color w:val="111111"/>
                <w:sz w:val="16"/>
                <w:vertAlign w:val="subscript"/>
              </w:rPr>
              <w:t>z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=0.015; noise=0.002; human=0.015; EAR 0.15→0.22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Separate flat media + require blink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Glasses fix </w:t>
            </w:r>
            <w:r>
              <w:rPr>
                <w:rFonts w:ascii="Consolas" w:hAnsi="Consolas" w:eastAsia="Consolas"/>
                <w:color w:val="008000"/>
                <w:sz w:val="18"/>
              </w:rPr>
              <w:t>00b46f6</w:t>
            </w:r>
          </w:p>
        </w:tc>
      </w:tr>
    </w:tbl>
    <w:p/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Functional test cases (fill measured pass % before submission)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ID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Test case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Expected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Status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F01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Cold start Pi + camera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Preview within warm-up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F02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Enroll 3 poses + blink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Encrypted vector row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F03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Genuine check-in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Attendance row written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F04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Paper-print attack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Rejected by liveness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Phone-screen attack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Rejected by liveness/EAR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F06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Wrong-person attempt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No attendance write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F07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Simulated DB failure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Row in </w:t>
            </w:r>
            <w:r>
              <w:rPr>
                <w:rFonts w:ascii="Consolas" w:hAnsi="Consolas" w:eastAsia="Consolas"/>
                <w:color w:val="008000"/>
                <w:sz w:val="18"/>
              </w:rPr>
              <w:t>offline_queue.json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F08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Restore / sync path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Queue drains into SQLite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F09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Opt-out </w:t>
            </w:r>
            <w:r>
              <w:rPr>
                <w:rFonts w:ascii="Consolas" w:hAnsi="Consolas" w:eastAsia="Consolas"/>
                <w:color w:val="008000"/>
                <w:sz w:val="18"/>
              </w:rPr>
              <w:t>delete_student.py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Records removed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F10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15-min cooldown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Duplicate taps suppressed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</w:tbl>
    <w:p/>
    <w:p>
      <w:pPr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Overall functional pass rate: __ / __ = __% — replace before submission.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Defects encountered and fixes (commit-backed):</w:t>
      </w:r>
      <w:r>
        <w:rPr>
          <w:rFonts w:ascii="Times New Roman" w:hAnsi="Times New Roman" w:eastAsia="Times New Roman"/>
          <w:color w:val="111111"/>
          <w:sz w:val="22"/>
        </w:rPr>
        <w:t xml:space="preserve"> ~2 s lag → MJPG + threaded buffer=1; NumPy/MediaPipe ABI crash → pin </w:t>
      </w:r>
      <w:r>
        <w:rPr>
          <w:rFonts w:ascii="Consolas" w:hAnsi="Consolas" w:eastAsia="Consolas"/>
          <w:color w:val="008000"/>
          <w:sz w:val="20"/>
        </w:rPr>
        <w:t>requirements-rpi5.txt</w:t>
      </w:r>
      <w:r>
        <w:rPr>
          <w:rFonts w:ascii="Times New Roman" w:hAnsi="Times New Roman" w:eastAsia="Times New Roman"/>
          <w:color w:val="111111"/>
          <w:sz w:val="22"/>
        </w:rPr>
        <w:t xml:space="preserve">; glasses blink fail → </w:t>
      </w:r>
      <w:r>
        <w:rPr>
          <w:rFonts w:ascii="Consolas" w:hAnsi="Consolas" w:eastAsia="Consolas"/>
          <w:color w:val="008000"/>
          <w:sz w:val="20"/>
        </w:rPr>
        <w:t>00b46f6</w:t>
      </w:r>
      <w:r>
        <w:rPr>
          <w:rFonts w:ascii="Times New Roman" w:hAnsi="Times New Roman" w:eastAsia="Times New Roman"/>
          <w:color w:val="111111"/>
          <w:sz w:val="22"/>
        </w:rPr>
        <w:t>; wrong student match → progressive threshold + L2 norm; UI freeze on terminal input → async input (</w:t>
      </w:r>
      <w:r>
        <w:rPr>
          <w:rFonts w:ascii="Consolas" w:hAnsi="Consolas" w:eastAsia="Consolas"/>
          <w:color w:val="008000"/>
          <w:sz w:val="20"/>
        </w:rPr>
        <w:t>6f50536</w:t>
      </w:r>
      <w:r>
        <w:rPr>
          <w:rFonts w:ascii="Times New Roman" w:hAnsi="Times New Roman" w:eastAsia="Times New Roman"/>
          <w:color w:val="111111"/>
          <w:sz w:val="22"/>
        </w:rPr>
        <w:t>); offline race/loss → atomic rename/merge (</w:t>
      </w:r>
      <w:r>
        <w:rPr>
          <w:rFonts w:ascii="Consolas" w:hAnsi="Consolas" w:eastAsia="Consolas"/>
          <w:color w:val="008000"/>
          <w:sz w:val="20"/>
        </w:rPr>
        <w:t>8693d69</w:t>
      </w:r>
      <w:r>
        <w:rPr>
          <w:rFonts w:ascii="Times New Roman" w:hAnsi="Times New Roman" w:eastAsia="Times New Roman"/>
          <w:color w:val="111111"/>
          <w:sz w:val="22"/>
        </w:rPr>
        <w:t>); static Fernet fallback → removed (</w:t>
      </w:r>
      <w:r>
        <w:rPr>
          <w:rFonts w:ascii="Consolas" w:hAnsi="Consolas" w:eastAsia="Consolas"/>
          <w:color w:val="008000"/>
          <w:sz w:val="20"/>
        </w:rPr>
        <w:t>8693d69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5.3 Two-Stage Validation Strategy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Stage 1: Public Dataset Benchmark (Weeks 3–4):</w:t>
      </w:r>
      <w:r>
        <w:rPr>
          <w:rFonts w:ascii="Times New Roman" w:hAnsi="Times New Roman" w:eastAsia="Times New Roman"/>
          <w:color w:val="111111"/>
          <w:sz w:val="22"/>
        </w:rPr>
        <w:t xml:space="preserve"> Evaluate vector matching accuracy and Cosine Distance thresholds on the Labeled Faces in the Wild (LFW) dataset.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Stage 2: Institutional Pilot Deployment (Weeks 9–10):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Deploy the physical appliance in a common area at Rabun Gap-Nacoochee School for an 8-week pilot with 50 voluntary participants.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5.4 Ethics, Consent &amp; Legal Compliance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Institutional Approval: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Testing protocols will be submitted to school administration for capstone ethics review prior to participant enrollment.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Regulatory Compliance: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Aligns with FERPA (34 CFR Part 99) and BIPA (740 ILCS 14/) guidelines regarding biometric data handling.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Informed Written Consent: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All 50 participants (and parental signatures for minors) must sign an Informed Consent Form explicitly stating: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>Only 1434-D mathematical landmark coordinate vectors are stored; no raw photographs or video files are saved.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 xml:space="preserve">Stored vectors are encrypted using Fernet (AES-128) keys stored in </w:t>
      </w:r>
      <w:r>
        <w:rPr>
          <w:rFonts w:ascii="Consolas" w:hAnsi="Consolas" w:eastAsia="Consolas"/>
          <w:color w:val="008000"/>
          <w:sz w:val="20"/>
        </w:rPr>
        <w:t>.env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 xml:space="preserve">Participation is voluntary, and participants may opt out at any time (which executes </w:t>
      </w:r>
      <w:r>
        <w:rPr>
          <w:rFonts w:ascii="Consolas" w:hAnsi="Consolas" w:eastAsia="Consolas"/>
          <w:color w:val="008000"/>
          <w:sz w:val="20"/>
        </w:rPr>
        <w:t>delete_student.py</w:t>
      </w:r>
      <w:r>
        <w:rPr>
          <w:rFonts w:ascii="Times New Roman" w:hAnsi="Times New Roman" w:eastAsia="Times New Roman"/>
          <w:color w:val="111111"/>
          <w:sz w:val="22"/>
        </w:rPr>
        <w:t xml:space="preserve"> to delete database records).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>All records will be purged upon completion of the capstone defense.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6. PROJECT TIMELINE, BUDGET &amp; FUTURE SCOPE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6.1 12-Week Project Development Timeline</w:t>
      </w:r>
    </w:p>
    <w:p>
      <w:r>
        <w:rPr>
          <w:rFonts w:ascii="Times New Roman" w:hAnsi="Times New Roman" w:eastAsia="Times New Roman"/>
          <w:color w:val="111111"/>
          <w:sz w:val="22"/>
        </w:rPr>
        <w:t>The project developed during Summer 2026 through a 12-week research and exploration period at Affina InsurTech Company, beginning with observation of real-world operational workflows and identification of practical attendance-management challenges. These observations led to the development of an Edge AI-based biometric attendance concept, followed by technical research, architecture design, and a four-week solution implementation and testing phase at Affina.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PHASE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TIMELINE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DEVELOPMENT ACTIVITIES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1. Industry Exploration &amp; Problem Discovery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1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Explored real-world attendance and workforce-management workflows at Affina, observed operational processes, and identified practical challenges involving attendance verification, connectivity, privacy, and opportunities for on-device automation.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2. Exploration, Setup, Benchmark Preparation &amp; Ethics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2–4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Investigated Edge AI and embedded computer vision as potential solutions. OS configuration, environment setup (</w:t>
            </w:r>
            <w:r>
              <w:rPr>
                <w:rFonts w:ascii="Consolas" w:hAnsi="Consolas" w:eastAsia="Consolas"/>
                <w:color w:val="008000"/>
                <w:sz w:val="18"/>
              </w:rPr>
              <w:t>setup_rpi5.sh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), consent form collection. V4L2 MJPG </w:t>
            </w:r>
            <w:r>
              <w:rPr>
                <w:rFonts w:ascii="Consolas" w:hAnsi="Consolas" w:eastAsia="Consolas"/>
                <w:color w:val="008000"/>
                <w:sz w:val="18"/>
              </w:rPr>
              <w:t>ThreadedCamera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tuning, MediaPipe mesh ingestion, and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LFW / matching data tests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(threshold sweeps).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3. Liveness Heuristic Tuning &amp; Anti-Spoof Data Tests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5–6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Z-depth dispersion tuning, ICD motion tracker calibration, EAR blink verification testing;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paper-print &amp; phone-screen attack trials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; coefficient sweet-spot tuning.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4. Storage Resilience &amp; Offline Queue Tests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7–8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SQLite WAL schema setup, Fernet encryption integration, and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48-hour offline queue sync testing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5. Functional Regression + On-Premise Pilot / Solution Implementation at Affina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9–10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Hardware deployment (N=50), live attendance logging, performance/thermal profiling; full functional suite F01–F10.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6. Capstone Defense, Metric Lock-in &amp; Data Purge / Testing, Optimization &amp; Technical Documentation at Affina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11–12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Experimental metric compilation, final oral defense, and complete cryptographic database purge.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  <w:color w:val="0563C1"/>
        </w:rPr>
        <w:t>6.2 Hardware Bill of Materials (BOM) &amp; Direct Project Cost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COMPONENT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TECHNICAL SPECIFICATION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PROCUREMENT SOURCE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DIRECT COST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Compute Core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Raspberry Pi 5 (8GB LPDDR4X), Broadcom BCM2712 @ 2.4GHz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Academic Lab Loan (School Inventory)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Power &amp; Thermal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Official Raspberry Pi 27W USB-C Power Supply + Active Cooler Fan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Academic Lab Loan (School Inventory)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Optical Camera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Logitech Brio 100 HD USB Webcam (1280×720 @ 30 FPS MJPG)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Direct Out-of-Pocket Purchase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$35.00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Storage Medium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64GB MicroSD Class 10 (A2/U3)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Personal Inventory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Serial Debugging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CP2102 USB-to-TTL Adapter (UART Debugging)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Personal/Lab Inventory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TOTAL DIRECT PROJECT EXPENDITURE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$35.00</w:t>
            </w:r>
          </w:p>
        </w:tc>
      </w:tr>
    </w:tbl>
    <w:p/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7. REFERENCES &amp; TECHNICAL RESOURCES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Company &amp; Project Context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Affina Vietnam (InsurTech) — Official website: https://www.affina.com.vn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Project Media Coverage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VnExpress International — Education. “Grade 11 student develops Edge AI attendance system from a real-world problem.” August 13, 2026. https://e.vnexpress.net/news/news/education/grade-11-student-develops-edge-ai-attendance-system-from-real-world-problem-5108390.html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Academic &amp; Technical References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Lugaresi, C., et al. (2019). MediaPipe: A Framework for Building Perception Pipelines. arXiv preprint arXiv:1906.08172.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Soukupová, T., &amp; Čech, J. (2016). Real-Time Eye Blink Detection using Facial Landmarks. Computer Vision Winter Workshop.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Rosebrock, A. (2015). Increasing webcam FPS with Python and OpenCV. PyImageSearch.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SQLite Consortium. (2024). Write-Ahead Logging (WAL) Mode Specification. SQLite Official Documentation.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Python Cryptography Authority. (2024). Fernet (Symmetric Encryption) Specification. PyCA Documentation.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Linux TV Developers. (2024). Video for Linux Two (V4L2) API Driver Specification. Linux Kernel Documentation.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Huang, G. B., et al. (2007). Labeled Faces in the Wild: A Database for Studying Face Recognition in Unconstrained Environments. University of Massachusetts Technical Report.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U.S. Department of Education. (2021). Family Educational Rights and Privacy Act (FERPA) Regulations: 34 CFR Part 99.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General Assembly of the State of Illinois. (2008). Biometric Information Privacy Act (BIPA): 740 ILCS 14/.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Video Technical Resources &amp; Reference Links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Nền tảng Cơ sở Dữ liệu &amp; Hệ thống: https://www.youtube.com/watch?v=V7ZU0RKtSoQ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Kiến trúc &amp; Kỹ thuật Lập trình: https://www.youtube.com/watch?v=uHpzKcm8qh0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Xử lý Dữ liệu &amp; Hệ thống Backend: https://www.youtube.com/watch?v=cv7EPNXXTxA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Video Streaming &amp; Camera Protocols: https://www.youtube.com/watch?v=_FErnBwMpj8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Triển khai Hệ thống &amp; Tối ưu hóa: https://www.youtube.com/watch?v=4FWrmuKQq1s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Linux Kernel &amp; Hardware Interfaces: https://www.youtube.com/watch?v=sRNN_wvw1Zo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Object detection for Web — ML on Web with MediaPipe (Episode 1 → 12): https://www.youtube.com/watch?v=LF7Lgz4_lus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55555"/>
        <w:sz w:val="18"/>
      </w:rPr>
      <w:t xml:space="preserve">Duy Anh Huynh | Edge AI Research Proposal • </w:t>
    </w:r>
    <w:r>
      <w:rPr>
        <w:rFonts w:ascii="Times New Roman" w:hAnsi="Times New Roman" w:eastAsia="Times New Roman"/>
        <w:color w:val="555555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Rule="auto" w:line="276"/>
    </w:pPr>
    <w:rPr>
      <w:rFonts w:ascii="Times New Roman" w:hAnsi="Times New Roman" w:eastAsia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63C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563C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63C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1F4E79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/>
      <w:ind w:left="170"/>
    </w:pPr>
    <w:rPr>
      <w:rFonts w:ascii="Consolas" w:hAnsi="Consolas" w:eastAsia="Consolas"/>
      <w:color w:val="008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