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C35A" w14:textId="3D56C4CE" w:rsidR="00317473" w:rsidRPr="00FD6DD3" w:rsidRDefault="00FD6DD3">
      <w:r>
        <w:t>Teste de documento</w:t>
      </w:r>
    </w:p>
    <w:sectPr w:rsidR="00317473" w:rsidRPr="00FD6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F7"/>
    <w:rsid w:val="00317473"/>
    <w:rsid w:val="004300ED"/>
    <w:rsid w:val="00716CF7"/>
    <w:rsid w:val="00FD6082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6C16"/>
  <w15:chartTrackingRefBased/>
  <w15:docId w15:val="{DB69AEA1-ACF4-4037-96ED-8AA43C25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C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C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C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C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C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C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C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G. Mello</dc:creator>
  <cp:keywords/>
  <dc:description/>
  <cp:lastModifiedBy>Samuel G. Mello</cp:lastModifiedBy>
  <cp:revision>3</cp:revision>
  <dcterms:created xsi:type="dcterms:W3CDTF">2025-05-25T00:03:00Z</dcterms:created>
  <dcterms:modified xsi:type="dcterms:W3CDTF">2025-05-25T00:03:00Z</dcterms:modified>
</cp:coreProperties>
</file>