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i w:val="1"/>
          <w:bCs w:val="1"/>
          <w:iCs w:val="1"/>
          <w:lang w:val="pt-BR"/>
        </w:rPr>
      </w:pPr>
      <w:r>
        <w:rPr>
          <w:b w:val="1"/>
          <w:i w:val="1"/>
          <w:bCs w:val="1"/>
          <w:iCs w:val="1"/>
          <w:lang w:val="pt-BR"/>
        </w:rPr>
        <w:t>Descrição de Caso de uso  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Nome do caso de uso: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Gerenciar Conta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ID: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UC-05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Ator primário: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Cliente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Ator Secundário: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S</w:t>
      </w:r>
      <w:r>
        <w:rPr>
          <w:rtl w:val="0"/>
          <w:lang w:val="pt-BR" w:bidi="pt-BR" w:eastAsia="pt-BR"/>
        </w:rPr>
        <w:t>ócio</w:t>
      </w:r>
    </w:p>
    <w:p>
      <w:r>
        <w:rPr>
          <w:b w:val="1"/>
          <w:bCs w:val="1"/>
          <w:lang w:val="pt-BR"/>
        </w:rPr>
        <w:t>Sumário:</w:t>
      </w:r>
      <w:r>
        <w:t> </w:t>
      </w:r>
    </w:p>
    <w:p>
      <w:pPr>
        <w:numPr>
          <w:ilvl w:val="0"/>
          <w:numId w:val="1"/>
        </w:numPr>
        <w:rPr>
          <w:b w:val="1"/>
          <w:bCs w:val="1"/>
        </w:rPr>
      </w:pPr>
      <w:r>
        <w:rPr>
          <w:b w:val="1"/>
          <w:bCs w:val="1"/>
          <w:lang w:val="pt-BR"/>
        </w:rPr>
        <w:t>Precondições</w:t>
      </w:r>
      <w:r>
        <w:rPr>
          <w:b w:val="1"/>
          <w:bCs w:val="1"/>
        </w:rPr>
        <w:t> </w:t>
      </w:r>
    </w:p>
    <w:p>
      <w:pPr>
        <w:ind w:left="720"/>
      </w:pPr>
      <w:bookmarkStart w:id="0" w:name="_dx_frag_StartFragment"/>
      <w:bookmarkEnd w:id="0"/>
      <w:r>
        <w:t xml:space="preserve">Permite ao </w:t>
      </w:r>
      <w:r>
        <w:rPr>
          <w:rtl w:val="0"/>
          <w:lang w:val="pt-BR" w:bidi="pt-BR" w:eastAsia="pt-BR"/>
        </w:rPr>
        <w:t xml:space="preserve">cliente ou </w:t>
      </w:r>
      <w:r>
        <w:rPr>
          <w:rtl w:val="0"/>
          <w:lang w:val="pt-BR" w:bidi="pt-BR" w:eastAsia="pt-BR"/>
        </w:rPr>
        <w:t>s</w:t>
      </w:r>
      <w:r>
        <w:rPr>
          <w:rtl w:val="0"/>
          <w:lang w:val="pt-BR" w:bidi="pt-BR" w:eastAsia="pt-BR"/>
        </w:rPr>
        <w:t>ócio</w:t>
      </w:r>
      <w:r>
        <w:t xml:space="preserve"> editar seus dados pessoais, alterar senha ou excluir sua conta no sistema.</w:t>
      </w:r>
      <w:bookmarkStart w:id="1" w:name="_dx_frag_EndFragment"/>
      <w:bookmarkEnd w:id="1"/>
    </w:p>
    <w:p>
      <w:pPr>
        <w:numPr>
          <w:ilvl w:val="0"/>
          <w:numId w:val="3"/>
        </w:numPr>
      </w:pPr>
      <w:r>
        <w:rPr>
          <w:b w:val="1"/>
          <w:bCs w:val="1"/>
          <w:lang w:val="pt-BR"/>
        </w:rPr>
        <w:t>Fluxo principal </w:t>
      </w:r>
      <w:r>
        <w:rPr>
          <w:b w:val="1"/>
          <w:bCs w:val="1"/>
        </w:rPr>
        <w:t> </w:t>
      </w:r>
      <w:bookmarkStart w:id="2" w:name="_dx_frag_StartFragment"/>
      <w:bookmarkEnd w:id="2"/>
    </w:p>
    <w:p>
      <w:pPr>
        <w:spacing w:before="240" w:after="240"/>
        <w:ind w:firstLine="0" w:left="720" w:right="0"/>
      </w:pPr>
      <w:r>
        <w:rPr>
          <w:rtl w:val="0"/>
          <w:lang w:val="pt-BR" w:bidi="pt-BR" w:eastAsia="pt-BR"/>
        </w:rPr>
        <w:t>-</w:t>
      </w:r>
      <w:r>
        <w:rPr>
          <w:rtl w:val="0"/>
          <w:lang w:val="pt-BR" w:bidi="pt-BR" w:eastAsia="pt-BR"/>
        </w:rPr>
        <w:t xml:space="preserve"> </w:t>
      </w:r>
      <w:r>
        <w:t>O usuário acessa a opção "Gerenciar Conta".</w:t>
      </w:r>
    </w:p>
    <w:p>
      <w:pPr>
        <w:ind w:left="720"/>
      </w:pPr>
      <w:r>
        <w:rPr>
          <w:rtl w:val="0"/>
          <w:lang w:val="pt-BR" w:bidi="pt-BR" w:eastAsia="pt-BR"/>
        </w:rPr>
        <w:t xml:space="preserve">- </w:t>
      </w:r>
      <w:r>
        <w:t>O sistema exibe as informações pessoais cadastradas.</w:t>
      </w:r>
      <w:bookmarkStart w:id="3" w:name="_dx_frag_EndFragment"/>
      <w:bookmarkEnd w:id="3"/>
    </w:p>
    <w:p>
      <w:pPr>
        <w:ind w:left="720"/>
        <w:rPr>
          <w:rtl w:val="0"/>
          <w:lang w:val="pt-BR" w:bidi="pt-BR" w:eastAsia="pt-BR"/>
        </w:rPr>
      </w:pPr>
      <w:r>
        <w:rPr>
          <w:rtl w:val="0"/>
          <w:lang w:val="pt-BR" w:bidi="pt-BR" w:eastAsia="pt-BR"/>
        </w:rPr>
        <w:t xml:space="preserve">- </w:t>
      </w:r>
      <w:r>
        <w:rPr>
          <w:rtl w:val="0"/>
          <w:lang w:val="pt-BR" w:bidi="pt-BR" w:eastAsia="pt-BR"/>
        </w:rPr>
        <w:t xml:space="preserve">O </w:t>
      </w:r>
      <w:r>
        <w:rPr>
          <w:rtl w:val="0"/>
          <w:lang w:val="pt-BR" w:bidi="pt-BR" w:eastAsia="pt-BR"/>
        </w:rPr>
        <w:t>u</w:t>
      </w:r>
      <w:r>
        <w:rPr>
          <w:rtl w:val="0"/>
          <w:lang w:val="pt-BR" w:bidi="pt-BR" w:eastAsia="pt-BR"/>
        </w:rPr>
        <w:t xml:space="preserve">suário visualiza </w:t>
      </w:r>
      <w:r>
        <w:rPr>
          <w:rtl w:val="0"/>
          <w:lang w:val="pt-BR" w:bidi="pt-BR" w:eastAsia="pt-BR"/>
        </w:rPr>
        <w:t>dados da conta</w:t>
      </w:r>
      <w:r>
        <w:rPr>
          <w:rtl w:val="0"/>
          <w:lang w:val="pt-BR" w:bidi="pt-BR" w:eastAsia="pt-BR"/>
        </w:rPr>
        <w:t>.</w:t>
      </w:r>
    </w:p>
    <w:p>
      <w:pPr>
        <w:ind w:left="720"/>
        <w:rPr>
          <w:rtl w:val="0"/>
          <w:lang w:val="pt-BR" w:bidi="pt-BR" w:eastAsia="pt-BR"/>
        </w:rPr>
      </w:pPr>
      <w:r>
        <w:rPr>
          <w:rtl w:val="0"/>
          <w:lang w:val="pt-BR" w:bidi="pt-BR" w:eastAsia="pt-BR"/>
        </w:rPr>
        <w:t xml:space="preserve">- </w:t>
      </w:r>
      <w:bookmarkStart w:id="4" w:name="_dx_frag_StartFragment"/>
      <w:bookmarkEnd w:id="4"/>
      <w:r>
        <w:t>O usuário escolhe uma das opções:</w:t>
      </w:r>
      <w:bookmarkStart w:id="5" w:name="_dx_frag_EndFragment"/>
      <w:bookmarkEnd w:id="5"/>
      <w:r>
        <w:rPr>
          <w:rtl w:val="0"/>
          <w:lang w:val="pt-BR" w:bidi="pt-BR" w:eastAsia="pt-BR"/>
        </w:rPr>
        <w:t xml:space="preserve"> editar</w:t>
      </w:r>
      <w:r>
        <w:rPr>
          <w:rtl w:val="0"/>
          <w:lang w:val="pt-BR" w:bidi="pt-BR" w:eastAsia="pt-BR"/>
        </w:rPr>
        <w:t xml:space="preserve"> dados</w:t>
      </w:r>
      <w:r>
        <w:rPr>
          <w:rtl w:val="0"/>
          <w:lang w:val="pt-BR" w:bidi="pt-BR" w:eastAsia="pt-BR"/>
        </w:rPr>
        <w:t xml:space="preserve"> </w:t>
      </w:r>
      <w:r>
        <w:rPr>
          <w:rtl w:val="0"/>
          <w:lang w:val="pt-BR" w:bidi="pt-BR" w:eastAsia="pt-BR"/>
        </w:rPr>
        <w:t>ou excluir conta</w:t>
      </w:r>
      <w:r>
        <w:rPr>
          <w:rtl w:val="0"/>
          <w:lang w:val="pt-BR" w:bidi="pt-BR" w:eastAsia="pt-BR"/>
        </w:rPr>
        <w:t>.</w:t>
      </w:r>
    </w:p>
    <w:p>
      <w:pPr>
        <w:ind w:left="720"/>
      </w:pPr>
      <w:r>
        <w:rPr>
          <w:rtl w:val="0"/>
          <w:lang w:val="pt-BR" w:bidi="pt-BR" w:eastAsia="pt-BR"/>
        </w:rPr>
        <w:t>-</w:t>
      </w:r>
      <w:bookmarkStart w:id="6" w:name="_dx_frag_StartFragment"/>
      <w:bookmarkEnd w:id="6"/>
      <w:r>
        <w:rPr>
          <w:rtl w:val="0"/>
          <w:lang w:val="pt-BR" w:bidi="pt-BR" w:eastAsia="pt-BR"/>
        </w:rPr>
        <w:t xml:space="preserve"> </w:t>
      </w:r>
      <w:r>
        <w:t>O sistema solicita confirmação (</w:t>
      </w:r>
      <w:r>
        <w:rPr>
          <w:rtl w:val="0"/>
          <w:lang w:val="pt-BR" w:bidi="pt-BR" w:eastAsia="pt-BR"/>
        </w:rPr>
        <w:t xml:space="preserve">caso seja </w:t>
      </w:r>
      <w:r>
        <w:t>exclusão) ou valida os dados inseridos.</w:t>
      </w:r>
      <w:bookmarkStart w:id="7" w:name="_dx_frag_EndFragment"/>
      <w:bookmarkEnd w:id="7"/>
    </w:p>
    <w:p>
      <w:pPr>
        <w:ind w:left="720"/>
        <w:rPr>
          <w:rtl w:val="0"/>
          <w:lang w:val="pt-BR" w:bidi="pt-BR" w:eastAsia="pt-BR"/>
        </w:rPr>
      </w:pPr>
      <w:r>
        <w:rPr>
          <w:rtl w:val="0"/>
          <w:lang w:val="pt-BR" w:bidi="pt-BR" w:eastAsia="pt-BR"/>
        </w:rPr>
        <w:t xml:space="preserve">- </w:t>
      </w:r>
      <w:bookmarkStart w:id="8" w:name="_dx_frag_StartFragment"/>
      <w:bookmarkEnd w:id="8"/>
      <w:r>
        <w:t>O sistema exibe mensagem de sucesso correspondente à ação realizada.</w:t>
      </w:r>
      <w:bookmarkStart w:id="9" w:name="_dx_frag_EndFragment"/>
      <w:bookmarkEnd w:id="9"/>
    </w:p>
    <w:p>
      <w:pPr>
        <w:numPr>
          <w:ilvl w:val="0"/>
          <w:numId w:val="5"/>
        </w:numPr>
        <w:rPr>
          <w:b w:val="1"/>
          <w:bCs w:val="1"/>
        </w:rPr>
      </w:pPr>
      <w:r>
        <w:rPr>
          <w:b w:val="1"/>
          <w:bCs w:val="1"/>
          <w:lang w:val="pt-BR"/>
        </w:rPr>
        <w:t>Fluxos alternativos</w:t>
      </w:r>
      <w:r>
        <w:rPr>
          <w:b w:val="1"/>
          <w:bCs w:val="1"/>
        </w:rPr>
        <w:t> </w:t>
      </w:r>
    </w:p>
    <w:p>
      <w:pPr>
        <w:numPr>
          <w:ilvl w:val="0"/>
          <w:numId w:val="6"/>
        </w:numPr>
        <w:rPr>
          <w:b w:val="1"/>
          <w:bCs w:val="1"/>
          <w:lang w:val="pt-BR"/>
        </w:rPr>
      </w:pPr>
      <w:r>
        <w:rPr>
          <w:b w:val="1"/>
          <w:bCs w:val="1"/>
          <w:lang w:val="pt-BR"/>
        </w:rPr>
        <w:t>Fluxo alternativo &lt;nome do fluxo alternativo 1&gt; </w:t>
      </w:r>
    </w:p>
    <w:tbl>
      <w:tblPr>
        <w:tblW w:w="0" w:type="dxa"/>
        <w:tblBorders>
          <w:top w:val="outset" w:sz="6" w:space="0" w:shadow="0" w:frame="0" w:color="auto"/>
          <w:left w:val="outset" w:sz="6" w:space="0" w:shadow="0" w:frame="0" w:color="auto"/>
          <w:bottom w:val="outset" w:sz="6" w:space="0" w:shadow="0" w:frame="0" w:color="auto"/>
          <w:right w:val="outset" w:sz="6" w:space="0" w:shadow="0" w:frame="0" w:color="auto"/>
        </w:tblBorders>
        <w:tblCellMar>
          <w:left w:w="0" w:type="dxa"/>
          <w:right w:w="0" w:type="dxa"/>
        </w:tblCellMar>
        <w:tblLook w:val="04A0"/>
      </w:tblPr>
      <w:tblGrid>
        <w:gridCol w:w="2055"/>
        <w:gridCol w:w="7155"/>
      </w:tblGrid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Precondições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7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Passos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8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</w:tbl>
    <w:p>
      <w:r>
        <w:t> </w:t>
      </w:r>
    </w:p>
    <w:p>
      <w:pPr>
        <w:numPr>
          <w:ilvl w:val="0"/>
          <w:numId w:val="9"/>
        </w:numPr>
        <w:rPr>
          <w:b w:val="1"/>
          <w:bCs w:val="1"/>
          <w:lang w:val="pt-BR"/>
        </w:rPr>
      </w:pPr>
      <w:r>
        <w:rPr>
          <w:b w:val="1"/>
          <w:bCs w:val="1"/>
          <w:lang w:val="pt-BR"/>
        </w:rPr>
        <w:t>Fluxo alternativo &lt;nome do fluxo alternativo 2&gt; </w:t>
      </w:r>
    </w:p>
    <w:tbl>
      <w:tblPr>
        <w:tblW w:w="0" w:type="dxa"/>
        <w:tblBorders>
          <w:top w:val="outset" w:sz="6" w:space="0" w:shadow="0" w:frame="0" w:color="auto"/>
          <w:left w:val="outset" w:sz="6" w:space="0" w:shadow="0" w:frame="0" w:color="auto"/>
          <w:bottom w:val="outset" w:sz="6" w:space="0" w:shadow="0" w:frame="0" w:color="auto"/>
          <w:right w:val="outset" w:sz="6" w:space="0" w:shadow="0" w:frame="0" w:color="auto"/>
        </w:tblBorders>
        <w:tblCellMar>
          <w:left w:w="0" w:type="dxa"/>
          <w:right w:w="0" w:type="dxa"/>
        </w:tblCellMar>
        <w:tblLook w:val="04A0"/>
      </w:tblPr>
      <w:tblGrid>
        <w:gridCol w:w="2055"/>
        <w:gridCol w:w="7155"/>
      </w:tblGrid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Precondições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10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Passos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11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</w:tbl>
    <w:p>
      <w:r>
        <w:t> </w:t>
      </w:r>
    </w:p>
    <w:p>
      <w:r>
        <w:t> </w:t>
      </w:r>
    </w:p>
    <w:p>
      <w:pPr>
        <w:numPr>
          <w:ilvl w:val="0"/>
          <w:numId w:val="12"/>
        </w:numPr>
      </w:pPr>
      <w:r>
        <w:rPr>
          <w:b w:val="1"/>
          <w:bCs w:val="1"/>
          <w:lang w:val="pt-BR"/>
        </w:rPr>
        <w:t>Pós Condição</w:t>
      </w:r>
      <w:r>
        <w:t> </w:t>
      </w:r>
    </w:p>
    <w:p>
      <w:pPr>
        <w:spacing w:before="240" w:after="240"/>
        <w:ind w:hanging="360" w:left="720" w:right="0"/>
      </w:pPr>
      <w:bookmarkStart w:id="10" w:name="_dx_frag_StartFragment"/>
      <w:bookmarkEnd w:id="10"/>
      <w:r>
        <w:rPr>
          <w:rtl w:val="0"/>
          <w:lang w:val="pt-BR" w:bidi="pt-BR" w:eastAsia="pt-BR"/>
        </w:rPr>
        <w:t xml:space="preserve"> </w:t>
      </w:r>
      <w:r>
        <w:rPr>
          <w:rtl w:val="0"/>
          <w:lang w:val="pt-BR" w:bidi="pt-BR" w:eastAsia="pt-BR"/>
        </w:rPr>
        <w:tab/>
        <w:t xml:space="preserve">- </w:t>
      </w:r>
      <w:r>
        <w:t>Os dados do usuário são exibidos.</w:t>
      </w:r>
    </w:p>
    <w:p>
      <w:pPr>
        <w:spacing w:before="240" w:after="240"/>
        <w:ind w:hanging="0" w:left="720" w:right="0"/>
      </w:pPr>
      <w:r>
        <w:rPr>
          <w:rtl w:val="0"/>
          <w:lang w:val="pt-BR" w:bidi="pt-BR" w:eastAsia="pt-BR"/>
        </w:rPr>
        <w:t xml:space="preserve">- </w:t>
      </w:r>
      <w:r>
        <w:t>Os dados podem ter sido atualizados ou a conta excluída, dependendo da ação realizada.</w:t>
      </w:r>
      <w:bookmarkStart w:id="11" w:name="_dx_frag_EndFragment"/>
      <w:bookmarkEnd w:id="11"/>
    </w:p>
    <w:p/>
    <w:p/>
    <w:p>
      <w:r>
        <w:t> </w:t>
      </w:r>
    </w:p>
    <w:p>
      <w:r>
        <w:t> </w:t>
      </w:r>
    </w:p>
    <w:p/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54C6A6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1779382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">
    <w:nsid w:val="302E069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">
    <w:nsid w:val="3447543F"/>
    <w:multiLevelType w:val="multilevel"/>
    <w:lvl w:ilvl="0">
      <w:start w:val="3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">
    <w:nsid w:val="3C7F10BF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">
    <w:nsid w:val="3D552F8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">
    <w:nsid w:val="5668098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">
    <w:nsid w:val="59CA5854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8">
    <w:nsid w:val="5AF4067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9">
    <w:nsid w:val="604051B2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0">
    <w:nsid w:val="6AD41F8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1">
    <w:nsid w:val="7475039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2">
    <w:nsid w:val="6F503E1D"/>
    <w:multiLevelType w:val="hybridMultilevel"/>
    <w:lvl w:ilvl="0" w:tplc="78425CB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027D68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CE1855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ECAAA4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25DF9A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BE6831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520DC9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9B53C6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7DF6DD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0"/>
  </w:num>
  <w:num w:numId="5">
    <w:abstractNumId w:val="3"/>
  </w:num>
  <w:num w:numId="6">
    <w:abstractNumId w:val="5"/>
  </w:num>
  <w:num w:numId="7">
    <w:abstractNumId w:val="11"/>
  </w:num>
  <w:num w:numId="8">
    <w:abstractNumId w:val="0"/>
  </w:num>
  <w:num w:numId="9">
    <w:abstractNumId w:val="7"/>
  </w:num>
  <w:num w:numId="10">
    <w:abstractNumId w:val="8"/>
  </w:num>
  <w:num w:numId="11">
    <w:abstractNumId w:val="1"/>
  </w:num>
  <w:num w:numId="12">
    <w:abstractNumId w:val="9"/>
  </w:num>
  <w:num w:numId="13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en-CA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API/23.1.4.0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Juliana Amaral Baroni</dc:creator>
  <dcterms:created xsi:type="dcterms:W3CDTF">2025-05-12T20:18:04Z</dcterms:created>
  <cp:lastModifiedBy>Thomas ramos</cp:lastModifiedBy>
  <dcterms:modified xsi:type="dcterms:W3CDTF">2025-05-12T20:18:04Z</dcterms:modified>
  <cp:revision>2</cp:revision>
</cp:coreProperties>
</file>