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3300"/>
        <w:gridCol w:w="2925"/>
        <w:tblGridChange w:id="0">
          <w:tblGrid>
            <w:gridCol w:w="4245"/>
            <w:gridCol w:w="3300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vị:</w:t>
            </w:r>
            <w:r w:rsidDel="00000000" w:rsidR="00000000" w:rsidRPr="00000000">
              <w:rPr>
                <w:rtl w:val="0"/>
              </w:rPr>
              <w:t xml:space="preserve"> ỦY BAN MTTQ TỈNH NGHỆ 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chỉ: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Số 2 Phan Đăng Lưu, phường Trường Vinh, Nghệ An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Bộ phận:</w:t>
            </w:r>
            <w:r w:rsidDel="00000000" w:rsidR="00000000" w:rsidRPr="00000000">
              <w:rPr>
                <w:rtl w:val="0"/>
              </w:rPr>
              <w:t xml:space="preserve"> …</w:t>
            </w:r>
            <w:r w:rsidDel="00000000" w:rsidR="00000000" w:rsidRPr="00000000">
              <w:rPr>
                <w:rtl w:val="0"/>
              </w:rPr>
              <w:t xml:space="preserve">……………………….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PHIẾU XUẤT KHO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Ngày lập phiếu: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Mẫu số C21 – HD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(Ban hành kèm theo Thông tư số 19/2006/TT-BTC ngày 30/03/2006 của 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Họ và tên người giao hàng: </w:t>
      </w: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tại kho: </w:t>
      </w: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Đợt hỗ trợ:...................................................................................................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3270"/>
        <w:gridCol w:w="1170"/>
        <w:gridCol w:w="1185"/>
        <w:gridCol w:w="1080"/>
        <w:gridCol w:w="1335"/>
        <w:gridCol w:w="1140"/>
        <w:tblGridChange w:id="0">
          <w:tblGrid>
            <w:gridCol w:w="675"/>
            <w:gridCol w:w="3270"/>
            <w:gridCol w:w="1170"/>
            <w:gridCol w:w="1185"/>
            <w:gridCol w:w="1080"/>
            <w:gridCol w:w="1335"/>
            <w:gridCol w:w="1140"/>
          </w:tblGrid>
        </w:tblGridChange>
      </w:tblGrid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Tên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hàng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Đơn vị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Số lượng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Tổng số tiền (Viết bằng chữ):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Chứng từ gốc kèm theo: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NGÀY ...... THÁNG ...... NĂM 20......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280"/>
        <w:gridCol w:w="2070"/>
        <w:gridCol w:w="3225"/>
        <w:tblGridChange w:id="0">
          <w:tblGrid>
            <w:gridCol w:w="2745"/>
            <w:gridCol w:w="2280"/>
            <w:gridCol w:w="2070"/>
            <w:gridCol w:w="3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NHẬN HÀNG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LẬP PHIẾU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THỦ KHO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THỦ TRƯỞNG ĐƠN VỊ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tên, đóng dấu)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