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Arial" w:hAnsi="Arial" w:eastAsia="Arial" w:cs="Arial"/>
          <w:b w:val="0"/>
          <w:i w:val="0"/>
          <w:smallCaps w:val="0"/>
          <w:strike w:val="0"/>
          <w:color w:val="000000"/>
          <w:sz w:val="22"/>
          <w:szCs w:val="22"/>
          <w:u w:val="none"/>
          <w:shd w:val="clear" w:fill="auto"/>
          <w:vertAlign w:val="baseline"/>
        </w:rPr>
      </w:pPr>
    </w:p>
    <w:p>
      <w:pPr>
        <w:pStyle w:val="2"/>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软件工程“服务化”后的发展特征深度分析</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引言：软件工程的演进：从服务化到新范式</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hint="eastAsia" w:ascii="Google Sans Text" w:hAnsi="Google Sans Text" w:eastAsia="Google Sans Text" w:cs="Google Sans Text"/>
          <w:color w:val="1B1C1D"/>
          <w:rtl w:val="0"/>
          <w:lang w:val="en-US" w:eastAsia="zh-CN"/>
        </w:rPr>
        <w:t>作业任务</w:t>
      </w:r>
      <w:bookmarkStart w:id="0" w:name="_GoBack"/>
      <w:bookmarkEnd w:id="0"/>
      <w:r>
        <w:rPr>
          <w:rFonts w:ascii="Google Sans Text" w:hAnsi="Google Sans Text" w:eastAsia="Google Sans Text" w:cs="Google Sans Text"/>
          <w:color w:val="1B1C1D"/>
          <w:rtl w:val="0"/>
        </w:rPr>
        <w:t>提供的软件工程发展历程图谱，清晰地将软件工程的演变划分为“独立化”、“产品化”、“结构化”、“对象化”、“网络化”和“服务化”六个阶段。这一分期以“服务化”为终点，代表了以面向服务架构（Service-Oriented Architecture, SOA）为核心理念的软件构建模式。本报告旨在超越对“服务化”阶段的简单描述，深入剖析其所留下的挑战与启示，并以此为起点，系统性地总结并分析“服务化”之后，即由微服务、云原生、DevOps、无服务器计算以及人工智能（AI for SE）所共同塑造的当代软件开发新范式。</w:t>
      </w: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本报告将以正式、严谨和学术化的风格，提供清晰、精确的技术洞察，旨在为行业从业者、技术架构师及研究人员提供一份权威且深入的洞察。报告将系统性地阐述从SOA到新范式的演进路径，并将其背后的深层逻辑、相互关系以及未来趋势，归纳为“去中心化”、“抽象化”、“自动化”和“智能化”四大核心特征。</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去中心化（Decentralization）：</w:t>
      </w:r>
      <w:r>
        <w:rPr>
          <w:rFonts w:ascii="Google Sans Text" w:hAnsi="Google Sans Text" w:eastAsia="Google Sans Text" w:cs="Google Sans Text"/>
          <w:color w:val="1B1C1D"/>
          <w:rtl w:val="0"/>
        </w:rPr>
        <w:t xml:space="preserve"> 核心体现为从SOA的集中式企业服务总线（ESB）转向微服务架构的分布式、松耦合通信。</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抽象化（Abstraction）：</w:t>
      </w:r>
      <w:r>
        <w:rPr>
          <w:rFonts w:ascii="Google Sans Text" w:hAnsi="Google Sans Text" w:eastAsia="Google Sans Text" w:cs="Google Sans Text"/>
          <w:color w:val="1B1C1D"/>
          <w:rtl w:val="0"/>
        </w:rPr>
        <w:t xml:space="preserve"> 从管理物理服务器到将基础设施作为代码，再到无服务器计算，将开发者从底层运维的复杂性中解放出来。</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自动化（Automation）：</w:t>
      </w:r>
      <w:r>
        <w:rPr>
          <w:rFonts w:ascii="Google Sans Text" w:hAnsi="Google Sans Text" w:eastAsia="Google Sans Text" w:cs="Google Sans Text"/>
          <w:color w:val="1B1C1D"/>
          <w:rtl w:val="0"/>
        </w:rPr>
        <w:t xml:space="preserve"> 从传统的瀑布式开发转向DevOps，利用持续集成/持续交付（CI/CD）实现软件生命周期的全流程自动化，保障快速、频繁的发布。</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智能化（Intelligence）：</w:t>
      </w:r>
      <w:r>
        <w:rPr>
          <w:rFonts w:ascii="Google Sans Text" w:hAnsi="Google Sans Text" w:eastAsia="Google Sans Text" w:cs="Google Sans Text"/>
          <w:color w:val="1B1C1D"/>
          <w:rtl w:val="0"/>
        </w:rPr>
        <w:t xml:space="preserve"> 利用人工智能技术赋能软件工程（AI for SE），从辅助编码到全生命周期的智能决策与运维，从根本上改变软件的生产方式。</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p>
    <w:p>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第一章：微服务架构：服务化的深度演进与实践</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1.1 微服务架构的诞生背景：从SOA的局限性说起</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软件工程的“服务化”阶段，其核心理念是面向服务架构（SOA），它通过构建可复用的、松耦合的服务单元来集成复杂的业务流程。SOA强调服务间的互操作性、抽象性和松耦合，这在当时被视为解决传统单体架构扩展性问题的有效途径。然而，研究材料指出，SOA在实际应用中面临着显著的局限性，其主要根源在于集中式的实现模式 [1, 2]。</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首先，SOA通常依赖一个集中式的企业服务总线（ESB）作为服务间通信的唯一中枢 [1, 2]。ESB的设计初衷是为了统一管理和转换多种消息协议，但在系统规模日益庞大、服务数量急剧增加时，它逐渐成为一个严重的性能瓶颈和单一故障点 [1]。一旦ESB出现故障，整个业务工作流都将受到影响 [1]。其次，SOA服务往往共享一个公共的数据存储库，这虽然有助于数据复用，但也导致服务难以独立管理和部署，并加剧了服务间的耦合 [1, 2]。一个服务的修改可能需要重建整个应用程序，极大地影响了开发团队的敏捷性和交付速度 [1]。</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正是这些集中式实现的痛点，促使行业开始探索一种新的架构模式，以继承SOA的“服务”理念，同时规避其集中式带来的弊端。微服务架构正是在这一背景下应运而生，它代表了软件架构从“服务化”向“去中心化”的深度演进。</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1.2 微服务架构的核心原则与优势</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微服务架构是SOA架构风格的演进 [1]。它将应用程序解构为一套更小、更精细、可独立部署的软件组件 [1, 3, 4, 5]。每个微服务都运行在独立的进程中，专注于一项具体的业务功能，并拥有自己的数据存储 [1, 6]。这种“去中心化”的设计从根本上解决了SOA的固有缺陷。</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通信机制：</w:t>
      </w:r>
      <w:r>
        <w:rPr>
          <w:rFonts w:ascii="Google Sans Text" w:hAnsi="Google Sans Text" w:eastAsia="Google Sans Text" w:cs="Google Sans Text"/>
          <w:color w:val="1B1C1D"/>
          <w:rtl w:val="0"/>
        </w:rPr>
        <w:t xml:space="preserve"> 微服务架构摒弃了集中式的ESB，转而使用更简单的、轻量级的通信机制，如RESTful API、Java Message Service（JMS）或发布-订阅事件流 [1]。这种直接点对点的通信模式消除了ESB作为单一瓶颈的问题，提高了系统的响应能力和可扩展性 [1]。</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数据存储：</w:t>
      </w:r>
      <w:r>
        <w:rPr>
          <w:rFonts w:ascii="Google Sans Text" w:hAnsi="Google Sans Text" w:eastAsia="Google Sans Text" w:cs="Google Sans Text"/>
          <w:color w:val="1B1C1D"/>
          <w:rtl w:val="0"/>
        </w:rPr>
        <w:t xml:space="preserve"> 每个微服务都拥有独立的数据库或私有表 [1, 6]。这种“一库一服”的模式确保了数据独立性，降低了服务间的依赖性，使得每个团队可以自由选择最适合其业务的数据治理和存储方案 [1]。尽管这带来了一定的数据一致性挑战，但通过事件驱动等模式可以有效解决 [2]。</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部署与扩展：</w:t>
      </w:r>
      <w:r>
        <w:rPr>
          <w:rFonts w:ascii="Google Sans Text" w:hAnsi="Google Sans Text" w:eastAsia="Google Sans Text" w:cs="Google Sans Text"/>
          <w:color w:val="1B1C1D"/>
          <w:rtl w:val="0"/>
        </w:rPr>
        <w:t xml:space="preserve"> 微服务可以独立地进行部署、更新和替换 [1, 7, 8]。这意味着当特定服务的流量增加或需要更新时，开发人员只需为该服务分配和增加计算资源，而无需对整个应用程序进行扩展或重建 [1]。这大大提高了部署的灵活性和速度，使得持续交付成为可能。</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1.3 微服务设计模式与最佳实践</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正确地划分微服务是成功实施微服务架构的首要挑战。如果划分不当，将会产生“分布式单体”的后果，即拥有分布式复杂性，却缺乏微服务带来的灵活性和优势 [6]。因此，领域驱动设计（Domain Driven Design, DDD）被认为是微服务划分的关键方法论 [6]。它提倡开发团队与业务领域专家紧密合作，识别有界的上下文和核心域，从而确保每个微服务都围绕着具体的、可自治的业务功能来构建 [5, 6]。</w:t>
      </w: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此外，为了应对分布式系统固有的复杂性，一系列重要的微服务设计模式应运而生：</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断路器（Circuit Breaker）和隔板（Bulkhead）：</w:t>
      </w:r>
      <w:r>
        <w:rPr>
          <w:rFonts w:ascii="Google Sans Text" w:hAnsi="Google Sans Text" w:eastAsia="Google Sans Text" w:cs="Google Sans Text"/>
          <w:color w:val="1B1C1D"/>
          <w:rtl w:val="0"/>
        </w:rPr>
        <w:t xml:space="preserve"> 这些模式通过隔离故障，防止单个服务的故障影响整个系统，从而提高系统的容错能力和弹性 [9]。</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Saga模式：</w:t>
      </w:r>
      <w:r>
        <w:rPr>
          <w:rFonts w:ascii="Google Sans Text" w:hAnsi="Google Sans Text" w:eastAsia="Google Sans Text" w:cs="Google Sans Text"/>
          <w:color w:val="1B1C1D"/>
          <w:rtl w:val="0"/>
        </w:rPr>
        <w:t xml:space="preserve"> 用于解决跨多个微服务的复杂事务，通过一系列本地事务和补偿操作来确保数据最终的一致性 [9]。</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一库一服（Database per Service）：</w:t>
      </w:r>
      <w:r>
        <w:rPr>
          <w:rFonts w:ascii="Google Sans Text" w:hAnsi="Google Sans Text" w:eastAsia="Google Sans Text" w:cs="Google Sans Text"/>
          <w:color w:val="1B1C1D"/>
          <w:rtl w:val="0"/>
        </w:rPr>
        <w:t xml:space="preserve"> 最佳实践是每个微服务拥有自己的数据库，以确保松耦合和高内聚性，这是微服务架构的关键原则 [6]。</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b/>
          <w:color w:val="1B1C1D"/>
        </w:rPr>
      </w:pPr>
      <w:r>
        <w:rPr>
          <w:rFonts w:ascii="Google Sans Text" w:hAnsi="Google Sans Text" w:eastAsia="Google Sans Text" w:cs="Google Sans Text"/>
          <w:b/>
          <w:color w:val="1B1C1D"/>
          <w:rtl w:val="0"/>
        </w:rPr>
        <w:t>表1: SOA与微服务架构核心差异对比</w:t>
      </w:r>
    </w:p>
    <w:tbl>
      <w:tblPr>
        <w:tblStyle w:val="13"/>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3120"/>
        <w:gridCol w:w="3120"/>
        <w:gridCol w:w="3120"/>
      </w:tblGrid>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维度</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SOA</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微服务</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架构模式</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集中式</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分布式</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通信机制</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集中式ESB</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轻量级API（RESTful/事件流）</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数据存储</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共享数据存储库</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每个服务拥有独立数据库</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服务粒度</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粗粒度（完整的业务功能）</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细粒度（专注于一项任务）</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部署模式</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整体重建，部署困难</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独立部署，更加灵活</w:t>
            </w:r>
          </w:p>
        </w:tc>
      </w:tr>
    </w:tbl>
    <w:p>
      <w:pPr>
        <w:pBdr>
          <w:top w:val="none" w:color="auto" w:sz="0" w:space="0"/>
          <w:left w:val="none" w:color="auto" w:sz="0" w:space="0"/>
          <w:bottom w:val="none" w:color="auto" w:sz="0" w:space="0"/>
          <w:right w:val="none" w:color="auto" w:sz="0" w:space="0"/>
          <w:between w:val="none" w:color="auto" w:sz="0" w:space="0"/>
        </w:pBdr>
        <w:shd w:val="clear" w:fill="auto"/>
        <w:spacing w:before="480" w:after="240" w:line="275" w:lineRule="auto"/>
        <w:rPr>
          <w:rFonts w:ascii="Google Sans Text" w:hAnsi="Google Sans Text" w:eastAsia="Google Sans Text" w:cs="Google Sans Text"/>
          <w:color w:val="1B1C1D"/>
          <w:shd w:val="clear" w:fill="auto"/>
        </w:rPr>
      </w:pPr>
    </w:p>
    <w:p>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第二章：云原生：面向云环境的软件设计革命</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2.1 云原生：一种战略性架构理念</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在微服务架构的演进过程中，一个全新的概念——云原生（Cloud Native）——迅速崛起，成为软件工程发展的新范式。云原生与简单的“在云上运行”有着本质的区别 [4, 10]。它不仅仅指将应用程序部署到云端，更是一种战略性的设计方法，旨在充分利用云计算模型的弹性、可扩展性和韧性，从一开始就为云环境而生 [11]。</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云原生架构的核心思路是将系统的非功能性特性，例如横向扩展性、高可用性、健壮性等，从业务代码中剥离出来，交由云服务平台（IaaS和PaaS）来处理 [12]。这一转变使得业务开发者能够将精力集中于核心业务逻辑的实现，而将底层基础设施的复杂性交给专业的云服务来解决。这种架构模式还遵循“不可变基础设施”的原则 [4]：服务器一旦部署便不再修改，如果需要更新或扩展，旧的实例会被销毁，新的、配置好的实例将自动创建 [13]。这使得部署过程更加可预测和自动化。</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2.2 云原生架构的关键技术支柱</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云原生生态是一个由多种技术协同工作的复杂系统。微服务架构提供了去中心化的架构蓝图，而云原生技术则提供了实现这一蓝图的工具和环境，共同构成了现代软件开发的基石。</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color w:val="1B1C1D"/>
          <w:rtl w:val="0"/>
        </w:rPr>
        <w:t>容器化：微服务的封装与可移植性基石</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容器化是将应用程序代码及其所有依赖项（如库、框架和其他文件）打包在一起的技术，使其可以在任何环境中一致地运行，而不受底层操作系统或基础设施的影响 [14]。容器是一种比虚拟机更轻量、启动更快的封装方式 [15]。它们能更高效地利用计算资源，使得在单个物理服务器上运行更多的应用程序成为可能 [15]。</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容器化的出现，完美地解决了微服务架构在部署和环境依赖方面的复杂性。微服务通过解耦业务逻辑来提高扩展性，而容器则通过解耦部署环境来确保可移植性 [4, 15]。这种结合使得“一次编写，随处运行”的理念得以实现，极大地简化了大规模分布式系统的部署和管理。</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容器编排：管理复杂性的中枢</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当微服务数量从十几个增长到成百上千个时，手动管理容器的部署、扩展、自愈和联网变得不可行。容器编排平台应运而生，例如Kubernetes，它自动化了这些复杂的运维任务 [7, 14]。开发者只需通过声明式API定义期望的系统状态，编排工具便会负责实现和维护这一状态 [4]。</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color w:val="1B1C1D"/>
          <w:rtl w:val="0"/>
        </w:rPr>
        <w:t>服务网格（Service Mesh）：通信的专业抽象层</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在微服务数量爆炸式增长的背景下，服务间的通信关系变得极其复杂，难以监控、管理和保障安全 [16, 17]。服务网格作为云原生生态中的一个关键基础设施层，通过将服务间的通信逻辑（如流量路由、安全、可观测性和弹性）从业务代码中剥离出来，并将其集中到一个独立的代理（Sidecar）中进行管理，从而解决了这一问题 [4, 16, 17]。</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服务网格与SOA的ESB在功能上有相似之处，但其架构哲学截然不同。ESB是一个集中式的、单一的通信中枢，而服务网格则是一个去中心化的、专注于通信逻辑的抽象层 [17]。它将微服务的“通信”这一非功能性关注点专业化，让开发者能够更加专注于核心业务逻辑的实现。</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b/>
          <w:color w:val="1B1C1D"/>
        </w:rPr>
      </w:pPr>
      <w:r>
        <w:rPr>
          <w:rFonts w:ascii="Google Sans Text" w:hAnsi="Google Sans Text" w:eastAsia="Google Sans Text" w:cs="Google Sans Text"/>
          <w:b/>
          <w:color w:val="1B1C1D"/>
          <w:rtl w:val="0"/>
        </w:rPr>
        <w:t>表2: 云原生架构核心原则与技术支柱</w:t>
      </w:r>
    </w:p>
    <w:tbl>
      <w:tblPr>
        <w:tblStyle w:val="14"/>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3120"/>
        <w:gridCol w:w="3120"/>
        <w:gridCol w:w="3120"/>
      </w:tblGrid>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核心原则</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技术支柱</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核心价值</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去中心化</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微服务架构</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提高敏捷性，降低系统范围故障风险</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封装与可移植</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容器化（Docker等）</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确保代码在不同环境中的一致性与可移植性</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自动化管理</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容器编排（Kubernetes）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自动化容器的部署、扩展和管理</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通信抽象</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服务网格</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简化服务间通信管理，提升可观测性与安全性</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按需付费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无服务器计算（FaaS/BaaS）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降低运维成本，提高资源利用率</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快速迭代</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DevOps与CI/CD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缩短开发周期，实现快速、频繁交付</w:t>
            </w:r>
          </w:p>
        </w:tc>
      </w:tr>
    </w:tbl>
    <w:p>
      <w:pPr>
        <w:pBdr>
          <w:top w:val="none" w:color="auto" w:sz="0" w:space="0"/>
          <w:left w:val="none" w:color="auto" w:sz="0" w:space="0"/>
          <w:bottom w:val="none" w:color="auto" w:sz="0" w:space="0"/>
          <w:right w:val="none" w:color="auto" w:sz="0" w:space="0"/>
          <w:between w:val="none" w:color="auto" w:sz="0" w:space="0"/>
        </w:pBdr>
        <w:shd w:val="clear" w:fill="auto"/>
        <w:spacing w:before="480" w:after="240" w:line="275" w:lineRule="auto"/>
        <w:rPr>
          <w:rFonts w:ascii="Google Sans Text" w:hAnsi="Google Sans Text" w:eastAsia="Google Sans Text" w:cs="Google Sans Text"/>
          <w:color w:val="1B1C1D"/>
          <w:shd w:val="clear" w:fill="auto"/>
        </w:rPr>
      </w:pPr>
    </w:p>
    <w:p>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第三章：DevOps与持续交付：软件生命周期的自动化与敏捷化</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3.1 DevOps文化与CI/CD管道的崛起</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DevOps并非一项独立的技术，而是一种将软件开发（Dev）与IT运维（Ops）融合的自动化协作文化与流程方法 [7, 18]。它致力于打破传统团队间的壁垒，强调协作、沟通和自动化。DevOps的崛起，是微服务和云原生架构得以充分发挥其敏捷性优势所必需的运营基座。微服务架构的独立部署能力若没有CI/CD的全流程自动化支持，其频繁、小规模更新的优势将难以体现。</w:t>
      </w: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持续集成/持续交付（CI/CD）是DevOps实践的核心 [19]。它是一套自动化的工作流程，旨在简化软件的构建、测试和部署 [18]。</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持续集成（Continuous Integration, CI）：</w:t>
      </w:r>
      <w:r>
        <w:rPr>
          <w:rFonts w:ascii="Google Sans Text" w:hAnsi="Google Sans Text" w:eastAsia="Google Sans Text" w:cs="Google Sans Text"/>
          <w:color w:val="1B1C1D"/>
          <w:rtl w:val="0"/>
        </w:rPr>
        <w:t xml:space="preserve"> CI是一种软件开发实践，要求开发者频繁地将小规模的代码更改集成到中央代码库，并在此过程中通过自动构建和测试来验证代码的正确性 [18, 19]。频繁的集成有助于早期发现和修复问题，避免代码累积成更大的错误，从而提高代码质量 [19]。</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持续交付/部署（Continuous Delivery/Deployment, CD）：</w:t>
      </w:r>
      <w:r>
        <w:rPr>
          <w:rFonts w:ascii="Google Sans Text" w:hAnsi="Google Sans Text" w:eastAsia="Google Sans Text" w:cs="Google Sans Text"/>
          <w:color w:val="1B1C1D"/>
          <w:rtl w:val="0"/>
        </w:rPr>
        <w:t xml:space="preserve"> 持续交付是CI的延伸，它自动化地将通过测试的代码发布到预定义的环境（如测试或预生产环境），但需要人工审批才能部署到生产环境 [18, 19]。而持续部署则更进一步，一旦代码通过所有自动化测试，就会自动部署到生产环境，无需任何人工干预 [18, 19]。</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3.2 CI/CD管道的详细流程与最佳实践</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CI/CD管道是DevOps工作流的自动化流水线，它将软件交付过程划分为一系列自动化阶段：</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pPr>
      <w:r>
        <w:rPr>
          <w:rFonts w:ascii="Google Sans Text" w:hAnsi="Google Sans Text" w:eastAsia="Google Sans Text" w:cs="Google Sans Text"/>
          <w:b/>
          <w:color w:val="1B1C1D"/>
          <w:rtl w:val="0"/>
        </w:rPr>
        <w:t>代码提交与集成：</w:t>
      </w:r>
      <w:r>
        <w:rPr>
          <w:rFonts w:ascii="Google Sans Text" w:hAnsi="Google Sans Text" w:eastAsia="Google Sans Text" w:cs="Google Sans Text"/>
          <w:color w:val="1B1C1D"/>
          <w:rtl w:val="0"/>
        </w:rPr>
        <w:t xml:space="preserve"> 开发者将代码提交到中央代码库，版本控制系统（如Git）会跟踪所有变更。</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color w:val="1B1C1D"/>
          <w:rtl w:val="0"/>
        </w:rPr>
        <w:t>构建自动化：</w:t>
      </w:r>
      <w:r>
        <w:rPr>
          <w:rFonts w:ascii="Google Sans Text" w:hAnsi="Google Sans Text" w:eastAsia="Google Sans Text" w:cs="Google Sans Text"/>
          <w:color w:val="1B1C1D"/>
          <w:rtl w:val="0"/>
        </w:rPr>
        <w:t xml:space="preserve"> CI服务器（如Jenkins、CircleCI）监控代码库，一旦检测到新更改，便会自动触发构建流程 [18]。</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color w:val="1B1C1D"/>
          <w:rtl w:val="0"/>
        </w:rPr>
        <w:t>自动化测试：</w:t>
      </w:r>
      <w:r>
        <w:rPr>
          <w:rFonts w:ascii="Google Sans Text" w:hAnsi="Google Sans Text" w:eastAsia="Google Sans Text" w:cs="Google Sans Text"/>
          <w:color w:val="1B1C1D"/>
          <w:rtl w:val="0"/>
        </w:rPr>
        <w:t xml:space="preserve"> 构建完成后，CI工具会运行一系列自动化测试，包括单元测试、集成测试、端到端测试以及静态代码分析，以确保代码质量 [18]。</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color w:val="1B1C1D"/>
          <w:rtl w:val="0"/>
        </w:rPr>
        <w:t>反馈机制：</w:t>
      </w:r>
      <w:r>
        <w:rPr>
          <w:rFonts w:ascii="Google Sans Text" w:hAnsi="Google Sans Text" w:eastAsia="Google Sans Text" w:cs="Google Sans Text"/>
          <w:color w:val="1B1C1D"/>
          <w:rtl w:val="0"/>
        </w:rPr>
        <w:t xml:space="preserve"> 如果构建或测试失败，CI服务器会立即通知开发者，以便他们快速修复问题 [18]。</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color w:val="1B1C1D"/>
          <w:rtl w:val="0"/>
        </w:rPr>
        <w:t>工件管理：</w:t>
      </w:r>
      <w:r>
        <w:rPr>
          <w:rFonts w:ascii="Google Sans Text" w:hAnsi="Google Sans Text" w:eastAsia="Google Sans Text" w:cs="Google Sans Text"/>
          <w:color w:val="1B1C1D"/>
          <w:rtl w:val="0"/>
        </w:rPr>
        <w:t xml:space="preserve"> 成功的构建会生成可发布的工件（如Docker镜像），并存储在工件库中，以供后续使用 [18]。</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pPr>
      <w:r>
        <w:rPr>
          <w:rFonts w:ascii="Google Sans Text" w:hAnsi="Google Sans Text" w:eastAsia="Google Sans Text" w:cs="Google Sans Text"/>
          <w:b/>
          <w:color w:val="1B1C1D"/>
          <w:rtl w:val="0"/>
        </w:rPr>
        <w:t>自动化发布与部署：</w:t>
      </w:r>
      <w:r>
        <w:rPr>
          <w:rFonts w:ascii="Google Sans Text" w:hAnsi="Google Sans Text" w:eastAsia="Google Sans Text" w:cs="Google Sans Text"/>
          <w:color w:val="1B1C1D"/>
          <w:rtl w:val="0"/>
        </w:rPr>
        <w:t xml:space="preserve"> 在持续交付中，工件会被自动部署到指定环境；在持续部署中，如果通过所有测试，将直接部署到生产环境 [18]。</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CI/CD的最佳实践包括：维护单一源代码库、每日主线提交以保持工作一致性、在克隆的生产环境中进行测试以确保准确性，以及实施测试驱动开发（TDD）以提高代码质量 [18]。通过这些实践，DevOps团队能够实现快速、可靠的软件交付，加速产品迭代，并为用户提供持续的价值。</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第四章：无服务器计算：架构的进一步抽象与精简</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4.1 无服务器计算的本质与工作原理</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在微服务和云原生架构的演进之后，软件架构的“抽象化”趋势被推向了新的高度，其代表就是无服务器计算（Serverless Computing）。尽管名为“无服务器”，但其本质并非真的没有服务器 [20, 21]。相反，这是一种云计算执行模型，它将底层服务器的预配、管理、维护和扩展等所有运维工作完全抽象并外包给了云服务提供商 [20, 21]。开发者因此得以从繁重的运维任务中解放出来，只需专注于编写和部署业务逻辑代码。</w:t>
      </w: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无服务器计算主要有两种类型：</w:t>
      </w:r>
    </w:p>
    <w:p>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函数即服务（Function as a Service, FaaS）：</w:t>
      </w:r>
      <w:r>
        <w:rPr>
          <w:rFonts w:ascii="Google Sans Text" w:hAnsi="Google Sans Text" w:eastAsia="Google Sans Text" w:cs="Google Sans Text"/>
          <w:color w:val="1B1C1D"/>
          <w:rtl w:val="0"/>
        </w:rPr>
        <w:t xml:space="preserve"> FaaS提供了响应请求并执行应用逻辑所需的计算资源 [20]。开发者只需编写一个单一的、短暂的函数，当特定事件（如HTTP请求、数据库更改）发生时，云服务商会自动运行该函数，并在执行完成后销毁 [20]。</w:t>
      </w:r>
    </w:p>
    <w:p>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后端即服务（Backend as a Service, BaaS）：</w:t>
      </w:r>
      <w:r>
        <w:rPr>
          <w:rFonts w:ascii="Google Sans Text" w:hAnsi="Google Sans Text" w:eastAsia="Google Sans Text" w:cs="Google Sans Text"/>
          <w:color w:val="1B1C1D"/>
          <w:rtl w:val="0"/>
        </w:rPr>
        <w:t xml:space="preserve"> BaaS以服务的形式提供了完整的后端功能，例如身份验证、数据库管理、云存储、消息推送等 [20, 21]。开发者无需自行构建和管理这些通用功能，只需调用相应的服务即可。</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4.2 优势与挑战</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无服务器计算的出现，为软件开发带来了显著的优势：</w:t>
      </w:r>
    </w:p>
    <w:p>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提高开发者生产力：</w:t>
      </w:r>
      <w:r>
        <w:rPr>
          <w:rFonts w:ascii="Google Sans Text" w:hAnsi="Google Sans Text" w:eastAsia="Google Sans Text" w:cs="Google Sans Text"/>
          <w:color w:val="1B1C1D"/>
          <w:rtl w:val="0"/>
        </w:rPr>
        <w:t xml:space="preserve"> 开发者无需关心基础设施，可以将全部精力集中于业务逻辑的编写和优化，从而加速开发进程 [20]。</w:t>
      </w:r>
    </w:p>
    <w:p>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按用量付费：</w:t>
      </w:r>
      <w:r>
        <w:rPr>
          <w:rFonts w:ascii="Google Sans Text" w:hAnsi="Google Sans Text" w:eastAsia="Google Sans Text" w:cs="Google Sans Text"/>
          <w:color w:val="1B1C1D"/>
          <w:rtl w:val="0"/>
        </w:rPr>
        <w:t xml:space="preserve"> 计费模式根据实际使用的计算资源和执行时间来计算，无需为空闲的服务器容量付费 [20]。这有助于降低运营成本 [20, 21]。</w:t>
      </w:r>
    </w:p>
    <w:p>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开箱即用的可伸缩性：</w:t>
      </w:r>
      <w:r>
        <w:rPr>
          <w:rFonts w:ascii="Google Sans Text" w:hAnsi="Google Sans Text" w:eastAsia="Google Sans Text" w:cs="Google Sans Text"/>
          <w:color w:val="1B1C1D"/>
          <w:rtl w:val="0"/>
        </w:rPr>
        <w:t xml:space="preserve"> 无服务器架构天然具备自动伸缩能力，可以即时响应流量变化，并能缩减到零，而无需手动配置复杂的自动伸缩规则 [20]。</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然而，无服务器计算也面临着一些挑战：</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供应商锁定：</w:t>
      </w:r>
      <w:r>
        <w:rPr>
          <w:rFonts w:ascii="Google Sans Text" w:hAnsi="Google Sans Text" w:eastAsia="Google Sans Text" w:cs="Google Sans Text"/>
          <w:color w:val="1B1C1D"/>
          <w:rtl w:val="0"/>
        </w:rPr>
        <w:t xml:space="preserve"> 开发者选择单一云服务提供商来部署代码，这可能导致缺乏灵活性，并受限于供应商的特定模型 [21]。</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可观测性差：</w:t>
      </w:r>
      <w:r>
        <w:rPr>
          <w:rFonts w:ascii="Google Sans Text" w:hAnsi="Google Sans Text" w:eastAsia="Google Sans Text" w:cs="Google Sans Text"/>
          <w:color w:val="1B1C1D"/>
          <w:rtl w:val="0"/>
        </w:rPr>
        <w:t xml:space="preserve"> 由于基础设施由云服务商管理，开发者对后端发生的事情几乎没有可见性，使得监控和故障排查变得困难 [21]。</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无状态性与冷启动：</w:t>
      </w:r>
      <w:r>
        <w:rPr>
          <w:rFonts w:ascii="Google Sans Text" w:hAnsi="Google Sans Text" w:eastAsia="Google Sans Text" w:cs="Google Sans Text"/>
          <w:color w:val="1B1C1D"/>
          <w:rtl w:val="0"/>
        </w:rPr>
        <w:t xml:space="preserve"> 无服务器函数是无状态的，不会保留调用之间的数据 [21]。这需要开发者依赖外部存储来维护状态。此外，当函数长时间不活动后首次被调用时，可能会出现启动延迟（“冷启动”）[21]。</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无服务器计算是软件架构“抽象化”演进的终极体现。它将微服务的理念推向了极致，即一个服务可以是一个单一的、短暂的函数。这种模式代表着软件开发正在从“管理计算资源”向“只关注业务逻辑”转变，尽管这需要开发者牺牲一定的控制能力。</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第五章：AI for SE：人工智能重塑软件工程未来</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5.1 AI在软件工程全生命周期的应用图景</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以大模型为代表的人工智能技术，正在为软件工程领域带来一场深刻的变革。这标志着继“去中心化”、“抽象化”和“自动化”之后，软件工程进入了第四个核心特征——“智能化”的时代。 “AI for SE”（人工智能用于软件工程）的核心目标是通过自动化和智能化技术，降低软件开发的复杂性，提高软件质量，并加速整个软件工程过程 [22]。AI正在从辅助工具演变为一种新的“新质生产力” [23]，从根本上改变软件的生产方式，并正在软件工程的全生命周期中发挥关键作用。</w:t>
      </w: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需求分析与设计：</w:t>
      </w:r>
      <w:r>
        <w:rPr>
          <w:rFonts w:ascii="Google Sans Text" w:hAnsi="Google Sans Text" w:eastAsia="Google Sans Text" w:cs="Google Sans Text"/>
          <w:color w:val="1B1C1D"/>
          <w:rtl w:val="0"/>
        </w:rPr>
        <w:t xml:space="preserve"> 在项目初期，大模型可以通过其强大的自然语言处理能力，辅助分析用户需求文档，提高需求分析的效率和准确性 [24]。在系统设计阶段，它还可以提供架构设计建议，帮助开发者做出更合理的技术决策 [24]。</w:t>
      </w: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编码与开发：</w:t>
      </w:r>
      <w:r>
        <w:rPr>
          <w:rFonts w:ascii="Google Sans Text" w:hAnsi="Google Sans Text" w:eastAsia="Google Sans Text" w:cs="Google Sans Text"/>
          <w:color w:val="1B1C1D"/>
          <w:rtl w:val="0"/>
        </w:rPr>
        <w:t xml:space="preserve"> 这是AI应用最成熟的领域。以大模型为基础的AI编程工具（如GitHub Copilot）能够进行智能代码生成、代码补全、实时错误检测和修复建议 [22, 24, 25]。研究数据表明，AI编码辅助工具可以减少20%至40%的工作量，并能帮助开发者修复超过三分之二的漏洞 [25]。这极大地提升了编码效率和代码质量，使得开发者能够从重复性、低端的编码工作中解放出来，从而有更多时间投入创新 [25]。</w:t>
      </w: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测试与质量保障：</w:t>
      </w:r>
      <w:r>
        <w:rPr>
          <w:rFonts w:ascii="Google Sans Text" w:hAnsi="Google Sans Text" w:eastAsia="Google Sans Text" w:cs="Google Sans Text"/>
          <w:color w:val="1B1C1D"/>
          <w:rtl w:val="0"/>
        </w:rPr>
        <w:t xml:space="preserve"> AI在软件测试阶段同样发挥着重要作用。它能够辅助生成测试用例，甚至自动生成单元测试代码或自动化测试脚本，从而提高测试覆盖率和效率 [22, 24, 25]。通过智能代码检查和分析，AI能够及时发现和解决潜在的代码缺陷和安全风险，从而提升软件产品的稳定性和性能 [25]。</w:t>
      </w: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部署与运维（AIOps）：</w:t>
      </w:r>
      <w:r>
        <w:rPr>
          <w:rFonts w:ascii="Google Sans Text" w:hAnsi="Google Sans Text" w:eastAsia="Google Sans Text" w:cs="Google Sans Text"/>
          <w:color w:val="1B1C1D"/>
          <w:rtl w:val="0"/>
        </w:rPr>
        <w:t xml:space="preserve"> AI在运维阶段的应用，即AIOps，通过分析海量日志数据和系统指标，能够进行故障预测、根因分析，甚至自动修复代码问题 [22, 24]。例如，LogPAI项目就是一个利用AI进行自动化日志分析的典范，它能高效处理大规模日志数据，并成功应用于多个工业场景，提高了系统的稳定性和可靠性 [26]。</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b/>
          <w:color w:val="1B1C1D"/>
        </w:rPr>
      </w:pPr>
      <w:r>
        <w:rPr>
          <w:rFonts w:ascii="Google Sans Text" w:hAnsi="Google Sans Text" w:eastAsia="Google Sans Text" w:cs="Google Sans Text"/>
          <w:b/>
          <w:color w:val="1B1C1D"/>
          <w:rtl w:val="0"/>
        </w:rPr>
        <w:t>表3: AI在软件开发生命周期中的应用分析</w:t>
      </w:r>
    </w:p>
    <w:tbl>
      <w:tblPr>
        <w:tblStyle w:val="15"/>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4680"/>
        <w:gridCol w:w="4680"/>
      </w:tblGrid>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软件生命周期阶段</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AI应用场景与具体任务</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需求分析</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基于自然语言处理的用户需求分析与转化；需求文档的智能摘要与解析</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系统设计</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架构设计建议；组件依赖分析；技术栈选择辅助</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编码实现</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智能代码生成与补全；实时错误检测与修复建议；新语言学习辅助</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软件测试</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自动化测试用例生成；单元测试代码生成；测试数据生成与补全</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部署发布</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部署策略优化；用户反馈分析；发布风险评估</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运行维护</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自动化日志分析；故障预测与根因分析；性能调优建议；自动代码修复</w:t>
            </w:r>
          </w:p>
        </w:tc>
      </w:tr>
    </w:tbl>
    <w:p>
      <w:pPr>
        <w:pBdr>
          <w:top w:val="none" w:color="auto" w:sz="0" w:space="0"/>
          <w:left w:val="none" w:color="auto" w:sz="0" w:space="0"/>
          <w:bottom w:val="none" w:color="auto" w:sz="0" w:space="0"/>
          <w:right w:val="none" w:color="auto" w:sz="0" w:space="0"/>
          <w:between w:val="none" w:color="auto" w:sz="0" w:space="0"/>
        </w:pBdr>
        <w:shd w:val="clear" w:fill="auto"/>
        <w:spacing w:before="480" w:after="240" w:line="275" w:lineRule="auto"/>
        <w:rPr>
          <w:rFonts w:ascii="Google Sans Text" w:hAnsi="Google Sans Text" w:eastAsia="Google Sans Text" w:cs="Google Sans Text"/>
          <w:color w:val="1B1C1D"/>
          <w:shd w:val="clear" w:fill="auto"/>
        </w:rPr>
      </w:pPr>
    </w:p>
    <w:p>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第六章：结论与未来展望</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本报告深入分析了软件工程在“服务化”之后的发展轨迹，并总结出其背后由四股力量共同驱动的演进特征。</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首先是</w:t>
      </w:r>
      <w:r>
        <w:rPr>
          <w:rFonts w:ascii="Google Sans Text" w:hAnsi="Google Sans Text" w:eastAsia="Google Sans Text" w:cs="Google Sans Text"/>
          <w:b/>
          <w:color w:val="1B1C1D"/>
          <w:rtl w:val="0"/>
        </w:rPr>
        <w:t>去中心化</w:t>
      </w:r>
      <w:r>
        <w:rPr>
          <w:rFonts w:ascii="Google Sans Text" w:hAnsi="Google Sans Text" w:eastAsia="Google Sans Text" w:cs="Google Sans Text"/>
          <w:color w:val="1B1C1D"/>
          <w:rtl w:val="0"/>
        </w:rPr>
        <w:t>。微服务架构通过将应用拆分为独立的、可自治的服务，并通过轻量级通信而非集中式中枢进行协作，从根本上解决了SOA在扩展性、容错性和部署敏捷性上的痛点。这种转变代表了从集中式控制向分布式自治的范式迁移。</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其次是</w:t>
      </w:r>
      <w:r>
        <w:rPr>
          <w:rFonts w:ascii="Google Sans Text" w:hAnsi="Google Sans Text" w:eastAsia="Google Sans Text" w:cs="Google Sans Text"/>
          <w:b/>
          <w:color w:val="1B1C1D"/>
          <w:rtl w:val="0"/>
        </w:rPr>
        <w:t>抽象化</w:t>
      </w:r>
      <w:r>
        <w:rPr>
          <w:rFonts w:ascii="Google Sans Text" w:hAnsi="Google Sans Text" w:eastAsia="Google Sans Text" w:cs="Google Sans Text"/>
          <w:color w:val="1B1C1D"/>
          <w:rtl w:val="0"/>
        </w:rPr>
        <w:t>。云原生架构借助容器化、容器编排和服务网格等技术，将底层基础设施的管理复杂性抽象化，使得开发者能够专注于业务逻辑。而无服务器计算则将这一趋势推向极致，让开发者只需关注代码本身，实现了运维负担的最小化。</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第三是</w:t>
      </w:r>
      <w:r>
        <w:rPr>
          <w:rFonts w:ascii="Google Sans Text" w:hAnsi="Google Sans Text" w:eastAsia="Google Sans Text" w:cs="Google Sans Text"/>
          <w:b/>
          <w:color w:val="1B1C1D"/>
          <w:rtl w:val="0"/>
        </w:rPr>
        <w:t>自动化</w:t>
      </w:r>
      <w:r>
        <w:rPr>
          <w:rFonts w:ascii="Google Sans Text" w:hAnsi="Google Sans Text" w:eastAsia="Google Sans Text" w:cs="Google Sans Text"/>
          <w:color w:val="1B1C1D"/>
          <w:rtl w:val="0"/>
        </w:rPr>
        <w:t>。DevOps文化和CI/CD管道的普及，使得软件从代码编写到部署发布的整个生命周期实现了端到端自动化。这不仅保障了微服务架构的独立部署优势，也极大地提升了软件交付的效率、质量和可靠性。</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最后是</w:t>
      </w:r>
      <w:r>
        <w:rPr>
          <w:rFonts w:ascii="Google Sans Text" w:hAnsi="Google Sans Text" w:eastAsia="Google Sans Text" w:cs="Google Sans Text"/>
          <w:b/>
          <w:color w:val="1B1C1D"/>
          <w:rtl w:val="0"/>
        </w:rPr>
        <w:t>智能化</w:t>
      </w:r>
      <w:r>
        <w:rPr>
          <w:rFonts w:ascii="Google Sans Text" w:hAnsi="Google Sans Text" w:eastAsia="Google Sans Text" w:cs="Google Sans Text"/>
          <w:color w:val="1B1C1D"/>
          <w:rtl w:val="0"/>
        </w:rPr>
        <w:t>。以大模型为代表的人工智能技术正在深度融入软件工程的全生命周期，从需求分析到编码、测试、部署和运维，AI正在通过自动化和智能化手段，从根本上改变软件的生产模式，催生出新的“新质生产力”。</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综上所述，软件工程的发展是一个不断演进、相互赋能的复杂过程。微服务提供了去中心化的架构蓝图，云原生提供了面向云环境的工具和平台，DevOps和CI/CD提供了实现快速交付的自动化流程，而AI则为整个链条注入了智能化的血液。这些特征并非孤立存在，而是相互交织、彼此成就。例如，微服务的独立性是容器化的基础，容器化的可移植性是云原生和CI/CD的前提，而CI/CD的自动化又为AI赋能提供了数据和平台。</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展望未来，随着人工智能、大数据、物联网等前沿技术的飞速发展 [27]，软件产品形态将不断扩展，应用场景日趋多元 [27]。软件将不再仅仅是业务逻辑的实现，而将可能演变为一个能够自我演化、自我修复、甚至自我创造的智能系统。未来的软件工程师将更多地扮演“系统设计师”和“AI协作管理者”的角色，而传统的、重复性的编码和运维工作将被AI接管。软件工程的未来，将是一个更加智能、高效、创新的新时代。</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重要参考文献</w:t>
      </w: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w:hAnsi="Google Sans" w:eastAsia="Google Sans" w:cs="Google Sans"/>
          <w:color w:val="1B1C1D"/>
        </w:rPr>
      </w:pP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color w:val="1B1C1D"/>
          <w:rtl w:val="0"/>
        </w:rPr>
        <w:t xml:space="preserve">[27] </w:t>
      </w:r>
      <w:r>
        <w:fldChar w:fldCharType="begin"/>
      </w:r>
      <w:r>
        <w:instrText xml:space="preserve"> HYPERLINK "https://pdf.hanspub.org/sa_2581821.pdf" \h </w:instrText>
      </w:r>
      <w:r>
        <w:fldChar w:fldCharType="separate"/>
      </w:r>
      <w:r>
        <w:rPr>
          <w:rFonts w:ascii="Google Sans Text" w:hAnsi="Google Sans Text" w:eastAsia="Google Sans Text" w:cs="Google Sans Text"/>
          <w:color w:val="0B57D0"/>
          <w:u w:val="single"/>
          <w:rtl w:val="0"/>
        </w:rPr>
        <w:t>https://pdf.hanspub.org/sa_2581821.pdf</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[23] </w:t>
      </w:r>
      <w:r>
        <w:fldChar w:fldCharType="begin"/>
      </w:r>
      <w:r>
        <w:instrText xml:space="preserve"> HYPERLINK "http://www.csia-jpw.cn/UserFiles/Article/file/6383943865630476547663870.pdf" \h </w:instrText>
      </w:r>
      <w:r>
        <w:fldChar w:fldCharType="separate"/>
      </w:r>
      <w:r>
        <w:rPr>
          <w:rFonts w:ascii="Google Sans Text" w:hAnsi="Google Sans Text" w:eastAsia="Google Sans Text" w:cs="Google Sans Text"/>
          <w:color w:val="0B57D0"/>
          <w:u w:val="single"/>
          <w:rtl w:val="0"/>
        </w:rPr>
        <w:t>http://www.csia-jpw.cn/UserFiles/Article/file/6383943865630476547663870.pdf</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[20] </w:t>
      </w:r>
      <w:r>
        <w:fldChar w:fldCharType="begin"/>
      </w:r>
      <w:r>
        <w:instrText xml:space="preserve"> HYPERLINK "https://cloud.google.com/discover/what-is-serverless-computing?hl=zh-CN" \h </w:instrText>
      </w:r>
      <w:r>
        <w:fldChar w:fldCharType="separate"/>
      </w:r>
      <w:r>
        <w:rPr>
          <w:rFonts w:ascii="Google Sans Text" w:hAnsi="Google Sans Text" w:eastAsia="Google Sans Text" w:cs="Google Sans Text"/>
          <w:color w:val="0B57D0"/>
          <w:u w:val="single"/>
          <w:rtl w:val="0"/>
        </w:rPr>
        <w:t>https://cloud.google.com/discover/what-is-serverless-computing?hl=zh-CN</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[21] </w:t>
      </w:r>
      <w:r>
        <w:fldChar w:fldCharType="begin"/>
      </w:r>
      <w:r>
        <w:instrText xml:space="preserve"> HYPERLINK "https://www.elastic.co/cn/what-is/serverless-computing" \h </w:instrText>
      </w:r>
      <w:r>
        <w:fldChar w:fldCharType="separate"/>
      </w:r>
      <w:r>
        <w:rPr>
          <w:rFonts w:ascii="Google Sans Text" w:hAnsi="Google Sans Text" w:eastAsia="Google Sans Text" w:cs="Google Sans Text"/>
          <w:color w:val="0B57D0"/>
          <w:u w:val="single"/>
          <w:rtl w:val="0"/>
        </w:rPr>
        <w:t>https://www.elastic.co/cn/what-is/serverless-computing</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[3] </w:t>
      </w:r>
      <w:r>
        <w:fldChar w:fldCharType="begin"/>
      </w:r>
      <w:r>
        <w:instrText xml:space="preserve"> HYPERLINK "https://aws.amazon.com/what-is/service-oriented-architecture/" \h </w:instrText>
      </w:r>
      <w:r>
        <w:fldChar w:fldCharType="separate"/>
      </w:r>
      <w:r>
        <w:rPr>
          <w:rFonts w:ascii="Google Sans Text" w:hAnsi="Google Sans Text" w:eastAsia="Google Sans Text" w:cs="Google Sans Text"/>
          <w:color w:val="0B57D0"/>
          <w:u w:val="single"/>
          <w:rtl w:val="0"/>
        </w:rPr>
        <w:t>https://aws.amazon.com/what-is/service-oriented-architecture/</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[14] </w:t>
      </w:r>
      <w:r>
        <w:fldChar w:fldCharType="begin"/>
      </w:r>
      <w:r>
        <w:instrText xml:space="preserve"> HYPERLINK "https://www.redhat.com/zh-cn/topics/cloud-native-apps/what-is-containerization" \h </w:instrText>
      </w:r>
      <w:r>
        <w:fldChar w:fldCharType="separate"/>
      </w:r>
      <w:r>
        <w:rPr>
          <w:rFonts w:ascii="Google Sans Text" w:hAnsi="Google Sans Text" w:eastAsia="Google Sans Text" w:cs="Google Sans Text"/>
          <w:color w:val="0B57D0"/>
          <w:u w:val="single"/>
          <w:rtl w:val="0"/>
        </w:rPr>
        <w:t>https://www.redhat.com/zh-cn/topics/cloud-native-apps/what-is-containerization</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[15] </w:t>
      </w:r>
      <w:r>
        <w:fldChar w:fldCharType="begin"/>
      </w:r>
      <w:r>
        <w:instrText xml:space="preserve"> HYPERLINK "https://www.ibm.com/cn-zh/think/topics/containerization" \h </w:instrText>
      </w:r>
      <w:r>
        <w:fldChar w:fldCharType="separate"/>
      </w:r>
      <w:r>
        <w:rPr>
          <w:rFonts w:ascii="Google Sans Text" w:hAnsi="Google Sans Text" w:eastAsia="Google Sans Text" w:cs="Google Sans Text"/>
          <w:color w:val="0B57D0"/>
          <w:u w:val="single"/>
          <w:rtl w:val="0"/>
        </w:rPr>
        <w:t>https://www.ibm.com/cn-zh/think/topics/containerization</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[16] </w:t>
      </w:r>
      <w:r>
        <w:fldChar w:fldCharType="begin"/>
      </w:r>
      <w:r>
        <w:instrText xml:space="preserve"> HYPERLINK "https://aws.amazon.com/cn/what-is/service-mesh/" \h </w:instrText>
      </w:r>
      <w:r>
        <w:fldChar w:fldCharType="separate"/>
      </w:r>
      <w:r>
        <w:rPr>
          <w:rFonts w:ascii="Google Sans Text" w:hAnsi="Google Sans Text" w:eastAsia="Google Sans Text" w:cs="Google Sans Text"/>
          <w:color w:val="0B57D0"/>
          <w:u w:val="single"/>
          <w:rtl w:val="0"/>
        </w:rPr>
        <w:t>https://aws.amazon.com/cn/what-is/service-mesh/</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[17] </w:t>
      </w:r>
      <w:r>
        <w:fldChar w:fldCharType="begin"/>
      </w:r>
      <w:r>
        <w:instrText xml:space="preserve"> HYPERLINK "https://www.redhat.com/zh-cn/topics/microservices/what-is-a-service-mesh" \h </w:instrText>
      </w:r>
      <w:r>
        <w:fldChar w:fldCharType="separate"/>
      </w:r>
      <w:r>
        <w:rPr>
          <w:rFonts w:ascii="Google Sans Text" w:hAnsi="Google Sans Text" w:eastAsia="Google Sans Text" w:cs="Google Sans Text"/>
          <w:color w:val="0B57D0"/>
          <w:u w:val="single"/>
          <w:rtl w:val="0"/>
        </w:rPr>
        <w:t>https://www.redhat.com/zh-cn/topics/microservices/what-is-a-service-mesh</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[19] </w:t>
      </w:r>
      <w:r>
        <w:fldChar w:fldCharType="begin"/>
      </w:r>
      <w:r>
        <w:instrText xml:space="preserve"> HYPERLINK "https://unity.com/cn/topics/what-is-ci-cd" \h </w:instrText>
      </w:r>
      <w:r>
        <w:fldChar w:fldCharType="separate"/>
      </w:r>
      <w:r>
        <w:rPr>
          <w:rFonts w:ascii="Google Sans Text" w:hAnsi="Google Sans Text" w:eastAsia="Google Sans Text" w:cs="Google Sans Text"/>
          <w:color w:val="0B57D0"/>
          <w:u w:val="single"/>
          <w:rtl w:val="0"/>
        </w:rPr>
        <w:t>https://unity.com/cn/topics/what-is-ci-cd</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[18] </w:t>
      </w:r>
      <w:r>
        <w:fldChar w:fldCharType="begin"/>
      </w:r>
      <w:r>
        <w:instrText xml:space="preserve"> HYPERLINK "https://www.ibm.com/cn-zh/think/topics/continuous-integration" \h </w:instrText>
      </w:r>
      <w:r>
        <w:fldChar w:fldCharType="separate"/>
      </w:r>
      <w:r>
        <w:rPr>
          <w:rFonts w:ascii="Google Sans Text" w:hAnsi="Google Sans Text" w:eastAsia="Google Sans Text" w:cs="Google Sans Text"/>
          <w:color w:val="0B57D0"/>
          <w:u w:val="single"/>
          <w:rtl w:val="0"/>
        </w:rPr>
        <w:t>https://www.ibm.com/cn-zh/think/topics/continuous-integration</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[22] </w:t>
      </w:r>
      <w:r>
        <w:fldChar w:fldCharType="begin"/>
      </w:r>
      <w:r>
        <w:instrText xml:space="preserve"> HYPERLINK "https://aise.phodal.com/ai4se.html" \h </w:instrText>
      </w:r>
      <w:r>
        <w:fldChar w:fldCharType="separate"/>
      </w:r>
      <w:r>
        <w:rPr>
          <w:rFonts w:ascii="Google Sans Text" w:hAnsi="Google Sans Text" w:eastAsia="Google Sans Text" w:cs="Google Sans Text"/>
          <w:color w:val="0B57D0"/>
          <w:u w:val="single"/>
          <w:rtl w:val="0"/>
        </w:rPr>
        <w:t>https://aise.phodal.com/ai4se.html</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[2] </w:t>
      </w:r>
      <w:r>
        <w:fldChar w:fldCharType="begin"/>
      </w:r>
      <w:r>
        <w:instrText xml:space="preserve"> HYPERLINK "https://www.cio.com.tw/the-myth-of-microservices-dont-be-micro/" \h </w:instrText>
      </w:r>
      <w:r>
        <w:fldChar w:fldCharType="separate"/>
      </w:r>
      <w:r>
        <w:rPr>
          <w:rFonts w:ascii="Google Sans Text" w:hAnsi="Google Sans Text" w:eastAsia="Google Sans Text" w:cs="Google Sans Text"/>
          <w:color w:val="0B57D0"/>
          <w:u w:val="single"/>
          <w:rtl w:val="0"/>
        </w:rPr>
        <w:t>https://www.cio.com.tw/the-myth-of-microservices-dont-be-micro/</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 </w:t>
      </w:r>
      <w:r>
        <w:fldChar w:fldCharType="begin"/>
      </w:r>
      <w:r>
        <w:instrText xml:space="preserve"> HYPERLINK "https://aws.amazon.com/cn/compare/the-difference-between-soa-microservices/" \h </w:instrText>
      </w:r>
      <w:r>
        <w:fldChar w:fldCharType="separate"/>
      </w:r>
      <w:r>
        <w:rPr>
          <w:rFonts w:ascii="Google Sans Text" w:hAnsi="Google Sans Text" w:eastAsia="Google Sans Text" w:cs="Google Sans Text"/>
          <w:color w:val="0B57D0"/>
          <w:u w:val="single"/>
          <w:rtl w:val="0"/>
        </w:rPr>
        <w:t>https://aws.amazon.com/cn/compare/the-difference-between-soa-microservices/</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[10] </w:t>
      </w:r>
      <w:r>
        <w:fldChar w:fldCharType="begin"/>
      </w:r>
      <w:r>
        <w:instrText xml:space="preserve"> HYPERLINK "https://cloud.google.com/learn/what-is-cloud-native?hl=zh-CN" \h </w:instrText>
      </w:r>
      <w:r>
        <w:fldChar w:fldCharType="separate"/>
      </w:r>
      <w:r>
        <w:rPr>
          <w:rFonts w:ascii="Google Sans Text" w:hAnsi="Google Sans Text" w:eastAsia="Google Sans Text" w:cs="Google Sans Text"/>
          <w:color w:val="0B57D0"/>
          <w:u w:val="single"/>
          <w:rtl w:val="0"/>
        </w:rPr>
        <w:t>https://cloud.google.com/learn/what-is-cloud-native?hl=zh-CN</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[13] </w:t>
      </w:r>
      <w:r>
        <w:fldChar w:fldCharType="begin"/>
      </w:r>
      <w:r>
        <w:instrText xml:space="preserve"> HYPERLINK "https://learn.microsoft.com/zh-cn/dotnet/architecture/cloud-native/definition" \h </w:instrText>
      </w:r>
      <w:r>
        <w:fldChar w:fldCharType="separate"/>
      </w:r>
      <w:r>
        <w:rPr>
          <w:rFonts w:ascii="Google Sans Text" w:hAnsi="Google Sans Text" w:eastAsia="Google Sans Text" w:cs="Google Sans Text"/>
          <w:color w:val="0B57D0"/>
          <w:u w:val="single"/>
          <w:rtl w:val="0"/>
        </w:rPr>
        <w:t>https://learn.microsoft.com/zh-cn/dotnet/architecture/cloud-native/definition</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[12] </w:t>
      </w:r>
      <w:r>
        <w:fldChar w:fldCharType="begin"/>
      </w:r>
      <w:r>
        <w:instrText xml:space="preserve"> HYPERLINK "https://www.infoq.cn/article/nzug7ur1kdwhriq05hmm" \h </w:instrText>
      </w:r>
      <w:r>
        <w:fldChar w:fldCharType="separate"/>
      </w:r>
      <w:r>
        <w:rPr>
          <w:rFonts w:ascii="Google Sans Text" w:hAnsi="Google Sans Text" w:eastAsia="Google Sans Text" w:cs="Google Sans Text"/>
          <w:color w:val="0B57D0"/>
          <w:u w:val="single"/>
          <w:rtl w:val="0"/>
        </w:rPr>
        <w:t>https://www.infoq.cn/article/nzug7ur1kdwhriq05hmm</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[11] </w:t>
      </w:r>
      <w:r>
        <w:fldChar w:fldCharType="begin"/>
      </w:r>
      <w:r>
        <w:instrText xml:space="preserve"> HYPERLINK "https://www.akamai.com/zh/glossary/what-are-cloud-native-applications" \h </w:instrText>
      </w:r>
      <w:r>
        <w:fldChar w:fldCharType="separate"/>
      </w:r>
      <w:r>
        <w:rPr>
          <w:rFonts w:ascii="Google Sans Text" w:hAnsi="Google Sans Text" w:eastAsia="Google Sans Text" w:cs="Google Sans Text"/>
          <w:color w:val="0B57D0"/>
          <w:u w:val="single"/>
          <w:rtl w:val="0"/>
        </w:rPr>
        <w:t>https://www.akamai.com/zh/glossary/what-are-cloud-native-applications</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[4] </w:t>
      </w:r>
      <w:r>
        <w:fldChar w:fldCharType="begin"/>
      </w:r>
      <w:r>
        <w:instrText xml:space="preserve"> HYPERLINK "https://aws.amazon.com/cn/what-is/cloud-native/" \h </w:instrText>
      </w:r>
      <w:r>
        <w:fldChar w:fldCharType="separate"/>
      </w:r>
      <w:r>
        <w:rPr>
          <w:rFonts w:ascii="Google Sans Text" w:hAnsi="Google Sans Text" w:eastAsia="Google Sans Text" w:cs="Google Sans Text"/>
          <w:color w:val="0B57D0"/>
          <w:u w:val="single"/>
          <w:rtl w:val="0"/>
        </w:rPr>
        <w:t>https://aws.amazon.com/cn/what-is/cloud-native/</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[9] </w:t>
      </w:r>
      <w:r>
        <w:fldChar w:fldCharType="begin"/>
      </w:r>
      <w:r>
        <w:instrText xml:space="preserve"> HYPERLINK "https://www.atlassian.com/zh/microservices/cloud-computing/microservices-design-patterns" \h </w:instrText>
      </w:r>
      <w:r>
        <w:fldChar w:fldCharType="separate"/>
      </w:r>
      <w:r>
        <w:rPr>
          <w:rFonts w:ascii="Google Sans Text" w:hAnsi="Google Sans Text" w:eastAsia="Google Sans Text" w:cs="Google Sans Text"/>
          <w:color w:val="0B57D0"/>
          <w:u w:val="single"/>
          <w:rtl w:val="0"/>
        </w:rPr>
        <w:t>https://www.atlassian.com/zh/microservices/cloud-computing/microservices-design-patterns</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[5] </w:t>
      </w:r>
      <w:r>
        <w:fldChar w:fldCharType="begin"/>
      </w:r>
      <w:r>
        <w:instrText xml:space="preserve"> HYPERLINK "https://servicecomb.apache.org/assets/slides/20170619/MSAPrinciple&amp;EcoSystem.pdf" \h </w:instrText>
      </w:r>
      <w:r>
        <w:fldChar w:fldCharType="separate"/>
      </w:r>
      <w:r>
        <w:rPr>
          <w:rFonts w:ascii="Google Sans Text" w:hAnsi="Google Sans Text" w:eastAsia="Google Sans Text" w:cs="Google Sans Text"/>
          <w:color w:val="0B57D0"/>
          <w:u w:val="single"/>
          <w:rtl w:val="0"/>
        </w:rPr>
        <w:t>https://servicecomb.apache.org/assets/slides/20170619/MSAPrinciple&amp;EcoSystem.pdf</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[6] </w:t>
      </w:r>
      <w:r>
        <w:fldChar w:fldCharType="begin"/>
      </w:r>
      <w:r>
        <w:instrText xml:space="preserve"> HYPERLINK "https://www.infoq.cn/article/zchbhcngvvtdi4uphwfw" \h </w:instrText>
      </w:r>
      <w:r>
        <w:fldChar w:fldCharType="separate"/>
      </w:r>
      <w:r>
        <w:rPr>
          <w:rFonts w:ascii="Google Sans Text" w:hAnsi="Google Sans Text" w:eastAsia="Google Sans Text" w:cs="Google Sans Text"/>
          <w:color w:val="0B57D0"/>
          <w:u w:val="single"/>
          <w:rtl w:val="0"/>
        </w:rPr>
        <w:t>https://www.infoq.cn/article/zchbhcngvvtdi4uphwfw</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[8] </w:t>
      </w:r>
      <w:r>
        <w:fldChar w:fldCharType="begin"/>
      </w:r>
      <w:r>
        <w:instrText xml:space="preserve"> HYPERLINK "https://www.infoq.cn/article/evt4qkropmzqphx1xzfa" \h </w:instrText>
      </w:r>
      <w:r>
        <w:fldChar w:fldCharType="separate"/>
      </w:r>
      <w:r>
        <w:rPr>
          <w:rFonts w:ascii="Google Sans Text" w:hAnsi="Google Sans Text" w:eastAsia="Google Sans Text" w:cs="Google Sans Text"/>
          <w:color w:val="0B57D0"/>
          <w:u w:val="single"/>
          <w:rtl w:val="0"/>
        </w:rPr>
        <w:t>https://www.infoq.cn/article/evt4qkropmzqphx1xzfa</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 </w:t>
      </w:r>
      <w:r>
        <w:fldChar w:fldCharType="begin"/>
      </w:r>
      <w:r>
        <w:instrText xml:space="preserve"> HYPERLINK "https://aws.amazon.com/cn/compare/the-difference-between-soa-microservices/" \h </w:instrText>
      </w:r>
      <w:r>
        <w:fldChar w:fldCharType="separate"/>
      </w:r>
      <w:r>
        <w:rPr>
          <w:rFonts w:ascii="Google Sans Text" w:hAnsi="Google Sans Text" w:eastAsia="Google Sans Text" w:cs="Google Sans Text"/>
          <w:color w:val="0B57D0"/>
          <w:u w:val="single"/>
          <w:rtl w:val="0"/>
        </w:rPr>
        <w:t>https://aws.amazon.com/cn/compare/the-difference-between-soa-microservices/</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[22] </w:t>
      </w:r>
      <w:r>
        <w:fldChar w:fldCharType="begin"/>
      </w:r>
      <w:r>
        <w:instrText xml:space="preserve"> HYPERLINK "https://aise.phodal.com/ai4se.html" \h </w:instrText>
      </w:r>
      <w:r>
        <w:fldChar w:fldCharType="separate"/>
      </w:r>
      <w:r>
        <w:rPr>
          <w:rFonts w:ascii="Google Sans Text" w:hAnsi="Google Sans Text" w:eastAsia="Google Sans Text" w:cs="Google Sans Text"/>
          <w:color w:val="0B57D0"/>
          <w:u w:val="single"/>
          <w:rtl w:val="0"/>
        </w:rPr>
        <w:t>https://aise.phodal.com/ai4se.html</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[25] </w:t>
      </w:r>
      <w:r>
        <w:fldChar w:fldCharType="begin"/>
      </w:r>
      <w:r>
        <w:instrText xml:space="preserve"> HYPERLINK "https://stcsm.sh.gov.cn/xwzx/mtjj/20241217/530d4e3615f849ff9f3c50c4884f8351.html" \h </w:instrText>
      </w:r>
      <w:r>
        <w:fldChar w:fldCharType="separate"/>
      </w:r>
      <w:r>
        <w:rPr>
          <w:rFonts w:ascii="Google Sans Text" w:hAnsi="Google Sans Text" w:eastAsia="Google Sans Text" w:cs="Google Sans Text"/>
          <w:color w:val="0B57D0"/>
          <w:u w:val="single"/>
          <w:rtl w:val="0"/>
        </w:rPr>
        <w:t>https://stcsm.sh.gov.cn/xwzx/mtjj/20241217/530d4e3615f849ff9f3c50c4884f8351.html</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[24] </w:t>
      </w:r>
      <w:r>
        <w:fldChar w:fldCharType="begin"/>
      </w:r>
      <w:r>
        <w:instrText xml:space="preserve"> HYPERLINK "https://link.ccf.org.cn/forum.php?mod=viewthread&amp;tid=110" \h </w:instrText>
      </w:r>
      <w:r>
        <w:fldChar w:fldCharType="separate"/>
      </w:r>
      <w:r>
        <w:rPr>
          <w:rFonts w:ascii="Google Sans Text" w:hAnsi="Google Sans Text" w:eastAsia="Google Sans Text" w:cs="Google Sans Text"/>
          <w:color w:val="0B57D0"/>
          <w:u w:val="single"/>
          <w:rtl w:val="0"/>
        </w:rPr>
        <w:t>https://link.ccf.org.cn/forum.php?mod=viewthread&amp;tid=110</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[18] </w:t>
      </w:r>
      <w:r>
        <w:fldChar w:fldCharType="begin"/>
      </w:r>
      <w:r>
        <w:instrText xml:space="preserve"> HYPERLINK "https://www.ibm.com/cn-zh/think/topics/continuous-integration" \h </w:instrText>
      </w:r>
      <w:r>
        <w:fldChar w:fldCharType="separate"/>
      </w:r>
      <w:r>
        <w:rPr>
          <w:rFonts w:ascii="Google Sans Text" w:hAnsi="Google Sans Text" w:eastAsia="Google Sans Text" w:cs="Google Sans Text"/>
          <w:color w:val="0B57D0"/>
          <w:u w:val="single"/>
          <w:rtl w:val="0"/>
        </w:rPr>
        <w:t>https://www.ibm.com/cn-zh/think/topics/continuous-integration</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[26] </w:t>
      </w:r>
      <w:r>
        <w:fldChar w:fldCharType="begin"/>
      </w:r>
      <w:r>
        <w:instrText xml:space="preserve"> HYPERLINK "https://cuhk.edu.cn/zh-hans/article/15471" \h </w:instrText>
      </w:r>
      <w:r>
        <w:fldChar w:fldCharType="separate"/>
      </w:r>
      <w:r>
        <w:rPr>
          <w:rFonts w:ascii="Google Sans Text" w:hAnsi="Google Sans Text" w:eastAsia="Google Sans Text" w:cs="Google Sans Text"/>
          <w:color w:val="0B57D0"/>
          <w:u w:val="single"/>
          <w:rtl w:val="0"/>
        </w:rPr>
        <w:t>https://cuhk.edu.cn/zh-hans/article/15471</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 </w:t>
      </w:r>
      <w:r>
        <w:fldChar w:fldCharType="begin"/>
      </w:r>
      <w:r>
        <w:instrText xml:space="preserve"> HYPERLINK "https://aws.amazon.com/cn/compare/the-difference-between-soa-microservices/" \h </w:instrText>
      </w:r>
      <w:r>
        <w:fldChar w:fldCharType="separate"/>
      </w:r>
      <w:r>
        <w:rPr>
          <w:rFonts w:ascii="Google Sans Text" w:hAnsi="Google Sans Text" w:eastAsia="Google Sans Text" w:cs="Google Sans Text"/>
          <w:color w:val="0B57D0"/>
          <w:u w:val="single"/>
          <w:rtl w:val="0"/>
        </w:rPr>
        <w:t>https://aws.amazon.com/cn/compare/the-difference-between-soa-microservices/</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color w:val="1B1C1D"/>
          <w:rtl w:val="0"/>
        </w:rPr>
        <w:t xml:space="preserve">[2] </w:t>
      </w:r>
      <w:r>
        <w:fldChar w:fldCharType="begin"/>
      </w:r>
      <w:r>
        <w:instrText xml:space="preserve"> HYPERLINK "https://www.cio.com.tw/the-myth-of-microservices-dont-be-micro/" \h </w:instrText>
      </w:r>
      <w:r>
        <w:fldChar w:fldCharType="separate"/>
      </w:r>
      <w:r>
        <w:rPr>
          <w:rFonts w:ascii="Google Sans Text" w:hAnsi="Google Sans Text" w:eastAsia="Google Sans Text" w:cs="Google Sans Text"/>
          <w:color w:val="0B57D0"/>
          <w:u w:val="single"/>
          <w:rtl w:val="0"/>
        </w:rPr>
        <w:t>https://www.cio.com.tw/the-myth-of-microservices-dont-be-micro/</w:t>
      </w:r>
      <w:r>
        <w:rPr>
          <w:rFonts w:ascii="Google Sans Text" w:hAnsi="Google Sans Text" w:eastAsia="Google Sans Text" w:cs="Google Sans Text"/>
          <w:color w:val="0B57D0"/>
          <w:u w:val="single"/>
          <w:rtl w:val="0"/>
        </w:rPr>
        <w:fldChar w:fldCharType="end"/>
      </w:r>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Georgia">
    <w:panose1 w:val="02040502050405090303"/>
    <w:charset w:val="00"/>
    <w:family w:val="auto"/>
    <w:pitch w:val="default"/>
    <w:sig w:usb0="00000287" w:usb1="00000000" w:usb2="00000000" w:usb3="00000000" w:csb0="2000009F" w:csb1="00000000"/>
  </w:font>
  <w:font w:name="Google Sans">
    <w:altName w:val="苹方-简"/>
    <w:panose1 w:val="00000000000000000000"/>
    <w:charset w:val="00"/>
    <w:family w:val="auto"/>
    <w:pitch w:val="default"/>
    <w:sig w:usb0="00000000" w:usb1="00000000" w:usb2="00000000" w:usb3="00000000" w:csb0="00000000" w:csb1="00000000"/>
  </w:font>
  <w:font w:name="Google Sans Tex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8EAB9C"/>
    <w:multiLevelType w:val="multilevel"/>
    <w:tmpl w:val="BF8EAB9C"/>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
    <w:nsid w:val="D7765155"/>
    <w:multiLevelType w:val="multilevel"/>
    <w:tmpl w:val="D776515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
    <w:nsid w:val="D7FF8CE3"/>
    <w:multiLevelType w:val="multilevel"/>
    <w:tmpl w:val="D7FF8CE3"/>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
    <w:nsid w:val="F3DFF8E8"/>
    <w:multiLevelType w:val="multilevel"/>
    <w:tmpl w:val="F3DFF8E8"/>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
    <w:nsid w:val="FAF6D53E"/>
    <w:multiLevelType w:val="multilevel"/>
    <w:tmpl w:val="FAF6D53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
    <w:nsid w:val="FEFE7D9F"/>
    <w:multiLevelType w:val="multilevel"/>
    <w:tmpl w:val="FEFE7D9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
    <w:nsid w:val="FFF748CA"/>
    <w:multiLevelType w:val="multilevel"/>
    <w:tmpl w:val="FFF748C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
    <w:nsid w:val="FFFFB718"/>
    <w:multiLevelType w:val="multilevel"/>
    <w:tmpl w:val="FFFFB718"/>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
    <w:nsid w:val="5FDE8CB0"/>
    <w:multiLevelType w:val="multilevel"/>
    <w:tmpl w:val="5FDE8CB0"/>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
    <w:nsid w:val="776D6E56"/>
    <w:multiLevelType w:val="multilevel"/>
    <w:tmpl w:val="776D6E5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0">
    <w:nsid w:val="79FF3BBD"/>
    <w:multiLevelType w:val="multilevel"/>
    <w:tmpl w:val="79FF3BBD"/>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9"/>
  </w:num>
  <w:num w:numId="2">
    <w:abstractNumId w:val="7"/>
  </w:num>
  <w:num w:numId="3">
    <w:abstractNumId w:val="6"/>
  </w:num>
  <w:num w:numId="4">
    <w:abstractNumId w:val="0"/>
  </w:num>
  <w:num w:numId="5">
    <w:abstractNumId w:val="8"/>
  </w:num>
  <w:num w:numId="6">
    <w:abstractNumId w:val="10"/>
  </w:num>
  <w:num w:numId="7">
    <w:abstractNumId w:val="1"/>
  </w:num>
  <w:num w:numId="8">
    <w:abstractNumId w:val="3"/>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7"/>
  <w:documentProtection w:enforcement="0"/>
  <w:defaultTabStop w:val="720"/>
  <w:compat>
    <w:useFELayout/>
    <w:compatSetting w:name="compatibilityMode" w:uri="http://schemas.microsoft.com/office/word" w:val="15"/>
  </w:compat>
  <w:rsids>
    <w:rsidRoot w:val="00000000"/>
    <w:rsid w:val="51F7E905"/>
    <w:rsid w:val="55F628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Arial" w:hAnsi="Arial" w:eastAsia="Arial" w:cs="Arial"/>
      <w:sz w:val="22"/>
      <w:szCs w:val="22"/>
    </w:rPr>
  </w:style>
  <w:style w:type="paragraph" w:styleId="2">
    <w:name w:val="heading 1"/>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pageBreakBefore w:val="0"/>
      <w:spacing w:before="480" w:after="120"/>
    </w:pPr>
    <w:rPr>
      <w:b/>
      <w:sz w:val="72"/>
      <w:szCs w:val="72"/>
    </w:rPr>
  </w:style>
  <w:style w:type="table" w:customStyle="1" w:styleId="12">
    <w:name w:val="TableNormal"/>
    <w:uiPriority w:val="0"/>
    <w:tblPr>
      <w:tblCellMar>
        <w:top w:w="100" w:type="dxa"/>
        <w:left w:w="100" w:type="dxa"/>
        <w:bottom w:w="100" w:type="dxa"/>
        <w:right w:w="100" w:type="dxa"/>
      </w:tblCellMar>
    </w:tblPr>
  </w:style>
  <w:style w:type="table" w:customStyle="1" w:styleId="13">
    <w:name w:val="_Style 10"/>
    <w:basedOn w:val="12"/>
    <w:uiPriority w:val="0"/>
  </w:style>
  <w:style w:type="table" w:customStyle="1" w:styleId="14">
    <w:name w:val="_Style 11"/>
    <w:basedOn w:val="12"/>
    <w:uiPriority w:val="0"/>
  </w:style>
  <w:style w:type="table" w:customStyle="1" w:styleId="15">
    <w:name w:val="_Style 12"/>
    <w:basedOn w:val="1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Office_6.5.2.8766_F1E327BC-269C-435d-A152-05C5408002CA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2025-09-25T23:45:00Z</dcterms:created>
  <dc:creator>Data</dc:creator>
  <cp:lastModifiedBy>袁晨圃</cp:lastModifiedBy>
  <dcterms:modified xsi:type="dcterms:W3CDTF">2025-09-25T16:01:49Z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D3D28E8BB7E99AAD06F4D46887570F1F_42</vt:lpwstr>
  </property>
</Properties>
</file>