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8F" w:rsidRPr="0003338F" w:rsidRDefault="0003338F" w:rsidP="0003338F">
      <w:pPr>
        <w:pStyle w:val="AralkYok"/>
        <w:jc w:val="center"/>
        <w:rPr>
          <w:rFonts w:ascii="Arial" w:hAnsi="Arial" w:cs="Arial"/>
          <w:b/>
          <w:sz w:val="28"/>
          <w:szCs w:val="28"/>
          <w:lang w:eastAsia="tr-TR"/>
        </w:rPr>
      </w:pPr>
      <w:r w:rsidRPr="0003338F">
        <w:rPr>
          <w:rFonts w:ascii="Arial" w:hAnsi="Arial" w:cs="Arial"/>
          <w:b/>
          <w:sz w:val="28"/>
          <w:szCs w:val="28"/>
          <w:lang w:eastAsia="tr-TR"/>
        </w:rPr>
        <w:t>Yapay Sinir Ağları Nasıl Çalışır?</w:t>
      </w:r>
    </w:p>
    <w:p w:rsidR="0003338F" w:rsidRDefault="0003338F" w:rsidP="0003338F">
      <w:pPr>
        <w:pStyle w:val="AralkYok"/>
        <w:rPr>
          <w:lang w:eastAsia="tr-TR"/>
        </w:rPr>
      </w:pPr>
      <w:r w:rsidRPr="0003338F">
        <w:rPr>
          <w:lang w:eastAsia="tr-TR"/>
        </w:rPr>
        <w:t>Bir sinir ağı, paralel olarak çalışan ve biyolojik sinir sistemlerinden ilham alan basit elemanlar kullanarak birkaç işleme katmanını birleştirir. Bir giriş katmanı, bir veya daha fazla gizli katman ve bir çıkış katmanından oluşur. Katmanlar, giriş olarak önceki katmanın çıktısını kullanan her kat ile düğümler veya nöronlar yoluyla birbirine bağlanır.</w:t>
      </w:r>
    </w:p>
    <w:p w:rsidR="0003338F" w:rsidRPr="0003338F" w:rsidRDefault="0003338F" w:rsidP="0003338F">
      <w:pPr>
        <w:pStyle w:val="AralkYok"/>
        <w:rPr>
          <w:lang w:eastAsia="tr-TR"/>
        </w:rPr>
      </w:pPr>
    </w:p>
    <w:p w:rsidR="00146540" w:rsidRPr="0003338F" w:rsidRDefault="00146540" w:rsidP="0003338F">
      <w:pPr>
        <w:pStyle w:val="AralkYok"/>
        <w:jc w:val="center"/>
        <w:rPr>
          <w:b/>
        </w:rPr>
      </w:pPr>
      <w:r w:rsidRPr="0003338F">
        <w:rPr>
          <w:b/>
        </w:rPr>
        <w:t>Yapay Sinir Ağları ile Kullanılan Teknikler</w:t>
      </w:r>
    </w:p>
    <w:p w:rsidR="00146540" w:rsidRDefault="00146540" w:rsidP="0003338F">
      <w:pPr>
        <w:pStyle w:val="AralkYok"/>
      </w:pPr>
      <w:r>
        <w:t>Yapay sinir ağı uygulamalarını tasarlamak için yaygın makine öğrenme teknikleri, denetimli ve denetimsiz öğrenme, sınıflandırma, regresyon, örüntü tanıma ve kümelemeyi içerir.</w:t>
      </w:r>
    </w:p>
    <w:p w:rsidR="0003338F" w:rsidRDefault="0003338F" w:rsidP="0003338F">
      <w:pPr>
        <w:pStyle w:val="AralkYok"/>
      </w:pPr>
    </w:p>
    <w:p w:rsidR="00146540" w:rsidRPr="0003338F" w:rsidRDefault="00146540" w:rsidP="0003338F">
      <w:pPr>
        <w:pStyle w:val="AralkYok"/>
        <w:rPr>
          <w:b/>
        </w:rPr>
      </w:pPr>
      <w:r w:rsidRPr="0003338F">
        <w:rPr>
          <w:b/>
        </w:rPr>
        <w:t>Denetimli Öğrenme</w:t>
      </w:r>
      <w:r w:rsidR="0003338F">
        <w:rPr>
          <w:b/>
        </w:rPr>
        <w:t xml:space="preserve"> </w:t>
      </w:r>
      <w:proofErr w:type="spellStart"/>
      <w:r w:rsidR="0003338F">
        <w:rPr>
          <w:rFonts w:ascii="Arial" w:hAnsi="Arial" w:cs="Arial"/>
          <w:b/>
          <w:bCs/>
          <w:color w:val="1A1A1A"/>
          <w:sz w:val="26"/>
          <w:szCs w:val="26"/>
          <w:shd w:val="clear" w:color="auto" w:fill="FFFFFF"/>
        </w:rPr>
        <w:t>Supervised</w:t>
      </w:r>
      <w:proofErr w:type="spellEnd"/>
      <w:r w:rsidR="0003338F">
        <w:rPr>
          <w:rFonts w:ascii="Arial" w:hAnsi="Arial" w:cs="Arial"/>
          <w:b/>
          <w:bCs/>
          <w:color w:val="1A1A1A"/>
          <w:sz w:val="26"/>
          <w:szCs w:val="26"/>
          <w:shd w:val="clear" w:color="auto" w:fill="FFFFFF"/>
        </w:rPr>
        <w:t xml:space="preserve"> Learning</w:t>
      </w:r>
    </w:p>
    <w:p w:rsidR="00146540" w:rsidRDefault="00146540" w:rsidP="0003338F">
      <w:pPr>
        <w:pStyle w:val="AralkYok"/>
      </w:pPr>
      <w:r>
        <w:t xml:space="preserve">Denetlenen sinir </w:t>
      </w:r>
      <w:proofErr w:type="gramStart"/>
      <w:r>
        <w:t>ağları , örnek</w:t>
      </w:r>
      <w:proofErr w:type="gramEnd"/>
      <w:r>
        <w:t xml:space="preserve"> girdilerine cevap olarak istenen çıktıları üretmek için eğitilir, bunları dinamik sistemleri modellemek ve kontrol etmek, gürültülü verileri sınıflandırmak ve gelecekteki olayları tahmin etmek için özellikle uygun hale getirir. </w:t>
      </w:r>
      <w:proofErr w:type="spellStart"/>
      <w:r>
        <w:t>Deep</w:t>
      </w:r>
      <w:proofErr w:type="spellEnd"/>
      <w:r>
        <w:t xml:space="preserve"> Learning </w:t>
      </w:r>
      <w:proofErr w:type="spellStart"/>
      <w:r>
        <w:t>Toolbox</w:t>
      </w:r>
      <w:proofErr w:type="spellEnd"/>
      <w:r>
        <w:t xml:space="preserve"> ™ d</w:t>
      </w:r>
      <w:bookmarkStart w:id="0" w:name="_GoBack"/>
      <w:bookmarkEnd w:id="0"/>
      <w:r>
        <w:t xml:space="preserve">ört tür denetimli ağ içerir: ileriye dönük, </w:t>
      </w:r>
      <w:proofErr w:type="spellStart"/>
      <w:r>
        <w:t>radyal</w:t>
      </w:r>
      <w:proofErr w:type="spellEnd"/>
      <w:r>
        <w:t xml:space="preserve"> temelli, dinamik ve öğrenme vektörü nicelemesi.</w:t>
      </w:r>
    </w:p>
    <w:p w:rsidR="0003338F" w:rsidRDefault="0003338F" w:rsidP="0003338F">
      <w:pPr>
        <w:pStyle w:val="AralkYok"/>
        <w:rPr>
          <w:b/>
        </w:rPr>
      </w:pPr>
    </w:p>
    <w:p w:rsidR="00146540" w:rsidRPr="0003338F" w:rsidRDefault="00146540" w:rsidP="0003338F">
      <w:pPr>
        <w:pStyle w:val="AralkYok"/>
        <w:rPr>
          <w:rFonts w:ascii="Arial" w:hAnsi="Arial" w:cs="Arial"/>
          <w:b/>
          <w:sz w:val="26"/>
          <w:szCs w:val="26"/>
        </w:rPr>
      </w:pPr>
      <w:proofErr w:type="gramStart"/>
      <w:r w:rsidRPr="0003338F">
        <w:rPr>
          <w:b/>
        </w:rPr>
        <w:t>Sınıflandırma</w:t>
      </w:r>
      <w:r w:rsidR="0003338F">
        <w:rPr>
          <w:b/>
        </w:rPr>
        <w:t xml:space="preserve">  </w:t>
      </w:r>
      <w:proofErr w:type="spellStart"/>
      <w:r w:rsidR="0003338F">
        <w:rPr>
          <w:rFonts w:ascii="Arial" w:hAnsi="Arial" w:cs="Arial"/>
          <w:b/>
          <w:sz w:val="26"/>
          <w:szCs w:val="26"/>
        </w:rPr>
        <w:t>Classification</w:t>
      </w:r>
      <w:proofErr w:type="spellEnd"/>
      <w:proofErr w:type="gramEnd"/>
    </w:p>
    <w:p w:rsidR="00146540" w:rsidRDefault="00146540" w:rsidP="0003338F">
      <w:pPr>
        <w:pStyle w:val="AralkYok"/>
      </w:pPr>
      <w:r>
        <w:t>Sınıflandırma, bir algoritmanın etiketli veri örneklerinden yeni gözlemleri sınıflandırmayı “öğrendiğini” öğrenen bir tür denetimli makine öğrenmesidir.</w:t>
      </w:r>
    </w:p>
    <w:p w:rsidR="0003338F" w:rsidRDefault="0003338F" w:rsidP="0003338F">
      <w:pPr>
        <w:pStyle w:val="AralkYok"/>
        <w:rPr>
          <w:b/>
        </w:rPr>
      </w:pPr>
    </w:p>
    <w:p w:rsidR="00146540" w:rsidRPr="0003338F" w:rsidRDefault="00146540" w:rsidP="0003338F">
      <w:pPr>
        <w:pStyle w:val="AralkYok"/>
        <w:rPr>
          <w:rFonts w:ascii="Arial" w:hAnsi="Arial" w:cs="Arial"/>
          <w:b/>
          <w:sz w:val="26"/>
          <w:szCs w:val="26"/>
        </w:rPr>
      </w:pPr>
      <w:r w:rsidRPr="0003338F">
        <w:rPr>
          <w:b/>
        </w:rPr>
        <w:t>Gerileme</w:t>
      </w:r>
      <w:r w:rsidR="0003338F">
        <w:rPr>
          <w:b/>
        </w:rPr>
        <w:t xml:space="preserve"> </w:t>
      </w:r>
      <w:proofErr w:type="spellStart"/>
      <w:r w:rsidR="0003338F" w:rsidRPr="0003338F">
        <w:rPr>
          <w:rFonts w:ascii="Arial" w:hAnsi="Arial" w:cs="Arial"/>
          <w:b/>
          <w:sz w:val="26"/>
          <w:szCs w:val="26"/>
        </w:rPr>
        <w:t>Regression</w:t>
      </w:r>
      <w:proofErr w:type="spellEnd"/>
    </w:p>
    <w:p w:rsidR="00146540" w:rsidRDefault="00146540" w:rsidP="0003338F">
      <w:pPr>
        <w:pStyle w:val="AralkYok"/>
      </w:pPr>
      <w:r>
        <w:t xml:space="preserve">Regresyon modelleri, bir yanıt (çıktı) değişkeni ile bir veya daha fazla </w:t>
      </w:r>
      <w:proofErr w:type="spellStart"/>
      <w:r>
        <w:t>yordayıcı</w:t>
      </w:r>
      <w:proofErr w:type="spellEnd"/>
      <w:r>
        <w:t xml:space="preserve"> (girdi) değişkeni arasındaki ilişkiyi tanımlar.</w:t>
      </w:r>
    </w:p>
    <w:p w:rsidR="0003338F" w:rsidRDefault="0003338F" w:rsidP="0003338F">
      <w:pPr>
        <w:pStyle w:val="AralkYok"/>
        <w:rPr>
          <w:b/>
        </w:rPr>
      </w:pPr>
    </w:p>
    <w:p w:rsidR="00146540" w:rsidRPr="0003338F" w:rsidRDefault="00146540" w:rsidP="0003338F">
      <w:pPr>
        <w:pStyle w:val="AralkYok"/>
        <w:rPr>
          <w:b/>
        </w:rPr>
      </w:pPr>
      <w:r w:rsidRPr="0003338F">
        <w:rPr>
          <w:b/>
        </w:rPr>
        <w:t>Desen tanıma</w:t>
      </w:r>
      <w:r w:rsidR="0003338F">
        <w:rPr>
          <w:b/>
        </w:rPr>
        <w:t xml:space="preserve"> </w:t>
      </w:r>
      <w:proofErr w:type="spellStart"/>
      <w:r w:rsidR="0003338F" w:rsidRPr="0003338F">
        <w:rPr>
          <w:rFonts w:ascii="Arial" w:hAnsi="Arial" w:cs="Arial"/>
          <w:b/>
          <w:sz w:val="26"/>
          <w:szCs w:val="26"/>
        </w:rPr>
        <w:t>Pattern</w:t>
      </w:r>
      <w:proofErr w:type="spellEnd"/>
      <w:r w:rsidR="0003338F" w:rsidRPr="0003338F">
        <w:rPr>
          <w:rFonts w:ascii="Arial" w:hAnsi="Arial" w:cs="Arial"/>
          <w:b/>
          <w:sz w:val="26"/>
          <w:szCs w:val="26"/>
        </w:rPr>
        <w:t xml:space="preserve"> </w:t>
      </w:r>
      <w:proofErr w:type="spellStart"/>
      <w:r w:rsidR="0003338F" w:rsidRPr="0003338F">
        <w:rPr>
          <w:rFonts w:ascii="Arial" w:hAnsi="Arial" w:cs="Arial"/>
          <w:b/>
          <w:sz w:val="26"/>
          <w:szCs w:val="26"/>
        </w:rPr>
        <w:t>Recognition</w:t>
      </w:r>
      <w:proofErr w:type="spellEnd"/>
    </w:p>
    <w:p w:rsidR="00146540" w:rsidRDefault="00146540" w:rsidP="0003338F">
      <w:pPr>
        <w:pStyle w:val="AralkYok"/>
      </w:pPr>
      <w:r>
        <w:t>Örüntü tanıma, bilgisayar görme, radar işleme, konuşma tanıma ve metin sınıflandırmada sinir ağı uygulamalarının önemli bir bileşenidir. Denetlenen veya denetlenmeyen sınıflandırmayı kullanarak, girdi verilerini temel özelliklere göre nesnelere veya sınıflara sınıflandırarak çalışır.</w:t>
      </w:r>
    </w:p>
    <w:p w:rsidR="00146540" w:rsidRDefault="00146540" w:rsidP="0003338F">
      <w:pPr>
        <w:pStyle w:val="AralkYok"/>
      </w:pPr>
      <w:r>
        <w:t>Örneğin, bilgisayarlı görmede, optik karakter tanıma (OCR), yüz tanıma, yüz tanıma, nesne algılama ve nesne sınıflandırma için denetimli örüntü tanıma teknikleri kullanılır. Görüntü işleme ve bilgisayarlı görüşte, nesne algılama ve görüntü bölümleme için denetimsiz örüntü tanıma teknikleri kullanılır.</w:t>
      </w:r>
    </w:p>
    <w:p w:rsidR="0003338F" w:rsidRDefault="0003338F" w:rsidP="0003338F">
      <w:pPr>
        <w:pStyle w:val="AralkYok"/>
        <w:rPr>
          <w:b/>
        </w:rPr>
      </w:pPr>
    </w:p>
    <w:p w:rsidR="00146540" w:rsidRPr="0003338F" w:rsidRDefault="00146540" w:rsidP="0003338F">
      <w:pPr>
        <w:pStyle w:val="AralkYok"/>
        <w:rPr>
          <w:b/>
        </w:rPr>
      </w:pPr>
      <w:r w:rsidRPr="0003338F">
        <w:rPr>
          <w:b/>
        </w:rPr>
        <w:t xml:space="preserve">Denetimsiz </w:t>
      </w:r>
      <w:r w:rsidRPr="0003338F">
        <w:rPr>
          <w:rFonts w:cstheme="minorHAnsi"/>
          <w:b/>
        </w:rPr>
        <w:t>Öğrenme</w:t>
      </w:r>
      <w:r w:rsidR="0003338F">
        <w:rPr>
          <w:rFonts w:ascii="Arial" w:hAnsi="Arial" w:cs="Arial"/>
          <w:b/>
          <w:sz w:val="26"/>
          <w:szCs w:val="26"/>
        </w:rPr>
        <w:t xml:space="preserve"> </w:t>
      </w:r>
      <w:proofErr w:type="spellStart"/>
      <w:r w:rsidR="0003338F" w:rsidRPr="0003338F">
        <w:rPr>
          <w:rFonts w:ascii="Arial" w:hAnsi="Arial" w:cs="Arial"/>
          <w:b/>
          <w:sz w:val="26"/>
          <w:szCs w:val="26"/>
        </w:rPr>
        <w:t>Unsupervised</w:t>
      </w:r>
      <w:proofErr w:type="spellEnd"/>
      <w:r w:rsidR="0003338F" w:rsidRPr="0003338F">
        <w:rPr>
          <w:rFonts w:ascii="Arial" w:hAnsi="Arial" w:cs="Arial"/>
          <w:b/>
          <w:sz w:val="26"/>
          <w:szCs w:val="26"/>
        </w:rPr>
        <w:t xml:space="preserve"> Learning</w:t>
      </w:r>
    </w:p>
    <w:p w:rsidR="00146540" w:rsidRDefault="00146540" w:rsidP="0003338F">
      <w:pPr>
        <w:pStyle w:val="AralkYok"/>
      </w:pPr>
      <w:r>
        <w:t xml:space="preserve">Denetimsiz sinir </w:t>
      </w:r>
      <w:proofErr w:type="gramStart"/>
      <w:r>
        <w:t>ağları , sinir</w:t>
      </w:r>
      <w:proofErr w:type="gramEnd"/>
      <w:r>
        <w:t xml:space="preserve"> ağlarının sürekli olarak yeni girdilere uyum sağlamasına izin verilerek eğitilir. Etiketlenmiş cevapları olmayan girdi verilerinden oluşan veri kümelerinden çıkarımlar almak için kullanılırlar. Bunları, verilerdeki doğal dağılımları, kategorileri ve kategori ilişkilerini keşfetmek için kullanabilirsiniz.</w:t>
      </w:r>
    </w:p>
    <w:p w:rsidR="0003338F" w:rsidRDefault="00146540" w:rsidP="0003338F">
      <w:pPr>
        <w:pStyle w:val="AralkYok"/>
      </w:pPr>
      <w:r>
        <w:t xml:space="preserve">Derin Öğrenme Araç </w:t>
      </w:r>
      <w:proofErr w:type="spellStart"/>
      <w:r>
        <w:t>Kutusu'nda</w:t>
      </w:r>
      <w:proofErr w:type="spellEnd"/>
      <w:r>
        <w:t xml:space="preserve"> iki tür denetimsiz ağ vardır: rekabetçi katmanlar ve kendi kendini düzenleyen haritalar.</w:t>
      </w:r>
    </w:p>
    <w:p w:rsidR="0003338F" w:rsidRDefault="0003338F" w:rsidP="0003338F">
      <w:pPr>
        <w:pStyle w:val="AralkYok"/>
        <w:rPr>
          <w:b/>
        </w:rPr>
      </w:pPr>
    </w:p>
    <w:p w:rsidR="00146540" w:rsidRPr="0003338F" w:rsidRDefault="00146540" w:rsidP="0003338F">
      <w:pPr>
        <w:pStyle w:val="AralkYok"/>
        <w:rPr>
          <w:b/>
        </w:rPr>
      </w:pPr>
      <w:r w:rsidRPr="0003338F">
        <w:rPr>
          <w:b/>
        </w:rPr>
        <w:t>Kümelenme</w:t>
      </w:r>
      <w:r w:rsidR="0003338F">
        <w:rPr>
          <w:b/>
        </w:rPr>
        <w:t xml:space="preserve"> </w:t>
      </w:r>
      <w:r w:rsidR="0003338F" w:rsidRPr="0003338F">
        <w:rPr>
          <w:rFonts w:ascii="Arial" w:hAnsi="Arial" w:cs="Arial"/>
          <w:b/>
          <w:sz w:val="26"/>
          <w:szCs w:val="26"/>
        </w:rPr>
        <w:t>Clustering</w:t>
      </w:r>
    </w:p>
    <w:p w:rsidR="00DF1B83" w:rsidRDefault="00146540" w:rsidP="0003338F">
      <w:pPr>
        <w:pStyle w:val="AralkYok"/>
      </w:pPr>
      <w:r>
        <w:t xml:space="preserve">Kümeleme, sinir ağlarının verideki gizli kalıpları veya gruplamaları bulmak için </w:t>
      </w:r>
      <w:proofErr w:type="spellStart"/>
      <w:r>
        <w:t>keşifsel</w:t>
      </w:r>
      <w:proofErr w:type="spellEnd"/>
      <w:r>
        <w:t xml:space="preserve"> veri analizi için kullanılabileceği denetimsiz bir öğrenme yaklaşımıdır. Bu işlem, verileri benzerliğe göre gruplandırmayı içerir. Küme analizi uygulamaları gen dizisi analizi, pazar araştırması ve nesne tanıma işlemlerini içerir.</w:t>
      </w:r>
    </w:p>
    <w:sectPr w:rsidR="00DF1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AD"/>
    <w:rsid w:val="0003338F"/>
    <w:rsid w:val="00146540"/>
    <w:rsid w:val="009C03AD"/>
    <w:rsid w:val="00DF1B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03338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next w:val="Normal"/>
    <w:link w:val="Balk4Char"/>
    <w:uiPriority w:val="9"/>
    <w:semiHidden/>
    <w:unhideWhenUsed/>
    <w:qFormat/>
    <w:rsid w:val="00033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3338F"/>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3338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03338F"/>
    <w:pPr>
      <w:spacing w:after="0" w:line="240" w:lineRule="auto"/>
    </w:pPr>
  </w:style>
  <w:style w:type="character" w:customStyle="1" w:styleId="Balk4Char">
    <w:name w:val="Başlık 4 Char"/>
    <w:basedOn w:val="VarsaylanParagrafYazTipi"/>
    <w:link w:val="Balk4"/>
    <w:uiPriority w:val="9"/>
    <w:semiHidden/>
    <w:rsid w:val="0003338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03338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next w:val="Normal"/>
    <w:link w:val="Balk4Char"/>
    <w:uiPriority w:val="9"/>
    <w:semiHidden/>
    <w:unhideWhenUsed/>
    <w:qFormat/>
    <w:rsid w:val="00033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3338F"/>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3338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03338F"/>
    <w:pPr>
      <w:spacing w:after="0" w:line="240" w:lineRule="auto"/>
    </w:pPr>
  </w:style>
  <w:style w:type="character" w:customStyle="1" w:styleId="Balk4Char">
    <w:name w:val="Başlık 4 Char"/>
    <w:basedOn w:val="VarsaylanParagrafYazTipi"/>
    <w:link w:val="Balk4"/>
    <w:uiPriority w:val="9"/>
    <w:semiHidden/>
    <w:rsid w:val="0003338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5562">
      <w:bodyDiv w:val="1"/>
      <w:marLeft w:val="0"/>
      <w:marRight w:val="0"/>
      <w:marTop w:val="0"/>
      <w:marBottom w:val="0"/>
      <w:divBdr>
        <w:top w:val="none" w:sz="0" w:space="0" w:color="auto"/>
        <w:left w:val="none" w:sz="0" w:space="0" w:color="auto"/>
        <w:bottom w:val="none" w:sz="0" w:space="0" w:color="auto"/>
        <w:right w:val="none" w:sz="0" w:space="0" w:color="auto"/>
      </w:divBdr>
    </w:div>
    <w:div w:id="1465851899">
      <w:bodyDiv w:val="1"/>
      <w:marLeft w:val="0"/>
      <w:marRight w:val="0"/>
      <w:marTop w:val="0"/>
      <w:marBottom w:val="0"/>
      <w:divBdr>
        <w:top w:val="none" w:sz="0" w:space="0" w:color="auto"/>
        <w:left w:val="none" w:sz="0" w:space="0" w:color="auto"/>
        <w:bottom w:val="none" w:sz="0" w:space="0" w:color="auto"/>
        <w:right w:val="none" w:sz="0" w:space="0" w:color="auto"/>
      </w:divBdr>
      <w:divsChild>
        <w:div w:id="137917751">
          <w:marLeft w:val="0"/>
          <w:marRight w:val="0"/>
          <w:marTop w:val="0"/>
          <w:marBottom w:val="0"/>
          <w:divBdr>
            <w:top w:val="none" w:sz="0" w:space="0" w:color="auto"/>
            <w:left w:val="none" w:sz="0" w:space="0" w:color="auto"/>
            <w:bottom w:val="none" w:sz="0" w:space="0" w:color="auto"/>
            <w:right w:val="none" w:sz="0" w:space="0" w:color="auto"/>
          </w:divBdr>
        </w:div>
        <w:div w:id="381905773">
          <w:marLeft w:val="0"/>
          <w:marRight w:val="0"/>
          <w:marTop w:val="0"/>
          <w:marBottom w:val="0"/>
          <w:divBdr>
            <w:top w:val="none" w:sz="0" w:space="0" w:color="auto"/>
            <w:left w:val="none" w:sz="0" w:space="0" w:color="auto"/>
            <w:bottom w:val="none" w:sz="0" w:space="0" w:color="auto"/>
            <w:right w:val="none" w:sz="0" w:space="0" w:color="auto"/>
          </w:divBdr>
          <w:divsChild>
            <w:div w:id="376509842">
              <w:marLeft w:val="0"/>
              <w:marRight w:val="0"/>
              <w:marTop w:val="0"/>
              <w:marBottom w:val="0"/>
              <w:divBdr>
                <w:top w:val="none" w:sz="0" w:space="0" w:color="auto"/>
                <w:left w:val="none" w:sz="0" w:space="0" w:color="auto"/>
                <w:bottom w:val="none" w:sz="0" w:space="0" w:color="auto"/>
                <w:right w:val="none" w:sz="0" w:space="0" w:color="auto"/>
              </w:divBdr>
              <w:divsChild>
                <w:div w:id="492721322">
                  <w:marLeft w:val="-225"/>
                  <w:marRight w:val="-225"/>
                  <w:marTop w:val="0"/>
                  <w:marBottom w:val="0"/>
                  <w:divBdr>
                    <w:top w:val="none" w:sz="0" w:space="0" w:color="auto"/>
                    <w:left w:val="none" w:sz="0" w:space="0" w:color="auto"/>
                    <w:bottom w:val="none" w:sz="0" w:space="0" w:color="auto"/>
                    <w:right w:val="none" w:sz="0" w:space="0" w:color="auto"/>
                  </w:divBdr>
                  <w:divsChild>
                    <w:div w:id="336469061">
                      <w:marLeft w:val="1463"/>
                      <w:marRight w:val="0"/>
                      <w:marTop w:val="0"/>
                      <w:marBottom w:val="0"/>
                      <w:divBdr>
                        <w:top w:val="none" w:sz="0" w:space="0" w:color="auto"/>
                        <w:left w:val="none" w:sz="0" w:space="0" w:color="auto"/>
                        <w:bottom w:val="none" w:sz="0" w:space="0" w:color="auto"/>
                        <w:right w:val="none" w:sz="0" w:space="0" w:color="auto"/>
                      </w:divBdr>
                      <w:divsChild>
                        <w:div w:id="1418751928">
                          <w:marLeft w:val="-225"/>
                          <w:marRight w:val="-225"/>
                          <w:marTop w:val="0"/>
                          <w:marBottom w:val="0"/>
                          <w:divBdr>
                            <w:top w:val="none" w:sz="0" w:space="0" w:color="auto"/>
                            <w:left w:val="none" w:sz="0" w:space="0" w:color="auto"/>
                            <w:bottom w:val="none" w:sz="0" w:space="0" w:color="auto"/>
                            <w:right w:val="none" w:sz="0" w:space="0" w:color="auto"/>
                          </w:divBdr>
                          <w:divsChild>
                            <w:div w:id="502857947">
                              <w:marLeft w:val="0"/>
                              <w:marRight w:val="0"/>
                              <w:marTop w:val="0"/>
                              <w:marBottom w:val="0"/>
                              <w:divBdr>
                                <w:top w:val="none" w:sz="0" w:space="0" w:color="auto"/>
                                <w:left w:val="none" w:sz="0" w:space="0" w:color="auto"/>
                                <w:bottom w:val="none" w:sz="0" w:space="0" w:color="auto"/>
                                <w:right w:val="none" w:sz="0" w:space="0" w:color="auto"/>
                              </w:divBdr>
                              <w:divsChild>
                                <w:div w:id="1341009137">
                                  <w:marLeft w:val="0"/>
                                  <w:marRight w:val="0"/>
                                  <w:marTop w:val="0"/>
                                  <w:marBottom w:val="0"/>
                                  <w:divBdr>
                                    <w:top w:val="none" w:sz="0" w:space="0" w:color="auto"/>
                                    <w:left w:val="none" w:sz="0" w:space="0" w:color="auto"/>
                                    <w:bottom w:val="none" w:sz="0" w:space="0" w:color="auto"/>
                                    <w:right w:val="none" w:sz="0" w:space="0" w:color="auto"/>
                                  </w:divBdr>
                                  <w:divsChild>
                                    <w:div w:id="1989701902">
                                      <w:marLeft w:val="0"/>
                                      <w:marRight w:val="0"/>
                                      <w:marTop w:val="0"/>
                                      <w:marBottom w:val="0"/>
                                      <w:divBdr>
                                        <w:top w:val="none" w:sz="0" w:space="0" w:color="auto"/>
                                        <w:left w:val="none" w:sz="0" w:space="0" w:color="auto"/>
                                        <w:bottom w:val="none" w:sz="0" w:space="0" w:color="auto"/>
                                        <w:right w:val="none" w:sz="0" w:space="0" w:color="auto"/>
                                      </w:divBdr>
                                      <w:divsChild>
                                        <w:div w:id="1859545278">
                                          <w:marLeft w:val="0"/>
                                          <w:marRight w:val="0"/>
                                          <w:marTop w:val="0"/>
                                          <w:marBottom w:val="0"/>
                                          <w:divBdr>
                                            <w:top w:val="none" w:sz="0" w:space="0" w:color="auto"/>
                                            <w:left w:val="none" w:sz="0" w:space="0" w:color="auto"/>
                                            <w:bottom w:val="none" w:sz="0" w:space="0" w:color="auto"/>
                                            <w:right w:val="none" w:sz="0" w:space="0" w:color="auto"/>
                                          </w:divBdr>
                                          <w:divsChild>
                                            <w:div w:id="16036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422</Words>
  <Characters>2410</Characters>
  <Application>Microsoft Office Word</Application>
  <DocSecurity>0</DocSecurity>
  <Lines>20</Lines>
  <Paragraphs>5</Paragraphs>
  <ScaleCrop>false</ScaleCrop>
  <Company>By NeC ® 2010 | Katilimsiz.Com</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5</cp:revision>
  <dcterms:created xsi:type="dcterms:W3CDTF">2019-03-20T18:27:00Z</dcterms:created>
  <dcterms:modified xsi:type="dcterms:W3CDTF">2019-03-20T18:38:00Z</dcterms:modified>
</cp:coreProperties>
</file>