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7CDCC7" w14:textId="77777777" w:rsidR="007237F2" w:rsidRDefault="00000000">
      <w:pPr>
        <w:pStyle w:val="a8"/>
        <w:ind w:firstLine="321"/>
        <w:jc w:val="center"/>
        <w:rPr>
          <w:rFonts w:ascii="宋体"/>
          <w:b/>
          <w:sz w:val="32"/>
          <w:szCs w:val="32"/>
        </w:rPr>
      </w:pPr>
      <w:r>
        <w:rPr>
          <w:rFonts w:ascii="宋体" w:hint="eastAsia"/>
          <w:b/>
          <w:sz w:val="32"/>
          <w:szCs w:val="32"/>
        </w:rPr>
        <w:t>原型迭代计划</w:t>
      </w:r>
    </w:p>
    <w:p w14:paraId="452E6482" w14:textId="77777777" w:rsidR="007237F2" w:rsidRDefault="00000000">
      <w:pPr>
        <w:pStyle w:val="a8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制定日期：2025.6.23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1674"/>
        <w:gridCol w:w="1866"/>
        <w:gridCol w:w="3379"/>
      </w:tblGrid>
      <w:tr w:rsidR="007237F2" w14:paraId="4F1C91D0" w14:textId="77777777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FD29B22" w14:textId="77777777" w:rsidR="007237F2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6D961AE6" w14:textId="77777777" w:rsidR="007237F2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3292E88F" w14:textId="77777777" w:rsidR="007237F2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8F08B4B" w14:textId="77777777" w:rsidR="007237F2" w:rsidRDefault="00000000">
            <w:pPr>
              <w:adjustRightInd w:val="0"/>
              <w:snapToGrid w:val="0"/>
              <w:spacing w:line="460" w:lineRule="atLeast"/>
              <w:jc w:val="center"/>
              <w:rPr>
                <w:rFonts w:eastAsia="黑体"/>
                <w:b/>
                <w:bCs/>
                <w:color w:val="0070C0"/>
                <w:szCs w:val="21"/>
              </w:rPr>
            </w:pPr>
            <w:r>
              <w:rPr>
                <w:rFonts w:hint="eastAsia"/>
                <w:szCs w:val="21"/>
              </w:rPr>
              <w:t>校园心理健康互助社区</w:t>
            </w:r>
          </w:p>
        </w:tc>
      </w:tr>
      <w:tr w:rsidR="007237F2" w14:paraId="133A29B5" w14:textId="77777777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612C30A" w14:textId="77777777" w:rsidR="007237F2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68D10E61" w14:textId="77777777" w:rsidR="007237F2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原型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37217E79" w14:textId="77777777" w:rsidR="007237F2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AFDBCA1" w14:textId="77777777" w:rsidR="007237F2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6.23-6.29</w:t>
            </w:r>
          </w:p>
        </w:tc>
      </w:tr>
      <w:tr w:rsidR="007237F2" w14:paraId="1124FD45" w14:textId="77777777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5EC797" w14:textId="77777777" w:rsidR="007237F2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7237F2" w14:paraId="36556B72" w14:textId="77777777">
              <w:tc>
                <w:tcPr>
                  <w:tcW w:w="704" w:type="dxa"/>
                  <w:shd w:val="clear" w:color="auto" w:fill="auto"/>
                </w:tcPr>
                <w:p w14:paraId="041BC699" w14:textId="77777777" w:rsidR="007237F2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89E8DC9" w14:textId="77777777" w:rsidR="007237F2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5B22652" w14:textId="77777777" w:rsidR="007237F2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E74EA83" w14:textId="77777777" w:rsidR="007237F2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7237F2" w14:paraId="4183224C" w14:textId="77777777">
              <w:tc>
                <w:tcPr>
                  <w:tcW w:w="704" w:type="dxa"/>
                  <w:shd w:val="clear" w:color="auto" w:fill="auto"/>
                </w:tcPr>
                <w:p w14:paraId="0607D5AD" w14:textId="77777777" w:rsidR="007237F2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59CF87B" w14:textId="77777777" w:rsidR="007237F2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功能确认和</w:t>
                  </w:r>
                  <w:proofErr w:type="spellStart"/>
                  <w:r>
                    <w:rPr>
                      <w:rFonts w:hint="eastAsia"/>
                      <w:szCs w:val="21"/>
                    </w:rPr>
                    <w:t>usecase</w:t>
                  </w:r>
                  <w:proofErr w:type="spellEnd"/>
                  <w:r>
                    <w:rPr>
                      <w:rFonts w:hint="eastAsia"/>
                      <w:szCs w:val="21"/>
                    </w:rPr>
                    <w:t>图初稿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1F56E16" w14:textId="77777777" w:rsidR="007237F2" w:rsidRDefault="00000000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6.23-6.24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F8D0EF1" w14:textId="17A28396" w:rsidR="007237F2" w:rsidRDefault="00F207E8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四人分工</w:t>
                  </w:r>
                </w:p>
              </w:tc>
            </w:tr>
            <w:tr w:rsidR="007237F2" w14:paraId="26EFB57B" w14:textId="77777777">
              <w:tc>
                <w:tcPr>
                  <w:tcW w:w="704" w:type="dxa"/>
                  <w:shd w:val="clear" w:color="auto" w:fill="auto"/>
                </w:tcPr>
                <w:p w14:paraId="5EC782EB" w14:textId="77777777" w:rsidR="007237F2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6F64BE3" w14:textId="5C063025" w:rsidR="007237F2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评审修改</w:t>
                  </w:r>
                  <w:proofErr w:type="spellStart"/>
                  <w:r>
                    <w:rPr>
                      <w:rFonts w:hint="eastAsia"/>
                      <w:szCs w:val="21"/>
                    </w:rPr>
                    <w:t>usecase</w:t>
                  </w:r>
                  <w:proofErr w:type="spellEnd"/>
                  <w:r>
                    <w:rPr>
                      <w:rFonts w:hint="eastAsia"/>
                      <w:szCs w:val="21"/>
                    </w:rPr>
                    <w:t>图，</w:t>
                  </w:r>
                  <w:r w:rsidR="00F207E8">
                    <w:rPr>
                      <w:rFonts w:hint="eastAsia"/>
                      <w:szCs w:val="21"/>
                    </w:rPr>
                    <w:t>拟定</w:t>
                  </w:r>
                  <w:r>
                    <w:rPr>
                      <w:rFonts w:hint="eastAsia"/>
                      <w:szCs w:val="21"/>
                    </w:rPr>
                    <w:t>Vision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1CA0720" w14:textId="5CB2143A" w:rsidR="007237F2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6.23-6.</w:t>
                  </w:r>
                  <w:r w:rsidR="00F207E8">
                    <w:rPr>
                      <w:rFonts w:hint="eastAsia"/>
                      <w:szCs w:val="21"/>
                    </w:rPr>
                    <w:t>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E80314A" w14:textId="77777777" w:rsidR="007237F2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王启源</w:t>
                  </w:r>
                </w:p>
              </w:tc>
            </w:tr>
            <w:tr w:rsidR="007237F2" w14:paraId="496FB591" w14:textId="77777777">
              <w:tc>
                <w:tcPr>
                  <w:tcW w:w="704" w:type="dxa"/>
                  <w:shd w:val="clear" w:color="auto" w:fill="auto"/>
                </w:tcPr>
                <w:p w14:paraId="5512021B" w14:textId="77777777" w:rsidR="007237F2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EE79828" w14:textId="5E3E7263" w:rsidR="007237F2" w:rsidRDefault="00F830C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分工</w:t>
                  </w:r>
                  <w:r w:rsidR="00000000">
                    <w:rPr>
                      <w:rFonts w:hint="eastAsia"/>
                      <w:szCs w:val="21"/>
                    </w:rPr>
                    <w:t>界面原型的制作</w:t>
                  </w:r>
                  <w:r>
                    <w:rPr>
                      <w:rFonts w:hint="eastAsia"/>
                      <w:szCs w:val="21"/>
                    </w:rPr>
                    <w:t>，学习</w:t>
                  </w:r>
                  <w:proofErr w:type="spellStart"/>
                  <w:r>
                    <w:rPr>
                      <w:rFonts w:hint="eastAsia"/>
                      <w:szCs w:val="21"/>
                    </w:rPr>
                    <w:t>figma</w:t>
                  </w:r>
                  <w:proofErr w:type="spellEnd"/>
                </w:p>
              </w:tc>
              <w:tc>
                <w:tcPr>
                  <w:tcW w:w="2091" w:type="dxa"/>
                  <w:shd w:val="clear" w:color="auto" w:fill="auto"/>
                </w:tcPr>
                <w:p w14:paraId="05C501EA" w14:textId="1769A663" w:rsidR="007237F2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6.2</w:t>
                  </w:r>
                  <w:r w:rsidR="00953B7B"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rFonts w:hint="eastAsia"/>
                      <w:szCs w:val="21"/>
                    </w:rPr>
                    <w:t>-6.2</w:t>
                  </w:r>
                  <w:r w:rsidR="00953B7B"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1E71724" w14:textId="75B60382" w:rsidR="007237F2" w:rsidRDefault="00F207E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四人讨论</w:t>
                  </w:r>
                </w:p>
              </w:tc>
            </w:tr>
            <w:tr w:rsidR="007237F2" w14:paraId="72D67809" w14:textId="77777777">
              <w:tc>
                <w:tcPr>
                  <w:tcW w:w="704" w:type="dxa"/>
                  <w:shd w:val="clear" w:color="auto" w:fill="auto"/>
                </w:tcPr>
                <w:p w14:paraId="5D954E52" w14:textId="77777777" w:rsidR="007237F2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3EA870A" w14:textId="77777777" w:rsidR="007237F2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界面原型的登陆页面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74B7003" w14:textId="77777777" w:rsidR="007237F2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6.24-6.25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414F3B6" w14:textId="77777777" w:rsidR="007237F2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徐子轩</w:t>
                  </w:r>
                  <w:proofErr w:type="gramEnd"/>
                </w:p>
              </w:tc>
            </w:tr>
            <w:tr w:rsidR="007237F2" w14:paraId="52A768E5" w14:textId="77777777">
              <w:tc>
                <w:tcPr>
                  <w:tcW w:w="704" w:type="dxa"/>
                  <w:shd w:val="clear" w:color="auto" w:fill="auto"/>
                </w:tcPr>
                <w:p w14:paraId="28C7F931" w14:textId="77777777" w:rsidR="007237F2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AAF9376" w14:textId="77777777" w:rsidR="007237F2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界面原型的主页面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CB8D45B" w14:textId="77777777" w:rsidR="007237F2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6.24-6.25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9B793A1" w14:textId="378DEB25" w:rsidR="007237F2" w:rsidRDefault="00F207E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王启源</w:t>
                  </w:r>
                </w:p>
              </w:tc>
            </w:tr>
            <w:tr w:rsidR="007237F2" w14:paraId="35C7F91A" w14:textId="77777777">
              <w:tc>
                <w:tcPr>
                  <w:tcW w:w="704" w:type="dxa"/>
                  <w:shd w:val="clear" w:color="auto" w:fill="auto"/>
                </w:tcPr>
                <w:p w14:paraId="7B6FF81F" w14:textId="77777777" w:rsidR="007237F2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18EC2C9" w14:textId="77777777" w:rsidR="007237F2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界面原型的打卡页面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CD366DF" w14:textId="77777777" w:rsidR="007237F2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6.24-6.25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51E4849" w14:textId="2E8DAEC7" w:rsidR="007237F2" w:rsidRDefault="002337D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杨宇峰</w:t>
                  </w:r>
                </w:p>
              </w:tc>
            </w:tr>
            <w:tr w:rsidR="007237F2" w14:paraId="5DF89318" w14:textId="77777777">
              <w:tc>
                <w:tcPr>
                  <w:tcW w:w="704" w:type="dxa"/>
                  <w:shd w:val="clear" w:color="auto" w:fill="auto"/>
                </w:tcPr>
                <w:p w14:paraId="7F2A8DD3" w14:textId="77777777" w:rsidR="007237F2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801AC64" w14:textId="77777777" w:rsidR="007237F2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界面原型的评论页面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41058BA" w14:textId="77777777" w:rsidR="007237F2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6.24-6.25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E84F927" w14:textId="4344B845" w:rsidR="007237F2" w:rsidRDefault="002337D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莫昊凌</w:t>
                  </w:r>
                </w:p>
              </w:tc>
            </w:tr>
            <w:tr w:rsidR="007237F2" w14:paraId="740FACA4" w14:textId="77777777">
              <w:tc>
                <w:tcPr>
                  <w:tcW w:w="704" w:type="dxa"/>
                  <w:shd w:val="clear" w:color="auto" w:fill="auto"/>
                </w:tcPr>
                <w:p w14:paraId="3EF2CCE1" w14:textId="77777777" w:rsidR="007237F2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C2565EE" w14:textId="77777777" w:rsidR="007237F2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界面原型的个人主页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79EF5D6" w14:textId="77777777" w:rsidR="007237F2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6.24-6.25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67E5122" w14:textId="0C76C3DD" w:rsidR="007237F2" w:rsidRDefault="002337D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杨宇峰</w:t>
                  </w:r>
                </w:p>
              </w:tc>
            </w:tr>
            <w:tr w:rsidR="007237F2" w14:paraId="7201646E" w14:textId="77777777">
              <w:tc>
                <w:tcPr>
                  <w:tcW w:w="704" w:type="dxa"/>
                  <w:shd w:val="clear" w:color="auto" w:fill="auto"/>
                </w:tcPr>
                <w:p w14:paraId="2F4835D8" w14:textId="77777777" w:rsidR="007237F2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1E72F24" w14:textId="1CB72054" w:rsidR="007237F2" w:rsidRDefault="00F830C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项目</w:t>
                  </w:r>
                  <w:r w:rsidR="00000000">
                    <w:rPr>
                      <w:rFonts w:hint="eastAsia"/>
                      <w:szCs w:val="21"/>
                    </w:rPr>
                    <w:t>语言，工具，框架选择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2FAFE83" w14:textId="77777777" w:rsidR="007237F2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6.24-6.25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60A7732" w14:textId="715800E0" w:rsidR="007237F2" w:rsidRDefault="00F207E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四人讨论</w:t>
                  </w:r>
                </w:p>
              </w:tc>
            </w:tr>
            <w:tr w:rsidR="007237F2" w14:paraId="324C2FB5" w14:textId="77777777">
              <w:tc>
                <w:tcPr>
                  <w:tcW w:w="704" w:type="dxa"/>
                  <w:shd w:val="clear" w:color="auto" w:fill="auto"/>
                </w:tcPr>
                <w:p w14:paraId="50DF43A5" w14:textId="77777777" w:rsidR="007237F2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7960962" w14:textId="53B75A66" w:rsidR="007237F2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组内评估界面原型，改进</w:t>
                  </w:r>
                  <w:r w:rsidR="00F830CA">
                    <w:rPr>
                      <w:rFonts w:hint="eastAsia"/>
                      <w:szCs w:val="21"/>
                    </w:rPr>
                    <w:t>再审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9261201" w14:textId="77777777" w:rsidR="007237F2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6.25-6.27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4744306" w14:textId="31CAB962" w:rsidR="007237F2" w:rsidRDefault="00F207E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四人讨论</w:t>
                  </w:r>
                  <w:r w:rsidR="002337D3">
                    <w:rPr>
                      <w:rFonts w:hint="eastAsia"/>
                      <w:szCs w:val="21"/>
                    </w:rPr>
                    <w:t>，分别改进</w:t>
                  </w:r>
                </w:p>
              </w:tc>
            </w:tr>
            <w:tr w:rsidR="007237F2" w14:paraId="107A8918" w14:textId="77777777">
              <w:tc>
                <w:tcPr>
                  <w:tcW w:w="704" w:type="dxa"/>
                  <w:shd w:val="clear" w:color="auto" w:fill="auto"/>
                </w:tcPr>
                <w:p w14:paraId="2C3763A4" w14:textId="77777777" w:rsidR="007237F2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0E72652" w14:textId="3516F715" w:rsidR="007237F2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分析项目方向</w:t>
                  </w:r>
                  <w:r w:rsidR="00953B7B">
                    <w:rPr>
                      <w:rFonts w:hint="eastAsia"/>
                      <w:szCs w:val="21"/>
                    </w:rPr>
                    <w:t>、</w:t>
                  </w:r>
                  <w:r w:rsidR="00F830CA">
                    <w:rPr>
                      <w:rFonts w:hint="eastAsia"/>
                      <w:szCs w:val="21"/>
                    </w:rPr>
                    <w:t>优化需求文档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731012F" w14:textId="77777777" w:rsidR="007237F2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6.25-6.27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D9A089D" w14:textId="19677353" w:rsidR="007237F2" w:rsidRDefault="00F207E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王启源、徐子轩</w:t>
                  </w:r>
                </w:p>
              </w:tc>
            </w:tr>
            <w:tr w:rsidR="007237F2" w14:paraId="590944D5" w14:textId="77777777">
              <w:tc>
                <w:tcPr>
                  <w:tcW w:w="704" w:type="dxa"/>
                  <w:shd w:val="clear" w:color="auto" w:fill="auto"/>
                </w:tcPr>
                <w:p w14:paraId="351CC6EB" w14:textId="77777777" w:rsidR="007237F2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B575EBC" w14:textId="1361EF4F" w:rsidR="007237F2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学习大模型接入</w:t>
                  </w:r>
                  <w:r w:rsidR="00F207E8">
                    <w:rPr>
                      <w:rFonts w:hint="eastAsia"/>
                      <w:szCs w:val="21"/>
                    </w:rPr>
                    <w:t>、</w:t>
                  </w:r>
                  <w:r w:rsidR="00F830CA">
                    <w:rPr>
                      <w:rFonts w:hint="eastAsia"/>
                      <w:szCs w:val="21"/>
                    </w:rPr>
                    <w:t>新型</w:t>
                  </w:r>
                  <w:r w:rsidR="00F207E8">
                    <w:rPr>
                      <w:rFonts w:hint="eastAsia"/>
                      <w:szCs w:val="21"/>
                    </w:rPr>
                    <w:t>数据库</w:t>
                  </w:r>
                  <w:r w:rsidR="00F830CA">
                    <w:rPr>
                      <w:rFonts w:hint="eastAsia"/>
                      <w:szCs w:val="21"/>
                    </w:rPr>
                    <w:t>使用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B5F76B7" w14:textId="77777777" w:rsidR="007237F2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6.25-6.27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0F98493" w14:textId="2DB8DA1C" w:rsidR="007237F2" w:rsidRDefault="00F207E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分为两组学习</w:t>
                  </w:r>
                </w:p>
              </w:tc>
            </w:tr>
            <w:tr w:rsidR="007237F2" w14:paraId="14FBC341" w14:textId="77777777">
              <w:tc>
                <w:tcPr>
                  <w:tcW w:w="704" w:type="dxa"/>
                  <w:shd w:val="clear" w:color="auto" w:fill="auto"/>
                </w:tcPr>
                <w:p w14:paraId="381E2FCB" w14:textId="77777777" w:rsidR="007237F2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EE82E94" w14:textId="21D55C89" w:rsidR="007237F2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项目风险</w:t>
                  </w:r>
                  <w:r w:rsidR="00953B7B">
                    <w:rPr>
                      <w:rFonts w:hint="eastAsia"/>
                      <w:szCs w:val="21"/>
                    </w:rPr>
                    <w:t>再评估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A5F1771" w14:textId="77777777" w:rsidR="007237F2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6.25-6.27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35FA781" w14:textId="03FF0E39" w:rsidR="007237F2" w:rsidRDefault="00F207E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四人讨论</w:t>
                  </w:r>
                </w:p>
              </w:tc>
            </w:tr>
            <w:tr w:rsidR="007237F2" w14:paraId="25E03369" w14:textId="77777777">
              <w:tc>
                <w:tcPr>
                  <w:tcW w:w="704" w:type="dxa"/>
                  <w:shd w:val="clear" w:color="auto" w:fill="auto"/>
                </w:tcPr>
                <w:p w14:paraId="5650D924" w14:textId="77777777" w:rsidR="007237F2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8943B9A" w14:textId="77777777" w:rsidR="007237F2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撰写迭代评估报告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683326F" w14:textId="77777777" w:rsidR="007237F2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6.28-6.29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B6A3E72" w14:textId="1691F7B8" w:rsidR="007237F2" w:rsidRDefault="00F207E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杨宇峰、莫昊凌</w:t>
                  </w:r>
                </w:p>
              </w:tc>
            </w:tr>
          </w:tbl>
          <w:p w14:paraId="138AADFB" w14:textId="77777777" w:rsidR="007237F2" w:rsidRDefault="007237F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7237F2" w14:paraId="6BEC9A16" w14:textId="77777777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1509A5" w14:textId="77777777" w:rsidR="007237F2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预期</w:t>
            </w:r>
            <w:r>
              <w:rPr>
                <w:szCs w:val="21"/>
              </w:rPr>
              <w:t>成果</w:t>
            </w:r>
            <w:r>
              <w:rPr>
                <w:rFonts w:hint="eastAsia"/>
                <w:szCs w:val="21"/>
              </w:rPr>
              <w:t>：</w:t>
            </w:r>
          </w:p>
          <w:p w14:paraId="5D059278" w14:textId="77777777" w:rsidR="00F207E8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ision</w:t>
            </w:r>
            <w:r>
              <w:rPr>
                <w:rFonts w:hint="eastAsia"/>
                <w:szCs w:val="21"/>
              </w:rPr>
              <w:t>文档，</w:t>
            </w:r>
            <w:proofErr w:type="spellStart"/>
            <w:r>
              <w:rPr>
                <w:rFonts w:hint="eastAsia"/>
                <w:szCs w:val="21"/>
              </w:rPr>
              <w:t>usecase</w:t>
            </w:r>
            <w:proofErr w:type="spellEnd"/>
            <w:r>
              <w:rPr>
                <w:rFonts w:hint="eastAsia"/>
                <w:szCs w:val="21"/>
              </w:rPr>
              <w:t>图，原型图，迭代评估报告，界面原型代码实现</w:t>
            </w:r>
            <w:r w:rsidR="00F207E8">
              <w:rPr>
                <w:rFonts w:hint="eastAsia"/>
                <w:szCs w:val="21"/>
              </w:rPr>
              <w:t>。</w:t>
            </w:r>
          </w:p>
          <w:p w14:paraId="07EE69C3" w14:textId="123E7BC0" w:rsidR="007237F2" w:rsidRDefault="00F207E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确定长期项目期望、软件目的、完成目标，对标人群，项目规划和设计。</w:t>
            </w:r>
          </w:p>
          <w:p w14:paraId="605C0121" w14:textId="77777777" w:rsidR="007237F2" w:rsidRPr="00F207E8" w:rsidRDefault="007237F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44A43E08" w14:textId="77777777" w:rsidR="007237F2" w:rsidRDefault="007237F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7237F2" w14:paraId="7EB5F94A" w14:textId="77777777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23E83FD" w14:textId="77777777" w:rsidR="007237F2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主要的风险和应对方案：</w:t>
            </w:r>
          </w:p>
          <w:p w14:paraId="0DC37D05" w14:textId="77777777" w:rsidR="002337D3" w:rsidRDefault="002337D3" w:rsidP="002337D3">
            <w:pPr>
              <w:pStyle w:val="aa"/>
              <w:numPr>
                <w:ilvl w:val="0"/>
                <w:numId w:val="1"/>
              </w:numPr>
              <w:ind w:firstLineChars="0"/>
              <w:rPr>
                <w:rFonts w:eastAsia="黑体"/>
                <w:color w:val="0070C0"/>
                <w:sz w:val="24"/>
                <w:szCs w:val="24"/>
              </w:rPr>
            </w:pPr>
            <w:r>
              <w:rPr>
                <w:rFonts w:eastAsia="黑体" w:hint="eastAsia"/>
                <w:color w:val="0070C0"/>
                <w:sz w:val="24"/>
                <w:szCs w:val="24"/>
              </w:rPr>
              <w:t>软件同质化风险，难以在同类型中区分：在开发中确立核心特点。</w:t>
            </w:r>
          </w:p>
          <w:p w14:paraId="4AB7F1C9" w14:textId="0B728040" w:rsidR="002337D3" w:rsidRPr="002337D3" w:rsidRDefault="002337D3" w:rsidP="002337D3">
            <w:pPr>
              <w:pStyle w:val="aa"/>
              <w:numPr>
                <w:ilvl w:val="0"/>
                <w:numId w:val="1"/>
              </w:numPr>
              <w:ind w:firstLineChars="0"/>
              <w:rPr>
                <w:rFonts w:eastAsia="黑体"/>
                <w:color w:val="0070C0"/>
                <w:sz w:val="24"/>
                <w:szCs w:val="24"/>
              </w:rPr>
            </w:pPr>
            <w:r>
              <w:rPr>
                <w:rFonts w:eastAsia="黑体" w:hint="eastAsia"/>
                <w:color w:val="0070C0"/>
                <w:sz w:val="24"/>
                <w:szCs w:val="24"/>
              </w:rPr>
              <w:t>安全与健康风险，软件底线是维护用户的心理健康和隐私安全：多次评审，并提高优先级。</w:t>
            </w:r>
          </w:p>
          <w:p w14:paraId="55A52909" w14:textId="17A25C34" w:rsidR="00F207E8" w:rsidRDefault="00F207E8" w:rsidP="00F207E8">
            <w:pPr>
              <w:pStyle w:val="aa"/>
              <w:numPr>
                <w:ilvl w:val="0"/>
                <w:numId w:val="1"/>
              </w:numPr>
              <w:ind w:firstLineChars="0"/>
              <w:rPr>
                <w:rFonts w:eastAsia="黑体"/>
                <w:color w:val="0070C0"/>
                <w:sz w:val="24"/>
                <w:szCs w:val="24"/>
              </w:rPr>
            </w:pPr>
            <w:r>
              <w:rPr>
                <w:rFonts w:eastAsia="黑体" w:hint="eastAsia"/>
                <w:color w:val="0070C0"/>
                <w:sz w:val="24"/>
                <w:szCs w:val="24"/>
              </w:rPr>
              <w:t>没有规划多端适配，在后期移植时可能会存在工作量不可控问题：尽快确定支</w:t>
            </w:r>
            <w:r>
              <w:rPr>
                <w:rFonts w:eastAsia="黑体" w:hint="eastAsia"/>
                <w:color w:val="0070C0"/>
                <w:sz w:val="24"/>
                <w:szCs w:val="24"/>
              </w:rPr>
              <w:lastRenderedPageBreak/>
              <w:t>持的客户端，</w:t>
            </w:r>
            <w:r w:rsidR="002337D3">
              <w:rPr>
                <w:rFonts w:eastAsia="黑体" w:hint="eastAsia"/>
                <w:color w:val="0070C0"/>
                <w:sz w:val="24"/>
                <w:szCs w:val="24"/>
              </w:rPr>
              <w:t>做好迁移的调研</w:t>
            </w:r>
          </w:p>
          <w:p w14:paraId="13416271" w14:textId="77777777" w:rsidR="002337D3" w:rsidRDefault="002337D3" w:rsidP="002337D3">
            <w:pPr>
              <w:pStyle w:val="aa"/>
              <w:numPr>
                <w:ilvl w:val="0"/>
                <w:numId w:val="1"/>
              </w:numPr>
              <w:ind w:firstLineChars="0"/>
              <w:rPr>
                <w:rFonts w:eastAsia="黑体"/>
                <w:color w:val="0070C0"/>
                <w:sz w:val="24"/>
                <w:szCs w:val="24"/>
              </w:rPr>
            </w:pPr>
            <w:r>
              <w:rPr>
                <w:rFonts w:eastAsia="黑体" w:hint="eastAsia"/>
                <w:color w:val="0070C0"/>
                <w:sz w:val="24"/>
                <w:szCs w:val="24"/>
              </w:rPr>
              <w:t>缺乏</w:t>
            </w:r>
            <w:r>
              <w:rPr>
                <w:rFonts w:eastAsia="黑体" w:hint="eastAsia"/>
                <w:color w:val="0070C0"/>
                <w:sz w:val="24"/>
                <w:szCs w:val="24"/>
              </w:rPr>
              <w:t>UI</w:t>
            </w:r>
            <w:r>
              <w:rPr>
                <w:rFonts w:eastAsia="黑体" w:hint="eastAsia"/>
                <w:color w:val="0070C0"/>
                <w:sz w:val="24"/>
                <w:szCs w:val="24"/>
              </w:rPr>
              <w:t>设计能力，页面存在美观性问题：充分利用原型设计与</w:t>
            </w:r>
            <w:r>
              <w:rPr>
                <w:rFonts w:eastAsia="黑体" w:hint="eastAsia"/>
                <w:color w:val="0070C0"/>
                <w:sz w:val="24"/>
                <w:szCs w:val="24"/>
              </w:rPr>
              <w:t>AI</w:t>
            </w:r>
            <w:r>
              <w:rPr>
                <w:rFonts w:eastAsia="黑体" w:hint="eastAsia"/>
                <w:color w:val="0070C0"/>
                <w:sz w:val="24"/>
                <w:szCs w:val="24"/>
              </w:rPr>
              <w:t>结合。</w:t>
            </w:r>
          </w:p>
          <w:p w14:paraId="5B3B7697" w14:textId="4E6A3C87" w:rsidR="002337D3" w:rsidRDefault="002337D3" w:rsidP="002337D3">
            <w:pPr>
              <w:pStyle w:val="aa"/>
              <w:numPr>
                <w:ilvl w:val="0"/>
                <w:numId w:val="1"/>
              </w:numPr>
              <w:ind w:firstLineChars="0"/>
              <w:rPr>
                <w:rFonts w:eastAsia="黑体"/>
                <w:color w:val="0070C0"/>
                <w:sz w:val="24"/>
                <w:szCs w:val="24"/>
              </w:rPr>
            </w:pPr>
            <w:r>
              <w:rPr>
                <w:rFonts w:eastAsia="黑体" w:hint="eastAsia"/>
                <w:color w:val="0070C0"/>
                <w:sz w:val="24"/>
                <w:szCs w:val="24"/>
              </w:rPr>
              <w:t>目前的分页和业务计划，没有考虑性能问题：阶段性封装功能，以便后续修改</w:t>
            </w:r>
          </w:p>
          <w:p w14:paraId="3C242838" w14:textId="1552CC9C" w:rsidR="00F207E8" w:rsidRDefault="00F207E8" w:rsidP="00F207E8">
            <w:pPr>
              <w:pStyle w:val="aa"/>
              <w:numPr>
                <w:ilvl w:val="0"/>
                <w:numId w:val="1"/>
              </w:numPr>
              <w:ind w:firstLineChars="0"/>
              <w:rPr>
                <w:rFonts w:eastAsia="黑体"/>
                <w:color w:val="0070C0"/>
                <w:sz w:val="24"/>
                <w:szCs w:val="24"/>
              </w:rPr>
            </w:pPr>
            <w:r>
              <w:rPr>
                <w:rFonts w:eastAsia="黑体" w:hint="eastAsia"/>
                <w:color w:val="0070C0"/>
                <w:sz w:val="24"/>
                <w:szCs w:val="24"/>
              </w:rPr>
              <w:t>成员掌握技术</w:t>
            </w:r>
            <w:proofErr w:type="gramStart"/>
            <w:r>
              <w:rPr>
                <w:rFonts w:eastAsia="黑体" w:hint="eastAsia"/>
                <w:color w:val="0070C0"/>
                <w:sz w:val="24"/>
                <w:szCs w:val="24"/>
              </w:rPr>
              <w:t>栈</w:t>
            </w:r>
            <w:proofErr w:type="gramEnd"/>
            <w:r>
              <w:rPr>
                <w:rFonts w:eastAsia="黑体" w:hint="eastAsia"/>
                <w:color w:val="0070C0"/>
                <w:sz w:val="24"/>
                <w:szCs w:val="24"/>
              </w:rPr>
              <w:t>不完全统一，在增加功能时会有学习成本的阻碍：互相了解组员背景、优化分工</w:t>
            </w:r>
          </w:p>
          <w:p w14:paraId="6F150546" w14:textId="77777777" w:rsidR="007237F2" w:rsidRPr="00F207E8" w:rsidRDefault="007237F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147847AB" w14:textId="77777777" w:rsidR="007237F2" w:rsidRDefault="007237F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65621AB3" w14:textId="77777777" w:rsidR="007237F2" w:rsidRDefault="007237F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7FA72BFA" w14:textId="77777777" w:rsidR="007237F2" w:rsidRDefault="007237F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4B4F05B0" w14:textId="77777777" w:rsidR="007237F2" w:rsidRDefault="007237F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319A121F" w14:textId="77777777" w:rsidR="007237F2" w:rsidRDefault="007237F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14:paraId="26297768" w14:textId="77777777" w:rsidR="007237F2" w:rsidRDefault="007237F2">
      <w:pPr>
        <w:pStyle w:val="a8"/>
        <w:ind w:firstLineChars="0" w:firstLine="0"/>
      </w:pPr>
    </w:p>
    <w:sectPr w:rsidR="007237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50940"/>
    <w:multiLevelType w:val="hybridMultilevel"/>
    <w:tmpl w:val="0F1E68E2"/>
    <w:lvl w:ilvl="0" w:tplc="63B0EC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86109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4719F"/>
    <w:rsid w:val="00063642"/>
    <w:rsid w:val="00077B90"/>
    <w:rsid w:val="000829DA"/>
    <w:rsid w:val="000831D7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F295C"/>
    <w:rsid w:val="00226358"/>
    <w:rsid w:val="00227979"/>
    <w:rsid w:val="002337D3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A38F8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D72C4"/>
    <w:rsid w:val="005F3C12"/>
    <w:rsid w:val="005F66E9"/>
    <w:rsid w:val="00601D25"/>
    <w:rsid w:val="00621F13"/>
    <w:rsid w:val="0064141B"/>
    <w:rsid w:val="00641FCA"/>
    <w:rsid w:val="00644329"/>
    <w:rsid w:val="00696469"/>
    <w:rsid w:val="006A50B4"/>
    <w:rsid w:val="006B35C1"/>
    <w:rsid w:val="006C45B1"/>
    <w:rsid w:val="006F303E"/>
    <w:rsid w:val="006F4261"/>
    <w:rsid w:val="006F4315"/>
    <w:rsid w:val="00707A63"/>
    <w:rsid w:val="007110D3"/>
    <w:rsid w:val="007237F2"/>
    <w:rsid w:val="00734E74"/>
    <w:rsid w:val="007546DC"/>
    <w:rsid w:val="00754FB5"/>
    <w:rsid w:val="007612F7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E94"/>
    <w:rsid w:val="00945FCC"/>
    <w:rsid w:val="00953B7B"/>
    <w:rsid w:val="009548E1"/>
    <w:rsid w:val="00967C3A"/>
    <w:rsid w:val="009A4BBC"/>
    <w:rsid w:val="009A4EA7"/>
    <w:rsid w:val="009E37A9"/>
    <w:rsid w:val="009F0368"/>
    <w:rsid w:val="009F5B31"/>
    <w:rsid w:val="009F5C91"/>
    <w:rsid w:val="00A16A7F"/>
    <w:rsid w:val="00A225DB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7B7F"/>
    <w:rsid w:val="00B13E0C"/>
    <w:rsid w:val="00B16DB3"/>
    <w:rsid w:val="00B31DAF"/>
    <w:rsid w:val="00B53E48"/>
    <w:rsid w:val="00B66924"/>
    <w:rsid w:val="00B90836"/>
    <w:rsid w:val="00B92261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67E40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75971"/>
    <w:rsid w:val="00E80CC9"/>
    <w:rsid w:val="00E80D09"/>
    <w:rsid w:val="00E8278B"/>
    <w:rsid w:val="00E94D19"/>
    <w:rsid w:val="00EE3AA2"/>
    <w:rsid w:val="00EE7042"/>
    <w:rsid w:val="00EF067F"/>
    <w:rsid w:val="00F207E8"/>
    <w:rsid w:val="00F62617"/>
    <w:rsid w:val="00F640B2"/>
    <w:rsid w:val="00F64CD7"/>
    <w:rsid w:val="00F830CA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76FB31B1"/>
    <w:rsid w:val="7BF1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BBE6B2"/>
  <w15:docId w15:val="{4E6449F3-18F2-4224-8D14-1EDA57035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20"/>
    </w:pPr>
  </w:style>
  <w:style w:type="paragraph" w:styleId="a4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ody Text First Indent"/>
    <w:basedOn w:val="a3"/>
    <w:pPr>
      <w:ind w:firstLineChars="100" w:firstLine="420"/>
    </w:p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页眉 字符"/>
    <w:link w:val="a6"/>
    <w:rPr>
      <w:kern w:val="2"/>
      <w:sz w:val="18"/>
      <w:szCs w:val="18"/>
    </w:rPr>
  </w:style>
  <w:style w:type="character" w:customStyle="1" w:styleId="a5">
    <w:name w:val="页脚 字符"/>
    <w:link w:val="a4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390</Words>
  <Characters>500</Characters>
  <Application>Microsoft Office Word</Application>
  <DocSecurity>0</DocSecurity>
  <Lines>62</Lines>
  <Paragraphs>88</Paragraphs>
  <ScaleCrop>false</ScaleCrop>
  <Company>SJTU</Company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creator>QC</dc:creator>
  <cp:lastModifiedBy>Marcus Wong</cp:lastModifiedBy>
  <cp:revision>4</cp:revision>
  <dcterms:created xsi:type="dcterms:W3CDTF">2025-06-24T15:09:00Z</dcterms:created>
  <dcterms:modified xsi:type="dcterms:W3CDTF">2025-06-24T15:20:00Z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2052-7.5.1.8994</vt:lpwstr>
  </property>
  <property fmtid="{D5CDD505-2E9C-101B-9397-08002B2CF9AE}" pid="3" name="ICV">
    <vt:lpwstr>70DEDF00BC37E2F484665A68831ACC02_42</vt:lpwstr>
  </property>
</Properties>
</file>