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92" w:rsidRDefault="00C51792" w:rsidP="005B249C">
      <w:pPr>
        <w:ind w:firstLine="315"/>
        <w:jc w:val="center"/>
        <w:rPr>
          <w:rFonts w:ascii="宋体"/>
          <w:sz w:val="44"/>
          <w:szCs w:val="44"/>
        </w:rPr>
      </w:pPr>
      <w:r w:rsidRPr="005B249C">
        <w:rPr>
          <w:rFonts w:ascii="宋体" w:hAnsi="宋体" w:hint="eastAsia"/>
          <w:sz w:val="44"/>
          <w:szCs w:val="44"/>
        </w:rPr>
        <w:t>课程资料</w:t>
      </w:r>
    </w:p>
    <w:p w:rsidR="00C51792" w:rsidRPr="005B249C" w:rsidRDefault="00C51792" w:rsidP="005B249C">
      <w:pPr>
        <w:ind w:firstLine="315"/>
        <w:jc w:val="center"/>
        <w:rPr>
          <w:rFonts w:ascii="宋体"/>
          <w:sz w:val="44"/>
          <w:szCs w:val="4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35"/>
        <w:gridCol w:w="6281"/>
      </w:tblGrid>
      <w:tr w:rsidR="00C51792" w:rsidRPr="00D35EFF" w:rsidTr="00FE3409">
        <w:tc>
          <w:tcPr>
            <w:tcW w:w="8516" w:type="dxa"/>
            <w:gridSpan w:val="2"/>
            <w:shd w:val="clear" w:color="auto" w:fill="9BBB59"/>
          </w:tcPr>
          <w:p w:rsidR="00C51792" w:rsidRPr="005B249C" w:rsidRDefault="00C51792" w:rsidP="00FE3409">
            <w:pPr>
              <w:rPr>
                <w:sz w:val="28"/>
                <w:szCs w:val="28"/>
              </w:rPr>
            </w:pPr>
            <w:r w:rsidRPr="005B249C">
              <w:rPr>
                <w:rFonts w:hint="eastAsia"/>
                <w:sz w:val="28"/>
                <w:szCs w:val="28"/>
              </w:rPr>
              <w:t>课程资料</w:t>
            </w:r>
          </w:p>
        </w:tc>
      </w:tr>
      <w:tr w:rsidR="00C51792" w:rsidRPr="00D35EFF" w:rsidTr="00BD7C60">
        <w:tc>
          <w:tcPr>
            <w:tcW w:w="2235" w:type="dxa"/>
            <w:shd w:val="clear" w:color="auto" w:fill="EEECE1"/>
          </w:tcPr>
          <w:p w:rsidR="00C51792" w:rsidRPr="005B249C" w:rsidRDefault="00C51792" w:rsidP="00FE3409">
            <w:pPr>
              <w:rPr>
                <w:sz w:val="28"/>
                <w:szCs w:val="28"/>
              </w:rPr>
            </w:pPr>
            <w:r w:rsidRPr="005B249C">
              <w:rPr>
                <w:rFonts w:hint="eastAsia"/>
                <w:sz w:val="28"/>
                <w:szCs w:val="28"/>
              </w:rPr>
              <w:t>课程名：</w:t>
            </w:r>
            <w:r>
              <w:rPr>
                <w:rFonts w:hint="eastAsia"/>
                <w:sz w:val="28"/>
                <w:szCs w:val="28"/>
              </w:rPr>
              <w:t>（课时）</w:t>
            </w:r>
          </w:p>
        </w:tc>
        <w:tc>
          <w:tcPr>
            <w:tcW w:w="6281" w:type="dxa"/>
          </w:tcPr>
          <w:p w:rsidR="00C51792" w:rsidRPr="00DD265C" w:rsidRDefault="00C51792" w:rsidP="008A1877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Java</w:t>
            </w:r>
            <w:r>
              <w:rPr>
                <w:rFonts w:hint="eastAsia"/>
                <w:b/>
                <w:sz w:val="28"/>
                <w:szCs w:val="28"/>
              </w:rPr>
              <w:t>优秀实践（</w:t>
            </w:r>
            <w:r>
              <w:rPr>
                <w:b/>
                <w:sz w:val="28"/>
                <w:szCs w:val="28"/>
              </w:rPr>
              <w:t>4</w:t>
            </w:r>
            <w:r>
              <w:rPr>
                <w:rFonts w:hint="eastAsia"/>
                <w:b/>
                <w:sz w:val="28"/>
                <w:szCs w:val="28"/>
              </w:rPr>
              <w:t>小时）</w:t>
            </w:r>
          </w:p>
        </w:tc>
      </w:tr>
      <w:tr w:rsidR="00C51792" w:rsidRPr="00D35EFF" w:rsidTr="008D1C7F">
        <w:tc>
          <w:tcPr>
            <w:tcW w:w="8516" w:type="dxa"/>
            <w:gridSpan w:val="2"/>
            <w:shd w:val="clear" w:color="auto" w:fill="EEECE1"/>
          </w:tcPr>
          <w:p w:rsidR="00C51792" w:rsidRPr="005B249C" w:rsidRDefault="00C51792" w:rsidP="003322C3">
            <w:pPr>
              <w:rPr>
                <w:sz w:val="28"/>
                <w:szCs w:val="28"/>
              </w:rPr>
            </w:pPr>
            <w:r w:rsidRPr="005B249C">
              <w:rPr>
                <w:rFonts w:hint="eastAsia"/>
                <w:sz w:val="28"/>
                <w:szCs w:val="28"/>
              </w:rPr>
              <w:t>课程简介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（关于课程的介绍，会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以什么样的方式讲解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哪些内容与知识点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100-150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）：</w:t>
            </w:r>
          </w:p>
        </w:tc>
      </w:tr>
      <w:tr w:rsidR="00C51792" w:rsidRPr="003322C3" w:rsidTr="00FE3409">
        <w:tc>
          <w:tcPr>
            <w:tcW w:w="8516" w:type="dxa"/>
            <w:gridSpan w:val="2"/>
          </w:tcPr>
          <w:p w:rsidR="00C51792" w:rsidRPr="005B249C" w:rsidRDefault="00C51792" w:rsidP="008D1C7F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介绍《</w:t>
            </w:r>
            <w:r w:rsidRPr="00BA428D">
              <w:rPr>
                <w:sz w:val="28"/>
                <w:szCs w:val="28"/>
              </w:rPr>
              <w:t>Effective Java</w:t>
            </w:r>
            <w:r>
              <w:rPr>
                <w:rFonts w:hint="eastAsia"/>
                <w:sz w:val="28"/>
                <w:szCs w:val="28"/>
              </w:rPr>
              <w:t>》中重要和常用的优秀实践，提高代码质量。</w:t>
            </w:r>
          </w:p>
        </w:tc>
      </w:tr>
      <w:tr w:rsidR="00C51792" w:rsidRPr="00D35EFF" w:rsidTr="008D1C7F">
        <w:tc>
          <w:tcPr>
            <w:tcW w:w="8516" w:type="dxa"/>
            <w:gridSpan w:val="2"/>
            <w:shd w:val="clear" w:color="auto" w:fill="EEECE1"/>
          </w:tcPr>
          <w:p w:rsidR="00C51792" w:rsidRPr="005B249C" w:rsidRDefault="00C51792" w:rsidP="00C25B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课程目的与学员收获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（课程希望学员能够学到些什么，学员能学到什么）：</w:t>
            </w:r>
          </w:p>
        </w:tc>
      </w:tr>
      <w:tr w:rsidR="00C51792" w:rsidRPr="00D35EFF" w:rsidTr="00FE3409">
        <w:tc>
          <w:tcPr>
            <w:tcW w:w="8516" w:type="dxa"/>
            <w:gridSpan w:val="2"/>
          </w:tcPr>
          <w:p w:rsidR="00C51792" w:rsidRDefault="00C51792" w:rsidP="00C25B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提高代码质量，提高代码可读性和可维护性</w:t>
            </w:r>
          </w:p>
        </w:tc>
      </w:tr>
      <w:tr w:rsidR="00C51792" w:rsidRPr="00D35EFF" w:rsidTr="008D1C7F">
        <w:tc>
          <w:tcPr>
            <w:tcW w:w="8516" w:type="dxa"/>
            <w:gridSpan w:val="2"/>
            <w:shd w:val="clear" w:color="auto" w:fill="EEECE1"/>
          </w:tcPr>
          <w:p w:rsidR="00C51792" w:rsidRDefault="00C51792" w:rsidP="00C25B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目标学员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（主要面对哪些岗位</w:t>
            </w:r>
            <w:r w:rsidRPr="008D1C7F">
              <w:rPr>
                <w:rFonts w:ascii="微软雅黑" w:eastAsia="微软雅黑" w:hAnsi="微软雅黑"/>
                <w:sz w:val="18"/>
                <w:szCs w:val="18"/>
              </w:rPr>
              <w:t>or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哪些角色</w:t>
            </w:r>
            <w:r w:rsidRPr="008D1C7F">
              <w:rPr>
                <w:rFonts w:ascii="微软雅黑" w:eastAsia="微软雅黑" w:hAnsi="微软雅黑"/>
                <w:sz w:val="18"/>
                <w:szCs w:val="18"/>
              </w:rPr>
              <w:t>or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哪些应用的学员，即课程的受众）：</w:t>
            </w:r>
          </w:p>
        </w:tc>
      </w:tr>
      <w:tr w:rsidR="00C51792" w:rsidRPr="00D35EFF" w:rsidTr="00FE3409">
        <w:tc>
          <w:tcPr>
            <w:tcW w:w="8516" w:type="dxa"/>
            <w:gridSpan w:val="2"/>
          </w:tcPr>
          <w:p w:rsidR="00C51792" w:rsidRDefault="00C51792" w:rsidP="00C25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P5</w:t>
            </w:r>
            <w:r>
              <w:rPr>
                <w:rFonts w:hint="eastAsia"/>
                <w:sz w:val="28"/>
                <w:szCs w:val="28"/>
              </w:rPr>
              <w:t>及以下开发</w:t>
            </w:r>
          </w:p>
        </w:tc>
      </w:tr>
      <w:tr w:rsidR="00C51792" w:rsidRPr="00D35EFF" w:rsidTr="008D1C7F">
        <w:tc>
          <w:tcPr>
            <w:tcW w:w="8516" w:type="dxa"/>
            <w:gridSpan w:val="2"/>
            <w:shd w:val="clear" w:color="auto" w:fill="EEECE1"/>
          </w:tcPr>
          <w:p w:rsidR="00C51792" w:rsidRPr="008D1C7F" w:rsidRDefault="00C51792" w:rsidP="008D1C7F">
            <w:pPr>
              <w:widowControl/>
              <w:jc w:val="left"/>
              <w:rPr>
                <w:sz w:val="28"/>
                <w:szCs w:val="28"/>
              </w:rPr>
            </w:pPr>
            <w:r w:rsidRPr="008D1C7F">
              <w:rPr>
                <w:rFonts w:ascii="宋体" w:hAnsi="宋体" w:hint="eastAsia"/>
                <w:color w:val="333333"/>
                <w:kern w:val="0"/>
                <w:sz w:val="28"/>
                <w:szCs w:val="28"/>
                <w:shd w:val="clear" w:color="auto" w:fill="EEECE1"/>
              </w:rPr>
              <w:t>课程备注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（参加课程的学员还需注意些什么，是否上机课，需要哪些材料？）</w:t>
            </w:r>
          </w:p>
        </w:tc>
      </w:tr>
      <w:tr w:rsidR="00C51792" w:rsidRPr="00D35EFF" w:rsidTr="00FE3409">
        <w:tc>
          <w:tcPr>
            <w:tcW w:w="8516" w:type="dxa"/>
            <w:gridSpan w:val="2"/>
          </w:tcPr>
          <w:p w:rsidR="00C51792" w:rsidRDefault="00C51792" w:rsidP="008D1C7F">
            <w:pPr>
              <w:widowControl/>
              <w:jc w:val="left"/>
              <w:rPr>
                <w:rFonts w:ascii="宋体"/>
                <w:color w:val="333333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宋体" w:hint="eastAsia"/>
                <w:color w:val="333333"/>
                <w:kern w:val="0"/>
                <w:sz w:val="28"/>
                <w:szCs w:val="28"/>
                <w:shd w:val="clear" w:color="auto" w:fill="FFFFFF"/>
              </w:rPr>
              <w:t>最好自带电脑</w:t>
            </w:r>
          </w:p>
        </w:tc>
      </w:tr>
      <w:tr w:rsidR="00C51792" w:rsidRPr="00D35EFF" w:rsidTr="008D1C7F">
        <w:tc>
          <w:tcPr>
            <w:tcW w:w="8516" w:type="dxa"/>
            <w:gridSpan w:val="2"/>
            <w:shd w:val="clear" w:color="auto" w:fill="EEECE1"/>
          </w:tcPr>
          <w:p w:rsidR="00C51792" w:rsidRDefault="00C51792" w:rsidP="008D1C7F">
            <w:pPr>
              <w:widowControl/>
              <w:jc w:val="left"/>
              <w:rPr>
                <w:rFonts w:ascii="宋体"/>
                <w:color w:val="333333"/>
                <w:kern w:val="0"/>
                <w:sz w:val="28"/>
                <w:szCs w:val="28"/>
                <w:shd w:val="clear" w:color="auto" w:fill="FFFFFF"/>
              </w:rPr>
            </w:pPr>
            <w:r w:rsidRPr="005B249C">
              <w:rPr>
                <w:rFonts w:hint="eastAsia"/>
                <w:sz w:val="28"/>
                <w:szCs w:val="28"/>
              </w:rPr>
              <w:t>授课基础</w:t>
            </w:r>
            <w:r w:rsidRPr="008D1C7F">
              <w:rPr>
                <w:rFonts w:ascii="微软雅黑" w:eastAsia="微软雅黑" w:hAnsi="微软雅黑" w:hint="eastAsia"/>
                <w:sz w:val="18"/>
                <w:szCs w:val="18"/>
              </w:rPr>
              <w:t>（讲师在课程相关领域的积累经验等得介绍）：</w:t>
            </w:r>
          </w:p>
        </w:tc>
      </w:tr>
      <w:tr w:rsidR="00C51792" w:rsidRPr="00D35EFF" w:rsidTr="00FE3409">
        <w:tc>
          <w:tcPr>
            <w:tcW w:w="8516" w:type="dxa"/>
            <w:gridSpan w:val="2"/>
          </w:tcPr>
          <w:p w:rsidR="00C51792" w:rsidRPr="005B249C" w:rsidRDefault="00C51792" w:rsidP="008D1C7F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:rsidR="00C51792" w:rsidRPr="00EF62A5" w:rsidRDefault="00C51792" w:rsidP="00387204">
      <w:pPr>
        <w:pStyle w:val="NoSpacing"/>
        <w:adjustRightInd w:val="0"/>
        <w:snapToGrid w:val="0"/>
        <w:spacing w:line="360" w:lineRule="auto"/>
        <w:rPr>
          <w:color w:val="FF0000"/>
          <w:sz w:val="24"/>
          <w:szCs w:val="24"/>
        </w:rPr>
      </w:pPr>
    </w:p>
    <w:sectPr w:rsidR="00C51792" w:rsidRPr="00EF62A5" w:rsidSect="00E8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792" w:rsidRDefault="00C51792" w:rsidP="005B249C">
      <w:pPr>
        <w:ind w:firstLine="315"/>
      </w:pPr>
      <w:r>
        <w:separator/>
      </w:r>
    </w:p>
  </w:endnote>
  <w:endnote w:type="continuationSeparator" w:id="0">
    <w:p w:rsidR="00C51792" w:rsidRDefault="00C51792" w:rsidP="005B249C">
      <w:pPr>
        <w:ind w:firstLine="31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792" w:rsidRDefault="00C51792" w:rsidP="005B249C">
      <w:pPr>
        <w:ind w:firstLine="315"/>
      </w:pPr>
      <w:r>
        <w:separator/>
      </w:r>
    </w:p>
  </w:footnote>
  <w:footnote w:type="continuationSeparator" w:id="0">
    <w:p w:rsidR="00C51792" w:rsidRDefault="00C51792" w:rsidP="005B249C">
      <w:pPr>
        <w:ind w:firstLine="315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249C"/>
    <w:rsid w:val="0000175F"/>
    <w:rsid w:val="00021A94"/>
    <w:rsid w:val="000D627F"/>
    <w:rsid w:val="00171333"/>
    <w:rsid w:val="001B4B35"/>
    <w:rsid w:val="001B6BF3"/>
    <w:rsid w:val="00231255"/>
    <w:rsid w:val="002407B2"/>
    <w:rsid w:val="002A5DA6"/>
    <w:rsid w:val="002C73A1"/>
    <w:rsid w:val="003322C3"/>
    <w:rsid w:val="00387204"/>
    <w:rsid w:val="003A6F5E"/>
    <w:rsid w:val="003E1FB2"/>
    <w:rsid w:val="004255FC"/>
    <w:rsid w:val="00434BF4"/>
    <w:rsid w:val="004516CB"/>
    <w:rsid w:val="00455074"/>
    <w:rsid w:val="004C276E"/>
    <w:rsid w:val="004C4628"/>
    <w:rsid w:val="00570FA4"/>
    <w:rsid w:val="00595D0B"/>
    <w:rsid w:val="005B249C"/>
    <w:rsid w:val="005E1F34"/>
    <w:rsid w:val="00643955"/>
    <w:rsid w:val="00682E90"/>
    <w:rsid w:val="006A523C"/>
    <w:rsid w:val="007A0CBF"/>
    <w:rsid w:val="007E0FE9"/>
    <w:rsid w:val="00800233"/>
    <w:rsid w:val="008A1877"/>
    <w:rsid w:val="008D1C7F"/>
    <w:rsid w:val="00901CE6"/>
    <w:rsid w:val="00952A32"/>
    <w:rsid w:val="00A30C4D"/>
    <w:rsid w:val="00A36796"/>
    <w:rsid w:val="00A37BBE"/>
    <w:rsid w:val="00AE7DCC"/>
    <w:rsid w:val="00AF22DE"/>
    <w:rsid w:val="00B81353"/>
    <w:rsid w:val="00BA0147"/>
    <w:rsid w:val="00BA428D"/>
    <w:rsid w:val="00BB2193"/>
    <w:rsid w:val="00BD7C60"/>
    <w:rsid w:val="00C25BA7"/>
    <w:rsid w:val="00C4052A"/>
    <w:rsid w:val="00C51792"/>
    <w:rsid w:val="00C87F32"/>
    <w:rsid w:val="00D30584"/>
    <w:rsid w:val="00D35EFF"/>
    <w:rsid w:val="00D37088"/>
    <w:rsid w:val="00D3791C"/>
    <w:rsid w:val="00DD265C"/>
    <w:rsid w:val="00E01A93"/>
    <w:rsid w:val="00E356F0"/>
    <w:rsid w:val="00E37231"/>
    <w:rsid w:val="00E44D82"/>
    <w:rsid w:val="00E82F24"/>
    <w:rsid w:val="00E87745"/>
    <w:rsid w:val="00EA05EB"/>
    <w:rsid w:val="00EB48E7"/>
    <w:rsid w:val="00EF62A5"/>
    <w:rsid w:val="00FE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9C"/>
    <w:pPr>
      <w:widowControl w:val="0"/>
      <w:jc w:val="both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B2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5B249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B2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B249C"/>
    <w:rPr>
      <w:rFonts w:cs="Times New Roman"/>
      <w:sz w:val="18"/>
      <w:szCs w:val="18"/>
    </w:rPr>
  </w:style>
  <w:style w:type="paragraph" w:styleId="NoSpacing">
    <w:name w:val="No Spacing"/>
    <w:link w:val="NoSpacingChar"/>
    <w:uiPriority w:val="99"/>
    <w:qFormat/>
    <w:rsid w:val="005B249C"/>
    <w:pPr>
      <w:widowControl w:val="0"/>
      <w:jc w:val="both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5B249C"/>
    <w:rPr>
      <w:rFonts w:cs="Times New Roman"/>
      <w:kern w:val="2"/>
      <w:sz w:val="22"/>
      <w:szCs w:val="22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23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44</Words>
  <Characters>253</Characters>
  <Application>Microsoft Office Outlook</Application>
  <DocSecurity>0</DocSecurity>
  <Lines>0</Lines>
  <Paragraphs>0</Paragraphs>
  <ScaleCrop>false</ScaleCrop>
  <Company>Alibaba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fengyun.wq</dc:creator>
  <cp:keywords/>
  <dc:description/>
  <cp:lastModifiedBy>-</cp:lastModifiedBy>
  <cp:revision>12</cp:revision>
  <dcterms:created xsi:type="dcterms:W3CDTF">2012-02-15T03:52:00Z</dcterms:created>
  <dcterms:modified xsi:type="dcterms:W3CDTF">2012-09-24T15:09:00Z</dcterms:modified>
</cp:coreProperties>
</file>