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statistical-programmer-analyst"/>
    <w:p>
      <w:pPr>
        <w:pStyle w:val="Heading3"/>
      </w:pPr>
      <w:r>
        <w:t xml:space="preserve">Senior Statistical Programmer Analyst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 for collaboratio, R for coding, and AWS for cloud storage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Developed and maintained Linux cluster environments, including the installation and management of bioinformatics tools for large-scale genomic analysis (Docker).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stability.</w:t>
      </w:r>
    </w:p>
    <w:p>
      <w:pPr>
        <w:numPr>
          <w:ilvl w:val="0"/>
          <w:numId w:val="1001"/>
        </w:numPr>
        <w:pStyle w:val="Compact"/>
      </w:pPr>
      <w:r>
        <w:t xml:space="preserve">Stored, indexed, and transferred large-scale genomics and clinical trial data, utilizing high-performance storage solutions and cloud platforms (AWS).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2024-08-16T17:48:38Z</dcterms:created>
  <dcterms:modified xsi:type="dcterms:W3CDTF">2024-08-16T17:48:38Z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