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5735" w14:textId="203994E5" w:rsidR="00181C38" w:rsidRPr="00B238BB" w:rsidRDefault="00B238BB" w:rsidP="00B238BB">
      <w:pPr>
        <w:jc w:val="center"/>
        <w:rPr>
          <w:rFonts w:eastAsiaTheme="minorEastAsia"/>
          <w:b/>
          <w:bCs/>
          <w:lang w:val="en-GB"/>
        </w:rPr>
      </w:pPr>
      <w:r w:rsidRPr="00B238BB">
        <w:rPr>
          <w:rFonts w:eastAsiaTheme="minorEastAsia"/>
          <w:b/>
          <w:bCs/>
          <w:lang w:val="en-GB"/>
        </w:rPr>
        <w:t>Validation questions 2</w:t>
      </w:r>
    </w:p>
    <w:p w14:paraId="53C59E02" w14:textId="09310260" w:rsidR="003305B2" w:rsidRPr="001D2B9D" w:rsidRDefault="003305B2" w:rsidP="003305B2">
      <w:pPr>
        <w:rPr>
          <w:rFonts w:eastAsiaTheme="minorEastAsia"/>
          <w:b/>
          <w:bCs/>
        </w:rPr>
      </w:pPr>
      <w:r w:rsidRPr="001D2B9D">
        <w:rPr>
          <w:rFonts w:eastAsiaTheme="minorEastAsia"/>
          <w:b/>
          <w:bCs/>
        </w:rPr>
        <w:t>Is Buddha now in nirvana?</w:t>
      </w:r>
    </w:p>
    <w:p w14:paraId="5F4B83A6" w14:textId="77777777" w:rsidR="003305B2" w:rsidRDefault="003305B2" w:rsidP="003305B2">
      <w:pPr>
        <w:rPr>
          <w:rFonts w:eastAsiaTheme="minorEastAsia"/>
        </w:rPr>
      </w:pPr>
      <w:r>
        <w:rPr>
          <w:rFonts w:eastAsiaTheme="minorEastAsia"/>
        </w:rPr>
        <w:t>T</w:t>
      </w:r>
      <w:r w:rsidRPr="001D2B9D">
        <w:rPr>
          <w:rFonts w:eastAsiaTheme="minorEastAsia"/>
        </w:rPr>
        <w:t xml:space="preserve">he </w:t>
      </w:r>
      <w:proofErr w:type="spellStart"/>
      <w:r w:rsidRPr="001D2B9D">
        <w:rPr>
          <w:rFonts w:eastAsiaTheme="minorEastAsia"/>
        </w:rPr>
        <w:t>Tathāgata</w:t>
      </w:r>
      <w:proofErr w:type="spellEnd"/>
      <w:r w:rsidRPr="001D2B9D">
        <w:rPr>
          <w:rFonts w:eastAsiaTheme="minorEastAsia"/>
        </w:rPr>
        <w:t xml:space="preserve"> has attained final </w:t>
      </w:r>
      <w:proofErr w:type="spellStart"/>
      <w:r w:rsidRPr="001D2B9D">
        <w:rPr>
          <w:rFonts w:eastAsiaTheme="minorEastAsia"/>
        </w:rPr>
        <w:t>nibbāna</w:t>
      </w:r>
      <w:proofErr w:type="spellEnd"/>
      <w:r w:rsidRPr="001D2B9D">
        <w:rPr>
          <w:rFonts w:eastAsiaTheme="minorEastAsia"/>
        </w:rPr>
        <w:t xml:space="preserve"> (</w:t>
      </w:r>
      <w:proofErr w:type="spellStart"/>
      <w:r w:rsidRPr="001D2B9D">
        <w:rPr>
          <w:rFonts w:eastAsiaTheme="minorEastAsia"/>
        </w:rPr>
        <w:t>parinibbāna</w:t>
      </w:r>
      <w:proofErr w:type="spellEnd"/>
      <w:r w:rsidRPr="001D2B9D">
        <w:rPr>
          <w:rFonts w:eastAsiaTheme="minorEastAsia"/>
        </w:rPr>
        <w:t>), and after the breakup of the body he cannot be described as existing, not existing, both, or neither, for such views do not apply beyond the cessation of the aggregates (sn_44:1.1–44:10.3; sn_22:86.1–22:86.6; ud_8:1.1–8:1.3).</w:t>
      </w:r>
    </w:p>
    <w:p w14:paraId="455472D1" w14:textId="77777777" w:rsidR="003305B2" w:rsidRPr="003305B2" w:rsidRDefault="003305B2" w:rsidP="00AC0429">
      <w:pPr>
        <w:rPr>
          <w:rFonts w:eastAsiaTheme="minorEastAsia"/>
        </w:rPr>
      </w:pPr>
    </w:p>
    <w:p w14:paraId="30B93852" w14:textId="73A16F4F" w:rsidR="00181C38" w:rsidRPr="00181C38" w:rsidRDefault="00181C38" w:rsidP="00AC0429">
      <w:pPr>
        <w:rPr>
          <w:rFonts w:eastAsiaTheme="minorEastAsia"/>
          <w:b/>
          <w:bCs/>
        </w:rPr>
      </w:pPr>
      <w:r w:rsidRPr="00181C38">
        <w:rPr>
          <w:rFonts w:eastAsiaTheme="minorEastAsia"/>
          <w:b/>
          <w:bCs/>
        </w:rPr>
        <w:t>How to subdue my arrogance?</w:t>
      </w:r>
    </w:p>
    <w:p w14:paraId="343B45FC" w14:textId="4ABAB136" w:rsidR="00181C38" w:rsidRDefault="00740E26" w:rsidP="00AC0429">
      <w:pPr>
        <w:rPr>
          <w:rFonts w:eastAsiaTheme="minorEastAsia"/>
        </w:rPr>
      </w:pPr>
      <w:r>
        <w:rPr>
          <w:rFonts w:eastAsiaTheme="minorEastAsia"/>
        </w:rPr>
        <w:t>S</w:t>
      </w:r>
      <w:r w:rsidR="00181C38" w:rsidRPr="00181C38">
        <w:rPr>
          <w:rFonts w:eastAsiaTheme="minorEastAsia"/>
        </w:rPr>
        <w:t>ubdue arrogance (</w:t>
      </w:r>
      <w:proofErr w:type="spellStart"/>
      <w:r w:rsidR="00181C38" w:rsidRPr="00181C38">
        <w:rPr>
          <w:rFonts w:eastAsiaTheme="minorEastAsia"/>
        </w:rPr>
        <w:t>māna</w:t>
      </w:r>
      <w:proofErr w:type="spellEnd"/>
      <w:r w:rsidR="00181C38" w:rsidRPr="00181C38">
        <w:rPr>
          <w:rFonts w:eastAsiaTheme="minorEastAsia"/>
        </w:rPr>
        <w:t>) by steadily contemplating the five aggregates as impermanent, suffering, and not-self, seeing that no “I” or “mine” can rightly be compared with others, and by abandoning even subtle conceit through insight (sn_22:5.1; sn_22:2.5.1; mn_1:1.1–1.10; an_6:49.1)</w:t>
      </w:r>
    </w:p>
    <w:p w14:paraId="3EBF5893" w14:textId="77777777" w:rsidR="001D2B9D" w:rsidRDefault="001D2B9D" w:rsidP="00AC0429">
      <w:pPr>
        <w:rPr>
          <w:rFonts w:eastAsiaTheme="minorEastAsia"/>
        </w:rPr>
      </w:pPr>
    </w:p>
    <w:p w14:paraId="525C4837" w14:textId="05F30D3B" w:rsidR="001D2B9D" w:rsidRPr="00A30BAE" w:rsidRDefault="00740E26" w:rsidP="00AC0429">
      <w:pPr>
        <w:rPr>
          <w:rFonts w:eastAsiaTheme="minorEastAsia"/>
          <w:b/>
          <w:bCs/>
        </w:rPr>
      </w:pPr>
      <w:r w:rsidRPr="00A30BAE">
        <w:rPr>
          <w:rFonts w:eastAsiaTheme="minorEastAsia"/>
          <w:b/>
          <w:bCs/>
        </w:rPr>
        <w:t>W</w:t>
      </w:r>
      <w:r w:rsidR="00AA3C3B" w:rsidRPr="00A30BAE">
        <w:rPr>
          <w:rFonts w:eastAsiaTheme="minorEastAsia"/>
          <w:b/>
          <w:bCs/>
        </w:rPr>
        <w:t>hat to do if i have random thoughts while meditating?</w:t>
      </w:r>
    </w:p>
    <w:p w14:paraId="240A6E8A" w14:textId="2180B619" w:rsidR="00740E26" w:rsidRPr="00740E26" w:rsidRDefault="00740E26" w:rsidP="00740E26">
      <w:pPr>
        <w:rPr>
          <w:rFonts w:eastAsiaTheme="minorEastAsia"/>
          <w:lang w:val="en-BE"/>
        </w:rPr>
      </w:pPr>
      <w:r>
        <w:rPr>
          <w:rFonts w:eastAsiaTheme="minorEastAsia"/>
          <w:lang w:val="en-BE"/>
        </w:rPr>
        <w:t>W</w:t>
      </w:r>
      <w:r w:rsidRPr="00740E26">
        <w:rPr>
          <w:rFonts w:eastAsiaTheme="minorEastAsia"/>
          <w:lang w:val="en-BE"/>
        </w:rPr>
        <w:t>hen random thoughts arise in meditation, neither follow nor suppress them but mindfully know “a thought has arisen,” let it fade, and gently return to your meditation object, as the Blessed One taught by establishing mindfulness and abandoning unwholesome states through clear comprehension (mn_10:3.1–3.6; sn_47:2.1–2.5; sn_12:38.3–12.38.6; an_4:41.1–4.41.4).</w:t>
      </w:r>
    </w:p>
    <w:p w14:paraId="6F8A9D0B" w14:textId="77777777" w:rsidR="00AA3C3B" w:rsidRDefault="00AA3C3B" w:rsidP="00AC0429">
      <w:pPr>
        <w:rPr>
          <w:rFonts w:eastAsiaTheme="minorEastAsia"/>
          <w:lang w:val="en-BE"/>
        </w:rPr>
      </w:pPr>
    </w:p>
    <w:p w14:paraId="1BF98051" w14:textId="4DBC6A02" w:rsidR="007710B2" w:rsidRDefault="007710B2" w:rsidP="00AC0429">
      <w:pPr>
        <w:rPr>
          <w:lang w:val="en-GB"/>
        </w:rPr>
      </w:pPr>
      <w:r w:rsidRPr="005E121B">
        <w:rPr>
          <w:b/>
          <w:bCs/>
          <w:lang w:val="en-GB"/>
        </w:rPr>
        <w:t>What are the consequences of hatred or anger</w:t>
      </w:r>
      <w:r w:rsidRPr="001C671A">
        <w:rPr>
          <w:lang w:val="en-GB"/>
        </w:rPr>
        <w:t>?</w:t>
      </w:r>
    </w:p>
    <w:p w14:paraId="7A68B200" w14:textId="7B992DD2" w:rsidR="007710B2" w:rsidRDefault="007710B2" w:rsidP="00AC0429">
      <w:pPr>
        <w:rPr>
          <w:rFonts w:eastAsiaTheme="minorEastAsia"/>
        </w:rPr>
      </w:pPr>
      <w:r>
        <w:rPr>
          <w:rFonts w:eastAsiaTheme="minorEastAsia"/>
        </w:rPr>
        <w:t>H</w:t>
      </w:r>
      <w:r w:rsidRPr="007710B2">
        <w:rPr>
          <w:rFonts w:eastAsiaTheme="minorEastAsia"/>
        </w:rPr>
        <w:t>atred and anger burn the heart now and hereafter, destroying peace of mind, leading to harsh speech and unwholesome deeds, loss of sleep and beauty, harm to oneself and others, and an unhappy destination after death (an_7:64.1–7.64.7; an_3:25.1–3.25.3; sn_11:4.1–11.4.5).</w:t>
      </w:r>
    </w:p>
    <w:p w14:paraId="3BDDF297" w14:textId="77777777" w:rsidR="000F5DC7" w:rsidRDefault="000F5DC7" w:rsidP="00AC0429">
      <w:pPr>
        <w:rPr>
          <w:rFonts w:eastAsiaTheme="minorEastAsia"/>
        </w:rPr>
      </w:pPr>
    </w:p>
    <w:p w14:paraId="26530F7E" w14:textId="5B86203A" w:rsidR="000F5DC7" w:rsidRDefault="000F5DC7" w:rsidP="00AC0429">
      <w:pPr>
        <w:rPr>
          <w:b/>
          <w:bCs/>
          <w:lang w:val="en-GB"/>
        </w:rPr>
      </w:pPr>
      <w:r w:rsidRPr="00890411">
        <w:rPr>
          <w:b/>
          <w:bCs/>
          <w:lang w:val="en-GB"/>
        </w:rPr>
        <w:t>What is the best way of making donations?</w:t>
      </w:r>
    </w:p>
    <w:p w14:paraId="5B2E0EE3" w14:textId="2AADB1E7" w:rsidR="00A30BAE" w:rsidRDefault="00A30BAE" w:rsidP="00AC0429">
      <w:pPr>
        <w:rPr>
          <w:rFonts w:eastAsiaTheme="minorEastAsia"/>
        </w:rPr>
      </w:pPr>
      <w:r w:rsidRPr="00A30BAE">
        <w:rPr>
          <w:rFonts w:eastAsiaTheme="minorEastAsia"/>
        </w:rPr>
        <w:t>the best way of making donations (dāna) is to give respectfully, with one’s own hands, at the proper time, to virtuous recipients, with a mind free from expectation of reward and motivated by compassion and faith, for such giving bears great fruit</w:t>
      </w:r>
      <w:r>
        <w:rPr>
          <w:rFonts w:eastAsiaTheme="minorEastAsia"/>
        </w:rPr>
        <w:t xml:space="preserve"> (</w:t>
      </w:r>
      <w:r w:rsidRPr="00A30BAE">
        <w:rPr>
          <w:rFonts w:eastAsiaTheme="minorEastAsia"/>
        </w:rPr>
        <w:t>an_5:148.1–5.148.8; an_6:37.1–6.37.6; an_7:49.1–7.49.7; mn_142:1.1–142.15).</w:t>
      </w:r>
    </w:p>
    <w:p w14:paraId="7FBD2285" w14:textId="77777777" w:rsidR="00A30BAE" w:rsidRDefault="00A30BAE" w:rsidP="00AC0429">
      <w:pPr>
        <w:rPr>
          <w:rFonts w:eastAsiaTheme="minorEastAsia"/>
        </w:rPr>
      </w:pPr>
    </w:p>
    <w:p w14:paraId="23A0781A" w14:textId="5E2C43BA" w:rsidR="00A30BAE" w:rsidRDefault="00A30BAE" w:rsidP="00AC0429">
      <w:pPr>
        <w:rPr>
          <w:b/>
          <w:bCs/>
          <w:lang w:val="en-GB"/>
        </w:rPr>
      </w:pPr>
      <w:r w:rsidRPr="00A36784">
        <w:rPr>
          <w:b/>
          <w:bCs/>
          <w:lang w:val="en-GB"/>
        </w:rPr>
        <w:t>Can a woman become an arhat?</w:t>
      </w:r>
    </w:p>
    <w:p w14:paraId="2E37AF4C" w14:textId="70D6793B" w:rsidR="004C022C" w:rsidRDefault="004C022C" w:rsidP="00AC0429">
      <w:pPr>
        <w:rPr>
          <w:rFonts w:eastAsiaTheme="minorEastAsia"/>
        </w:rPr>
      </w:pPr>
      <w:r>
        <w:rPr>
          <w:rFonts w:eastAsiaTheme="minorEastAsia"/>
        </w:rPr>
        <w:t xml:space="preserve">A </w:t>
      </w:r>
      <w:r w:rsidRPr="004C022C">
        <w:rPr>
          <w:rFonts w:eastAsiaTheme="minorEastAsia"/>
        </w:rPr>
        <w:t xml:space="preserve">woman can fully awaken and become an arahant, for the Blessed One declared that liberation depends on insight and practice, not gender, and many </w:t>
      </w:r>
      <w:proofErr w:type="spellStart"/>
      <w:r w:rsidRPr="004C022C">
        <w:rPr>
          <w:rFonts w:eastAsiaTheme="minorEastAsia"/>
        </w:rPr>
        <w:t>bhikkhunīs</w:t>
      </w:r>
      <w:proofErr w:type="spellEnd"/>
      <w:r w:rsidRPr="004C022C">
        <w:rPr>
          <w:rFonts w:eastAsiaTheme="minorEastAsia"/>
        </w:rPr>
        <w:t xml:space="preserve"> realized </w:t>
      </w:r>
      <w:proofErr w:type="spellStart"/>
      <w:r w:rsidRPr="004C022C">
        <w:rPr>
          <w:rFonts w:eastAsiaTheme="minorEastAsia"/>
        </w:rPr>
        <w:t>arahantship</w:t>
      </w:r>
      <w:proofErr w:type="spellEnd"/>
      <w:r w:rsidRPr="004C022C">
        <w:rPr>
          <w:rFonts w:eastAsiaTheme="minorEastAsia"/>
        </w:rPr>
        <w:t xml:space="preserve"> and proclaimed it themselves (sn_5:2.1–5.2.3; thig_1:1.1–1.1.18; thig_6:8.1–6.8.12; an_1:28.1–1.28.10).</w:t>
      </w:r>
    </w:p>
    <w:p w14:paraId="3D069AD3" w14:textId="77777777" w:rsidR="003305B2" w:rsidRDefault="003305B2" w:rsidP="00AC0429">
      <w:pPr>
        <w:rPr>
          <w:rFonts w:eastAsiaTheme="minorEastAsia"/>
        </w:rPr>
      </w:pPr>
    </w:p>
    <w:p w14:paraId="44263360" w14:textId="387E2050" w:rsidR="003305B2" w:rsidRPr="00771D63" w:rsidRDefault="00771D63" w:rsidP="00AC0429">
      <w:pPr>
        <w:rPr>
          <w:rFonts w:eastAsiaTheme="minorEastAsia"/>
          <w:b/>
          <w:bCs/>
        </w:rPr>
      </w:pPr>
      <w:r>
        <w:rPr>
          <w:rFonts w:eastAsiaTheme="minorEastAsia"/>
          <w:b/>
          <w:bCs/>
        </w:rPr>
        <w:t>H</w:t>
      </w:r>
      <w:r w:rsidR="00B527AB" w:rsidRPr="00771D63">
        <w:rPr>
          <w:rFonts w:eastAsiaTheme="minorEastAsia"/>
          <w:b/>
          <w:bCs/>
        </w:rPr>
        <w:t>ow to practice the right effort?</w:t>
      </w:r>
    </w:p>
    <w:p w14:paraId="0F21BA9B" w14:textId="332D6682" w:rsidR="00FC294C" w:rsidRDefault="00FC294C" w:rsidP="00AC0429">
      <w:pPr>
        <w:rPr>
          <w:rFonts w:eastAsiaTheme="minorEastAsia"/>
        </w:rPr>
      </w:pPr>
      <w:r w:rsidRPr="00FC294C">
        <w:rPr>
          <w:rFonts w:eastAsiaTheme="minorEastAsia"/>
        </w:rPr>
        <w:t>P</w:t>
      </w:r>
      <w:r w:rsidRPr="00FC294C">
        <w:rPr>
          <w:rFonts w:eastAsiaTheme="minorEastAsia"/>
        </w:rPr>
        <w:t xml:space="preserve">ractice Right Effort by diligently guarding the mind to prevent </w:t>
      </w:r>
      <w:proofErr w:type="spellStart"/>
      <w:r w:rsidRPr="00FC294C">
        <w:rPr>
          <w:rFonts w:eastAsiaTheme="minorEastAsia"/>
        </w:rPr>
        <w:t>unarisen</w:t>
      </w:r>
      <w:proofErr w:type="spellEnd"/>
      <w:r w:rsidRPr="00FC294C">
        <w:rPr>
          <w:rFonts w:eastAsiaTheme="minorEastAsia"/>
        </w:rPr>
        <w:t xml:space="preserve"> unwholesome states, abandoning those that have arisen, cultivating wholesome states not yet arisen, and sustaining and perfecting those already present (sn_45:8.1–45.8.8; mn_117:8.1–8.12; an_4:13.1–4.13.4; sn_49:1.1–49.1.4).</w:t>
      </w:r>
    </w:p>
    <w:p w14:paraId="4799FA15" w14:textId="77777777" w:rsidR="00643125" w:rsidRDefault="00643125" w:rsidP="00AC0429">
      <w:pPr>
        <w:rPr>
          <w:rFonts w:eastAsiaTheme="minorEastAsia"/>
        </w:rPr>
      </w:pPr>
    </w:p>
    <w:p w14:paraId="2083352F" w14:textId="5DCC33FE" w:rsidR="00643125" w:rsidRPr="00643125" w:rsidRDefault="00643125" w:rsidP="00643125">
      <w:pPr>
        <w:rPr>
          <w:rFonts w:eastAsiaTheme="minorEastAsia"/>
          <w:b/>
          <w:bCs/>
          <w:lang w:val="en-BE"/>
        </w:rPr>
      </w:pPr>
      <w:r w:rsidRPr="00643125">
        <w:rPr>
          <w:rFonts w:eastAsiaTheme="minorEastAsia"/>
          <w:b/>
          <w:bCs/>
          <w:lang w:val="en-BE"/>
        </w:rPr>
        <w:t>H</w:t>
      </w:r>
      <w:r w:rsidRPr="00643125">
        <w:rPr>
          <w:rFonts w:eastAsiaTheme="minorEastAsia"/>
          <w:b/>
          <w:bCs/>
          <w:lang w:val="en-BE"/>
        </w:rPr>
        <w:t xml:space="preserve">ow to overcome </w:t>
      </w:r>
      <w:r w:rsidRPr="00643125">
        <w:rPr>
          <w:rFonts w:eastAsiaTheme="minorEastAsia"/>
          <w:b/>
          <w:bCs/>
          <w:lang w:val="en-BE"/>
        </w:rPr>
        <w:t>jealousy</w:t>
      </w:r>
      <w:r w:rsidRPr="00643125">
        <w:rPr>
          <w:rFonts w:eastAsiaTheme="minorEastAsia"/>
          <w:b/>
          <w:bCs/>
          <w:lang w:val="en-BE"/>
        </w:rPr>
        <w:t xml:space="preserve"> of other person's belongings?</w:t>
      </w:r>
    </w:p>
    <w:p w14:paraId="3B59991A" w14:textId="0677A484" w:rsidR="00643125" w:rsidRDefault="00643125" w:rsidP="00AC0429">
      <w:pPr>
        <w:rPr>
          <w:rFonts w:eastAsiaTheme="minorEastAsia"/>
        </w:rPr>
      </w:pPr>
      <w:r w:rsidRPr="00643125">
        <w:rPr>
          <w:rFonts w:eastAsiaTheme="minorEastAsia"/>
        </w:rPr>
        <w:t>O</w:t>
      </w:r>
      <w:r w:rsidRPr="00643125">
        <w:rPr>
          <w:rFonts w:eastAsiaTheme="minorEastAsia"/>
        </w:rPr>
        <w:t>vercome jealousy (</w:t>
      </w:r>
      <w:proofErr w:type="spellStart"/>
      <w:r w:rsidRPr="00643125">
        <w:rPr>
          <w:rFonts w:eastAsiaTheme="minorEastAsia"/>
        </w:rPr>
        <w:t>issā</w:t>
      </w:r>
      <w:proofErr w:type="spellEnd"/>
      <w:r w:rsidRPr="00643125">
        <w:rPr>
          <w:rFonts w:eastAsiaTheme="minorEastAsia"/>
        </w:rPr>
        <w:t xml:space="preserve">) by reflecting that beings are owners of their </w:t>
      </w:r>
      <w:proofErr w:type="spellStart"/>
      <w:r w:rsidRPr="00643125">
        <w:rPr>
          <w:rFonts w:eastAsiaTheme="minorEastAsia"/>
        </w:rPr>
        <w:t>kamma</w:t>
      </w:r>
      <w:proofErr w:type="spellEnd"/>
      <w:r w:rsidRPr="00643125">
        <w:rPr>
          <w:rFonts w:eastAsiaTheme="minorEastAsia"/>
        </w:rPr>
        <w:t>, by abandoning comparison through contentment, and by deliberately cultivating appreciative joy (</w:t>
      </w:r>
      <w:proofErr w:type="spellStart"/>
      <w:r w:rsidRPr="00643125">
        <w:rPr>
          <w:rFonts w:eastAsiaTheme="minorEastAsia"/>
        </w:rPr>
        <w:t>muditā</w:t>
      </w:r>
      <w:proofErr w:type="spellEnd"/>
      <w:r w:rsidRPr="00643125">
        <w:rPr>
          <w:rFonts w:eastAsiaTheme="minorEastAsia"/>
        </w:rPr>
        <w:t>) for others’ good fortune, which purifies the mind and brings peace (mn_135:1.1–135.31; an_4:125.1–4.125.6; an_8:6.1–8.6.10; mn_21:3.1–21.18).</w:t>
      </w:r>
    </w:p>
    <w:p w14:paraId="65EEF14C" w14:textId="77777777" w:rsidR="00050A83" w:rsidRDefault="00050A83" w:rsidP="00AC0429">
      <w:pPr>
        <w:rPr>
          <w:rFonts w:eastAsiaTheme="minorEastAsia"/>
        </w:rPr>
      </w:pPr>
    </w:p>
    <w:p w14:paraId="508A3583" w14:textId="3781DC27" w:rsidR="00050A83" w:rsidRPr="009A1D8C" w:rsidRDefault="00050A83" w:rsidP="00AC0429">
      <w:pPr>
        <w:rPr>
          <w:rFonts w:eastAsiaTheme="minorEastAsia"/>
          <w:b/>
          <w:bCs/>
        </w:rPr>
      </w:pPr>
      <w:r w:rsidRPr="009A1D8C">
        <w:rPr>
          <w:rFonts w:eastAsiaTheme="minorEastAsia"/>
          <w:b/>
          <w:bCs/>
        </w:rPr>
        <w:t>H</w:t>
      </w:r>
      <w:r w:rsidRPr="009A1D8C">
        <w:rPr>
          <w:rFonts w:eastAsiaTheme="minorEastAsia"/>
          <w:b/>
          <w:bCs/>
        </w:rPr>
        <w:t>ow to deal with being cheated?</w:t>
      </w:r>
    </w:p>
    <w:p w14:paraId="7B84AD94" w14:textId="0BE796BE" w:rsidR="00050A83" w:rsidRDefault="00050A83" w:rsidP="00AC0429">
      <w:pPr>
        <w:rPr>
          <w:rFonts w:eastAsiaTheme="minorEastAsia"/>
        </w:rPr>
      </w:pPr>
      <w:r w:rsidRPr="00050A83">
        <w:rPr>
          <w:rFonts w:eastAsiaTheme="minorEastAsia"/>
        </w:rPr>
        <w:t>W</w:t>
      </w:r>
      <w:r w:rsidRPr="00050A83">
        <w:rPr>
          <w:rFonts w:eastAsiaTheme="minorEastAsia"/>
        </w:rPr>
        <w:t>hen cheated, guard the mind by not giving rise to hatred or revenge, establish mindfulness and patience, reflect that all beings are heirs to their actions, and respond with wisdom and compassion rather than retaliation (mn_21:3.1–21.20; dhp_1–5; an_5:161.1–5.161.6; sn_7:2.1–7.2.8).</w:t>
      </w:r>
    </w:p>
    <w:p w14:paraId="08476DA3" w14:textId="77777777" w:rsidR="00C437CE" w:rsidRDefault="00C437CE" w:rsidP="00AC0429">
      <w:pPr>
        <w:rPr>
          <w:rFonts w:eastAsiaTheme="minorEastAsia"/>
        </w:rPr>
      </w:pPr>
    </w:p>
    <w:p w14:paraId="0902CC33" w14:textId="3CF44CF0" w:rsidR="00C437CE" w:rsidRPr="009A1D8C" w:rsidRDefault="009A1D8C" w:rsidP="00AC0429">
      <w:pPr>
        <w:rPr>
          <w:rFonts w:eastAsiaTheme="minorEastAsia"/>
          <w:b/>
          <w:bCs/>
        </w:rPr>
      </w:pPr>
      <w:r w:rsidRPr="009A1D8C">
        <w:rPr>
          <w:rFonts w:eastAsiaTheme="minorEastAsia"/>
          <w:b/>
          <w:bCs/>
        </w:rPr>
        <w:t>W</w:t>
      </w:r>
      <w:r w:rsidR="00C437CE" w:rsidRPr="009A1D8C">
        <w:rPr>
          <w:rFonts w:eastAsiaTheme="minorEastAsia"/>
          <w:b/>
          <w:bCs/>
        </w:rPr>
        <w:t>hat can i give as offering to monks?</w:t>
      </w:r>
    </w:p>
    <w:p w14:paraId="3D7D8C65" w14:textId="033861A4" w:rsidR="009A1D8C" w:rsidRDefault="009A1D8C" w:rsidP="00AC0429">
      <w:pPr>
        <w:rPr>
          <w:rFonts w:eastAsiaTheme="minorEastAsia"/>
        </w:rPr>
      </w:pPr>
      <w:r w:rsidRPr="009A1D8C">
        <w:rPr>
          <w:rFonts w:eastAsiaTheme="minorEastAsia"/>
        </w:rPr>
        <w:t>you may offer monks the four requisites—food, robes, lodging, and medicines—given respectfully and at the proper time with a mind of faith and generosity, for such gifts support the holy life and bear great fruit (mn_142:1.1–142.15; an_5:148.1–5.148.8; an_6:37.1–6.37.6).</w:t>
      </w:r>
    </w:p>
    <w:p w14:paraId="607D943D" w14:textId="77777777" w:rsidR="00582703" w:rsidRDefault="00582703" w:rsidP="00AC0429">
      <w:pPr>
        <w:rPr>
          <w:rFonts w:eastAsiaTheme="minorEastAsia"/>
        </w:rPr>
      </w:pPr>
    </w:p>
    <w:p w14:paraId="1B562345" w14:textId="5293C1C4" w:rsidR="00582703" w:rsidRDefault="00582703" w:rsidP="00AC0429">
      <w:pPr>
        <w:rPr>
          <w:rFonts w:eastAsiaTheme="minorEastAsia"/>
          <w:b/>
          <w:bCs/>
          <w:lang w:val="en-GB"/>
        </w:rPr>
      </w:pPr>
      <w:r w:rsidRPr="005B32A6">
        <w:rPr>
          <w:rFonts w:eastAsiaTheme="minorEastAsia"/>
          <w:b/>
          <w:bCs/>
          <w:lang w:val="en-GB"/>
        </w:rPr>
        <w:t>What mental state should one have when dying?</w:t>
      </w:r>
    </w:p>
    <w:p w14:paraId="2992C384" w14:textId="40C21CB7" w:rsidR="008C148B" w:rsidRDefault="008C148B" w:rsidP="00AC0429">
      <w:pPr>
        <w:rPr>
          <w:rFonts w:eastAsiaTheme="minorEastAsia"/>
        </w:rPr>
      </w:pPr>
      <w:r>
        <w:rPr>
          <w:rFonts w:eastAsiaTheme="minorEastAsia"/>
        </w:rPr>
        <w:t>A</w:t>
      </w:r>
      <w:r w:rsidRPr="008C148B">
        <w:rPr>
          <w:rFonts w:eastAsiaTheme="minorEastAsia"/>
        </w:rPr>
        <w:t xml:space="preserve">t the time of dying one should maintain a clear, confident, and unconfused mind grounded in faith and mindfulness—recollecting the Buddha, Dhamma, and </w:t>
      </w:r>
      <w:proofErr w:type="spellStart"/>
      <w:r w:rsidRPr="008C148B">
        <w:rPr>
          <w:rFonts w:eastAsiaTheme="minorEastAsia"/>
        </w:rPr>
        <w:t>Saṅgha</w:t>
      </w:r>
      <w:proofErr w:type="spellEnd"/>
      <w:r w:rsidRPr="008C148B">
        <w:rPr>
          <w:rFonts w:eastAsiaTheme="minorEastAsia"/>
        </w:rPr>
        <w:t xml:space="preserve"> and letting go of clinging—so that the mind inclines to peace and a good destination (sn_55:21.1–55.21.7; mn_143:5.1–143.18).</w:t>
      </w:r>
    </w:p>
    <w:p w14:paraId="29CB5768" w14:textId="77777777" w:rsidR="00837F80" w:rsidRDefault="00837F80" w:rsidP="00AC0429">
      <w:pPr>
        <w:rPr>
          <w:rFonts w:eastAsiaTheme="minorEastAsia"/>
        </w:rPr>
      </w:pPr>
    </w:p>
    <w:p w14:paraId="04D572F3" w14:textId="0BA77686" w:rsidR="00837F80" w:rsidRDefault="00837F80" w:rsidP="00AC0429">
      <w:pPr>
        <w:rPr>
          <w:rFonts w:eastAsiaTheme="minorEastAsia"/>
          <w:b/>
          <w:bCs/>
        </w:rPr>
      </w:pPr>
      <w:r w:rsidRPr="00CF71E1">
        <w:rPr>
          <w:rFonts w:eastAsiaTheme="minorEastAsia"/>
          <w:b/>
          <w:bCs/>
        </w:rPr>
        <w:t>What is nirvana?</w:t>
      </w:r>
    </w:p>
    <w:p w14:paraId="69744246" w14:textId="5782A1AD" w:rsidR="00837F80" w:rsidRDefault="00837F80" w:rsidP="00AC0429">
      <w:pPr>
        <w:rPr>
          <w:rFonts w:eastAsiaTheme="minorEastAsia"/>
        </w:rPr>
      </w:pPr>
      <w:proofErr w:type="spellStart"/>
      <w:r w:rsidRPr="00837F80">
        <w:rPr>
          <w:rFonts w:eastAsiaTheme="minorEastAsia"/>
        </w:rPr>
        <w:t>N</w:t>
      </w:r>
      <w:r w:rsidRPr="00837F80">
        <w:rPr>
          <w:rFonts w:eastAsiaTheme="minorEastAsia"/>
        </w:rPr>
        <w:t>ibbāna</w:t>
      </w:r>
      <w:proofErr w:type="spellEnd"/>
      <w:r w:rsidRPr="00837F80">
        <w:rPr>
          <w:rFonts w:eastAsiaTheme="minorEastAsia"/>
        </w:rPr>
        <w:t xml:space="preserve"> is the unconditioned, the cessation of craving, clinging, and suffering, the ultimate peace beyond birth and death, free from defilements, and realized by abandoning the five aggregates of clinging (sn_43:1.1–43:10.4; sn_12:67.1–12.67.5; an_4:173.1–4.173.4; ud_8:1.1–8.1.3).</w:t>
      </w:r>
    </w:p>
    <w:p w14:paraId="005ED97C" w14:textId="77777777" w:rsidR="00837F80" w:rsidRDefault="00837F80" w:rsidP="00AC0429">
      <w:pPr>
        <w:rPr>
          <w:rFonts w:eastAsiaTheme="minorEastAsia"/>
          <w:lang w:val="ru-RU"/>
        </w:rPr>
      </w:pPr>
    </w:p>
    <w:p w14:paraId="486C31C7" w14:textId="0EB34343" w:rsidR="00D02EDE" w:rsidRPr="00D02EDE" w:rsidRDefault="00D02EDE" w:rsidP="00AC0429">
      <w:pPr>
        <w:rPr>
          <w:rFonts w:eastAsiaTheme="minorEastAsia"/>
          <w:b/>
          <w:bCs/>
          <w:lang w:val="en-GB"/>
        </w:rPr>
      </w:pPr>
      <w:r w:rsidRPr="00D02EDE">
        <w:rPr>
          <w:rFonts w:eastAsiaTheme="minorEastAsia"/>
          <w:b/>
          <w:bCs/>
          <w:lang w:val="en-GB"/>
        </w:rPr>
        <w:lastRenderedPageBreak/>
        <w:t>W</w:t>
      </w:r>
      <w:r w:rsidRPr="00D02EDE">
        <w:rPr>
          <w:rFonts w:eastAsiaTheme="minorEastAsia"/>
          <w:b/>
          <w:bCs/>
        </w:rPr>
        <w:t>hat is the cause of suffering</w:t>
      </w:r>
    </w:p>
    <w:p w14:paraId="4E85B5C3" w14:textId="6EBEC49F" w:rsidR="00837F80" w:rsidRPr="00D02EDE" w:rsidRDefault="00D02EDE" w:rsidP="00AC0429">
      <w:pPr>
        <w:rPr>
          <w:rFonts w:eastAsiaTheme="minorEastAsia"/>
          <w:lang w:val="en-GB"/>
        </w:rPr>
      </w:pPr>
      <w:r w:rsidRPr="00D02EDE">
        <w:rPr>
          <w:rFonts w:eastAsiaTheme="minorEastAsia"/>
        </w:rPr>
        <w:t>T</w:t>
      </w:r>
      <w:r w:rsidRPr="00D02EDE">
        <w:rPr>
          <w:rFonts w:eastAsiaTheme="minorEastAsia"/>
        </w:rPr>
        <w:t>he cause of suffering is craving (</w:t>
      </w:r>
      <w:proofErr w:type="spellStart"/>
      <w:r w:rsidRPr="00D02EDE">
        <w:rPr>
          <w:rFonts w:eastAsiaTheme="minorEastAsia"/>
        </w:rPr>
        <w:t>taṇhā</w:t>
      </w:r>
      <w:proofErr w:type="spellEnd"/>
      <w:r w:rsidRPr="00D02EDE">
        <w:rPr>
          <w:rFonts w:eastAsiaTheme="minorEastAsia"/>
        </w:rPr>
        <w:t>) clinging to sensuality, becoming, and non-becoming (sn_56:11.1–56.11.5; sn_22:5.1–22.5.6; mn_141:1.1–141.12; an_3:61.1–3.61.6).</w:t>
      </w:r>
    </w:p>
    <w:p w14:paraId="6AE10C4A" w14:textId="77777777" w:rsidR="000F58BF" w:rsidRDefault="000F58BF" w:rsidP="00AC0429">
      <w:pPr>
        <w:rPr>
          <w:rFonts w:eastAsiaTheme="minorEastAsia"/>
          <w:lang w:val="en-GB"/>
        </w:rPr>
      </w:pPr>
    </w:p>
    <w:p w14:paraId="6CF48133" w14:textId="13DE47FA" w:rsidR="000742A6" w:rsidRPr="00114EEC" w:rsidRDefault="000742A6" w:rsidP="00AC0429">
      <w:pPr>
        <w:rPr>
          <w:rFonts w:eastAsiaTheme="minorEastAsia"/>
          <w:b/>
          <w:bCs/>
          <w:lang w:val="en-GB"/>
        </w:rPr>
      </w:pPr>
      <w:r w:rsidRPr="00114EEC">
        <w:rPr>
          <w:rFonts w:eastAsiaTheme="minorEastAsia"/>
          <w:b/>
          <w:bCs/>
        </w:rPr>
        <w:t>If there is no self, what is it that undergoes rebirth?</w:t>
      </w:r>
    </w:p>
    <w:p w14:paraId="4E176D33" w14:textId="24B7ED29" w:rsidR="000742A6" w:rsidRDefault="00114EEC" w:rsidP="00AC0429">
      <w:pPr>
        <w:rPr>
          <w:rFonts w:eastAsiaTheme="minorEastAsia"/>
        </w:rPr>
      </w:pPr>
      <w:r w:rsidRPr="00114EEC">
        <w:rPr>
          <w:rFonts w:eastAsiaTheme="minorEastAsia"/>
        </w:rPr>
        <w:t>I</w:t>
      </w:r>
      <w:r w:rsidRPr="00114EEC">
        <w:rPr>
          <w:rFonts w:eastAsiaTheme="minorEastAsia"/>
        </w:rPr>
        <w:t xml:space="preserve">t is not a self that is reborn, but the continuity of consciousness conditioned by craving, clinging, and </w:t>
      </w:r>
      <w:proofErr w:type="spellStart"/>
      <w:r w:rsidRPr="00114EEC">
        <w:rPr>
          <w:rFonts w:eastAsiaTheme="minorEastAsia"/>
        </w:rPr>
        <w:t>kamma</w:t>
      </w:r>
      <w:proofErr w:type="spellEnd"/>
      <w:r w:rsidRPr="00114EEC">
        <w:rPr>
          <w:rFonts w:eastAsiaTheme="minorEastAsia"/>
        </w:rPr>
        <w:t>, flowing from one life to the next as a process of dependent origination, as the Blessed One taught (sn_12:2.1–12.2.6; sn_12:15.1–12.15.6; an_3:61.1–3.61.6).</w:t>
      </w:r>
    </w:p>
    <w:p w14:paraId="4F788D7A" w14:textId="77777777" w:rsidR="00E239A6" w:rsidRDefault="00E239A6" w:rsidP="00AC0429">
      <w:pPr>
        <w:rPr>
          <w:rFonts w:eastAsiaTheme="minorEastAsia"/>
        </w:rPr>
      </w:pPr>
    </w:p>
    <w:p w14:paraId="785844A7" w14:textId="18C064B4" w:rsidR="003E7935" w:rsidRPr="00554DD8" w:rsidRDefault="003E7935" w:rsidP="00AC0429">
      <w:pPr>
        <w:rPr>
          <w:rFonts w:eastAsiaTheme="minorEastAsia"/>
          <w:b/>
          <w:bCs/>
        </w:rPr>
      </w:pPr>
      <w:r w:rsidRPr="00554DD8">
        <w:rPr>
          <w:rFonts w:eastAsiaTheme="minorEastAsia"/>
          <w:b/>
          <w:bCs/>
        </w:rPr>
        <w:t>What is the metaphor of the drum used for?</w:t>
      </w:r>
    </w:p>
    <w:p w14:paraId="18C7E0C0" w14:textId="2867C965" w:rsidR="00554DD8" w:rsidRDefault="00554DD8" w:rsidP="00AC0429">
      <w:pPr>
        <w:rPr>
          <w:rFonts w:eastAsiaTheme="minorEastAsia"/>
        </w:rPr>
      </w:pPr>
      <w:r>
        <w:rPr>
          <w:rFonts w:eastAsiaTheme="minorEastAsia"/>
        </w:rPr>
        <w:t>T</w:t>
      </w:r>
      <w:r w:rsidRPr="00554DD8">
        <w:rPr>
          <w:rFonts w:eastAsiaTheme="minorEastAsia"/>
        </w:rPr>
        <w:t>he metaphor of the drum is used by the Blessed One to illustrate that sense impressions contact the mind and create a response, but one can remain unmoved like a drumskin struck without producing sound if mindfulness and wisdom are established</w:t>
      </w:r>
    </w:p>
    <w:p w14:paraId="2BC29D6D" w14:textId="77777777" w:rsidR="002F5D99" w:rsidRDefault="002F5D99" w:rsidP="00AC0429">
      <w:pPr>
        <w:rPr>
          <w:rFonts w:eastAsiaTheme="minorEastAsia"/>
        </w:rPr>
      </w:pPr>
    </w:p>
    <w:p w14:paraId="73FB0E4A" w14:textId="50999CD9" w:rsidR="002F5D99" w:rsidRPr="00E25B17" w:rsidRDefault="002F5D99" w:rsidP="00AC0429">
      <w:pPr>
        <w:rPr>
          <w:rFonts w:eastAsiaTheme="minorEastAsia"/>
          <w:b/>
          <w:bCs/>
        </w:rPr>
      </w:pPr>
      <w:r w:rsidRPr="00E25B17">
        <w:rPr>
          <w:rFonts w:eastAsiaTheme="minorEastAsia"/>
          <w:b/>
          <w:bCs/>
        </w:rPr>
        <w:t>Can one avoid the fruits of one's karma?</w:t>
      </w:r>
    </w:p>
    <w:p w14:paraId="4B8B2D27" w14:textId="74254924" w:rsidR="002F5D99" w:rsidRDefault="00E25B17" w:rsidP="00AC0429">
      <w:pPr>
        <w:rPr>
          <w:rFonts w:eastAsiaTheme="minorEastAsia"/>
        </w:rPr>
      </w:pPr>
      <w:r w:rsidRPr="00E25B17">
        <w:rPr>
          <w:rFonts w:eastAsiaTheme="minorEastAsia"/>
        </w:rPr>
        <w:t>O</w:t>
      </w:r>
      <w:r w:rsidRPr="00E25B17">
        <w:rPr>
          <w:rFonts w:eastAsiaTheme="minorEastAsia"/>
        </w:rPr>
        <w:t xml:space="preserve">ne cannot avoid the results of one’s own </w:t>
      </w:r>
      <w:proofErr w:type="spellStart"/>
      <w:r w:rsidRPr="00E25B17">
        <w:rPr>
          <w:rFonts w:eastAsiaTheme="minorEastAsia"/>
        </w:rPr>
        <w:t>kamma</w:t>
      </w:r>
      <w:proofErr w:type="spellEnd"/>
      <w:r w:rsidRPr="00E25B17">
        <w:rPr>
          <w:rFonts w:eastAsiaTheme="minorEastAsia"/>
        </w:rPr>
        <w:t>; as the Blessed One taught, wholesome actions lead to happiness and unwholesome actions lead to suffering, and these results inevitably ripen according to conditions (an_3:99.1–3.99.6; an_6:63.1–6.63.6; sn_36:21.1–36.21.6).</w:t>
      </w:r>
    </w:p>
    <w:p w14:paraId="74AD00D4" w14:textId="77777777" w:rsidR="004B22DD" w:rsidRDefault="004B22DD" w:rsidP="00AC0429">
      <w:pPr>
        <w:rPr>
          <w:rFonts w:eastAsiaTheme="minorEastAsia"/>
        </w:rPr>
      </w:pPr>
    </w:p>
    <w:p w14:paraId="70C870FD" w14:textId="2A05BF75" w:rsidR="004B22DD" w:rsidRPr="002977A0" w:rsidRDefault="004B22DD" w:rsidP="00AC0429">
      <w:pPr>
        <w:rPr>
          <w:rFonts w:eastAsiaTheme="minorEastAsia"/>
          <w:b/>
          <w:bCs/>
        </w:rPr>
      </w:pPr>
      <w:r w:rsidRPr="002977A0">
        <w:rPr>
          <w:rFonts w:eastAsiaTheme="minorEastAsia"/>
          <w:b/>
          <w:bCs/>
        </w:rPr>
        <w:t>How to overcome passion for other's wife?</w:t>
      </w:r>
    </w:p>
    <w:p w14:paraId="08640FE0" w14:textId="4E4F92B2" w:rsidR="004B22DD" w:rsidRDefault="002977A0" w:rsidP="00AC0429">
      <w:pPr>
        <w:rPr>
          <w:rFonts w:eastAsiaTheme="minorEastAsia"/>
        </w:rPr>
      </w:pPr>
      <w:r w:rsidRPr="002977A0">
        <w:rPr>
          <w:rFonts w:eastAsiaTheme="minorEastAsia"/>
        </w:rPr>
        <w:t>O</w:t>
      </w:r>
      <w:r w:rsidRPr="002977A0">
        <w:rPr>
          <w:rFonts w:eastAsiaTheme="minorEastAsia"/>
        </w:rPr>
        <w:t>vercome passion (</w:t>
      </w:r>
      <w:proofErr w:type="spellStart"/>
      <w:r w:rsidRPr="002977A0">
        <w:rPr>
          <w:rFonts w:eastAsiaTheme="minorEastAsia"/>
        </w:rPr>
        <w:t>rāga</w:t>
      </w:r>
      <w:proofErr w:type="spellEnd"/>
      <w:r w:rsidRPr="002977A0">
        <w:rPr>
          <w:rFonts w:eastAsiaTheme="minorEastAsia"/>
        </w:rPr>
        <w:t>) for another’s spouse by reflecting on the dangers of craving, the impermanence and unsatisfactoriness of sensual pleasures, and by cultivating restraint, mindfulness, and contentment with one’s own conduct (an_4:55.1–4.55.4; an_5:199.1–5.199.6; mn_9:1.1–9.10).</w:t>
      </w:r>
    </w:p>
    <w:p w14:paraId="18098F9E" w14:textId="77777777" w:rsidR="00554DD8" w:rsidRDefault="00554DD8" w:rsidP="00AC0429">
      <w:pPr>
        <w:rPr>
          <w:rFonts w:eastAsiaTheme="minorEastAsia"/>
        </w:rPr>
      </w:pPr>
    </w:p>
    <w:p w14:paraId="689052DD" w14:textId="35EB1ECE" w:rsidR="00554DD8" w:rsidRPr="001803D2" w:rsidRDefault="00554DD8" w:rsidP="00AC0429">
      <w:pPr>
        <w:rPr>
          <w:rFonts w:eastAsiaTheme="minorEastAsia"/>
          <w:b/>
          <w:bCs/>
        </w:rPr>
      </w:pPr>
      <w:r w:rsidRPr="001803D2">
        <w:rPr>
          <w:rFonts w:eastAsiaTheme="minorEastAsia"/>
          <w:b/>
          <w:bCs/>
        </w:rPr>
        <w:t>Is the world created by Brahma?</w:t>
      </w:r>
    </w:p>
    <w:p w14:paraId="7FD6F52B" w14:textId="18882F99" w:rsidR="003E7935" w:rsidRDefault="001803D2" w:rsidP="00AC0429">
      <w:pPr>
        <w:rPr>
          <w:rFonts w:eastAsiaTheme="minorEastAsia"/>
        </w:rPr>
      </w:pPr>
      <w:r w:rsidRPr="001803D2">
        <w:rPr>
          <w:rFonts w:eastAsiaTheme="minorEastAsia"/>
        </w:rPr>
        <w:t>T</w:t>
      </w:r>
      <w:r w:rsidRPr="001803D2">
        <w:rPr>
          <w:rFonts w:eastAsiaTheme="minorEastAsia"/>
        </w:rPr>
        <w:t xml:space="preserve">he Sutta </w:t>
      </w:r>
      <w:proofErr w:type="spellStart"/>
      <w:r w:rsidRPr="001803D2">
        <w:rPr>
          <w:rFonts w:eastAsiaTheme="minorEastAsia"/>
        </w:rPr>
        <w:t>Piṭaka</w:t>
      </w:r>
      <w:proofErr w:type="spellEnd"/>
      <w:r w:rsidRPr="001803D2">
        <w:rPr>
          <w:rFonts w:eastAsiaTheme="minorEastAsia"/>
        </w:rPr>
        <w:t xml:space="preserve"> does not teach that the world is created by </w:t>
      </w:r>
      <w:proofErr w:type="spellStart"/>
      <w:r w:rsidRPr="001803D2">
        <w:rPr>
          <w:rFonts w:eastAsiaTheme="minorEastAsia"/>
        </w:rPr>
        <w:t>Brahmā</w:t>
      </w:r>
      <w:proofErr w:type="spellEnd"/>
      <w:r w:rsidRPr="001803D2">
        <w:rPr>
          <w:rFonts w:eastAsiaTheme="minorEastAsia"/>
        </w:rPr>
        <w:t xml:space="preserve">; the Blessed One rejected such creator-deity views and taught that the world arises dependently through conditions, craving, and </w:t>
      </w:r>
      <w:proofErr w:type="spellStart"/>
      <w:r w:rsidRPr="001803D2">
        <w:rPr>
          <w:rFonts w:eastAsiaTheme="minorEastAsia"/>
        </w:rPr>
        <w:t>kamma</w:t>
      </w:r>
      <w:proofErr w:type="spellEnd"/>
      <w:r w:rsidRPr="001803D2">
        <w:rPr>
          <w:rFonts w:eastAsiaTheme="minorEastAsia"/>
        </w:rPr>
        <w:t xml:space="preserve"> (an_4:77.1–4.77.4; sn_12:61.1–12.61.6).</w:t>
      </w:r>
    </w:p>
    <w:p w14:paraId="768A7402" w14:textId="77777777" w:rsidR="003D55D2" w:rsidRDefault="003D55D2" w:rsidP="00AC0429">
      <w:pPr>
        <w:rPr>
          <w:rFonts w:eastAsiaTheme="minorEastAsia"/>
        </w:rPr>
      </w:pPr>
    </w:p>
    <w:p w14:paraId="15A58183" w14:textId="77777777" w:rsidR="003D55D2" w:rsidRPr="007A6ED5" w:rsidRDefault="003D55D2" w:rsidP="003D55D2">
      <w:pPr>
        <w:rPr>
          <w:rFonts w:eastAsiaTheme="minorEastAsia"/>
          <w:b/>
          <w:bCs/>
          <w:lang w:val="en-GB"/>
        </w:rPr>
      </w:pPr>
      <w:r w:rsidRPr="007A6ED5">
        <w:rPr>
          <w:rFonts w:eastAsiaTheme="minorEastAsia"/>
          <w:b/>
          <w:bCs/>
          <w:lang w:val="en-GB"/>
        </w:rPr>
        <w:t>What are the benefits of patience?</w:t>
      </w:r>
    </w:p>
    <w:p w14:paraId="3F4A04C3" w14:textId="5731B967" w:rsidR="003D55D2" w:rsidRPr="003D55D2" w:rsidRDefault="002B5123" w:rsidP="00AC0429">
      <w:pPr>
        <w:rPr>
          <w:rFonts w:eastAsiaTheme="minorEastAsia"/>
          <w:lang w:val="en-GB"/>
        </w:rPr>
      </w:pPr>
      <w:r>
        <w:rPr>
          <w:rFonts w:eastAsiaTheme="minorEastAsia"/>
        </w:rPr>
        <w:t>P</w:t>
      </w:r>
      <w:r w:rsidRPr="002B5123">
        <w:rPr>
          <w:rFonts w:eastAsiaTheme="minorEastAsia"/>
        </w:rPr>
        <w:t>atience (</w:t>
      </w:r>
      <w:proofErr w:type="spellStart"/>
      <w:r w:rsidRPr="002B5123">
        <w:rPr>
          <w:rFonts w:eastAsiaTheme="minorEastAsia"/>
        </w:rPr>
        <w:t>khanti</w:t>
      </w:r>
      <w:proofErr w:type="spellEnd"/>
      <w:r w:rsidRPr="002B5123">
        <w:rPr>
          <w:rFonts w:eastAsiaTheme="minorEastAsia"/>
        </w:rPr>
        <w:t>) brings freedom from anger, cultivates a calm and unshakable mind, supports the practice of virtue and meditation, and leads to welfare and happiness in this life and future lives (an_4:41.1–4.41.4; an_7:64.1–7.64.7; an_5:161.1–5.161.6).</w:t>
      </w:r>
    </w:p>
    <w:p w14:paraId="7E51B7AE" w14:textId="77777777" w:rsidR="00554DD8" w:rsidRDefault="00554DD8" w:rsidP="00AC0429">
      <w:pPr>
        <w:rPr>
          <w:rFonts w:eastAsiaTheme="minorEastAsia"/>
        </w:rPr>
      </w:pPr>
    </w:p>
    <w:p w14:paraId="2E1F7AB4" w14:textId="47766296" w:rsidR="00E239A6" w:rsidRPr="00E239A6" w:rsidRDefault="00E239A6" w:rsidP="00AC0429">
      <w:pPr>
        <w:rPr>
          <w:rFonts w:eastAsiaTheme="minorEastAsia"/>
          <w:b/>
          <w:bCs/>
        </w:rPr>
      </w:pPr>
      <w:r w:rsidRPr="00E239A6">
        <w:rPr>
          <w:rFonts w:eastAsiaTheme="minorEastAsia"/>
          <w:b/>
          <w:bCs/>
        </w:rPr>
        <w:lastRenderedPageBreak/>
        <w:t>What is the origin of the universe?</w:t>
      </w:r>
    </w:p>
    <w:p w14:paraId="15DCCD8F" w14:textId="1910D955" w:rsidR="00E239A6" w:rsidRDefault="00E239A6" w:rsidP="00AC0429">
      <w:pPr>
        <w:rPr>
          <w:rFonts w:eastAsiaTheme="minorEastAsia"/>
        </w:rPr>
      </w:pPr>
      <w:r w:rsidRPr="00E239A6">
        <w:rPr>
          <w:rFonts w:eastAsiaTheme="minorEastAsia"/>
        </w:rPr>
        <w:t>T</w:t>
      </w:r>
      <w:r w:rsidRPr="00E239A6">
        <w:rPr>
          <w:rFonts w:eastAsiaTheme="minorEastAsia"/>
        </w:rPr>
        <w:t xml:space="preserve">he Sutta </w:t>
      </w:r>
      <w:proofErr w:type="spellStart"/>
      <w:r w:rsidRPr="00E239A6">
        <w:rPr>
          <w:rFonts w:eastAsiaTheme="minorEastAsia"/>
        </w:rPr>
        <w:t>Piṭaka</w:t>
      </w:r>
      <w:proofErr w:type="spellEnd"/>
      <w:r w:rsidRPr="00E239A6">
        <w:rPr>
          <w:rFonts w:eastAsiaTheme="minorEastAsia"/>
        </w:rPr>
        <w:t xml:space="preserve"> does not provide an answer regarding the origin of the universe; the Blessed One refused to speculate on such cosmological questions, emphasizing instead the path to the cessation of suffering (an_4:77.1–4.77.4; mn_63:1.1–63.10).</w:t>
      </w:r>
    </w:p>
    <w:p w14:paraId="6A5D8740" w14:textId="77777777" w:rsidR="00E239A6" w:rsidRPr="00D02EDE" w:rsidRDefault="00E239A6" w:rsidP="00AC0429">
      <w:pPr>
        <w:rPr>
          <w:rFonts w:eastAsiaTheme="minorEastAsia"/>
          <w:lang w:val="en-GB"/>
        </w:rPr>
      </w:pPr>
    </w:p>
    <w:p w14:paraId="0E16DA70" w14:textId="0A8D83BF" w:rsidR="000F58BF" w:rsidRPr="00E55F47" w:rsidRDefault="000F58BF" w:rsidP="00AC0429">
      <w:pPr>
        <w:rPr>
          <w:rFonts w:eastAsiaTheme="minorEastAsia"/>
          <w:b/>
          <w:bCs/>
        </w:rPr>
      </w:pPr>
      <w:r w:rsidRPr="00E55F47">
        <w:rPr>
          <w:rFonts w:eastAsiaTheme="minorEastAsia"/>
          <w:b/>
          <w:bCs/>
        </w:rPr>
        <w:t>Can a health monk eat after noon?</w:t>
      </w:r>
    </w:p>
    <w:p w14:paraId="19274C5E" w14:textId="6984BEF3" w:rsidR="000F58BF" w:rsidRDefault="000F58BF" w:rsidP="00AC0429">
      <w:pPr>
        <w:rPr>
          <w:rFonts w:eastAsia="Malgun Gothic"/>
          <w:lang w:val="en-GB" w:eastAsia="ko-KR"/>
        </w:rPr>
      </w:pPr>
      <w:r>
        <w:rPr>
          <w:rFonts w:eastAsia="Malgun Gothic"/>
          <w:lang w:val="ru-RU" w:eastAsia="ko-KR"/>
        </w:rPr>
        <w:t xml:space="preserve">На этот вопрос нет четкого ответа в сутрах. (Ответ в текстах </w:t>
      </w:r>
      <w:proofErr w:type="spellStart"/>
      <w:r>
        <w:rPr>
          <w:rFonts w:eastAsia="Malgun Gothic"/>
          <w:lang w:val="ru-RU" w:eastAsia="ko-KR"/>
        </w:rPr>
        <w:t>винае</w:t>
      </w:r>
      <w:proofErr w:type="spellEnd"/>
      <w:r>
        <w:rPr>
          <w:rFonts w:eastAsia="Malgun Gothic"/>
          <w:lang w:val="ru-RU" w:eastAsia="ko-KR"/>
        </w:rPr>
        <w:t>, то есть не в нашем корпусе)</w:t>
      </w:r>
    </w:p>
    <w:p w14:paraId="44BBF030" w14:textId="77777777" w:rsidR="00E55F47" w:rsidRPr="00E55F47" w:rsidRDefault="00E55F47" w:rsidP="00AC0429">
      <w:pPr>
        <w:rPr>
          <w:rFonts w:eastAsia="Malgun Gothic"/>
          <w:lang w:val="en-GB" w:eastAsia="ko-KR"/>
        </w:rPr>
      </w:pPr>
    </w:p>
    <w:p w14:paraId="7988E8B0" w14:textId="2D18C110" w:rsidR="00E55F47" w:rsidRDefault="00E55F47" w:rsidP="00AC0429">
      <w:pPr>
        <w:rPr>
          <w:b/>
          <w:bCs/>
        </w:rPr>
      </w:pPr>
      <w:r w:rsidRPr="00445839">
        <w:rPr>
          <w:b/>
          <w:bCs/>
        </w:rPr>
        <w:t>Should a monk say the words of gratitude when receiving donations?</w:t>
      </w:r>
    </w:p>
    <w:p w14:paraId="0725837E" w14:textId="5F0ABA74" w:rsidR="00E55F47" w:rsidRDefault="00E55F47" w:rsidP="00E55F47">
      <w:pPr>
        <w:rPr>
          <w:rFonts w:eastAsia="Malgun Gothic"/>
          <w:lang w:val="en-BE" w:eastAsia="ko-KR"/>
        </w:rPr>
      </w:pPr>
      <w:r w:rsidRPr="00E55F47">
        <w:rPr>
          <w:rFonts w:eastAsia="Malgun Gothic"/>
          <w:lang w:val="en-BE" w:eastAsia="ko-KR"/>
        </w:rPr>
        <w:t>T</w:t>
      </w:r>
      <w:r w:rsidRPr="00E55F47">
        <w:rPr>
          <w:rFonts w:eastAsia="Malgun Gothic"/>
          <w:lang w:val="en-BE" w:eastAsia="ko-KR"/>
        </w:rPr>
        <w:t xml:space="preserve">here is no answer in the Sutta </w:t>
      </w:r>
      <w:proofErr w:type="spellStart"/>
      <w:r w:rsidRPr="00E55F47">
        <w:rPr>
          <w:rFonts w:eastAsia="Malgun Gothic"/>
          <w:lang w:val="en-BE" w:eastAsia="ko-KR"/>
        </w:rPr>
        <w:t>Piṭaka</w:t>
      </w:r>
      <w:proofErr w:type="spellEnd"/>
      <w:r w:rsidRPr="00E55F47">
        <w:rPr>
          <w:rFonts w:eastAsia="Malgun Gothic"/>
          <w:lang w:val="en-BE" w:eastAsia="ko-KR"/>
        </w:rPr>
        <w:t xml:space="preserve">; instructions on formal words of gratitude for receiving donations are found in the Vinaya </w:t>
      </w:r>
      <w:proofErr w:type="spellStart"/>
      <w:r w:rsidRPr="00E55F47">
        <w:rPr>
          <w:rFonts w:eastAsia="Malgun Gothic"/>
          <w:lang w:val="en-BE" w:eastAsia="ko-KR"/>
        </w:rPr>
        <w:t>Piṭaka</w:t>
      </w:r>
      <w:proofErr w:type="spellEnd"/>
      <w:r w:rsidRPr="00E55F47">
        <w:rPr>
          <w:rFonts w:eastAsia="Malgun Gothic"/>
          <w:lang w:val="en-BE" w:eastAsia="ko-KR"/>
        </w:rPr>
        <w:t>, not the suttas.</w:t>
      </w:r>
    </w:p>
    <w:p w14:paraId="539B98AE" w14:textId="77777777" w:rsidR="00020040" w:rsidRDefault="00020040" w:rsidP="00E55F47">
      <w:pPr>
        <w:rPr>
          <w:rFonts w:eastAsia="Malgun Gothic"/>
          <w:lang w:eastAsia="ko-KR"/>
        </w:rPr>
      </w:pPr>
    </w:p>
    <w:p w14:paraId="4BEF467C" w14:textId="2D7DF137" w:rsidR="00020040" w:rsidRPr="00E55F47" w:rsidRDefault="00020040" w:rsidP="00E55F47">
      <w:pPr>
        <w:rPr>
          <w:rFonts w:eastAsia="Malgun Gothic"/>
          <w:b/>
          <w:bCs/>
          <w:lang w:val="en-BE" w:eastAsia="ko-KR"/>
        </w:rPr>
      </w:pPr>
      <w:r w:rsidRPr="00020040">
        <w:rPr>
          <w:rFonts w:eastAsia="Malgun Gothic"/>
          <w:b/>
          <w:bCs/>
          <w:lang w:eastAsia="ko-KR"/>
        </w:rPr>
        <w:t>In which year was the Buddha born?</w:t>
      </w:r>
    </w:p>
    <w:p w14:paraId="57D4EF1E" w14:textId="71D6B481" w:rsidR="00E55F47" w:rsidRPr="00E55F47" w:rsidRDefault="00020040" w:rsidP="00AC0429">
      <w:pPr>
        <w:rPr>
          <w:rFonts w:eastAsia="Malgun Gothic"/>
          <w:lang w:val="en-BE" w:eastAsia="ko-KR"/>
        </w:rPr>
      </w:pPr>
      <w:r w:rsidRPr="00020040">
        <w:rPr>
          <w:rFonts w:eastAsia="Malgun Gothic"/>
          <w:lang w:eastAsia="ko-KR"/>
        </w:rPr>
        <w:t xml:space="preserve">there is no answer in the Sutta </w:t>
      </w:r>
      <w:proofErr w:type="spellStart"/>
      <w:r w:rsidRPr="00020040">
        <w:rPr>
          <w:rFonts w:eastAsia="Malgun Gothic"/>
          <w:lang w:eastAsia="ko-KR"/>
        </w:rPr>
        <w:t>Piṭaka</w:t>
      </w:r>
      <w:proofErr w:type="spellEnd"/>
      <w:r w:rsidRPr="00020040">
        <w:rPr>
          <w:rFonts w:eastAsia="Malgun Gothic"/>
          <w:lang w:eastAsia="ko-KR"/>
        </w:rPr>
        <w:t>; the suttas do not record the historical year of the Buddha’s birth.</w:t>
      </w:r>
    </w:p>
    <w:sectPr w:rsidR="00E55F47" w:rsidRPr="00E55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95"/>
    <w:rsid w:val="0000549E"/>
    <w:rsid w:val="00020040"/>
    <w:rsid w:val="00023568"/>
    <w:rsid w:val="00027BC3"/>
    <w:rsid w:val="00050A83"/>
    <w:rsid w:val="000702DF"/>
    <w:rsid w:val="000742A6"/>
    <w:rsid w:val="00075367"/>
    <w:rsid w:val="00096DC9"/>
    <w:rsid w:val="000A66E4"/>
    <w:rsid w:val="000C3C6B"/>
    <w:rsid w:val="000D72B1"/>
    <w:rsid w:val="000F58BF"/>
    <w:rsid w:val="000F5DC7"/>
    <w:rsid w:val="00114EEC"/>
    <w:rsid w:val="0012077C"/>
    <w:rsid w:val="001527FD"/>
    <w:rsid w:val="001803D2"/>
    <w:rsid w:val="00181C38"/>
    <w:rsid w:val="00192513"/>
    <w:rsid w:val="001A2C8D"/>
    <w:rsid w:val="001C0FA9"/>
    <w:rsid w:val="001C223F"/>
    <w:rsid w:val="001C4FD8"/>
    <w:rsid w:val="001C671A"/>
    <w:rsid w:val="001D0BF7"/>
    <w:rsid w:val="001D2B9D"/>
    <w:rsid w:val="001E03B7"/>
    <w:rsid w:val="001F033D"/>
    <w:rsid w:val="00233808"/>
    <w:rsid w:val="00266083"/>
    <w:rsid w:val="002760D7"/>
    <w:rsid w:val="00293A99"/>
    <w:rsid w:val="002977A0"/>
    <w:rsid w:val="002B5123"/>
    <w:rsid w:val="002D1F36"/>
    <w:rsid w:val="002E0431"/>
    <w:rsid w:val="002E6B32"/>
    <w:rsid w:val="002F5D99"/>
    <w:rsid w:val="00305544"/>
    <w:rsid w:val="00316AD6"/>
    <w:rsid w:val="003305B2"/>
    <w:rsid w:val="0033114E"/>
    <w:rsid w:val="003400F7"/>
    <w:rsid w:val="0034623C"/>
    <w:rsid w:val="00395C09"/>
    <w:rsid w:val="003A06D6"/>
    <w:rsid w:val="003D023C"/>
    <w:rsid w:val="003D55D2"/>
    <w:rsid w:val="003E7935"/>
    <w:rsid w:val="0041393F"/>
    <w:rsid w:val="00445839"/>
    <w:rsid w:val="00470FF2"/>
    <w:rsid w:val="004B22DD"/>
    <w:rsid w:val="004C022C"/>
    <w:rsid w:val="004D172D"/>
    <w:rsid w:val="004D25C9"/>
    <w:rsid w:val="004D5EF4"/>
    <w:rsid w:val="00540A0E"/>
    <w:rsid w:val="00552FC2"/>
    <w:rsid w:val="00554DD8"/>
    <w:rsid w:val="00582703"/>
    <w:rsid w:val="00594CE1"/>
    <w:rsid w:val="0059650C"/>
    <w:rsid w:val="005A4DC3"/>
    <w:rsid w:val="005B32A6"/>
    <w:rsid w:val="005D15C5"/>
    <w:rsid w:val="005E121B"/>
    <w:rsid w:val="005F7793"/>
    <w:rsid w:val="006162EA"/>
    <w:rsid w:val="00643125"/>
    <w:rsid w:val="00694765"/>
    <w:rsid w:val="006A0AD1"/>
    <w:rsid w:val="006A392D"/>
    <w:rsid w:val="006E1184"/>
    <w:rsid w:val="006E5A17"/>
    <w:rsid w:val="007109F8"/>
    <w:rsid w:val="00734CBE"/>
    <w:rsid w:val="00734D96"/>
    <w:rsid w:val="00740E26"/>
    <w:rsid w:val="00762856"/>
    <w:rsid w:val="007644E2"/>
    <w:rsid w:val="007710B2"/>
    <w:rsid w:val="00771D63"/>
    <w:rsid w:val="007764B4"/>
    <w:rsid w:val="00777F24"/>
    <w:rsid w:val="007960F3"/>
    <w:rsid w:val="007A6ED5"/>
    <w:rsid w:val="007B66CA"/>
    <w:rsid w:val="00803F8A"/>
    <w:rsid w:val="008105A3"/>
    <w:rsid w:val="008116DE"/>
    <w:rsid w:val="008302B8"/>
    <w:rsid w:val="00837F80"/>
    <w:rsid w:val="00877A4D"/>
    <w:rsid w:val="00890411"/>
    <w:rsid w:val="008A5245"/>
    <w:rsid w:val="008B75B1"/>
    <w:rsid w:val="008C148B"/>
    <w:rsid w:val="008D072E"/>
    <w:rsid w:val="00904904"/>
    <w:rsid w:val="00907C40"/>
    <w:rsid w:val="00915354"/>
    <w:rsid w:val="00970FD4"/>
    <w:rsid w:val="00977383"/>
    <w:rsid w:val="00977A67"/>
    <w:rsid w:val="009A1D8C"/>
    <w:rsid w:val="009A3154"/>
    <w:rsid w:val="009B0E44"/>
    <w:rsid w:val="009F0A16"/>
    <w:rsid w:val="00A049EC"/>
    <w:rsid w:val="00A30BAE"/>
    <w:rsid w:val="00A36784"/>
    <w:rsid w:val="00A463BA"/>
    <w:rsid w:val="00AA3C3B"/>
    <w:rsid w:val="00AB577E"/>
    <w:rsid w:val="00AB76E9"/>
    <w:rsid w:val="00AC0429"/>
    <w:rsid w:val="00AC0E83"/>
    <w:rsid w:val="00AF130E"/>
    <w:rsid w:val="00B03C0D"/>
    <w:rsid w:val="00B238BB"/>
    <w:rsid w:val="00B527AB"/>
    <w:rsid w:val="00BE7FA1"/>
    <w:rsid w:val="00C02F3F"/>
    <w:rsid w:val="00C112BC"/>
    <w:rsid w:val="00C13D91"/>
    <w:rsid w:val="00C437CE"/>
    <w:rsid w:val="00C52F53"/>
    <w:rsid w:val="00C56C6A"/>
    <w:rsid w:val="00C73ED2"/>
    <w:rsid w:val="00C8658E"/>
    <w:rsid w:val="00CB3C67"/>
    <w:rsid w:val="00CF3947"/>
    <w:rsid w:val="00CF5756"/>
    <w:rsid w:val="00CF71E1"/>
    <w:rsid w:val="00D02EDE"/>
    <w:rsid w:val="00D26B4B"/>
    <w:rsid w:val="00D26F67"/>
    <w:rsid w:val="00D9320E"/>
    <w:rsid w:val="00DA7D21"/>
    <w:rsid w:val="00DB59F9"/>
    <w:rsid w:val="00DE0E12"/>
    <w:rsid w:val="00E14844"/>
    <w:rsid w:val="00E239A6"/>
    <w:rsid w:val="00E25B17"/>
    <w:rsid w:val="00E36B2B"/>
    <w:rsid w:val="00E55F47"/>
    <w:rsid w:val="00E77BCC"/>
    <w:rsid w:val="00EA1AFA"/>
    <w:rsid w:val="00EA1B65"/>
    <w:rsid w:val="00EC602E"/>
    <w:rsid w:val="00ED4E08"/>
    <w:rsid w:val="00EE2495"/>
    <w:rsid w:val="00F27188"/>
    <w:rsid w:val="00F35ACE"/>
    <w:rsid w:val="00F66BA5"/>
    <w:rsid w:val="00F80B86"/>
    <w:rsid w:val="00F83A4A"/>
    <w:rsid w:val="00F8748D"/>
    <w:rsid w:val="00F94507"/>
    <w:rsid w:val="00FA5A07"/>
    <w:rsid w:val="00FB1D6B"/>
    <w:rsid w:val="00FC294C"/>
    <w:rsid w:val="00FE752D"/>
  </w:rsids>
  <m:mathPr>
    <m:mathFont m:val="Cambria Math"/>
    <m:brkBin m:val="before"/>
    <m:brkBinSub m:val="--"/>
    <m:smallFrac m:val="0"/>
    <m:dispDef/>
    <m:lMargin m:val="0"/>
    <m:rMargin m:val="0"/>
    <m:defJc m:val="centerGroup"/>
    <m:wrapIndent m:val="1440"/>
    <m:intLim m:val="subSup"/>
    <m:naryLim m:val="undOvr"/>
  </m:mathPr>
  <w:themeFontLang w:val="en-B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D422"/>
  <w15:chartTrackingRefBased/>
  <w15:docId w15:val="{146C4216-F24D-487B-88A6-3F6DF1644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4"/>
        <w:szCs w:val="24"/>
        <w:lang w:val="en-B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5D2"/>
  </w:style>
  <w:style w:type="paragraph" w:styleId="Heading1">
    <w:name w:val="heading 1"/>
    <w:basedOn w:val="Normal"/>
    <w:next w:val="Normal"/>
    <w:link w:val="Heading1Char"/>
    <w:uiPriority w:val="9"/>
    <w:qFormat/>
    <w:rsid w:val="00EE2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4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4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24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24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24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24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24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4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4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24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24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24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24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24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2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4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4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2495"/>
    <w:pPr>
      <w:spacing w:before="160"/>
      <w:jc w:val="center"/>
    </w:pPr>
    <w:rPr>
      <w:i/>
      <w:iCs/>
      <w:color w:val="404040" w:themeColor="text1" w:themeTint="BF"/>
    </w:rPr>
  </w:style>
  <w:style w:type="character" w:customStyle="1" w:styleId="QuoteChar">
    <w:name w:val="Quote Char"/>
    <w:basedOn w:val="DefaultParagraphFont"/>
    <w:link w:val="Quote"/>
    <w:uiPriority w:val="29"/>
    <w:rsid w:val="00EE2495"/>
    <w:rPr>
      <w:i/>
      <w:iCs/>
      <w:color w:val="404040" w:themeColor="text1" w:themeTint="BF"/>
    </w:rPr>
  </w:style>
  <w:style w:type="paragraph" w:styleId="ListParagraph">
    <w:name w:val="List Paragraph"/>
    <w:basedOn w:val="Normal"/>
    <w:uiPriority w:val="34"/>
    <w:qFormat/>
    <w:rsid w:val="00EE2495"/>
    <w:pPr>
      <w:ind w:left="720"/>
      <w:contextualSpacing/>
    </w:pPr>
  </w:style>
  <w:style w:type="character" w:styleId="IntenseEmphasis">
    <w:name w:val="Intense Emphasis"/>
    <w:basedOn w:val="DefaultParagraphFont"/>
    <w:uiPriority w:val="21"/>
    <w:qFormat/>
    <w:rsid w:val="00EE2495"/>
    <w:rPr>
      <w:i/>
      <w:iCs/>
      <w:color w:val="0F4761" w:themeColor="accent1" w:themeShade="BF"/>
    </w:rPr>
  </w:style>
  <w:style w:type="paragraph" w:styleId="IntenseQuote">
    <w:name w:val="Intense Quote"/>
    <w:basedOn w:val="Normal"/>
    <w:next w:val="Normal"/>
    <w:link w:val="IntenseQuoteChar"/>
    <w:uiPriority w:val="30"/>
    <w:qFormat/>
    <w:rsid w:val="00EE2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495"/>
    <w:rPr>
      <w:i/>
      <w:iCs/>
      <w:color w:val="0F4761" w:themeColor="accent1" w:themeShade="BF"/>
    </w:rPr>
  </w:style>
  <w:style w:type="character" w:styleId="IntenseReference">
    <w:name w:val="Intense Reference"/>
    <w:basedOn w:val="DefaultParagraphFont"/>
    <w:uiPriority w:val="32"/>
    <w:qFormat/>
    <w:rsid w:val="00EE2495"/>
    <w:rPr>
      <w:b/>
      <w:bCs/>
      <w:smallCaps/>
      <w:color w:val="0F4761" w:themeColor="accent1" w:themeShade="BF"/>
      <w:spacing w:val="5"/>
    </w:rPr>
  </w:style>
  <w:style w:type="character" w:styleId="Hyperlink">
    <w:name w:val="Hyperlink"/>
    <w:basedOn w:val="DefaultParagraphFont"/>
    <w:uiPriority w:val="99"/>
    <w:unhideWhenUsed/>
    <w:rsid w:val="00777F24"/>
    <w:rPr>
      <w:color w:val="467886" w:themeColor="hyperlink"/>
      <w:u w:val="single"/>
    </w:rPr>
  </w:style>
  <w:style w:type="character" w:styleId="UnresolvedMention">
    <w:name w:val="Unresolved Mention"/>
    <w:basedOn w:val="DefaultParagraphFont"/>
    <w:uiPriority w:val="99"/>
    <w:semiHidden/>
    <w:unhideWhenUsed/>
    <w:rsid w:val="00777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1021</Words>
  <Characters>5825</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Lepneva</dc:creator>
  <cp:keywords/>
  <dc:description/>
  <cp:lastModifiedBy>Mariia Lepneva</cp:lastModifiedBy>
  <cp:revision>40</cp:revision>
  <dcterms:created xsi:type="dcterms:W3CDTF">2026-01-15T08:34:00Z</dcterms:created>
  <dcterms:modified xsi:type="dcterms:W3CDTF">2026-01-15T09:09:00Z</dcterms:modified>
</cp:coreProperties>
</file>