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845" w:rsidRPr="00DF4F6A" w:rsidRDefault="00833845" w:rsidP="00504977">
      <w:pPr>
        <w:pStyle w:val="title"/>
      </w:pPr>
      <w:r w:rsidRPr="00DF4F6A">
        <w:t>non-protein-coding RNAs as regulators of development in tunicates</w:t>
      </w:r>
    </w:p>
    <w:p w:rsidR="00833845" w:rsidRPr="00DF4F6A" w:rsidRDefault="00833845" w:rsidP="00504977">
      <w:pPr>
        <w:pStyle w:val="author"/>
      </w:pPr>
      <w:r w:rsidRPr="00DF4F6A">
        <w:t>Cristian A. Velandia-Huerto*, Federico D. Brown, Adriaan A. Gittenberger, Peter F. Stadler and Clara I. Bermúdez-Santana</w:t>
      </w:r>
    </w:p>
    <w:p w:rsidR="00833845" w:rsidRPr="00DF4F6A" w:rsidRDefault="00833845" w:rsidP="00504977">
      <w:pPr>
        <w:pStyle w:val="affiliation"/>
        <w:rPr>
          <w:rFonts w:ascii="Times" w:hAnsi="Times"/>
          <w:sz w:val="27"/>
          <w:szCs w:val="27"/>
        </w:rPr>
      </w:pPr>
      <w:r w:rsidRPr="00DF4F6A">
        <w:t>C.A.</w:t>
      </w:r>
      <w:r w:rsidRPr="00DF4F6A">
        <w:rPr>
          <w:rFonts w:ascii="Times" w:hAnsi="Times"/>
          <w:sz w:val="27"/>
          <w:szCs w:val="27"/>
        </w:rPr>
        <w:t> </w:t>
      </w:r>
      <w:r w:rsidRPr="00DF4F6A">
        <w:t>Velandia-Huerto,</w:t>
      </w:r>
      <w:r w:rsidRPr="00DF4F6A">
        <w:rPr>
          <w:rFonts w:ascii="Times" w:hAnsi="Times"/>
          <w:sz w:val="27"/>
          <w:szCs w:val="27"/>
        </w:rPr>
        <w:br/>
      </w:r>
      <w:r w:rsidRPr="00DF4F6A">
        <w:t>Bioinformatics</w:t>
      </w:r>
      <w:r w:rsidRPr="00DF4F6A">
        <w:rPr>
          <w:rFonts w:ascii="Times" w:hAnsi="Times"/>
          <w:sz w:val="27"/>
          <w:szCs w:val="27"/>
        </w:rPr>
        <w:t> </w:t>
      </w:r>
      <w:r w:rsidRPr="00DF4F6A">
        <w:t>Group,</w:t>
      </w:r>
      <w:r w:rsidRPr="00DF4F6A">
        <w:rPr>
          <w:rFonts w:ascii="Times" w:hAnsi="Times"/>
          <w:sz w:val="27"/>
          <w:szCs w:val="27"/>
        </w:rPr>
        <w:t> </w:t>
      </w:r>
      <w:r w:rsidRPr="00DF4F6A">
        <w:t>Department</w:t>
      </w:r>
      <w:r w:rsidRPr="00DF4F6A">
        <w:rPr>
          <w:rFonts w:ascii="Times" w:hAnsi="Times"/>
          <w:sz w:val="27"/>
          <w:szCs w:val="27"/>
        </w:rPr>
        <w:t> </w:t>
      </w:r>
      <w:r w:rsidRPr="00DF4F6A">
        <w:t>of</w:t>
      </w:r>
      <w:r w:rsidRPr="00DF4F6A">
        <w:rPr>
          <w:rFonts w:ascii="Times" w:hAnsi="Times"/>
          <w:sz w:val="27"/>
          <w:szCs w:val="27"/>
        </w:rPr>
        <w:t> </w:t>
      </w:r>
      <w:r w:rsidRPr="00DF4F6A">
        <w:t>Computer</w:t>
      </w:r>
      <w:r w:rsidRPr="00DF4F6A">
        <w:rPr>
          <w:rFonts w:ascii="Times" w:hAnsi="Times"/>
          <w:sz w:val="27"/>
          <w:szCs w:val="27"/>
        </w:rPr>
        <w:t> </w:t>
      </w:r>
      <w:r w:rsidRPr="00DF4F6A">
        <w:t>Science,</w:t>
      </w:r>
      <w:r w:rsidRPr="00DF4F6A">
        <w:rPr>
          <w:rFonts w:ascii="Times" w:hAnsi="Times"/>
          <w:sz w:val="27"/>
          <w:szCs w:val="27"/>
        </w:rPr>
        <w:t> </w:t>
      </w:r>
      <w:r w:rsidRPr="00DF4F6A">
        <w:t>and</w:t>
      </w:r>
      <w:r w:rsidRPr="00DF4F6A">
        <w:rPr>
          <w:rFonts w:ascii="Times" w:hAnsi="Times"/>
          <w:sz w:val="27"/>
          <w:szCs w:val="27"/>
        </w:rPr>
        <w:t> </w:t>
      </w:r>
      <w:r w:rsidRPr="00DF4F6A">
        <w:t>Interdisciplinary</w:t>
      </w:r>
      <w:r w:rsidRPr="00DF4F6A">
        <w:rPr>
          <w:rFonts w:ascii="Times" w:hAnsi="Times"/>
          <w:sz w:val="27"/>
          <w:szCs w:val="27"/>
        </w:rPr>
        <w:t> </w:t>
      </w:r>
      <w:r w:rsidRPr="00DF4F6A">
        <w:t>Center</w:t>
      </w:r>
      <w:r w:rsidRPr="00DF4F6A">
        <w:rPr>
          <w:rFonts w:ascii="Times" w:hAnsi="Times"/>
          <w:sz w:val="27"/>
          <w:szCs w:val="27"/>
        </w:rPr>
        <w:t> </w:t>
      </w:r>
      <w:r w:rsidRPr="00DF4F6A">
        <w:t>for</w:t>
      </w:r>
      <w:r w:rsidRPr="00DF4F6A">
        <w:rPr>
          <w:rFonts w:ascii="Times" w:hAnsi="Times"/>
          <w:sz w:val="27"/>
          <w:szCs w:val="27"/>
        </w:rPr>
        <w:t> </w:t>
      </w:r>
      <w:r w:rsidRPr="00DF4F6A">
        <w:t>Bioinformatics,</w:t>
      </w:r>
      <w:r w:rsidRPr="00DF4F6A">
        <w:rPr>
          <w:rFonts w:ascii="Times" w:hAnsi="Times"/>
          <w:sz w:val="27"/>
          <w:szCs w:val="27"/>
        </w:rPr>
        <w:t> </w:t>
      </w:r>
      <w:r w:rsidRPr="00DF4F6A">
        <w:t>Universität</w:t>
      </w:r>
      <w:r w:rsidRPr="00DF4F6A">
        <w:rPr>
          <w:rFonts w:ascii="Times" w:hAnsi="Times"/>
          <w:sz w:val="27"/>
          <w:szCs w:val="27"/>
        </w:rPr>
        <w:t> </w:t>
      </w:r>
      <w:r w:rsidRPr="00DF4F6A">
        <w:t>Leipzig,</w:t>
      </w:r>
      <w:r w:rsidRPr="00DF4F6A">
        <w:rPr>
          <w:rFonts w:ascii="Times" w:hAnsi="Times"/>
          <w:sz w:val="27"/>
          <w:szCs w:val="27"/>
        </w:rPr>
        <w:t> </w:t>
      </w:r>
      <w:r w:rsidRPr="00DF4F6A">
        <w:t>Härtelstraße</w:t>
      </w:r>
      <w:r w:rsidRPr="00DF4F6A">
        <w:rPr>
          <w:rFonts w:ascii="Times" w:hAnsi="Times"/>
          <w:sz w:val="27"/>
          <w:szCs w:val="27"/>
        </w:rPr>
        <w:t> </w:t>
      </w:r>
      <w:r w:rsidRPr="00DF4F6A">
        <w:t>16–18,</w:t>
      </w:r>
      <w:r w:rsidRPr="00DF4F6A">
        <w:rPr>
          <w:rFonts w:ascii="Times" w:hAnsi="Times"/>
          <w:sz w:val="27"/>
          <w:szCs w:val="27"/>
        </w:rPr>
        <w:t> </w:t>
      </w:r>
      <w:r w:rsidRPr="00DF4F6A">
        <w:t>D-04107,</w:t>
      </w:r>
      <w:r w:rsidRPr="00DF4F6A">
        <w:rPr>
          <w:rFonts w:ascii="Times" w:hAnsi="Times"/>
          <w:sz w:val="27"/>
          <w:szCs w:val="27"/>
        </w:rPr>
        <w:t> </w:t>
      </w:r>
      <w:r w:rsidRPr="00DF4F6A">
        <w:t>Leipzig,</w:t>
      </w:r>
      <w:r w:rsidRPr="00DF4F6A">
        <w:rPr>
          <w:rFonts w:ascii="Times" w:hAnsi="Times"/>
          <w:sz w:val="27"/>
          <w:szCs w:val="27"/>
        </w:rPr>
        <w:t> </w:t>
      </w:r>
      <w:r w:rsidRPr="00DF4F6A">
        <w:t>Germany.</w:t>
      </w:r>
      <w:r w:rsidRPr="00DF4F6A">
        <w:rPr>
          <w:rFonts w:ascii="Times" w:hAnsi="Times"/>
          <w:sz w:val="27"/>
          <w:szCs w:val="27"/>
        </w:rPr>
        <w:br/>
      </w:r>
      <w:r w:rsidRPr="00DF4F6A">
        <w:t>Biology</w:t>
      </w:r>
      <w:r w:rsidRPr="00DF4F6A">
        <w:rPr>
          <w:rFonts w:ascii="Times" w:hAnsi="Times"/>
          <w:sz w:val="27"/>
          <w:szCs w:val="27"/>
        </w:rPr>
        <w:t> </w:t>
      </w:r>
      <w:r w:rsidRPr="00DF4F6A">
        <w:t>Department,</w:t>
      </w:r>
      <w:r w:rsidRPr="00DF4F6A">
        <w:rPr>
          <w:rFonts w:ascii="Times" w:hAnsi="Times"/>
          <w:sz w:val="27"/>
          <w:szCs w:val="27"/>
        </w:rPr>
        <w:t> </w:t>
      </w:r>
      <w:r w:rsidRPr="00DF4F6A">
        <w:t>Universidad</w:t>
      </w:r>
      <w:r w:rsidRPr="00DF4F6A">
        <w:rPr>
          <w:rFonts w:ascii="Times" w:hAnsi="Times"/>
          <w:sz w:val="27"/>
          <w:szCs w:val="27"/>
        </w:rPr>
        <w:t> </w:t>
      </w:r>
      <w:r w:rsidRPr="00DF4F6A">
        <w:t>Nacional</w:t>
      </w:r>
      <w:r w:rsidRPr="00DF4F6A">
        <w:rPr>
          <w:rFonts w:ascii="Times" w:hAnsi="Times"/>
          <w:sz w:val="27"/>
          <w:szCs w:val="27"/>
        </w:rPr>
        <w:t> </w:t>
      </w:r>
      <w:r w:rsidRPr="00DF4F6A">
        <w:t>de</w:t>
      </w:r>
      <w:r w:rsidRPr="00DF4F6A">
        <w:rPr>
          <w:rFonts w:ascii="Times" w:hAnsi="Times"/>
          <w:sz w:val="27"/>
          <w:szCs w:val="27"/>
        </w:rPr>
        <w:t> </w:t>
      </w:r>
      <w:r w:rsidRPr="00DF4F6A">
        <w:t>Colombia,</w:t>
      </w:r>
      <w:r w:rsidRPr="00DF4F6A">
        <w:rPr>
          <w:rFonts w:ascii="Times" w:hAnsi="Times"/>
          <w:sz w:val="27"/>
          <w:szCs w:val="27"/>
        </w:rPr>
        <w:t> </w:t>
      </w:r>
      <w:r w:rsidRPr="00DF4F6A">
        <w:t>Carrera</w:t>
      </w:r>
      <w:r w:rsidRPr="00DF4F6A">
        <w:rPr>
          <w:rFonts w:ascii="Times" w:hAnsi="Times"/>
          <w:sz w:val="27"/>
          <w:szCs w:val="27"/>
        </w:rPr>
        <w:t> </w:t>
      </w:r>
      <w:r w:rsidRPr="00DF4F6A">
        <w:t>45</w:t>
      </w:r>
      <w:r w:rsidRPr="00DF4F6A">
        <w:rPr>
          <w:rFonts w:ascii="Times" w:hAnsi="Times"/>
          <w:sz w:val="27"/>
          <w:szCs w:val="27"/>
        </w:rPr>
        <w:t> </w:t>
      </w:r>
      <w:r w:rsidRPr="00DF4F6A">
        <w:t>#</w:t>
      </w:r>
      <w:r w:rsidRPr="00DF4F6A">
        <w:rPr>
          <w:rFonts w:ascii="Times" w:hAnsi="Times"/>
          <w:sz w:val="27"/>
          <w:szCs w:val="27"/>
        </w:rPr>
        <w:t> </w:t>
      </w:r>
      <w:r w:rsidRPr="00DF4F6A">
        <w:t>26-85,</w:t>
      </w:r>
      <w:r w:rsidRPr="00DF4F6A">
        <w:rPr>
          <w:rFonts w:ascii="Times" w:hAnsi="Times"/>
          <w:sz w:val="27"/>
          <w:szCs w:val="27"/>
        </w:rPr>
        <w:t> </w:t>
      </w:r>
      <w:r w:rsidRPr="00DF4F6A">
        <w:t>Edif.</w:t>
      </w:r>
      <w:r w:rsidRPr="00DF4F6A">
        <w:rPr>
          <w:rFonts w:ascii="Times" w:hAnsi="Times"/>
          <w:sz w:val="27"/>
          <w:szCs w:val="27"/>
        </w:rPr>
        <w:t> </w:t>
      </w:r>
      <w:r w:rsidRPr="00DF4F6A">
        <w:t>Uriel</w:t>
      </w:r>
      <w:r w:rsidRPr="00DF4F6A">
        <w:rPr>
          <w:rFonts w:ascii="Times" w:hAnsi="Times"/>
          <w:sz w:val="27"/>
          <w:szCs w:val="27"/>
        </w:rPr>
        <w:t> </w:t>
      </w:r>
      <w:r w:rsidRPr="00DF4F6A">
        <w:t>Gutiérrez,</w:t>
      </w:r>
      <w:r w:rsidRPr="00DF4F6A">
        <w:rPr>
          <w:rFonts w:ascii="Times" w:hAnsi="Times"/>
          <w:sz w:val="27"/>
          <w:szCs w:val="27"/>
        </w:rPr>
        <w:t> </w:t>
      </w:r>
      <w:r w:rsidRPr="00DF4F6A">
        <w:t>Bogotá,</w:t>
      </w:r>
      <w:r w:rsidRPr="00DF4F6A">
        <w:rPr>
          <w:rFonts w:ascii="Times" w:hAnsi="Times"/>
          <w:sz w:val="27"/>
          <w:szCs w:val="27"/>
        </w:rPr>
        <w:t> </w:t>
      </w:r>
      <w:r w:rsidRPr="00DF4F6A">
        <w:t>Colombia,</w:t>
      </w:r>
      <w:r w:rsidRPr="00DF4F6A">
        <w:rPr>
          <w:rFonts w:ascii="Times" w:hAnsi="Times"/>
          <w:sz w:val="27"/>
          <w:szCs w:val="27"/>
        </w:rPr>
        <w:t> </w:t>
      </w:r>
      <w:r w:rsidRPr="00DF4F6A">
        <w:t>*Correspondence</w:t>
      </w:r>
      <w:r w:rsidRPr="00DF4F6A">
        <w:rPr>
          <w:rFonts w:ascii="Times" w:hAnsi="Times"/>
          <w:sz w:val="27"/>
          <w:szCs w:val="27"/>
        </w:rPr>
        <w:t> </w:t>
      </w:r>
      <w:r w:rsidRPr="00DF4F6A">
        <w:t>e-mail:</w:t>
      </w:r>
      <w:r w:rsidRPr="00DF4F6A">
        <w:rPr>
          <w:rFonts w:ascii="Times" w:hAnsi="Times"/>
          <w:sz w:val="27"/>
          <w:szCs w:val="27"/>
        </w:rPr>
        <w:t> </w:t>
      </w:r>
      <w:r w:rsidRPr="00DF4F6A">
        <w:t>cristian@bioinf.uni-leipzig.de.</w:t>
      </w:r>
      <w:r w:rsidRPr="00DF4F6A">
        <w:rPr>
          <w:rFonts w:ascii="Times" w:hAnsi="Times"/>
          <w:sz w:val="27"/>
          <w:szCs w:val="27"/>
        </w:rPr>
        <w:br/>
      </w:r>
      <w:r w:rsidRPr="00DF4F6A">
        <w:t>F.D.</w:t>
      </w:r>
      <w:r w:rsidRPr="00DF4F6A">
        <w:rPr>
          <w:rFonts w:ascii="Times" w:hAnsi="Times"/>
          <w:sz w:val="27"/>
          <w:szCs w:val="27"/>
        </w:rPr>
        <w:t> </w:t>
      </w:r>
      <w:r w:rsidRPr="00DF4F6A">
        <w:t>Brown,</w:t>
      </w:r>
      <w:r w:rsidRPr="00DF4F6A">
        <w:rPr>
          <w:rFonts w:ascii="Times" w:hAnsi="Times"/>
          <w:sz w:val="27"/>
          <w:szCs w:val="27"/>
        </w:rPr>
        <w:br/>
      </w:r>
      <w:r w:rsidRPr="00DF4F6A">
        <w:t>Departamento</w:t>
      </w:r>
      <w:r w:rsidRPr="00DF4F6A">
        <w:rPr>
          <w:rFonts w:ascii="Times" w:hAnsi="Times"/>
          <w:sz w:val="27"/>
          <w:szCs w:val="27"/>
        </w:rPr>
        <w:t> </w:t>
      </w:r>
      <w:r w:rsidRPr="00DF4F6A">
        <w:t>de</w:t>
      </w:r>
      <w:r w:rsidRPr="00DF4F6A">
        <w:rPr>
          <w:rFonts w:ascii="Times" w:hAnsi="Times"/>
          <w:sz w:val="27"/>
          <w:szCs w:val="27"/>
        </w:rPr>
        <w:t> </w:t>
      </w:r>
      <w:r w:rsidRPr="00DF4F6A">
        <w:t>Zoologia,</w:t>
      </w:r>
      <w:r w:rsidRPr="00DF4F6A">
        <w:rPr>
          <w:rFonts w:ascii="Times" w:hAnsi="Times"/>
          <w:sz w:val="27"/>
          <w:szCs w:val="27"/>
        </w:rPr>
        <w:t> </w:t>
      </w:r>
      <w:r w:rsidRPr="00DF4F6A">
        <w:t>Instituto</w:t>
      </w:r>
      <w:r w:rsidRPr="00DF4F6A">
        <w:rPr>
          <w:rFonts w:ascii="Times" w:hAnsi="Times"/>
          <w:sz w:val="27"/>
          <w:szCs w:val="27"/>
        </w:rPr>
        <w:t> </w:t>
      </w:r>
      <w:r w:rsidRPr="00DF4F6A">
        <w:t>Biociências,</w:t>
      </w:r>
      <w:r w:rsidRPr="00DF4F6A">
        <w:rPr>
          <w:rFonts w:ascii="Times" w:hAnsi="Times"/>
          <w:sz w:val="27"/>
          <w:szCs w:val="27"/>
        </w:rPr>
        <w:t> </w:t>
      </w:r>
      <w:r w:rsidRPr="00DF4F6A">
        <w:t>Universidade</w:t>
      </w:r>
      <w:r w:rsidRPr="00DF4F6A">
        <w:rPr>
          <w:rFonts w:ascii="Times" w:hAnsi="Times"/>
          <w:sz w:val="27"/>
          <w:szCs w:val="27"/>
        </w:rPr>
        <w:t> </w:t>
      </w:r>
      <w:r w:rsidRPr="00DF4F6A">
        <w:t>de</w:t>
      </w:r>
      <w:r w:rsidRPr="00DF4F6A">
        <w:rPr>
          <w:rFonts w:ascii="Times" w:hAnsi="Times"/>
          <w:sz w:val="27"/>
          <w:szCs w:val="27"/>
        </w:rPr>
        <w:t> </w:t>
      </w:r>
      <w:r w:rsidRPr="00DF4F6A">
        <w:t>São</w:t>
      </w:r>
      <w:r w:rsidRPr="00DF4F6A">
        <w:rPr>
          <w:rFonts w:ascii="Times" w:hAnsi="Times"/>
          <w:sz w:val="27"/>
          <w:szCs w:val="27"/>
        </w:rPr>
        <w:t> </w:t>
      </w:r>
      <w:r w:rsidRPr="00DF4F6A">
        <w:t>Paulo,</w:t>
      </w:r>
      <w:r w:rsidRPr="00DF4F6A">
        <w:rPr>
          <w:rFonts w:ascii="Times" w:hAnsi="Times"/>
          <w:sz w:val="27"/>
          <w:szCs w:val="27"/>
        </w:rPr>
        <w:t> </w:t>
      </w:r>
      <w:r w:rsidRPr="00DF4F6A">
        <w:t>Rua</w:t>
      </w:r>
      <w:r w:rsidRPr="00DF4F6A">
        <w:rPr>
          <w:rFonts w:ascii="Times" w:hAnsi="Times"/>
          <w:sz w:val="27"/>
          <w:szCs w:val="27"/>
        </w:rPr>
        <w:t> </w:t>
      </w:r>
      <w:r w:rsidRPr="00DF4F6A">
        <w:t>do</w:t>
      </w:r>
      <w:r w:rsidRPr="00DF4F6A">
        <w:rPr>
          <w:rFonts w:ascii="Times" w:hAnsi="Times"/>
          <w:sz w:val="27"/>
          <w:szCs w:val="27"/>
        </w:rPr>
        <w:t> </w:t>
      </w:r>
      <w:r w:rsidRPr="00DF4F6A">
        <w:t>Matão,</w:t>
      </w:r>
      <w:r w:rsidRPr="00DF4F6A">
        <w:rPr>
          <w:rFonts w:ascii="Times" w:hAnsi="Times"/>
          <w:sz w:val="27"/>
          <w:szCs w:val="27"/>
        </w:rPr>
        <w:t> </w:t>
      </w:r>
      <w:r w:rsidRPr="00DF4F6A">
        <w:t>Tr.</w:t>
      </w:r>
      <w:r w:rsidRPr="00DF4F6A">
        <w:rPr>
          <w:rFonts w:ascii="Times" w:hAnsi="Times"/>
          <w:sz w:val="27"/>
          <w:szCs w:val="27"/>
        </w:rPr>
        <w:t> </w:t>
      </w:r>
      <w:r w:rsidRPr="00DF4F6A">
        <w:t>14</w:t>
      </w:r>
      <w:r w:rsidRPr="00DF4F6A">
        <w:rPr>
          <w:rFonts w:ascii="Times" w:hAnsi="Times"/>
          <w:sz w:val="27"/>
          <w:szCs w:val="27"/>
        </w:rPr>
        <w:t> </w:t>
      </w:r>
      <w:r w:rsidRPr="00DF4F6A">
        <w:t>no.</w:t>
      </w:r>
      <w:r w:rsidRPr="00DF4F6A">
        <w:rPr>
          <w:rFonts w:ascii="Times" w:hAnsi="Times"/>
          <w:sz w:val="27"/>
          <w:szCs w:val="27"/>
        </w:rPr>
        <w:t> </w:t>
      </w:r>
      <w:r w:rsidRPr="00DF4F6A">
        <w:t>101,</w:t>
      </w:r>
      <w:r w:rsidRPr="00DF4F6A">
        <w:rPr>
          <w:rFonts w:ascii="Times" w:hAnsi="Times"/>
          <w:sz w:val="27"/>
          <w:szCs w:val="27"/>
        </w:rPr>
        <w:t> </w:t>
      </w:r>
      <w:r w:rsidRPr="00DF4F6A">
        <w:t>São</w:t>
      </w:r>
      <w:r w:rsidRPr="00DF4F6A">
        <w:rPr>
          <w:rFonts w:ascii="Times" w:hAnsi="Times"/>
          <w:sz w:val="27"/>
          <w:szCs w:val="27"/>
        </w:rPr>
        <w:t> </w:t>
      </w:r>
      <w:r w:rsidRPr="00DF4F6A">
        <w:t>Paulo,</w:t>
      </w:r>
      <w:r w:rsidRPr="00DF4F6A">
        <w:rPr>
          <w:rFonts w:ascii="Times" w:hAnsi="Times"/>
          <w:sz w:val="27"/>
          <w:szCs w:val="27"/>
        </w:rPr>
        <w:t> </w:t>
      </w:r>
      <w:r w:rsidRPr="00DF4F6A">
        <w:t>SP,</w:t>
      </w:r>
      <w:r w:rsidRPr="00DF4F6A">
        <w:rPr>
          <w:rFonts w:ascii="Times" w:hAnsi="Times"/>
          <w:sz w:val="27"/>
          <w:szCs w:val="27"/>
        </w:rPr>
        <w:t> </w:t>
      </w:r>
      <w:r w:rsidRPr="00DF4F6A">
        <w:t>Brazil</w:t>
      </w:r>
      <w:r w:rsidRPr="00DF4F6A">
        <w:rPr>
          <w:rFonts w:ascii="Times" w:hAnsi="Times"/>
          <w:sz w:val="27"/>
          <w:szCs w:val="27"/>
        </w:rPr>
        <w:br/>
      </w:r>
      <w:r w:rsidRPr="00DF4F6A">
        <w:t>Laboratorio</w:t>
      </w:r>
      <w:r w:rsidRPr="00DF4F6A">
        <w:rPr>
          <w:rFonts w:ascii="Times" w:hAnsi="Times"/>
          <w:sz w:val="27"/>
          <w:szCs w:val="27"/>
        </w:rPr>
        <w:t> </w:t>
      </w:r>
      <w:r w:rsidRPr="00DF4F6A">
        <w:t>de</w:t>
      </w:r>
      <w:r w:rsidRPr="00DF4F6A">
        <w:rPr>
          <w:rFonts w:ascii="Times" w:hAnsi="Times"/>
          <w:sz w:val="27"/>
          <w:szCs w:val="27"/>
        </w:rPr>
        <w:t> </w:t>
      </w:r>
      <w:r w:rsidRPr="00DF4F6A">
        <w:t>Biología</w:t>
      </w:r>
      <w:r w:rsidRPr="00DF4F6A">
        <w:rPr>
          <w:rFonts w:ascii="Times" w:hAnsi="Times"/>
          <w:sz w:val="27"/>
          <w:szCs w:val="27"/>
        </w:rPr>
        <w:t> </w:t>
      </w:r>
      <w:r w:rsidRPr="00DF4F6A">
        <w:t>del</w:t>
      </w:r>
      <w:r w:rsidRPr="00DF4F6A">
        <w:rPr>
          <w:rFonts w:ascii="Times" w:hAnsi="Times"/>
          <w:sz w:val="27"/>
          <w:szCs w:val="27"/>
        </w:rPr>
        <w:t> </w:t>
      </w:r>
      <w:r w:rsidRPr="00DF4F6A">
        <w:t>Desarrollo</w:t>
      </w:r>
      <w:r w:rsidRPr="00DF4F6A">
        <w:rPr>
          <w:rFonts w:ascii="Times" w:hAnsi="Times"/>
          <w:sz w:val="27"/>
          <w:szCs w:val="27"/>
        </w:rPr>
        <w:t> </w:t>
      </w:r>
      <w:r w:rsidRPr="00DF4F6A">
        <w:t>Evolutiva,</w:t>
      </w:r>
      <w:r w:rsidRPr="00DF4F6A">
        <w:rPr>
          <w:rFonts w:ascii="Times" w:hAnsi="Times"/>
          <w:sz w:val="27"/>
          <w:szCs w:val="27"/>
        </w:rPr>
        <w:t> </w:t>
      </w:r>
      <w:r w:rsidRPr="00DF4F6A">
        <w:t>Departamento</w:t>
      </w:r>
      <w:r w:rsidRPr="00DF4F6A">
        <w:rPr>
          <w:rFonts w:ascii="Times" w:hAnsi="Times"/>
          <w:sz w:val="27"/>
          <w:szCs w:val="27"/>
        </w:rPr>
        <w:t> </w:t>
      </w:r>
      <w:r w:rsidRPr="00DF4F6A">
        <w:t>de</w:t>
      </w:r>
      <w:r w:rsidRPr="00DF4F6A">
        <w:rPr>
          <w:rFonts w:ascii="Times" w:hAnsi="Times"/>
          <w:sz w:val="27"/>
          <w:szCs w:val="27"/>
        </w:rPr>
        <w:t> </w:t>
      </w:r>
      <w:r w:rsidRPr="00DF4F6A">
        <w:t>Ciencias</w:t>
      </w:r>
      <w:r w:rsidRPr="00DF4F6A">
        <w:rPr>
          <w:rFonts w:ascii="Times" w:hAnsi="Times"/>
          <w:sz w:val="27"/>
          <w:szCs w:val="27"/>
        </w:rPr>
        <w:t> </w:t>
      </w:r>
      <w:r w:rsidRPr="00DF4F6A">
        <w:t>Biológicas,</w:t>
      </w:r>
      <w:r w:rsidRPr="00DF4F6A">
        <w:rPr>
          <w:rFonts w:ascii="Times" w:hAnsi="Times"/>
          <w:sz w:val="27"/>
          <w:szCs w:val="27"/>
        </w:rPr>
        <w:t> </w:t>
      </w:r>
      <w:r w:rsidRPr="00DF4F6A">
        <w:t>Universidad</w:t>
      </w:r>
      <w:r w:rsidRPr="00DF4F6A">
        <w:rPr>
          <w:rFonts w:ascii="Times" w:hAnsi="Times"/>
          <w:sz w:val="27"/>
          <w:szCs w:val="27"/>
        </w:rPr>
        <w:t> </w:t>
      </w:r>
      <w:r w:rsidRPr="00DF4F6A">
        <w:t>de</w:t>
      </w:r>
      <w:r w:rsidRPr="00DF4F6A">
        <w:rPr>
          <w:rFonts w:ascii="Times" w:hAnsi="Times"/>
          <w:sz w:val="27"/>
          <w:szCs w:val="27"/>
        </w:rPr>
        <w:t> </w:t>
      </w:r>
      <w:r w:rsidRPr="00DF4F6A">
        <w:t>los</w:t>
      </w:r>
      <w:r w:rsidRPr="00DF4F6A">
        <w:rPr>
          <w:rFonts w:ascii="Times" w:hAnsi="Times"/>
          <w:sz w:val="27"/>
          <w:szCs w:val="27"/>
        </w:rPr>
        <w:t> </w:t>
      </w:r>
      <w:r w:rsidRPr="00DF4F6A">
        <w:t>Andes,</w:t>
      </w:r>
      <w:r w:rsidRPr="00DF4F6A">
        <w:rPr>
          <w:rFonts w:ascii="Times" w:hAnsi="Times"/>
          <w:sz w:val="27"/>
          <w:szCs w:val="27"/>
        </w:rPr>
        <w:t> </w:t>
      </w:r>
      <w:r w:rsidRPr="00DF4F6A">
        <w:t>Cra</w:t>
      </w:r>
      <w:r w:rsidRPr="00DF4F6A">
        <w:rPr>
          <w:rFonts w:ascii="Times" w:hAnsi="Times"/>
          <w:sz w:val="27"/>
          <w:szCs w:val="27"/>
        </w:rPr>
        <w:t> </w:t>
      </w:r>
      <w:r w:rsidRPr="00DF4F6A">
        <w:t>1</w:t>
      </w:r>
      <w:r w:rsidRPr="00DF4F6A">
        <w:rPr>
          <w:rFonts w:ascii="Times" w:hAnsi="Times"/>
          <w:sz w:val="27"/>
          <w:szCs w:val="27"/>
        </w:rPr>
        <w:t> </w:t>
      </w:r>
      <w:r w:rsidRPr="00DF4F6A">
        <w:t>No.</w:t>
      </w:r>
      <w:r w:rsidRPr="00DF4F6A">
        <w:rPr>
          <w:rFonts w:ascii="Times" w:hAnsi="Times"/>
          <w:sz w:val="27"/>
          <w:szCs w:val="27"/>
        </w:rPr>
        <w:t> </w:t>
      </w:r>
      <w:r w:rsidRPr="00DF4F6A">
        <w:t>18A-12,</w:t>
      </w:r>
      <w:r w:rsidRPr="00DF4F6A">
        <w:rPr>
          <w:rFonts w:ascii="Times" w:hAnsi="Times"/>
          <w:sz w:val="27"/>
          <w:szCs w:val="27"/>
        </w:rPr>
        <w:t> </w:t>
      </w:r>
      <w:r w:rsidRPr="00DF4F6A">
        <w:t>Bogotá,</w:t>
      </w:r>
      <w:r w:rsidRPr="00DF4F6A">
        <w:rPr>
          <w:rFonts w:ascii="Times" w:hAnsi="Times"/>
          <w:sz w:val="27"/>
          <w:szCs w:val="27"/>
        </w:rPr>
        <w:t> </w:t>
      </w:r>
      <w:r w:rsidRPr="00DF4F6A">
        <w:t>Colombia,</w:t>
      </w:r>
      <w:r w:rsidRPr="00DF4F6A">
        <w:rPr>
          <w:rFonts w:ascii="Times" w:hAnsi="Times"/>
          <w:sz w:val="27"/>
          <w:szCs w:val="27"/>
        </w:rPr>
        <w:t> </w:t>
      </w:r>
      <w:r w:rsidRPr="00DF4F6A">
        <w:t>e-mail:</w:t>
      </w:r>
      <w:r w:rsidRPr="00DF4F6A">
        <w:rPr>
          <w:rFonts w:ascii="Times" w:hAnsi="Times"/>
          <w:sz w:val="27"/>
          <w:szCs w:val="27"/>
        </w:rPr>
        <w:t> </w:t>
      </w:r>
      <w:r w:rsidRPr="00DF4F6A">
        <w:t>fdbrown@usp.br.</w:t>
      </w:r>
      <w:r w:rsidRPr="00DF4F6A">
        <w:rPr>
          <w:rFonts w:ascii="Times" w:hAnsi="Times"/>
          <w:sz w:val="27"/>
          <w:szCs w:val="27"/>
        </w:rPr>
        <w:t> </w:t>
      </w:r>
      <w:r w:rsidRPr="00DF4F6A">
        <w:t>A.A.</w:t>
      </w:r>
      <w:r w:rsidRPr="00DF4F6A">
        <w:rPr>
          <w:rFonts w:ascii="Times" w:hAnsi="Times"/>
          <w:sz w:val="27"/>
          <w:szCs w:val="27"/>
        </w:rPr>
        <w:t> </w:t>
      </w:r>
      <w:r w:rsidRPr="00DF4F6A">
        <w:t>Gittenberger,</w:t>
      </w:r>
      <w:r w:rsidRPr="00DF4F6A">
        <w:rPr>
          <w:rFonts w:ascii="Times" w:hAnsi="Times"/>
          <w:sz w:val="27"/>
          <w:szCs w:val="27"/>
        </w:rPr>
        <w:br/>
      </w:r>
      <w:r w:rsidRPr="00DF4F6A">
        <w:t>Institute</w:t>
      </w:r>
      <w:r w:rsidRPr="00DF4F6A">
        <w:rPr>
          <w:rFonts w:ascii="Times" w:hAnsi="Times"/>
          <w:sz w:val="27"/>
          <w:szCs w:val="27"/>
        </w:rPr>
        <w:t> </w:t>
      </w:r>
      <w:r w:rsidRPr="00DF4F6A">
        <w:t>of</w:t>
      </w:r>
      <w:r w:rsidRPr="00DF4F6A">
        <w:rPr>
          <w:rFonts w:ascii="Times" w:hAnsi="Times"/>
          <w:sz w:val="27"/>
          <w:szCs w:val="27"/>
        </w:rPr>
        <w:t> </w:t>
      </w:r>
      <w:r w:rsidRPr="00DF4F6A">
        <w:t>Biology,</w:t>
      </w:r>
      <w:r w:rsidRPr="00DF4F6A">
        <w:rPr>
          <w:rFonts w:ascii="Times" w:hAnsi="Times"/>
          <w:sz w:val="27"/>
          <w:szCs w:val="27"/>
        </w:rPr>
        <w:t> </w:t>
      </w:r>
      <w:r w:rsidRPr="00DF4F6A">
        <w:t>Leiden</w:t>
      </w:r>
      <w:r w:rsidRPr="00DF4F6A">
        <w:rPr>
          <w:rFonts w:ascii="Times" w:hAnsi="Times"/>
          <w:sz w:val="27"/>
          <w:szCs w:val="27"/>
        </w:rPr>
        <w:t> </w:t>
      </w:r>
      <w:r w:rsidRPr="00DF4F6A">
        <w:t>University,</w:t>
      </w:r>
      <w:r w:rsidRPr="00DF4F6A">
        <w:rPr>
          <w:rFonts w:ascii="Times" w:hAnsi="Times"/>
          <w:sz w:val="27"/>
          <w:szCs w:val="27"/>
        </w:rPr>
        <w:t> </w:t>
      </w:r>
      <w:r w:rsidRPr="00DF4F6A">
        <w:t>P.O.</w:t>
      </w:r>
      <w:r w:rsidRPr="00DF4F6A">
        <w:rPr>
          <w:rFonts w:ascii="Times" w:hAnsi="Times"/>
          <w:sz w:val="27"/>
          <w:szCs w:val="27"/>
        </w:rPr>
        <w:t> </w:t>
      </w:r>
      <w:r w:rsidRPr="00DF4F6A">
        <w:t>Box</w:t>
      </w:r>
      <w:r w:rsidRPr="00DF4F6A">
        <w:rPr>
          <w:rFonts w:ascii="Times" w:hAnsi="Times"/>
          <w:sz w:val="27"/>
          <w:szCs w:val="27"/>
        </w:rPr>
        <w:t> </w:t>
      </w:r>
      <w:r w:rsidRPr="00DF4F6A">
        <w:t>9505,</w:t>
      </w:r>
      <w:r w:rsidRPr="00DF4F6A">
        <w:rPr>
          <w:rFonts w:ascii="Times" w:hAnsi="Times"/>
          <w:sz w:val="27"/>
          <w:szCs w:val="27"/>
        </w:rPr>
        <w:t> </w:t>
      </w:r>
      <w:r w:rsidRPr="00DF4F6A">
        <w:t>2300</w:t>
      </w:r>
      <w:r w:rsidRPr="00DF4F6A">
        <w:rPr>
          <w:rFonts w:ascii="Times" w:hAnsi="Times"/>
          <w:sz w:val="27"/>
          <w:szCs w:val="27"/>
        </w:rPr>
        <w:t> </w:t>
      </w:r>
      <w:r w:rsidRPr="00DF4F6A">
        <w:t>RA,</w:t>
      </w:r>
      <w:r w:rsidRPr="00DF4F6A">
        <w:rPr>
          <w:rFonts w:ascii="Times" w:hAnsi="Times"/>
          <w:sz w:val="27"/>
          <w:szCs w:val="27"/>
        </w:rPr>
        <w:t> </w:t>
      </w:r>
      <w:r w:rsidRPr="00DF4F6A">
        <w:t>Leiden,</w:t>
      </w:r>
      <w:r w:rsidRPr="00DF4F6A">
        <w:rPr>
          <w:rFonts w:ascii="Times" w:hAnsi="Times"/>
          <w:sz w:val="27"/>
          <w:szCs w:val="27"/>
        </w:rPr>
        <w:t> </w:t>
      </w:r>
      <w:r w:rsidRPr="00DF4F6A">
        <w:t>Netherlands</w:t>
      </w:r>
      <w:r w:rsidRPr="00DF4F6A">
        <w:rPr>
          <w:rFonts w:ascii="Times" w:hAnsi="Times"/>
          <w:sz w:val="27"/>
          <w:szCs w:val="27"/>
        </w:rPr>
        <w:br/>
      </w:r>
      <w:r w:rsidRPr="00DF4F6A">
        <w:t>GiMaRIS,</w:t>
      </w:r>
      <w:r w:rsidRPr="00DF4F6A">
        <w:rPr>
          <w:rFonts w:ascii="Times" w:hAnsi="Times"/>
          <w:sz w:val="27"/>
          <w:szCs w:val="27"/>
        </w:rPr>
        <w:t> </w:t>
      </w:r>
      <w:r w:rsidRPr="00DF4F6A">
        <w:t>BioScience</w:t>
      </w:r>
      <w:r w:rsidRPr="00DF4F6A">
        <w:rPr>
          <w:rFonts w:ascii="Times" w:hAnsi="Times"/>
          <w:sz w:val="27"/>
          <w:szCs w:val="27"/>
        </w:rPr>
        <w:t> </w:t>
      </w:r>
      <w:r w:rsidRPr="00DF4F6A">
        <w:t>Park</w:t>
      </w:r>
      <w:r w:rsidRPr="00DF4F6A">
        <w:rPr>
          <w:rFonts w:ascii="Times" w:hAnsi="Times"/>
          <w:sz w:val="27"/>
          <w:szCs w:val="27"/>
        </w:rPr>
        <w:t> </w:t>
      </w:r>
      <w:r w:rsidRPr="00DF4F6A">
        <w:t>Leiden,</w:t>
      </w:r>
      <w:r w:rsidRPr="00DF4F6A">
        <w:rPr>
          <w:rFonts w:ascii="Times" w:hAnsi="Times"/>
          <w:sz w:val="27"/>
          <w:szCs w:val="27"/>
        </w:rPr>
        <w:t> </w:t>
      </w:r>
      <w:r w:rsidRPr="00DF4F6A">
        <w:t>J.H.</w:t>
      </w:r>
      <w:r w:rsidRPr="00DF4F6A">
        <w:rPr>
          <w:rFonts w:ascii="Times" w:hAnsi="Times"/>
          <w:sz w:val="27"/>
          <w:szCs w:val="27"/>
        </w:rPr>
        <w:t> </w:t>
      </w:r>
      <w:r w:rsidRPr="00DF4F6A">
        <w:t>Oortweg</w:t>
      </w:r>
      <w:r w:rsidRPr="00DF4F6A">
        <w:rPr>
          <w:rFonts w:ascii="Times" w:hAnsi="Times"/>
          <w:sz w:val="27"/>
          <w:szCs w:val="27"/>
        </w:rPr>
        <w:t> </w:t>
      </w:r>
      <w:r w:rsidRPr="00DF4F6A">
        <w:t>21,</w:t>
      </w:r>
      <w:r w:rsidRPr="00DF4F6A">
        <w:rPr>
          <w:rFonts w:ascii="Times" w:hAnsi="Times"/>
          <w:sz w:val="27"/>
          <w:szCs w:val="27"/>
        </w:rPr>
        <w:t> </w:t>
      </w:r>
      <w:r w:rsidRPr="00DF4F6A">
        <w:t>2333</w:t>
      </w:r>
      <w:r w:rsidRPr="00DF4F6A">
        <w:rPr>
          <w:rFonts w:ascii="Times" w:hAnsi="Times"/>
          <w:sz w:val="27"/>
          <w:szCs w:val="27"/>
        </w:rPr>
        <w:t> </w:t>
      </w:r>
      <w:r w:rsidRPr="00DF4F6A">
        <w:t>CH,</w:t>
      </w:r>
      <w:r w:rsidRPr="00DF4F6A">
        <w:rPr>
          <w:rFonts w:ascii="Times" w:hAnsi="Times"/>
          <w:sz w:val="27"/>
          <w:szCs w:val="27"/>
        </w:rPr>
        <w:t> </w:t>
      </w:r>
      <w:r w:rsidRPr="00DF4F6A">
        <w:t>Leiden,</w:t>
      </w:r>
      <w:r w:rsidRPr="00DF4F6A">
        <w:rPr>
          <w:rFonts w:ascii="Times" w:hAnsi="Times"/>
          <w:sz w:val="27"/>
          <w:szCs w:val="27"/>
        </w:rPr>
        <w:t> </w:t>
      </w:r>
      <w:r w:rsidRPr="00DF4F6A">
        <w:t>Netherlands</w:t>
      </w:r>
      <w:r w:rsidRPr="00DF4F6A">
        <w:rPr>
          <w:rFonts w:ascii="Times" w:hAnsi="Times"/>
          <w:sz w:val="27"/>
          <w:szCs w:val="27"/>
        </w:rPr>
        <w:br/>
      </w:r>
      <w:r w:rsidRPr="00DF4F6A">
        <w:t>Naturalis</w:t>
      </w:r>
      <w:r w:rsidRPr="00DF4F6A">
        <w:rPr>
          <w:rFonts w:ascii="Times" w:hAnsi="Times"/>
          <w:sz w:val="27"/>
          <w:szCs w:val="27"/>
        </w:rPr>
        <w:t> </w:t>
      </w:r>
      <w:r w:rsidRPr="00DF4F6A">
        <w:t>Biodiversity</w:t>
      </w:r>
      <w:r w:rsidRPr="00DF4F6A">
        <w:rPr>
          <w:rFonts w:ascii="Times" w:hAnsi="Times"/>
          <w:sz w:val="27"/>
          <w:szCs w:val="27"/>
        </w:rPr>
        <w:t> </w:t>
      </w:r>
      <w:r w:rsidRPr="00DF4F6A">
        <w:t>Center,</w:t>
      </w:r>
      <w:r w:rsidRPr="00DF4F6A">
        <w:rPr>
          <w:rFonts w:ascii="Times" w:hAnsi="Times"/>
          <w:sz w:val="27"/>
          <w:szCs w:val="27"/>
        </w:rPr>
        <w:t> </w:t>
      </w:r>
      <w:r w:rsidRPr="00DF4F6A">
        <w:t>Darwinweg</w:t>
      </w:r>
      <w:r w:rsidRPr="00DF4F6A">
        <w:rPr>
          <w:rFonts w:ascii="Times" w:hAnsi="Times"/>
          <w:sz w:val="27"/>
          <w:szCs w:val="27"/>
        </w:rPr>
        <w:t> </w:t>
      </w:r>
      <w:r w:rsidRPr="00DF4F6A">
        <w:t>2,</w:t>
      </w:r>
      <w:r w:rsidRPr="00DF4F6A">
        <w:rPr>
          <w:rFonts w:ascii="Times" w:hAnsi="Times"/>
          <w:sz w:val="27"/>
          <w:szCs w:val="27"/>
        </w:rPr>
        <w:t> </w:t>
      </w:r>
      <w:r w:rsidRPr="00DF4F6A">
        <w:t>2333</w:t>
      </w:r>
      <w:r w:rsidRPr="00DF4F6A">
        <w:rPr>
          <w:rFonts w:ascii="Times" w:hAnsi="Times"/>
          <w:sz w:val="27"/>
          <w:szCs w:val="27"/>
        </w:rPr>
        <w:t> </w:t>
      </w:r>
      <w:r w:rsidRPr="00DF4F6A">
        <w:t>CR,Leiden,</w:t>
      </w:r>
      <w:r w:rsidRPr="00DF4F6A">
        <w:rPr>
          <w:rFonts w:ascii="Times" w:hAnsi="Times"/>
          <w:sz w:val="27"/>
          <w:szCs w:val="27"/>
        </w:rPr>
        <w:t> </w:t>
      </w:r>
      <w:r w:rsidRPr="00DF4F6A">
        <w:t>Netherlands,</w:t>
      </w:r>
      <w:r w:rsidRPr="00DF4F6A">
        <w:rPr>
          <w:rFonts w:ascii="Times" w:hAnsi="Times"/>
          <w:sz w:val="27"/>
          <w:szCs w:val="27"/>
        </w:rPr>
        <w:t> </w:t>
      </w:r>
      <w:r w:rsidRPr="00DF4F6A">
        <w:t>e-mail:</w:t>
      </w:r>
      <w:r w:rsidRPr="00DF4F6A">
        <w:rPr>
          <w:rFonts w:ascii="Times" w:hAnsi="Times"/>
          <w:sz w:val="27"/>
          <w:szCs w:val="27"/>
        </w:rPr>
        <w:t> </w:t>
      </w:r>
      <w:r w:rsidRPr="00DF4F6A">
        <w:t>gittenberger@gimaris.com.</w:t>
      </w:r>
      <w:r w:rsidRPr="00DF4F6A">
        <w:rPr>
          <w:rFonts w:ascii="Times" w:hAnsi="Times"/>
          <w:sz w:val="27"/>
          <w:szCs w:val="27"/>
        </w:rPr>
        <w:br/>
      </w:r>
      <w:r w:rsidRPr="00DF4F6A">
        <w:t>P.F.</w:t>
      </w:r>
      <w:r w:rsidRPr="00DF4F6A">
        <w:rPr>
          <w:rFonts w:ascii="Times" w:hAnsi="Times"/>
          <w:sz w:val="27"/>
          <w:szCs w:val="27"/>
        </w:rPr>
        <w:t> </w:t>
      </w:r>
      <w:r w:rsidRPr="00DF4F6A">
        <w:t>Stadler,</w:t>
      </w:r>
      <w:r w:rsidRPr="00DF4F6A">
        <w:rPr>
          <w:rFonts w:ascii="Times" w:hAnsi="Times"/>
          <w:sz w:val="27"/>
          <w:szCs w:val="27"/>
        </w:rPr>
        <w:br/>
      </w:r>
      <w:r w:rsidRPr="00DF4F6A">
        <w:t>Bioinformatics</w:t>
      </w:r>
      <w:r w:rsidRPr="00DF4F6A">
        <w:rPr>
          <w:rFonts w:ascii="Times" w:hAnsi="Times"/>
          <w:sz w:val="27"/>
          <w:szCs w:val="27"/>
        </w:rPr>
        <w:t> </w:t>
      </w:r>
      <w:r w:rsidRPr="00DF4F6A">
        <w:t>Group,</w:t>
      </w:r>
      <w:r w:rsidRPr="00DF4F6A">
        <w:rPr>
          <w:rFonts w:ascii="Times" w:hAnsi="Times"/>
          <w:sz w:val="27"/>
          <w:szCs w:val="27"/>
        </w:rPr>
        <w:t> </w:t>
      </w:r>
      <w:r w:rsidRPr="00DF4F6A">
        <w:t>Department</w:t>
      </w:r>
      <w:r w:rsidRPr="00DF4F6A">
        <w:rPr>
          <w:rFonts w:ascii="Times" w:hAnsi="Times"/>
          <w:sz w:val="27"/>
          <w:szCs w:val="27"/>
        </w:rPr>
        <w:t> </w:t>
      </w:r>
      <w:r w:rsidRPr="00DF4F6A">
        <w:t>of</w:t>
      </w:r>
      <w:r w:rsidRPr="00DF4F6A">
        <w:rPr>
          <w:rFonts w:ascii="Times" w:hAnsi="Times"/>
          <w:sz w:val="27"/>
          <w:szCs w:val="27"/>
        </w:rPr>
        <w:t> </w:t>
      </w:r>
      <w:r w:rsidRPr="00DF4F6A">
        <w:t>Computer</w:t>
      </w:r>
      <w:r w:rsidRPr="00DF4F6A">
        <w:rPr>
          <w:rFonts w:ascii="Times" w:hAnsi="Times"/>
          <w:sz w:val="27"/>
          <w:szCs w:val="27"/>
        </w:rPr>
        <w:t> </w:t>
      </w:r>
      <w:r w:rsidRPr="00DF4F6A">
        <w:t>Science,</w:t>
      </w:r>
      <w:r w:rsidRPr="00DF4F6A">
        <w:rPr>
          <w:rFonts w:ascii="Times" w:hAnsi="Times"/>
          <w:sz w:val="27"/>
          <w:szCs w:val="27"/>
        </w:rPr>
        <w:t> </w:t>
      </w:r>
      <w:r w:rsidRPr="00DF4F6A">
        <w:t>and</w:t>
      </w:r>
      <w:r w:rsidRPr="00DF4F6A">
        <w:rPr>
          <w:rFonts w:ascii="Times" w:hAnsi="Times"/>
          <w:sz w:val="27"/>
          <w:szCs w:val="27"/>
        </w:rPr>
        <w:t> </w:t>
      </w:r>
      <w:r w:rsidRPr="00DF4F6A">
        <w:t>Interdisciplinary</w:t>
      </w:r>
      <w:r w:rsidRPr="00DF4F6A">
        <w:rPr>
          <w:rFonts w:ascii="Times" w:hAnsi="Times"/>
          <w:sz w:val="27"/>
          <w:szCs w:val="27"/>
        </w:rPr>
        <w:t> </w:t>
      </w:r>
      <w:r w:rsidRPr="00DF4F6A">
        <w:t>Center</w:t>
      </w:r>
      <w:r w:rsidRPr="00DF4F6A">
        <w:rPr>
          <w:rFonts w:ascii="Times" w:hAnsi="Times"/>
          <w:sz w:val="27"/>
          <w:szCs w:val="27"/>
        </w:rPr>
        <w:t> </w:t>
      </w:r>
      <w:r w:rsidRPr="00DF4F6A">
        <w:t>for</w:t>
      </w:r>
      <w:r w:rsidRPr="00DF4F6A">
        <w:rPr>
          <w:rFonts w:ascii="Times" w:hAnsi="Times"/>
          <w:sz w:val="27"/>
          <w:szCs w:val="27"/>
        </w:rPr>
        <w:t> </w:t>
      </w:r>
      <w:r w:rsidRPr="00DF4F6A">
        <w:t>Bioinformatics,</w:t>
      </w:r>
      <w:r w:rsidRPr="00DF4F6A">
        <w:rPr>
          <w:rFonts w:ascii="Times" w:hAnsi="Times"/>
          <w:sz w:val="27"/>
          <w:szCs w:val="27"/>
        </w:rPr>
        <w:t> </w:t>
      </w:r>
      <w:r w:rsidRPr="00DF4F6A">
        <w:t>Universität</w:t>
      </w:r>
      <w:r w:rsidRPr="00DF4F6A">
        <w:rPr>
          <w:rFonts w:ascii="Times" w:hAnsi="Times"/>
          <w:sz w:val="27"/>
          <w:szCs w:val="27"/>
        </w:rPr>
        <w:t> </w:t>
      </w:r>
      <w:r w:rsidRPr="00DF4F6A">
        <w:t>Leipzig,</w:t>
      </w:r>
      <w:r w:rsidRPr="00DF4F6A">
        <w:rPr>
          <w:rFonts w:ascii="Times" w:hAnsi="Times"/>
          <w:sz w:val="27"/>
          <w:szCs w:val="27"/>
        </w:rPr>
        <w:t> </w:t>
      </w:r>
      <w:r w:rsidRPr="00DF4F6A">
        <w:t>Härtelstraße</w:t>
      </w:r>
      <w:r w:rsidRPr="00DF4F6A">
        <w:rPr>
          <w:rFonts w:ascii="Times" w:hAnsi="Times"/>
          <w:sz w:val="27"/>
          <w:szCs w:val="27"/>
        </w:rPr>
        <w:t> </w:t>
      </w:r>
      <w:r w:rsidRPr="00DF4F6A">
        <w:t>16–18,</w:t>
      </w:r>
      <w:r w:rsidRPr="00DF4F6A">
        <w:rPr>
          <w:rFonts w:ascii="Times" w:hAnsi="Times"/>
          <w:sz w:val="27"/>
          <w:szCs w:val="27"/>
        </w:rPr>
        <w:t> </w:t>
      </w:r>
      <w:r w:rsidRPr="00DF4F6A">
        <w:t>D-04107,</w:t>
      </w:r>
      <w:r w:rsidRPr="00DF4F6A">
        <w:rPr>
          <w:rFonts w:ascii="Times" w:hAnsi="Times"/>
          <w:sz w:val="27"/>
          <w:szCs w:val="27"/>
        </w:rPr>
        <w:t> </w:t>
      </w:r>
      <w:r w:rsidRPr="00DF4F6A">
        <w:t>Leipzig,</w:t>
      </w:r>
      <w:r w:rsidRPr="00DF4F6A">
        <w:rPr>
          <w:rFonts w:ascii="Times" w:hAnsi="Times"/>
          <w:sz w:val="27"/>
          <w:szCs w:val="27"/>
        </w:rPr>
        <w:t> </w:t>
      </w:r>
      <w:r w:rsidRPr="00DF4F6A">
        <w:t>Germany,</w:t>
      </w:r>
      <w:r w:rsidRPr="00DF4F6A">
        <w:rPr>
          <w:rFonts w:ascii="Times" w:hAnsi="Times"/>
          <w:sz w:val="27"/>
          <w:szCs w:val="27"/>
        </w:rPr>
        <w:t> </w:t>
      </w:r>
      <w:r w:rsidRPr="00DF4F6A">
        <w:t>e-mail:studla@bioinf.uni-leipzig.de.</w:t>
      </w:r>
      <w:r w:rsidRPr="00DF4F6A">
        <w:rPr>
          <w:rFonts w:ascii="Times" w:hAnsi="Times"/>
          <w:sz w:val="27"/>
          <w:szCs w:val="27"/>
        </w:rPr>
        <w:br/>
      </w:r>
      <w:r w:rsidRPr="00DF4F6A">
        <w:t>C.I.</w:t>
      </w:r>
      <w:r w:rsidRPr="00DF4F6A">
        <w:rPr>
          <w:rFonts w:ascii="Times" w:hAnsi="Times"/>
          <w:sz w:val="27"/>
          <w:szCs w:val="27"/>
        </w:rPr>
        <w:t> </w:t>
      </w:r>
      <w:r w:rsidRPr="00DF4F6A">
        <w:t>Bermúdez-Santana,</w:t>
      </w:r>
      <w:r w:rsidRPr="00DF4F6A">
        <w:rPr>
          <w:rFonts w:ascii="Times" w:hAnsi="Times"/>
          <w:sz w:val="27"/>
          <w:szCs w:val="27"/>
        </w:rPr>
        <w:br/>
      </w:r>
      <w:r w:rsidRPr="00DF4F6A">
        <w:t>Biology</w:t>
      </w:r>
      <w:r w:rsidRPr="00DF4F6A">
        <w:rPr>
          <w:rFonts w:ascii="Times" w:hAnsi="Times"/>
          <w:sz w:val="27"/>
          <w:szCs w:val="27"/>
        </w:rPr>
        <w:t> </w:t>
      </w:r>
      <w:r w:rsidRPr="00DF4F6A">
        <w:t>Department,</w:t>
      </w:r>
      <w:r w:rsidRPr="00DF4F6A">
        <w:rPr>
          <w:rFonts w:ascii="Times" w:hAnsi="Times"/>
          <w:sz w:val="27"/>
          <w:szCs w:val="27"/>
        </w:rPr>
        <w:t> </w:t>
      </w:r>
      <w:r w:rsidRPr="00DF4F6A">
        <w:t>Universidad</w:t>
      </w:r>
      <w:r w:rsidRPr="00DF4F6A">
        <w:rPr>
          <w:rFonts w:ascii="Times" w:hAnsi="Times"/>
          <w:sz w:val="27"/>
          <w:szCs w:val="27"/>
        </w:rPr>
        <w:t> </w:t>
      </w:r>
      <w:r w:rsidRPr="00DF4F6A">
        <w:t>Nacional</w:t>
      </w:r>
      <w:r w:rsidRPr="00DF4F6A">
        <w:rPr>
          <w:rFonts w:ascii="Times" w:hAnsi="Times"/>
          <w:sz w:val="27"/>
          <w:szCs w:val="27"/>
        </w:rPr>
        <w:t> </w:t>
      </w:r>
      <w:r w:rsidRPr="00DF4F6A">
        <w:t>de</w:t>
      </w:r>
      <w:r w:rsidRPr="00DF4F6A">
        <w:rPr>
          <w:rFonts w:ascii="Times" w:hAnsi="Times"/>
          <w:sz w:val="27"/>
          <w:szCs w:val="27"/>
        </w:rPr>
        <w:t> </w:t>
      </w:r>
      <w:r w:rsidRPr="00DF4F6A">
        <w:t>Colombia,</w:t>
      </w:r>
      <w:r w:rsidRPr="00DF4F6A">
        <w:rPr>
          <w:rFonts w:ascii="Times" w:hAnsi="Times"/>
          <w:sz w:val="27"/>
          <w:szCs w:val="27"/>
        </w:rPr>
        <w:t> </w:t>
      </w:r>
      <w:r w:rsidRPr="00DF4F6A">
        <w:t>Carrera</w:t>
      </w:r>
      <w:r w:rsidRPr="00DF4F6A">
        <w:rPr>
          <w:rFonts w:ascii="Times" w:hAnsi="Times"/>
          <w:sz w:val="27"/>
          <w:szCs w:val="27"/>
        </w:rPr>
        <w:t> </w:t>
      </w:r>
      <w:r w:rsidRPr="00DF4F6A">
        <w:t>45</w:t>
      </w:r>
      <w:r w:rsidRPr="00DF4F6A">
        <w:rPr>
          <w:rFonts w:ascii="Times" w:hAnsi="Times"/>
          <w:sz w:val="27"/>
          <w:szCs w:val="27"/>
        </w:rPr>
        <w:t> </w:t>
      </w:r>
      <w:r w:rsidRPr="00DF4F6A">
        <w:t>#</w:t>
      </w:r>
      <w:r w:rsidRPr="00DF4F6A">
        <w:rPr>
          <w:rFonts w:ascii="Times" w:hAnsi="Times"/>
          <w:sz w:val="27"/>
          <w:szCs w:val="27"/>
        </w:rPr>
        <w:t> </w:t>
      </w:r>
      <w:r w:rsidRPr="00DF4F6A">
        <w:t>26-85,</w:t>
      </w:r>
      <w:r w:rsidRPr="00DF4F6A">
        <w:rPr>
          <w:rFonts w:ascii="Times" w:hAnsi="Times"/>
          <w:sz w:val="27"/>
          <w:szCs w:val="27"/>
        </w:rPr>
        <w:t> </w:t>
      </w:r>
      <w:r w:rsidRPr="00DF4F6A">
        <w:t>Edif.</w:t>
      </w:r>
      <w:r w:rsidRPr="00DF4F6A">
        <w:rPr>
          <w:rFonts w:ascii="Times" w:hAnsi="Times"/>
          <w:sz w:val="27"/>
          <w:szCs w:val="27"/>
        </w:rPr>
        <w:t> </w:t>
      </w:r>
      <w:r w:rsidRPr="00DF4F6A">
        <w:t>Uriel</w:t>
      </w:r>
      <w:r w:rsidRPr="00DF4F6A">
        <w:rPr>
          <w:rFonts w:ascii="Times" w:hAnsi="Times"/>
          <w:sz w:val="27"/>
          <w:szCs w:val="27"/>
        </w:rPr>
        <w:t> </w:t>
      </w:r>
      <w:r w:rsidRPr="00DF4F6A">
        <w:t>Gutiérrez,</w:t>
      </w:r>
      <w:r w:rsidRPr="00DF4F6A">
        <w:rPr>
          <w:rFonts w:ascii="Times" w:hAnsi="Times"/>
          <w:sz w:val="27"/>
          <w:szCs w:val="27"/>
        </w:rPr>
        <w:t> </w:t>
      </w:r>
      <w:r w:rsidRPr="00DF4F6A">
        <w:t>Bogotá,</w:t>
      </w:r>
      <w:r w:rsidRPr="00DF4F6A">
        <w:rPr>
          <w:rFonts w:ascii="Times" w:hAnsi="Times"/>
          <w:sz w:val="27"/>
          <w:szCs w:val="27"/>
        </w:rPr>
        <w:t> </w:t>
      </w:r>
      <w:r w:rsidRPr="00DF4F6A">
        <w:t>Colombia,</w:t>
      </w:r>
      <w:r w:rsidRPr="00DF4F6A">
        <w:rPr>
          <w:rFonts w:ascii="Times" w:hAnsi="Times"/>
          <w:sz w:val="27"/>
          <w:szCs w:val="27"/>
        </w:rPr>
        <w:t> </w:t>
      </w:r>
      <w:r w:rsidRPr="00DF4F6A">
        <w:t>e-mail:</w:t>
      </w:r>
      <w:r w:rsidRPr="00DF4F6A">
        <w:rPr>
          <w:rFonts w:ascii="Times" w:hAnsi="Times"/>
          <w:sz w:val="27"/>
          <w:szCs w:val="27"/>
        </w:rPr>
        <w:t> </w:t>
      </w:r>
      <w:r w:rsidRPr="00DF4F6A">
        <w:t>cibermudezs@unal.edu.co.</w:t>
      </w:r>
    </w:p>
    <w:p w:rsidR="00833845" w:rsidRPr="00DF4F6A" w:rsidRDefault="00512C91" w:rsidP="004B6ACB">
      <w:pPr>
        <w:pStyle w:val="abstract"/>
      </w:pPr>
      <w:r w:rsidRPr="00512C91">
        <w:rPr>
          <w:b/>
        </w:rPr>
        <w:t>Abstract  </w:t>
      </w:r>
      <w:r>
        <w:rPr>
          <w:b/>
        </w:rPr>
        <w:t xml:space="preserve"> </w:t>
      </w:r>
      <w:r w:rsidR="00833845" w:rsidRPr="00DF4F6A">
        <w:t xml:space="preserve">Tunicates, or urochordates, are a group of small marine organisms that are found widely throughout the seas of the world. As most plausible sister group of the vertebrates they are of utmost </w:t>
      </w:r>
      <w:r w:rsidR="00833845" w:rsidRPr="00DF4F6A">
        <w:lastRenderedPageBreak/>
        <w:t>importance for a comprehensive understanding of chordate evolution, hence they have served as model organisms for many aspects of the developmental biology. Current genomic analysis of tunicates indicates that their genomes evolved with a fast rate not only at the level of nucleotide substitutions but also in terms of genomic organization. The latter involves genome reduction, rearrangements, as well as the loss of some important coding and non-coding RNA (ncRNAs) elements and even entire genomic regions that are otherwise well conserved. These observations are largely based on evidence from comparative genomics resulting from the analysis of well-studied gene families such as the Hox genes and their non-coding elements. In this chapter the focus lies on the ncRNA complement of tunicates, with a particular emphasis on microRNAs, which have already been studied extensively for other animal clades. MicroRNAs are known as important regulators of key genes in animal development and they are intimately related to the increase morphological complexity in higher metazoans. Here we review the discovery, evolution, and genome organization of the miRNA repertoire, which has been drastically reduced and restructured in tunicates compared to the chordate ancestor. Known functions of microRNAs as regulators of development in tunicates are a central topic. For instance, we consider the role of miRNAs as regulators of the muscle development and their importance in the regulation of the differential expression during the oral siphon regeneration. Beyond microRNAs, we touch upon the functions of some other ncRNAs such as Yellow Crescent RNA, moRNAs, RMST lncRNAs, or spliced-leader (SL) RNAs, which have diverse functions associated with the embryonic development, neurogenesis and mediation of mRNA stability in general.</w:t>
      </w:r>
    </w:p>
    <w:p w:rsidR="00833845" w:rsidRPr="00DF4F6A" w:rsidRDefault="00833845" w:rsidP="002F502F">
      <w:pPr>
        <w:pStyle w:val="subtitle"/>
      </w:pPr>
      <w:r w:rsidRPr="00DF4F6A">
        <w:t>1 Introduction</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Tunicates are organisms characterized by a fast rate of genomic and developmental evolution. Some fast evolving </w:t>
      </w:r>
      <w:r w:rsidRPr="00DF4F6A">
        <w:rPr>
          <w:rFonts w:ascii="Times" w:eastAsia="Times New Roman" w:hAnsi="Times"/>
          <w:color w:val="000000"/>
          <w:sz w:val="27"/>
          <w:szCs w:val="27"/>
        </w:rPr>
        <w:lastRenderedPageBreak/>
        <w:t>evolutionary changes include loss of synteny, fast changes in cis-regulatory sequences, and loss of several key regulatory developmental genes (</w:t>
      </w:r>
      <w:hyperlink w:anchor="XSatou2008" w:history="1">
        <w:r w:rsidRPr="00DF4F6A">
          <w:rPr>
            <w:rFonts w:ascii="Times" w:eastAsia="Times New Roman" w:hAnsi="Times"/>
            <w:color w:val="0000FF"/>
            <w:sz w:val="27"/>
            <w:szCs w:val="27"/>
            <w:u w:val="single"/>
          </w:rPr>
          <w:t>Satou et al.</w:t>
        </w:r>
      </w:hyperlink>
      <w:r w:rsidRPr="00DF4F6A">
        <w:rPr>
          <w:rFonts w:ascii="Times" w:eastAsia="Times New Roman" w:hAnsi="Times"/>
          <w:color w:val="000000"/>
          <w:sz w:val="27"/>
          <w:szCs w:val="27"/>
        </w:rPr>
        <w:t>, </w:t>
      </w:r>
      <w:hyperlink w:anchor="XSatou2008" w:history="1">
        <w:r w:rsidRPr="00DF4F6A">
          <w:rPr>
            <w:rFonts w:ascii="Times" w:eastAsia="Times New Roman" w:hAnsi="Times"/>
            <w:color w:val="0000FF"/>
            <w:sz w:val="27"/>
            <w:szCs w:val="27"/>
            <w:u w:val="single"/>
          </w:rPr>
          <w:t>2008</w:t>
        </w:r>
      </w:hyperlink>
      <w:r w:rsidRPr="00DF4F6A">
        <w:rPr>
          <w:rFonts w:ascii="Times" w:eastAsia="Times New Roman" w:hAnsi="Times"/>
          <w:color w:val="000000"/>
          <w:sz w:val="27"/>
          <w:szCs w:val="27"/>
        </w:rPr>
        <w:t>; </w:t>
      </w:r>
      <w:hyperlink w:anchor="XDenoeud1381" w:history="1">
        <w:r w:rsidRPr="00DF4F6A">
          <w:rPr>
            <w:rFonts w:ascii="Times" w:eastAsia="Times New Roman" w:hAnsi="Times"/>
            <w:color w:val="0000FF"/>
            <w:sz w:val="27"/>
            <w:szCs w:val="27"/>
            <w:u w:val="single"/>
          </w:rPr>
          <w:t>Denoeud et al.</w:t>
        </w:r>
      </w:hyperlink>
      <w:r w:rsidRPr="00DF4F6A">
        <w:rPr>
          <w:rFonts w:ascii="Times" w:eastAsia="Times New Roman" w:hAnsi="Times"/>
          <w:color w:val="000000"/>
          <w:sz w:val="27"/>
          <w:szCs w:val="27"/>
        </w:rPr>
        <w:t>, </w:t>
      </w:r>
      <w:hyperlink w:anchor="XDenoeud1381"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such as several central or posterior Hox genes involved in AP patterning of metazoans (</w:t>
      </w:r>
      <w:hyperlink w:anchor="XIkuta:2005" w:history="1">
        <w:r w:rsidRPr="00DF4F6A">
          <w:rPr>
            <w:rFonts w:ascii="Times" w:eastAsia="Times New Roman" w:hAnsi="Times"/>
            <w:color w:val="0000FF"/>
            <w:sz w:val="27"/>
            <w:szCs w:val="27"/>
            <w:u w:val="single"/>
          </w:rPr>
          <w:t>Ikuta and Saiga</w:t>
        </w:r>
      </w:hyperlink>
      <w:r w:rsidRPr="00DF4F6A">
        <w:rPr>
          <w:rFonts w:ascii="Times" w:eastAsia="Times New Roman" w:hAnsi="Times"/>
          <w:color w:val="000000"/>
          <w:sz w:val="27"/>
          <w:szCs w:val="27"/>
        </w:rPr>
        <w:t>, </w:t>
      </w:r>
      <w:hyperlink w:anchor="XIkuta:2005" w:history="1">
        <w:r w:rsidRPr="00DF4F6A">
          <w:rPr>
            <w:rFonts w:ascii="Times" w:eastAsia="Times New Roman" w:hAnsi="Times"/>
            <w:color w:val="0000FF"/>
            <w:sz w:val="27"/>
            <w:szCs w:val="27"/>
            <w:u w:val="single"/>
          </w:rPr>
          <w:t>2005</w:t>
        </w:r>
      </w:hyperlink>
      <w:r w:rsidRPr="00DF4F6A">
        <w:rPr>
          <w:rFonts w:ascii="Times" w:eastAsia="Times New Roman" w:hAnsi="Times"/>
          <w:color w:val="000000"/>
          <w:sz w:val="27"/>
          <w:szCs w:val="27"/>
        </w:rPr>
        <w:t>) and Gbx involved in the establishment of the midbrain-hindbrain boundary in vertebrates (</w:t>
      </w:r>
      <w:hyperlink w:anchor="XYagi2003" w:history="1">
        <w:r w:rsidRPr="00DF4F6A">
          <w:rPr>
            <w:rFonts w:ascii="Times" w:eastAsia="Times New Roman" w:hAnsi="Times"/>
            <w:color w:val="0000FF"/>
            <w:sz w:val="27"/>
            <w:szCs w:val="27"/>
            <w:u w:val="single"/>
          </w:rPr>
          <w:t>Yagi et al.</w:t>
        </w:r>
      </w:hyperlink>
      <w:r w:rsidRPr="00DF4F6A">
        <w:rPr>
          <w:rFonts w:ascii="Times" w:eastAsia="Times New Roman" w:hAnsi="Times"/>
          <w:color w:val="000000"/>
          <w:sz w:val="27"/>
          <w:szCs w:val="27"/>
        </w:rPr>
        <w:t>, </w:t>
      </w:r>
      <w:hyperlink w:anchor="XYagi2003" w:history="1">
        <w:r w:rsidRPr="00DF4F6A">
          <w:rPr>
            <w:rFonts w:ascii="Times" w:eastAsia="Times New Roman" w:hAnsi="Times"/>
            <w:color w:val="0000FF"/>
            <w:sz w:val="27"/>
            <w:szCs w:val="27"/>
            <w:u w:val="single"/>
          </w:rPr>
          <w:t>2003</w:t>
        </w:r>
      </w:hyperlink>
      <w:r w:rsidRPr="00DF4F6A">
        <w:rPr>
          <w:rFonts w:ascii="Times" w:eastAsia="Times New Roman" w:hAnsi="Times"/>
          <w:color w:val="000000"/>
          <w:sz w:val="27"/>
          <w:szCs w:val="27"/>
        </w:rPr>
        <w:t>).</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The role of noncoding RNAs in tunicate development has been studied since the 1990’s, dating back to the seminal work by Swalla &amp; Jeffry on the RNAs localized in the yellow crescent or myoplasm, a cytoskeletal domain in oocytes of the ascidian </w:t>
      </w:r>
      <w:r w:rsidRPr="00DF4F6A">
        <w:rPr>
          <w:rFonts w:ascii="Times" w:eastAsia="Times New Roman" w:hAnsi="Times"/>
          <w:i/>
          <w:iCs/>
          <w:color w:val="000000"/>
          <w:sz w:val="27"/>
          <w:szCs w:val="27"/>
        </w:rPr>
        <w:t>Styela</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clava </w:t>
      </w:r>
      <w:r w:rsidRPr="00DF4F6A">
        <w:rPr>
          <w:rFonts w:ascii="Times" w:eastAsia="Times New Roman" w:hAnsi="Times"/>
          <w:color w:val="000000"/>
          <w:sz w:val="27"/>
          <w:szCs w:val="27"/>
        </w:rPr>
        <w:t>(</w:t>
      </w:r>
      <w:hyperlink w:anchor="XSwalla1995" w:history="1">
        <w:r w:rsidRPr="00DF4F6A">
          <w:rPr>
            <w:rFonts w:ascii="Times" w:eastAsia="Times New Roman" w:hAnsi="Times"/>
            <w:color w:val="0000FF"/>
            <w:sz w:val="27"/>
            <w:szCs w:val="27"/>
            <w:u w:val="single"/>
          </w:rPr>
          <w:t>Swalla and Jeffery</w:t>
        </w:r>
      </w:hyperlink>
      <w:r w:rsidRPr="00DF4F6A">
        <w:rPr>
          <w:rFonts w:ascii="Times" w:eastAsia="Times New Roman" w:hAnsi="Times"/>
          <w:color w:val="000000"/>
          <w:sz w:val="27"/>
          <w:szCs w:val="27"/>
        </w:rPr>
        <w:t>, </w:t>
      </w:r>
      <w:hyperlink w:anchor="XSwalla1995" w:history="1">
        <w:r w:rsidRPr="00DF4F6A">
          <w:rPr>
            <w:rFonts w:ascii="Times" w:eastAsia="Times New Roman" w:hAnsi="Times"/>
            <w:color w:val="0000FF"/>
            <w:sz w:val="27"/>
            <w:szCs w:val="27"/>
            <w:u w:val="single"/>
          </w:rPr>
          <w:t>1995</w:t>
        </w:r>
      </w:hyperlink>
      <w:r w:rsidRPr="00DF4F6A">
        <w:rPr>
          <w:rFonts w:ascii="Times" w:eastAsia="Times New Roman" w:hAnsi="Times"/>
          <w:color w:val="000000"/>
          <w:sz w:val="27"/>
          <w:szCs w:val="27"/>
        </w:rPr>
        <w:t>). The yellow crescent (YC) RNA identified to be present throughout embryonic development was the first example of what is now a large and rapidly growing class of ncRNAs with important roles in growth and development in tunicates. This asymmetrically distributed ascidian RNAs were part of the set of many other RNAs known as maternally synthesized cytoplasmically localized RNAs, discovered first in oocytes of Xenopus (</w:t>
      </w:r>
      <w:hyperlink w:anchor="XBashirullah1998" w:history="1">
        <w:r w:rsidRPr="00DF4F6A">
          <w:rPr>
            <w:rFonts w:ascii="Times" w:eastAsia="Times New Roman" w:hAnsi="Times"/>
            <w:color w:val="0000FF"/>
            <w:sz w:val="27"/>
            <w:szCs w:val="27"/>
            <w:u w:val="single"/>
          </w:rPr>
          <w:t>Bashirulla</w:t>
        </w:r>
        <w:r w:rsidRPr="00DF4F6A">
          <w:rPr>
            <w:rFonts w:ascii="Times" w:eastAsia="Times New Roman" w:hAnsi="Times"/>
            <w:color w:val="0000FF"/>
            <w:sz w:val="27"/>
            <w:szCs w:val="27"/>
            <w:u w:val="single"/>
          </w:rPr>
          <w:t>h</w:t>
        </w:r>
        <w:r w:rsidRPr="00DF4F6A">
          <w:rPr>
            <w:rFonts w:ascii="Times" w:eastAsia="Times New Roman" w:hAnsi="Times"/>
            <w:color w:val="0000FF"/>
            <w:sz w:val="27"/>
            <w:szCs w:val="27"/>
            <w:u w:val="single"/>
          </w:rPr>
          <w:t xml:space="preserve"> et al.</w:t>
        </w:r>
      </w:hyperlink>
      <w:r w:rsidRPr="00DF4F6A">
        <w:rPr>
          <w:rFonts w:ascii="Times" w:eastAsia="Times New Roman" w:hAnsi="Times"/>
          <w:color w:val="000000"/>
          <w:sz w:val="27"/>
          <w:szCs w:val="27"/>
        </w:rPr>
        <w:t>, </w:t>
      </w:r>
      <w:hyperlink w:anchor="XBashirullah1998" w:history="1">
        <w:r w:rsidRPr="00DF4F6A">
          <w:rPr>
            <w:rFonts w:ascii="Times" w:eastAsia="Times New Roman" w:hAnsi="Times"/>
            <w:color w:val="0000FF"/>
            <w:sz w:val="27"/>
            <w:szCs w:val="27"/>
            <w:u w:val="single"/>
          </w:rPr>
          <w:t>1998</w:t>
        </w:r>
      </w:hyperlink>
      <w:r w:rsidRPr="00DF4F6A">
        <w:rPr>
          <w:rFonts w:ascii="Times" w:eastAsia="Times New Roman" w:hAnsi="Times"/>
          <w:color w:val="000000"/>
          <w:sz w:val="27"/>
          <w:szCs w:val="27"/>
        </w:rPr>
        <w:t>).</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The current state of knowledge on ncRNAs in tunicates is far from comprehensive and complete. Nevertheless, in particular microRNAs have been studied already in some detail in several tunicates species, such as, </w:t>
      </w:r>
      <w:r w:rsidRPr="00DF4F6A">
        <w:rPr>
          <w:rFonts w:ascii="Times" w:eastAsia="Times New Roman" w:hAnsi="Times"/>
          <w:i/>
          <w:iCs/>
          <w:color w:val="000000"/>
          <w:sz w:val="27"/>
          <w:szCs w:val="27"/>
        </w:rPr>
        <w:t>Oikopleura dioica</w:t>
      </w:r>
      <w:r w:rsidRPr="00DF4F6A">
        <w:rPr>
          <w:rFonts w:ascii="Times" w:eastAsia="Times New Roman" w:hAnsi="Times"/>
          <w:color w:val="000000"/>
          <w:sz w:val="27"/>
          <w:szCs w:val="27"/>
        </w:rPr>
        <w:t>, both Ciona species</w:t>
      </w:r>
      <w:r w:rsidR="00ED1FA0">
        <w:rPr>
          <w:rStyle w:val="FootnoteReference"/>
          <w:rFonts w:ascii="Times" w:eastAsia="Times New Roman" w:hAnsi="Times"/>
          <w:color w:val="000000"/>
          <w:szCs w:val="27"/>
        </w:rPr>
        <w:footnoteReference w:id="1"/>
      </w:r>
      <w:r w:rsidRPr="00DF4F6A">
        <w:rPr>
          <w:rFonts w:ascii="Times" w:eastAsia="Times New Roman" w:hAnsi="Times"/>
          <w:color w:val="000000"/>
          <w:sz w:val="27"/>
          <w:szCs w:val="27"/>
        </w:rPr>
        <w:t> , </w:t>
      </w:r>
      <w:r w:rsidRPr="00DF4F6A">
        <w:rPr>
          <w:rFonts w:ascii="Times" w:eastAsia="Times New Roman" w:hAnsi="Times"/>
          <w:i/>
          <w:iCs/>
          <w:color w:val="000000"/>
          <w:sz w:val="27"/>
          <w:szCs w:val="27"/>
        </w:rPr>
        <w:t>Didemnum vexillum</w:t>
      </w:r>
      <w:r w:rsidRPr="00DF4F6A">
        <w:rPr>
          <w:rFonts w:ascii="Times" w:eastAsia="Times New Roman" w:hAnsi="Times"/>
          <w:color w:val="000000"/>
          <w:sz w:val="27"/>
          <w:szCs w:val="27"/>
        </w:rPr>
        <w:t>, and </w:t>
      </w:r>
      <w:r w:rsidRPr="00DF4F6A">
        <w:rPr>
          <w:rFonts w:ascii="Times" w:eastAsia="Times New Roman" w:hAnsi="Times"/>
          <w:i/>
          <w:iCs/>
          <w:color w:val="000000"/>
          <w:sz w:val="27"/>
          <w:szCs w:val="27"/>
        </w:rPr>
        <w:t>Salpa thompsoni</w:t>
      </w:r>
      <w:r w:rsidRPr="00DF4F6A">
        <w:rPr>
          <w:rFonts w:ascii="Times" w:eastAsia="Times New Roman" w:hAnsi="Times"/>
          <w:color w:val="000000"/>
          <w:sz w:val="27"/>
          <w:szCs w:val="27"/>
        </w:rPr>
        <w:t xml:space="preserve">. These studies have revealed many losses of miRNA families that are very well conserved outside the tunicates. At the same time, many gains of unique miRNAs among recently </w:t>
      </w:r>
      <w:r w:rsidRPr="00DF4F6A">
        <w:rPr>
          <w:rFonts w:ascii="Times" w:eastAsia="Times New Roman" w:hAnsi="Times"/>
          <w:color w:val="000000"/>
          <w:sz w:val="27"/>
          <w:szCs w:val="27"/>
        </w:rPr>
        <w:lastRenderedPageBreak/>
        <w:t>divergent lineages in the tunicates when compared to other groups of chordates (</w:t>
      </w:r>
      <w:hyperlink w:anchor="XFu:08" w:history="1">
        <w:r w:rsidRPr="00DF4F6A">
          <w:rPr>
            <w:rFonts w:ascii="Times" w:eastAsia="Times New Roman" w:hAnsi="Times"/>
            <w:color w:val="0000FF"/>
            <w:sz w:val="27"/>
            <w:szCs w:val="27"/>
            <w:u w:val="single"/>
          </w:rPr>
          <w:t>Fu et al.</w:t>
        </w:r>
      </w:hyperlink>
      <w:r w:rsidRPr="00DF4F6A">
        <w:rPr>
          <w:rFonts w:ascii="Times" w:eastAsia="Times New Roman" w:hAnsi="Times"/>
          <w:color w:val="000000"/>
          <w:sz w:val="27"/>
          <w:szCs w:val="27"/>
        </w:rPr>
        <w:t>, </w:t>
      </w:r>
      <w:hyperlink w:anchor="XFu:08" w:history="1">
        <w:r w:rsidRPr="00DF4F6A">
          <w:rPr>
            <w:rFonts w:ascii="Times" w:eastAsia="Times New Roman" w:hAnsi="Times"/>
            <w:color w:val="0000FF"/>
            <w:sz w:val="27"/>
            <w:szCs w:val="27"/>
            <w:u w:val="single"/>
          </w:rPr>
          <w:t>2008</w:t>
        </w:r>
      </w:hyperlink>
      <w:r w:rsidRPr="00DF4F6A">
        <w:rPr>
          <w:rFonts w:ascii="Times" w:eastAsia="Times New Roman" w:hAnsi="Times"/>
          <w:color w:val="000000"/>
          <w:sz w:val="27"/>
          <w:szCs w:val="27"/>
        </w:rPr>
        <w:t>; </w:t>
      </w:r>
      <w:hyperlink w:anchor="XVelandia-Huerto2016" w:history="1">
        <w:r w:rsidRPr="00DF4F6A">
          <w:rPr>
            <w:rFonts w:ascii="Times" w:eastAsia="Times New Roman" w:hAnsi="Times"/>
            <w:color w:val="0000FF"/>
            <w:sz w:val="27"/>
            <w:szCs w:val="27"/>
            <w:u w:val="single"/>
          </w:rPr>
          <w:t>Velandia-Huerto et al.</w:t>
        </w:r>
      </w:hyperlink>
      <w:r w:rsidRPr="00DF4F6A">
        <w:rPr>
          <w:rFonts w:ascii="Times" w:eastAsia="Times New Roman" w:hAnsi="Times"/>
          <w:color w:val="000000"/>
          <w:sz w:val="27"/>
          <w:szCs w:val="27"/>
        </w:rPr>
        <w:t>, </w:t>
      </w:r>
      <w:hyperlink w:anchor="XVelandia-Huerto2016" w:history="1">
        <w:r w:rsidRPr="00DF4F6A">
          <w:rPr>
            <w:rFonts w:ascii="Times" w:eastAsia="Times New Roman" w:hAnsi="Times"/>
            <w:color w:val="0000FF"/>
            <w:sz w:val="27"/>
            <w:szCs w:val="27"/>
            <w:u w:val="single"/>
          </w:rPr>
          <w:t>2016</w:t>
        </w:r>
      </w:hyperlink>
      <w:r w:rsidRPr="00DF4F6A">
        <w:rPr>
          <w:rFonts w:ascii="Times" w:eastAsia="Times New Roman" w:hAnsi="Times"/>
          <w:color w:val="000000"/>
          <w:sz w:val="27"/>
          <w:szCs w:val="27"/>
        </w:rPr>
        <w:t>). Relaxed constraints in the evolution of genomes and developmental trajectories in the tunicates may have been responsible for the plethora of reproductive strategies, morphologies, and life histories observed in the group (</w:t>
      </w:r>
      <w:hyperlink w:anchor="XHolland2015" w:history="1">
        <w:r w:rsidRPr="00DF4F6A">
          <w:rPr>
            <w:rFonts w:ascii="Times" w:eastAsia="Times New Roman" w:hAnsi="Times"/>
            <w:color w:val="0000FF"/>
            <w:sz w:val="27"/>
            <w:szCs w:val="27"/>
            <w:u w:val="single"/>
          </w:rPr>
          <w:t>Holland</w:t>
        </w:r>
      </w:hyperlink>
      <w:r w:rsidRPr="00DF4F6A">
        <w:rPr>
          <w:rFonts w:ascii="Times" w:eastAsia="Times New Roman" w:hAnsi="Times"/>
          <w:color w:val="000000"/>
          <w:sz w:val="27"/>
          <w:szCs w:val="27"/>
        </w:rPr>
        <w:t>, </w:t>
      </w:r>
      <w:hyperlink w:anchor="XHolland2015" w:history="1">
        <w:r w:rsidRPr="00DF4F6A">
          <w:rPr>
            <w:rFonts w:ascii="Times" w:eastAsia="Times New Roman" w:hAnsi="Times"/>
            <w:color w:val="0000FF"/>
            <w:sz w:val="27"/>
            <w:szCs w:val="27"/>
            <w:u w:val="single"/>
          </w:rPr>
          <w:t>2015</w:t>
        </w:r>
      </w:hyperlink>
      <w:r w:rsidRPr="00DF4F6A">
        <w:rPr>
          <w:rFonts w:ascii="Times" w:eastAsia="Times New Roman" w:hAnsi="Times"/>
          <w:color w:val="000000"/>
          <w:sz w:val="27"/>
          <w:szCs w:val="27"/>
        </w:rPr>
        <w:t>).</w:t>
      </w:r>
    </w:p>
    <w:p w:rsidR="00833845" w:rsidRPr="00DF4F6A" w:rsidRDefault="00833845" w:rsidP="002F502F">
      <w:pPr>
        <w:pStyle w:val="subtitle"/>
      </w:pPr>
      <w:r w:rsidRPr="00DF4F6A">
        <w:t>2 miRNA families origin and evolutionary perspective</w:t>
      </w:r>
    </w:p>
    <w:p w:rsidR="00833845" w:rsidRPr="00DF4F6A" w:rsidRDefault="00833845" w:rsidP="002F502F">
      <w:pPr>
        <w:pStyle w:val="subtitle"/>
      </w:pPr>
      <w:r w:rsidRPr="00DF4F6A">
        <w:t>2.1 Origins and Evolution of MicroRNAs</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MicroRNAs (miRNAs) have been described in almost all animals and plants as well as unicellular eukaryotes. They are important post-transcriptional regulators of gene expression affecting a sizable fraction of all mRNAs (</w:t>
      </w:r>
      <w:hyperlink w:anchor="XAmeres:13" w:history="1">
        <w:r w:rsidRPr="00DF4F6A">
          <w:rPr>
            <w:rFonts w:ascii="Times" w:eastAsia="Times New Roman" w:hAnsi="Times"/>
            <w:color w:val="0000FF"/>
            <w:sz w:val="27"/>
            <w:szCs w:val="27"/>
            <w:u w:val="single"/>
          </w:rPr>
          <w:t>Ameres and Zamo</w:t>
        </w:r>
        <w:r w:rsidRPr="00DF4F6A">
          <w:rPr>
            <w:rFonts w:ascii="Times" w:eastAsia="Times New Roman" w:hAnsi="Times"/>
            <w:color w:val="0000FF"/>
            <w:sz w:val="27"/>
            <w:szCs w:val="27"/>
            <w:u w:val="single"/>
          </w:rPr>
          <w:t>r</w:t>
        </w:r>
        <w:r w:rsidRPr="00DF4F6A">
          <w:rPr>
            <w:rFonts w:ascii="Times" w:eastAsia="Times New Roman" w:hAnsi="Times"/>
            <w:color w:val="0000FF"/>
            <w:sz w:val="27"/>
            <w:szCs w:val="27"/>
            <w:u w:val="single"/>
          </w:rPr>
          <w:t>e</w:t>
        </w:r>
      </w:hyperlink>
      <w:r w:rsidRPr="00DF4F6A">
        <w:rPr>
          <w:rFonts w:ascii="Times" w:eastAsia="Times New Roman" w:hAnsi="Times"/>
          <w:color w:val="000000"/>
          <w:sz w:val="27"/>
          <w:szCs w:val="27"/>
        </w:rPr>
        <w:t>, </w:t>
      </w:r>
      <w:hyperlink w:anchor="XAmeres:13" w:history="1">
        <w:r w:rsidRPr="00DF4F6A">
          <w:rPr>
            <w:rFonts w:ascii="Times" w:eastAsia="Times New Roman" w:hAnsi="Times"/>
            <w:color w:val="0000FF"/>
            <w:sz w:val="27"/>
            <w:szCs w:val="27"/>
            <w:u w:val="single"/>
          </w:rPr>
          <w:t>2013</w:t>
        </w:r>
      </w:hyperlink>
      <w:r w:rsidRPr="00DF4F6A">
        <w:rPr>
          <w:rFonts w:ascii="Times" w:eastAsia="Times New Roman" w:hAnsi="Times"/>
          <w:color w:val="000000"/>
          <w:sz w:val="27"/>
          <w:szCs w:val="27"/>
        </w:rPr>
        <w:t>). Mechanistically, miRNAs depends on the presence of the evolutionarily even older RNA interference pathways (</w:t>
      </w:r>
      <w:hyperlink w:anchor="XCerutti:06" w:history="1">
        <w:r w:rsidRPr="00DF4F6A">
          <w:rPr>
            <w:rFonts w:ascii="Times" w:eastAsia="Times New Roman" w:hAnsi="Times"/>
            <w:color w:val="0000FF"/>
            <w:sz w:val="27"/>
            <w:szCs w:val="27"/>
            <w:u w:val="single"/>
          </w:rPr>
          <w:t>Cerutti and Casas-Mollano</w:t>
        </w:r>
      </w:hyperlink>
      <w:r w:rsidRPr="00DF4F6A">
        <w:rPr>
          <w:rFonts w:ascii="Times" w:eastAsia="Times New Roman" w:hAnsi="Times"/>
          <w:color w:val="000000"/>
          <w:sz w:val="27"/>
          <w:szCs w:val="27"/>
        </w:rPr>
        <w:t>, </w:t>
      </w:r>
      <w:hyperlink w:anchor="XCerutti:06" w:history="1">
        <w:r w:rsidRPr="00DF4F6A">
          <w:rPr>
            <w:rFonts w:ascii="Times" w:eastAsia="Times New Roman" w:hAnsi="Times"/>
            <w:color w:val="0000FF"/>
            <w:sz w:val="27"/>
            <w:szCs w:val="27"/>
            <w:u w:val="single"/>
          </w:rPr>
          <w:t>2006</w:t>
        </w:r>
      </w:hyperlink>
      <w:r w:rsidRPr="00DF4F6A">
        <w:rPr>
          <w:rFonts w:ascii="Times" w:eastAsia="Times New Roman" w:hAnsi="Times"/>
          <w:color w:val="000000"/>
          <w:sz w:val="27"/>
          <w:szCs w:val="27"/>
        </w:rPr>
        <w:t>; </w:t>
      </w:r>
      <w:hyperlink w:anchor="XShabalina:08" w:history="1">
        <w:r w:rsidRPr="00DF4F6A">
          <w:rPr>
            <w:rFonts w:ascii="Times" w:eastAsia="Times New Roman" w:hAnsi="Times"/>
            <w:color w:val="0000FF"/>
            <w:sz w:val="27"/>
            <w:szCs w:val="27"/>
            <w:u w:val="single"/>
          </w:rPr>
          <w:t>Shabalina and Koonin</w:t>
        </w:r>
      </w:hyperlink>
      <w:r w:rsidRPr="00DF4F6A">
        <w:rPr>
          <w:rFonts w:ascii="Times" w:eastAsia="Times New Roman" w:hAnsi="Times"/>
          <w:color w:val="000000"/>
          <w:sz w:val="27"/>
          <w:szCs w:val="27"/>
        </w:rPr>
        <w:t>, </w:t>
      </w:r>
      <w:hyperlink w:anchor="XShabalina:08" w:history="1">
        <w:r w:rsidRPr="00DF4F6A">
          <w:rPr>
            <w:rFonts w:ascii="Times" w:eastAsia="Times New Roman" w:hAnsi="Times"/>
            <w:color w:val="0000FF"/>
            <w:sz w:val="27"/>
            <w:szCs w:val="27"/>
            <w:u w:val="single"/>
          </w:rPr>
          <w:t>2008</w:t>
        </w:r>
      </w:hyperlink>
      <w:r w:rsidRPr="00DF4F6A">
        <w:rPr>
          <w:rFonts w:ascii="Times" w:eastAsia="Times New Roman" w:hAnsi="Times"/>
          <w:color w:val="000000"/>
          <w:sz w:val="27"/>
          <w:szCs w:val="27"/>
        </w:rPr>
        <w:t>) that leads to the suppression of double-stranded RNA molecules in a cell’s cytoplasm.</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Throughout animals, canonical miRNAs are processed through a well-characterized pathway. The primary precursor transcript (pri-miRNA) is transcribed by pol-II. While in most cases the pri-miRNA is a long noncoding RNA, some miRNAs are processed from protein-coding transcripts, where they are mostly derived from introns (</w:t>
      </w:r>
      <w:hyperlink w:anchor="XLin:06" w:history="1">
        <w:r w:rsidRPr="00DF4F6A">
          <w:rPr>
            <w:rFonts w:ascii="Times" w:eastAsia="Times New Roman" w:hAnsi="Times"/>
            <w:color w:val="0000FF"/>
            <w:sz w:val="27"/>
            <w:szCs w:val="27"/>
            <w:u w:val="single"/>
          </w:rPr>
          <w:t>Lin et al.</w:t>
        </w:r>
      </w:hyperlink>
      <w:r w:rsidRPr="00DF4F6A">
        <w:rPr>
          <w:rFonts w:ascii="Times" w:eastAsia="Times New Roman" w:hAnsi="Times"/>
          <w:color w:val="000000"/>
          <w:sz w:val="27"/>
          <w:szCs w:val="27"/>
        </w:rPr>
        <w:t>, </w:t>
      </w:r>
      <w:hyperlink w:anchor="XLin:06" w:history="1">
        <w:r w:rsidRPr="00DF4F6A">
          <w:rPr>
            <w:rFonts w:ascii="Times" w:eastAsia="Times New Roman" w:hAnsi="Times"/>
            <w:color w:val="0000FF"/>
            <w:sz w:val="27"/>
            <w:szCs w:val="27"/>
            <w:u w:val="single"/>
          </w:rPr>
          <w:t>2006</w:t>
        </w:r>
      </w:hyperlink>
      <w:r w:rsidRPr="00DF4F6A">
        <w:rPr>
          <w:rFonts w:ascii="Times" w:eastAsia="Times New Roman" w:hAnsi="Times"/>
          <w:color w:val="000000"/>
          <w:sz w:val="27"/>
          <w:szCs w:val="27"/>
        </w:rPr>
        <w:t>). In the next step, hairpin-shaped precursors, the pre-miRNAs, are excised while the RNA is still residing in the nucleus. These are exported into the cytoplasm (</w:t>
      </w:r>
      <w:hyperlink w:anchor="XLund:04" w:history="1">
        <w:r w:rsidRPr="00DF4F6A">
          <w:rPr>
            <w:rFonts w:ascii="Times" w:eastAsia="Times New Roman" w:hAnsi="Times"/>
            <w:color w:val="0000FF"/>
            <w:sz w:val="27"/>
            <w:szCs w:val="27"/>
            <w:u w:val="single"/>
          </w:rPr>
          <w:t>Lund et al.</w:t>
        </w:r>
      </w:hyperlink>
      <w:r w:rsidRPr="00DF4F6A">
        <w:rPr>
          <w:rFonts w:ascii="Times" w:eastAsia="Times New Roman" w:hAnsi="Times"/>
          <w:color w:val="000000"/>
          <w:sz w:val="27"/>
          <w:szCs w:val="27"/>
        </w:rPr>
        <w:t>, </w:t>
      </w:r>
      <w:hyperlink w:anchor="XLund:04" w:history="1">
        <w:r w:rsidRPr="00DF4F6A">
          <w:rPr>
            <w:rFonts w:ascii="Times" w:eastAsia="Times New Roman" w:hAnsi="Times"/>
            <w:color w:val="0000FF"/>
            <w:sz w:val="27"/>
            <w:szCs w:val="27"/>
            <w:u w:val="single"/>
          </w:rPr>
          <w:t>2004</w:t>
        </w:r>
      </w:hyperlink>
      <w:r w:rsidRPr="00DF4F6A">
        <w:rPr>
          <w:rFonts w:ascii="Times" w:eastAsia="Times New Roman" w:hAnsi="Times"/>
          <w:color w:val="000000"/>
          <w:sz w:val="27"/>
          <w:szCs w:val="27"/>
        </w:rPr>
        <w:t xml:space="preserve">) and then processed further into miRNA/miRNA* duplexes. In the final step the single-stranded mature miR or its complement, the miR*, is </w:t>
      </w:r>
      <w:r w:rsidRPr="00DF4F6A">
        <w:rPr>
          <w:rFonts w:ascii="Times" w:eastAsia="Times New Roman" w:hAnsi="Times"/>
          <w:color w:val="000000"/>
          <w:sz w:val="27"/>
          <w:szCs w:val="27"/>
        </w:rPr>
        <w:lastRenderedPageBreak/>
        <w:t>incorporated into the RISC complex. Sequence complementarity of miR and mRNA ensures the targeting specificity (</w:t>
      </w:r>
      <w:hyperlink w:anchor="XBartel:13" w:history="1">
        <w:r w:rsidRPr="00DF4F6A">
          <w:rPr>
            <w:rFonts w:ascii="Times" w:eastAsia="Times New Roman" w:hAnsi="Times"/>
            <w:color w:val="0000FF"/>
            <w:sz w:val="27"/>
            <w:szCs w:val="27"/>
            <w:u w:val="single"/>
          </w:rPr>
          <w:t>Bartel</w:t>
        </w:r>
      </w:hyperlink>
      <w:r w:rsidRPr="00DF4F6A">
        <w:rPr>
          <w:rFonts w:ascii="Times" w:eastAsia="Times New Roman" w:hAnsi="Times"/>
          <w:color w:val="000000"/>
          <w:sz w:val="27"/>
          <w:szCs w:val="27"/>
        </w:rPr>
        <w:t>, </w:t>
      </w:r>
      <w:hyperlink w:anchor="XBartel:13" w:history="1">
        <w:r w:rsidRPr="00DF4F6A">
          <w:rPr>
            <w:rFonts w:ascii="Times" w:eastAsia="Times New Roman" w:hAnsi="Times"/>
            <w:color w:val="0000FF"/>
            <w:sz w:val="27"/>
            <w:szCs w:val="27"/>
            <w:u w:val="single"/>
          </w:rPr>
          <w:t>2009</w:t>
        </w:r>
      </w:hyperlink>
      <w:r w:rsidRPr="00DF4F6A">
        <w:rPr>
          <w:rFonts w:ascii="Times" w:eastAsia="Times New Roman" w:hAnsi="Times"/>
          <w:color w:val="000000"/>
          <w:sz w:val="27"/>
          <w:szCs w:val="27"/>
        </w:rPr>
        <w:t>). As as a consequence, miRNAs share a set of structural characteristics, most importantly the extremely stable secondary structure of the precursor hairpin and the 2-bp overhang of miR and miR* generated by Dicer processing. These features make it possible to reliably identify miRNAs from short RNA-seq data, see e.g. (</w:t>
      </w:r>
      <w:hyperlink w:anchor="XLangenberger:10a" w:history="1">
        <w:r w:rsidRPr="00DF4F6A">
          <w:rPr>
            <w:rFonts w:ascii="Times" w:eastAsia="Times New Roman" w:hAnsi="Times"/>
            <w:color w:val="0000FF"/>
            <w:sz w:val="27"/>
            <w:szCs w:val="27"/>
            <w:u w:val="single"/>
          </w:rPr>
          <w:t>Langenberger et al.</w:t>
        </w:r>
      </w:hyperlink>
      <w:r w:rsidRPr="00DF4F6A">
        <w:rPr>
          <w:rFonts w:ascii="Times" w:eastAsia="Times New Roman" w:hAnsi="Times"/>
          <w:color w:val="000000"/>
          <w:sz w:val="27"/>
          <w:szCs w:val="27"/>
        </w:rPr>
        <w:t>, </w:t>
      </w:r>
      <w:hyperlink w:anchor="XLangenberger:10a"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w:t>
      </w:r>
      <w:hyperlink w:anchor="XFriedlaender:12" w:history="1">
        <w:r w:rsidRPr="00DF4F6A">
          <w:rPr>
            <w:rFonts w:ascii="Times" w:eastAsia="Times New Roman" w:hAnsi="Times"/>
            <w:color w:val="0000FF"/>
            <w:sz w:val="27"/>
            <w:szCs w:val="27"/>
            <w:u w:val="single"/>
          </w:rPr>
          <w:t>Friedländer et al.</w:t>
        </w:r>
      </w:hyperlink>
      <w:r w:rsidRPr="00DF4F6A">
        <w:rPr>
          <w:rFonts w:ascii="Times" w:eastAsia="Times New Roman" w:hAnsi="Times"/>
          <w:color w:val="000000"/>
          <w:sz w:val="27"/>
          <w:szCs w:val="27"/>
        </w:rPr>
        <w:t>, </w:t>
      </w:r>
      <w:hyperlink w:anchor="XFriedlaender:12" w:history="1">
        <w:r w:rsidRPr="00DF4F6A">
          <w:rPr>
            <w:rFonts w:ascii="Times" w:eastAsia="Times New Roman" w:hAnsi="Times"/>
            <w:color w:val="0000FF"/>
            <w:sz w:val="27"/>
            <w:szCs w:val="27"/>
            <w:u w:val="single"/>
          </w:rPr>
          <w:t>2012</w:t>
        </w:r>
      </w:hyperlink>
      <w:r w:rsidRPr="00DF4F6A">
        <w:rPr>
          <w:rFonts w:ascii="Times" w:eastAsia="Times New Roman" w:hAnsi="Times"/>
          <w:color w:val="000000"/>
          <w:sz w:val="27"/>
          <w:szCs w:val="27"/>
        </w:rPr>
        <w:t>; </w:t>
      </w:r>
      <w:hyperlink w:anchor="XLangenberger:13a" w:history="1">
        <w:r w:rsidRPr="00DF4F6A">
          <w:rPr>
            <w:rFonts w:ascii="Times" w:eastAsia="Times New Roman" w:hAnsi="Times"/>
            <w:color w:val="0000FF"/>
            <w:sz w:val="27"/>
            <w:szCs w:val="27"/>
            <w:u w:val="single"/>
          </w:rPr>
          <w:t>Langenberger et al.</w:t>
        </w:r>
      </w:hyperlink>
      <w:r w:rsidRPr="00DF4F6A">
        <w:rPr>
          <w:rFonts w:ascii="Times" w:eastAsia="Times New Roman" w:hAnsi="Times"/>
          <w:color w:val="000000"/>
          <w:sz w:val="27"/>
          <w:szCs w:val="27"/>
        </w:rPr>
        <w:t>, </w:t>
      </w:r>
      <w:hyperlink w:anchor="XLangenberger:13a" w:history="1">
        <w:r w:rsidRPr="00DF4F6A">
          <w:rPr>
            <w:rFonts w:ascii="Times" w:eastAsia="Times New Roman" w:hAnsi="Times"/>
            <w:color w:val="0000FF"/>
            <w:sz w:val="27"/>
            <w:szCs w:val="27"/>
            <w:u w:val="single"/>
          </w:rPr>
          <w:t>2012</w:t>
        </w:r>
      </w:hyperlink>
      <w:r w:rsidRPr="00DF4F6A">
        <w:rPr>
          <w:rFonts w:ascii="Times" w:eastAsia="Times New Roman" w:hAnsi="Times"/>
          <w:color w:val="000000"/>
          <w:sz w:val="27"/>
          <w:szCs w:val="27"/>
        </w:rPr>
        <w:t>).</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Most animal microRNAs are among the most highly conserved genetic elements. The most stringent selection pressure acts on the mature miR sequence. This is a consequence of the fact that a single miR typically targets a large number of mRNAs. Mutations in the mature sequence thus simultaneously affect many interactions, and thus are almost always selected against. In conjunction with the stringent requirements on the secondary structure, the entire precursor is under strong stabilizing selection (</w:t>
      </w:r>
      <w:hyperlink w:anchor="XPrice:11" w:history="1">
        <w:r w:rsidRPr="00DF4F6A">
          <w:rPr>
            <w:rFonts w:ascii="Times" w:eastAsia="Times New Roman" w:hAnsi="Times"/>
            <w:color w:val="0000FF"/>
            <w:sz w:val="27"/>
            <w:szCs w:val="27"/>
            <w:u w:val="single"/>
          </w:rPr>
          <w:t>Price et al.</w:t>
        </w:r>
      </w:hyperlink>
      <w:r w:rsidRPr="00DF4F6A">
        <w:rPr>
          <w:rFonts w:ascii="Times" w:eastAsia="Times New Roman" w:hAnsi="Times"/>
          <w:color w:val="000000"/>
          <w:sz w:val="27"/>
          <w:szCs w:val="27"/>
        </w:rPr>
        <w:t>, </w:t>
      </w:r>
      <w:hyperlink w:anchor="XPrice:11" w:history="1">
        <w:r w:rsidRPr="00DF4F6A">
          <w:rPr>
            <w:rFonts w:ascii="Times" w:eastAsia="Times New Roman" w:hAnsi="Times"/>
            <w:color w:val="0000FF"/>
            <w:sz w:val="27"/>
            <w:szCs w:val="27"/>
            <w:u w:val="single"/>
          </w:rPr>
          <w:t>2011</w:t>
        </w:r>
      </w:hyperlink>
      <w:r w:rsidRPr="00DF4F6A">
        <w:rPr>
          <w:rFonts w:ascii="Times" w:eastAsia="Times New Roman" w:hAnsi="Times"/>
          <w:color w:val="000000"/>
          <w:sz w:val="27"/>
          <w:szCs w:val="27"/>
        </w:rPr>
        <w:t>), explaining the observed high levels of sequence conservation. As a consequence, even evolutionarily distant homologs of miRNAs can be readily detected despite the short sequence length. Most efficiently, </w:t>
      </w:r>
      <w:r w:rsidRPr="00DF4F6A">
        <w:rPr>
          <w:rFonts w:ascii="Courier New" w:eastAsia="Times New Roman" w:hAnsi="Courier New" w:cs="Courier New"/>
          <w:color w:val="000000"/>
          <w:sz w:val="27"/>
          <w:szCs w:val="27"/>
        </w:rPr>
        <w:t>infernal </w:t>
      </w:r>
      <w:r w:rsidRPr="00DF4F6A">
        <w:rPr>
          <w:rFonts w:ascii="Times" w:eastAsia="Times New Roman" w:hAnsi="Times"/>
          <w:color w:val="000000"/>
          <w:sz w:val="27"/>
          <w:szCs w:val="27"/>
        </w:rPr>
        <w:t>(</w:t>
      </w:r>
      <w:hyperlink w:anchor="XNawrocki:13" w:history="1">
        <w:r w:rsidRPr="00DF4F6A">
          <w:rPr>
            <w:rFonts w:ascii="Times" w:eastAsia="Times New Roman" w:hAnsi="Times"/>
            <w:color w:val="0000FF"/>
            <w:sz w:val="27"/>
            <w:szCs w:val="27"/>
            <w:u w:val="single"/>
          </w:rPr>
          <w:t>Nawrocki and Eddy</w:t>
        </w:r>
      </w:hyperlink>
      <w:r w:rsidRPr="00DF4F6A">
        <w:rPr>
          <w:rFonts w:ascii="Times" w:eastAsia="Times New Roman" w:hAnsi="Times"/>
          <w:color w:val="000000"/>
          <w:sz w:val="27"/>
          <w:szCs w:val="27"/>
        </w:rPr>
        <w:t>, </w:t>
      </w:r>
      <w:hyperlink w:anchor="XNawrocki:13" w:history="1">
        <w:r w:rsidRPr="00DF4F6A">
          <w:rPr>
            <w:rFonts w:ascii="Times" w:eastAsia="Times New Roman" w:hAnsi="Times"/>
            <w:color w:val="0000FF"/>
            <w:sz w:val="27"/>
            <w:szCs w:val="27"/>
            <w:u w:val="single"/>
          </w:rPr>
          <w:t>2013a</w:t>
        </w:r>
      </w:hyperlink>
      <w:r w:rsidRPr="00DF4F6A">
        <w:rPr>
          <w:rFonts w:ascii="Times" w:eastAsia="Times New Roman" w:hAnsi="Times"/>
          <w:color w:val="000000"/>
          <w:sz w:val="27"/>
          <w:szCs w:val="27"/>
        </w:rPr>
        <w:t>) is used for this purpose, since it makes use of both sequence and structure comparison. The evolution of miRNAs can thus be traced back in time with high accuracy (</w:t>
      </w:r>
      <w:hyperlink w:anchor="XHertel:06a" w:history="1">
        <w:r w:rsidRPr="00DF4F6A">
          <w:rPr>
            <w:rFonts w:ascii="Times" w:eastAsia="Times New Roman" w:hAnsi="Times"/>
            <w:color w:val="0000FF"/>
            <w:sz w:val="27"/>
            <w:szCs w:val="27"/>
            <w:u w:val="single"/>
          </w:rPr>
          <w:t>Hertel et al.</w:t>
        </w:r>
      </w:hyperlink>
      <w:r w:rsidRPr="00DF4F6A">
        <w:rPr>
          <w:rFonts w:ascii="Times" w:eastAsia="Times New Roman" w:hAnsi="Times"/>
          <w:color w:val="000000"/>
          <w:sz w:val="27"/>
          <w:szCs w:val="27"/>
        </w:rPr>
        <w:t>, </w:t>
      </w:r>
      <w:hyperlink w:anchor="XHertel:06a" w:history="1">
        <w:r w:rsidRPr="00DF4F6A">
          <w:rPr>
            <w:rFonts w:ascii="Times" w:eastAsia="Times New Roman" w:hAnsi="Times"/>
            <w:color w:val="0000FF"/>
            <w:sz w:val="27"/>
            <w:szCs w:val="27"/>
            <w:u w:val="single"/>
          </w:rPr>
          <w:t>2006</w:t>
        </w:r>
      </w:hyperlink>
      <w:r w:rsidRPr="00DF4F6A">
        <w:rPr>
          <w:rFonts w:ascii="Times" w:eastAsia="Times New Roman" w:hAnsi="Times"/>
          <w:color w:val="000000"/>
          <w:sz w:val="27"/>
          <w:szCs w:val="27"/>
        </w:rPr>
        <w:t>).</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Like other gene families, miRNAs form paralogs (</w:t>
      </w:r>
      <w:hyperlink w:anchor="XTanzer:04a" w:history="1">
        <w:r w:rsidRPr="00DF4F6A">
          <w:rPr>
            <w:rFonts w:ascii="Times" w:eastAsia="Times New Roman" w:hAnsi="Times"/>
            <w:color w:val="0000FF"/>
            <w:sz w:val="27"/>
            <w:szCs w:val="27"/>
            <w:u w:val="single"/>
          </w:rPr>
          <w:t>Tanzer and Stadler</w:t>
        </w:r>
      </w:hyperlink>
      <w:r w:rsidRPr="00DF4F6A">
        <w:rPr>
          <w:rFonts w:ascii="Times" w:eastAsia="Times New Roman" w:hAnsi="Times"/>
          <w:color w:val="000000"/>
          <w:sz w:val="27"/>
          <w:szCs w:val="27"/>
        </w:rPr>
        <w:t>, </w:t>
      </w:r>
      <w:hyperlink w:anchor="XTanzer:04a" w:history="1">
        <w:r w:rsidRPr="00DF4F6A">
          <w:rPr>
            <w:rFonts w:ascii="Times" w:eastAsia="Times New Roman" w:hAnsi="Times"/>
            <w:color w:val="0000FF"/>
            <w:sz w:val="27"/>
            <w:szCs w:val="27"/>
            <w:u w:val="single"/>
          </w:rPr>
          <w:t>2004</w:t>
        </w:r>
      </w:hyperlink>
      <w:r w:rsidRPr="00DF4F6A">
        <w:rPr>
          <w:rFonts w:ascii="Times" w:eastAsia="Times New Roman" w:hAnsi="Times"/>
          <w:color w:val="000000"/>
          <w:sz w:val="27"/>
          <w:szCs w:val="27"/>
        </w:rPr>
        <w:t>; </w:t>
      </w:r>
      <w:hyperlink w:anchor="XHertel:12a" w:history="1">
        <w:r w:rsidRPr="00DF4F6A">
          <w:rPr>
            <w:rFonts w:ascii="Times" w:eastAsia="Times New Roman" w:hAnsi="Times"/>
            <w:color w:val="0000FF"/>
            <w:sz w:val="27"/>
            <w:szCs w:val="27"/>
            <w:u w:val="single"/>
          </w:rPr>
          <w:t>Hertel et al.</w:t>
        </w:r>
      </w:hyperlink>
      <w:r w:rsidRPr="00DF4F6A">
        <w:rPr>
          <w:rFonts w:ascii="Times" w:eastAsia="Times New Roman" w:hAnsi="Times"/>
          <w:color w:val="000000"/>
          <w:sz w:val="27"/>
          <w:szCs w:val="27"/>
        </w:rPr>
        <w:t>, </w:t>
      </w:r>
      <w:hyperlink w:anchor="XHertel:12a" w:history="1">
        <w:r w:rsidRPr="00DF4F6A">
          <w:rPr>
            <w:rFonts w:ascii="Times" w:eastAsia="Times New Roman" w:hAnsi="Times"/>
            <w:color w:val="0000FF"/>
            <w:sz w:val="27"/>
            <w:szCs w:val="27"/>
            <w:u w:val="single"/>
          </w:rPr>
          <w:t>2012</w:t>
        </w:r>
      </w:hyperlink>
      <w:r w:rsidRPr="00DF4F6A">
        <w:rPr>
          <w:rFonts w:ascii="Times" w:eastAsia="Times New Roman" w:hAnsi="Times"/>
          <w:color w:val="000000"/>
          <w:sz w:val="27"/>
          <w:szCs w:val="27"/>
        </w:rPr>
        <w:t>) and hence often appear as families of homologous genes. This forms the basis of the </w:t>
      </w:r>
      <w:r w:rsidRPr="00DF4F6A">
        <w:rPr>
          <w:rFonts w:ascii="Courier New" w:eastAsia="Times New Roman" w:hAnsi="Courier New" w:cs="Courier New"/>
          <w:color w:val="000000"/>
          <w:sz w:val="27"/>
          <w:szCs w:val="27"/>
        </w:rPr>
        <w:t>miRBase </w:t>
      </w:r>
      <w:r w:rsidRPr="00DF4F6A">
        <w:rPr>
          <w:rFonts w:ascii="Times" w:eastAsia="Times New Roman" w:hAnsi="Times"/>
          <w:color w:val="000000"/>
          <w:sz w:val="27"/>
          <w:szCs w:val="27"/>
        </w:rPr>
        <w:t>nomenclature (</w:t>
      </w:r>
      <w:hyperlink w:anchor="XAmbrose:03a" w:history="1">
        <w:r w:rsidRPr="00DF4F6A">
          <w:rPr>
            <w:rFonts w:ascii="Times" w:eastAsia="Times New Roman" w:hAnsi="Times"/>
            <w:color w:val="0000FF"/>
            <w:sz w:val="27"/>
            <w:szCs w:val="27"/>
            <w:u w:val="single"/>
          </w:rPr>
          <w:t>Ambros et al.</w:t>
        </w:r>
      </w:hyperlink>
      <w:r w:rsidRPr="00DF4F6A">
        <w:rPr>
          <w:rFonts w:ascii="Times" w:eastAsia="Times New Roman" w:hAnsi="Times"/>
          <w:color w:val="000000"/>
          <w:sz w:val="27"/>
          <w:szCs w:val="27"/>
        </w:rPr>
        <w:t>, </w:t>
      </w:r>
      <w:hyperlink w:anchor="XAmbrose:03a" w:history="1">
        <w:r w:rsidRPr="00DF4F6A">
          <w:rPr>
            <w:rFonts w:ascii="Times" w:eastAsia="Times New Roman" w:hAnsi="Times"/>
            <w:color w:val="0000FF"/>
            <w:sz w:val="27"/>
            <w:szCs w:val="27"/>
            <w:u w:val="single"/>
          </w:rPr>
          <w:t>2003</w:t>
        </w:r>
      </w:hyperlink>
      <w:r w:rsidRPr="00DF4F6A">
        <w:rPr>
          <w:rFonts w:ascii="Times" w:eastAsia="Times New Roman" w:hAnsi="Times"/>
          <w:color w:val="000000"/>
          <w:sz w:val="27"/>
          <w:szCs w:val="27"/>
        </w:rPr>
        <w:t xml:space="preserve">). A series of investigations into the phylogenetic distribution of </w:t>
      </w:r>
      <w:r w:rsidRPr="00DF4F6A">
        <w:rPr>
          <w:rFonts w:ascii="Times" w:eastAsia="Times New Roman" w:hAnsi="Times"/>
          <w:color w:val="000000"/>
          <w:sz w:val="27"/>
          <w:szCs w:val="27"/>
        </w:rPr>
        <w:lastRenderedPageBreak/>
        <w:t>miRNA families showed that miRNAs are infrequently lost at family level and thus serve as excellent phylogenetic markers (</w:t>
      </w:r>
      <w:hyperlink w:anchor="XSempere:06" w:history="1">
        <w:r w:rsidRPr="00DF4F6A">
          <w:rPr>
            <w:rFonts w:ascii="Times" w:eastAsia="Times New Roman" w:hAnsi="Times"/>
            <w:color w:val="0000FF"/>
            <w:sz w:val="27"/>
            <w:szCs w:val="27"/>
            <w:u w:val="single"/>
          </w:rPr>
          <w:t>Sempere et al.</w:t>
        </w:r>
      </w:hyperlink>
      <w:r w:rsidRPr="00DF4F6A">
        <w:rPr>
          <w:rFonts w:ascii="Times" w:eastAsia="Times New Roman" w:hAnsi="Times"/>
          <w:color w:val="000000"/>
          <w:sz w:val="27"/>
          <w:szCs w:val="27"/>
        </w:rPr>
        <w:t>, </w:t>
      </w:r>
      <w:hyperlink w:anchor="XSempere:06" w:history="1">
        <w:r w:rsidRPr="00DF4F6A">
          <w:rPr>
            <w:rFonts w:ascii="Times" w:eastAsia="Times New Roman" w:hAnsi="Times"/>
            <w:color w:val="0000FF"/>
            <w:sz w:val="27"/>
            <w:szCs w:val="27"/>
            <w:u w:val="single"/>
          </w:rPr>
          <w:t>2006</w:t>
        </w:r>
      </w:hyperlink>
      <w:r w:rsidRPr="00DF4F6A">
        <w:rPr>
          <w:rFonts w:ascii="Times" w:eastAsia="Times New Roman" w:hAnsi="Times"/>
          <w:color w:val="000000"/>
          <w:sz w:val="27"/>
          <w:szCs w:val="27"/>
        </w:rPr>
        <w:t>; </w:t>
      </w:r>
      <w:hyperlink w:anchor="XHeimberg:08" w:history="1">
        <w:r w:rsidRPr="00DF4F6A">
          <w:rPr>
            <w:rFonts w:ascii="Times" w:eastAsia="Times New Roman" w:hAnsi="Times"/>
            <w:color w:val="0000FF"/>
            <w:sz w:val="27"/>
            <w:szCs w:val="27"/>
            <w:u w:val="single"/>
          </w:rPr>
          <w:t>Heimberg et al.</w:t>
        </w:r>
      </w:hyperlink>
      <w:r w:rsidRPr="00DF4F6A">
        <w:rPr>
          <w:rFonts w:ascii="Times" w:eastAsia="Times New Roman" w:hAnsi="Times"/>
          <w:color w:val="000000"/>
          <w:sz w:val="27"/>
          <w:szCs w:val="27"/>
        </w:rPr>
        <w:t>, </w:t>
      </w:r>
      <w:hyperlink w:anchor="XHeimberg:08" w:history="1">
        <w:r w:rsidRPr="00DF4F6A">
          <w:rPr>
            <w:rFonts w:ascii="Times" w:eastAsia="Times New Roman" w:hAnsi="Times"/>
            <w:color w:val="0000FF"/>
            <w:sz w:val="27"/>
            <w:szCs w:val="27"/>
            <w:u w:val="single"/>
          </w:rPr>
          <w:t>2007</w:t>
        </w:r>
      </w:hyperlink>
      <w:r w:rsidRPr="00DF4F6A">
        <w:rPr>
          <w:rFonts w:ascii="Times" w:eastAsia="Times New Roman" w:hAnsi="Times"/>
          <w:color w:val="000000"/>
          <w:sz w:val="27"/>
          <w:szCs w:val="27"/>
        </w:rPr>
        <w:t>, </w:t>
      </w:r>
      <w:hyperlink w:anchor="XHeimberg:10"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w:t>
      </w:r>
      <w:hyperlink w:anchor="XWheeler:09" w:history="1">
        <w:r w:rsidRPr="00DF4F6A">
          <w:rPr>
            <w:rFonts w:ascii="Times" w:eastAsia="Times New Roman" w:hAnsi="Times"/>
            <w:color w:val="0000FF"/>
            <w:sz w:val="27"/>
            <w:szCs w:val="27"/>
            <w:u w:val="single"/>
          </w:rPr>
          <w:t>Wheeler et al.</w:t>
        </w:r>
      </w:hyperlink>
      <w:r w:rsidRPr="00DF4F6A">
        <w:rPr>
          <w:rFonts w:ascii="Times" w:eastAsia="Times New Roman" w:hAnsi="Times"/>
          <w:color w:val="000000"/>
          <w:sz w:val="27"/>
          <w:szCs w:val="27"/>
        </w:rPr>
        <w:t>, </w:t>
      </w:r>
      <w:hyperlink w:anchor="XWheeler:09" w:history="1">
        <w:r w:rsidRPr="00DF4F6A">
          <w:rPr>
            <w:rFonts w:ascii="Times" w:eastAsia="Times New Roman" w:hAnsi="Times"/>
            <w:color w:val="0000FF"/>
            <w:sz w:val="27"/>
            <w:szCs w:val="27"/>
            <w:u w:val="single"/>
          </w:rPr>
          <w:t>2009</w:t>
        </w:r>
      </w:hyperlink>
      <w:r w:rsidRPr="00DF4F6A">
        <w:rPr>
          <w:rFonts w:ascii="Times" w:eastAsia="Times New Roman" w:hAnsi="Times"/>
          <w:color w:val="000000"/>
          <w:sz w:val="27"/>
          <w:szCs w:val="27"/>
        </w:rPr>
        <w:t>), although the massive restructuring of the miRNA complement of tunicates is an important exception to this rule (</w:t>
      </w:r>
      <w:hyperlink w:anchor="XFu:08" w:history="1">
        <w:r w:rsidRPr="00DF4F6A">
          <w:rPr>
            <w:rFonts w:ascii="Times" w:eastAsia="Times New Roman" w:hAnsi="Times"/>
            <w:color w:val="0000FF"/>
            <w:sz w:val="27"/>
            <w:szCs w:val="27"/>
            <w:u w:val="single"/>
          </w:rPr>
          <w:t>Fu et al.</w:t>
        </w:r>
      </w:hyperlink>
      <w:r w:rsidRPr="00DF4F6A">
        <w:rPr>
          <w:rFonts w:ascii="Times" w:eastAsia="Times New Roman" w:hAnsi="Times"/>
          <w:color w:val="000000"/>
          <w:sz w:val="27"/>
          <w:szCs w:val="27"/>
        </w:rPr>
        <w:t>, </w:t>
      </w:r>
      <w:hyperlink w:anchor="XFu:08" w:history="1">
        <w:r w:rsidRPr="00DF4F6A">
          <w:rPr>
            <w:rFonts w:ascii="Times" w:eastAsia="Times New Roman" w:hAnsi="Times"/>
            <w:color w:val="0000FF"/>
            <w:sz w:val="27"/>
            <w:szCs w:val="27"/>
            <w:u w:val="single"/>
          </w:rPr>
          <w:t>2008</w:t>
        </w:r>
      </w:hyperlink>
      <w:r w:rsidRPr="00DF4F6A">
        <w:rPr>
          <w:rFonts w:ascii="Times" w:eastAsia="Times New Roman" w:hAnsi="Times"/>
          <w:color w:val="000000"/>
          <w:sz w:val="27"/>
          <w:szCs w:val="27"/>
        </w:rPr>
        <w:t>).</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The innovation of new miRNA families is an on-going process. Experimental surveys of the miRNA repertoir thus have reported a large number of very young and even species-specific miRNAs (</w:t>
      </w:r>
      <w:hyperlink w:anchor="XBentwich:05" w:history="1">
        <w:r w:rsidRPr="00DF4F6A">
          <w:rPr>
            <w:rFonts w:ascii="Times" w:eastAsia="Times New Roman" w:hAnsi="Times"/>
            <w:color w:val="0000FF"/>
            <w:sz w:val="27"/>
            <w:szCs w:val="27"/>
            <w:u w:val="single"/>
          </w:rPr>
          <w:t>Bentwich et al.</w:t>
        </w:r>
      </w:hyperlink>
      <w:r w:rsidRPr="00DF4F6A">
        <w:rPr>
          <w:rFonts w:ascii="Times" w:eastAsia="Times New Roman" w:hAnsi="Times"/>
          <w:color w:val="000000"/>
          <w:sz w:val="27"/>
          <w:szCs w:val="27"/>
        </w:rPr>
        <w:t>, </w:t>
      </w:r>
      <w:hyperlink w:anchor="XBentwich:05" w:history="1">
        <w:r w:rsidRPr="00DF4F6A">
          <w:rPr>
            <w:rFonts w:ascii="Times" w:eastAsia="Times New Roman" w:hAnsi="Times"/>
            <w:color w:val="0000FF"/>
            <w:sz w:val="27"/>
            <w:szCs w:val="27"/>
            <w:u w:val="single"/>
          </w:rPr>
          <w:t>2005</w:t>
        </w:r>
      </w:hyperlink>
      <w:r w:rsidRPr="00DF4F6A">
        <w:rPr>
          <w:rFonts w:ascii="Times" w:eastAsia="Times New Roman" w:hAnsi="Times"/>
          <w:color w:val="000000"/>
          <w:sz w:val="27"/>
          <w:szCs w:val="27"/>
        </w:rPr>
        <w:t>; </w:t>
      </w:r>
      <w:hyperlink w:anchor="XBerezikov:06" w:history="1">
        <w:r w:rsidRPr="00DF4F6A">
          <w:rPr>
            <w:rFonts w:ascii="Times" w:eastAsia="Times New Roman" w:hAnsi="Times"/>
            <w:color w:val="0000FF"/>
            <w:sz w:val="27"/>
            <w:szCs w:val="27"/>
            <w:u w:val="single"/>
          </w:rPr>
          <w:t>Berezikov et al.</w:t>
        </w:r>
      </w:hyperlink>
      <w:r w:rsidRPr="00DF4F6A">
        <w:rPr>
          <w:rFonts w:ascii="Times" w:eastAsia="Times New Roman" w:hAnsi="Times"/>
          <w:color w:val="000000"/>
          <w:sz w:val="27"/>
          <w:szCs w:val="27"/>
        </w:rPr>
        <w:t>, </w:t>
      </w:r>
      <w:hyperlink w:anchor="XBerezikov:06" w:history="1">
        <w:r w:rsidRPr="00DF4F6A">
          <w:rPr>
            <w:rFonts w:ascii="Times" w:eastAsia="Times New Roman" w:hAnsi="Times"/>
            <w:color w:val="0000FF"/>
            <w:sz w:val="27"/>
            <w:szCs w:val="27"/>
            <w:u w:val="single"/>
          </w:rPr>
          <w:t>2006</w:t>
        </w:r>
      </w:hyperlink>
      <w:r w:rsidRPr="00DF4F6A">
        <w:rPr>
          <w:rFonts w:ascii="Times" w:eastAsia="Times New Roman" w:hAnsi="Times"/>
          <w:color w:val="000000"/>
          <w:sz w:val="27"/>
          <w:szCs w:val="27"/>
        </w:rPr>
        <w:t>). The process was studied quantitatively in fruit flies, where innovation rate of as many as </w:t>
      </w:r>
      <w:r w:rsidRPr="006E17FB">
        <w:rPr>
          <w:rFonts w:ascii="Times" w:eastAsia="Times New Roman" w:hAnsi="Times"/>
          <w:bCs/>
          <w:iCs/>
          <w:color w:val="000000"/>
          <w:sz w:val="27"/>
          <w:szCs w:val="27"/>
        </w:rPr>
        <w:t>12</w:t>
      </w:r>
      <w:r w:rsidRPr="00DF4F6A">
        <w:rPr>
          <w:rFonts w:ascii="Times" w:eastAsia="Times New Roman" w:hAnsi="Times"/>
          <w:b/>
          <w:bCs/>
          <w:i/>
          <w:iCs/>
          <w:color w:val="000000"/>
          <w:sz w:val="27"/>
          <w:szCs w:val="27"/>
        </w:rPr>
        <w:t> </w:t>
      </w:r>
      <w:r w:rsidRPr="00DF4F6A">
        <w:rPr>
          <w:rFonts w:ascii="Times" w:eastAsia="Times New Roman" w:hAnsi="Times"/>
          <w:color w:val="000000"/>
          <w:sz w:val="27"/>
          <w:szCs w:val="27"/>
        </w:rPr>
        <w:t>new miRNA genes per million years has been estimated (</w:t>
      </w:r>
      <w:hyperlink w:anchor="XLu:08" w:history="1">
        <w:r w:rsidRPr="00DF4F6A">
          <w:rPr>
            <w:rFonts w:ascii="Times" w:eastAsia="Times New Roman" w:hAnsi="Times"/>
            <w:color w:val="0000FF"/>
            <w:sz w:val="27"/>
            <w:szCs w:val="27"/>
            <w:u w:val="single"/>
          </w:rPr>
          <w:t>Lu et al.</w:t>
        </w:r>
      </w:hyperlink>
      <w:r w:rsidRPr="00DF4F6A">
        <w:rPr>
          <w:rFonts w:ascii="Times" w:eastAsia="Times New Roman" w:hAnsi="Times"/>
          <w:color w:val="000000"/>
          <w:sz w:val="27"/>
          <w:szCs w:val="27"/>
        </w:rPr>
        <w:t>, </w:t>
      </w:r>
      <w:hyperlink w:anchor="XLu:08" w:history="1">
        <w:r w:rsidRPr="00DF4F6A">
          <w:rPr>
            <w:rFonts w:ascii="Times" w:eastAsia="Times New Roman" w:hAnsi="Times"/>
            <w:color w:val="0000FF"/>
            <w:sz w:val="27"/>
            <w:szCs w:val="27"/>
            <w:u w:val="single"/>
          </w:rPr>
          <w:t>2008</w:t>
        </w:r>
      </w:hyperlink>
      <w:r w:rsidRPr="00DF4F6A">
        <w:rPr>
          <w:rFonts w:ascii="Times" w:eastAsia="Times New Roman" w:hAnsi="Times"/>
          <w:color w:val="000000"/>
          <w:sz w:val="27"/>
          <w:szCs w:val="27"/>
        </w:rPr>
        <w:t>). This is consistent with the fact that stable hairpins are abundant structural elements in random RNAs, which makes it not only possible but actually quite likely that miRNA precursors appear by chance in transcribed genomic regions (</w:t>
      </w:r>
      <w:hyperlink w:anchor="XTanzer:04a" w:history="1">
        <w:r w:rsidRPr="00DF4F6A">
          <w:rPr>
            <w:rFonts w:ascii="Times" w:eastAsia="Times New Roman" w:hAnsi="Times"/>
            <w:color w:val="0000FF"/>
            <w:sz w:val="27"/>
            <w:szCs w:val="27"/>
            <w:u w:val="single"/>
          </w:rPr>
          <w:t>Tanzer and Stadler</w:t>
        </w:r>
      </w:hyperlink>
      <w:r w:rsidRPr="00DF4F6A">
        <w:rPr>
          <w:rFonts w:ascii="Times" w:eastAsia="Times New Roman" w:hAnsi="Times"/>
          <w:color w:val="000000"/>
          <w:sz w:val="27"/>
          <w:szCs w:val="27"/>
        </w:rPr>
        <w:t>, </w:t>
      </w:r>
      <w:hyperlink w:anchor="XTanzer:04a" w:history="1">
        <w:r w:rsidRPr="00DF4F6A">
          <w:rPr>
            <w:rFonts w:ascii="Times" w:eastAsia="Times New Roman" w:hAnsi="Times"/>
            <w:color w:val="0000FF"/>
            <w:sz w:val="27"/>
            <w:szCs w:val="27"/>
            <w:u w:val="single"/>
          </w:rPr>
          <w:t>2004</w:t>
        </w:r>
      </w:hyperlink>
      <w:r w:rsidRPr="00DF4F6A">
        <w:rPr>
          <w:rFonts w:ascii="Times" w:eastAsia="Times New Roman" w:hAnsi="Times"/>
          <w:color w:val="000000"/>
          <w:sz w:val="27"/>
          <w:szCs w:val="27"/>
        </w:rPr>
        <w:t>; </w:t>
      </w:r>
      <w:hyperlink w:anchor="XCampoPaysaa:11" w:history="1">
        <w:r w:rsidRPr="00DF4F6A">
          <w:rPr>
            <w:rFonts w:ascii="Times" w:eastAsia="Times New Roman" w:hAnsi="Times"/>
            <w:color w:val="0000FF"/>
            <w:sz w:val="27"/>
            <w:szCs w:val="27"/>
            <w:u w:val="single"/>
          </w:rPr>
          <w:t>Campo-Paysaa et al.</w:t>
        </w:r>
      </w:hyperlink>
      <w:r w:rsidRPr="00DF4F6A">
        <w:rPr>
          <w:rFonts w:ascii="Times" w:eastAsia="Times New Roman" w:hAnsi="Times"/>
          <w:color w:val="000000"/>
          <w:sz w:val="27"/>
          <w:szCs w:val="27"/>
        </w:rPr>
        <w:t>, </w:t>
      </w:r>
      <w:hyperlink w:anchor="XCampoPaysaa:11" w:history="1">
        <w:r w:rsidRPr="00DF4F6A">
          <w:rPr>
            <w:rFonts w:ascii="Times" w:eastAsia="Times New Roman" w:hAnsi="Times"/>
            <w:color w:val="0000FF"/>
            <w:sz w:val="27"/>
            <w:szCs w:val="27"/>
            <w:u w:val="single"/>
          </w:rPr>
          <w:t>2011a</w:t>
        </w:r>
      </w:hyperlink>
      <w:r w:rsidRPr="00DF4F6A">
        <w:rPr>
          <w:rFonts w:ascii="Times" w:eastAsia="Times New Roman" w:hAnsi="Times"/>
          <w:color w:val="000000"/>
          <w:sz w:val="27"/>
          <w:szCs w:val="27"/>
        </w:rPr>
        <w:t>; </w:t>
      </w:r>
      <w:hyperlink w:anchor="XMarco:13" w:history="1">
        <w:r w:rsidRPr="00DF4F6A">
          <w:rPr>
            <w:rFonts w:ascii="Times" w:eastAsia="Times New Roman" w:hAnsi="Times"/>
            <w:color w:val="0000FF"/>
            <w:sz w:val="27"/>
            <w:szCs w:val="27"/>
            <w:u w:val="single"/>
          </w:rPr>
          <w:t>Marco et al.</w:t>
        </w:r>
      </w:hyperlink>
      <w:r w:rsidRPr="00DF4F6A">
        <w:rPr>
          <w:rFonts w:ascii="Times" w:eastAsia="Times New Roman" w:hAnsi="Times"/>
          <w:color w:val="000000"/>
          <w:sz w:val="27"/>
          <w:szCs w:val="27"/>
        </w:rPr>
        <w:t>, </w:t>
      </w:r>
      <w:hyperlink w:anchor="XMarco:13" w:history="1">
        <w:r w:rsidRPr="00DF4F6A">
          <w:rPr>
            <w:rFonts w:ascii="Times" w:eastAsia="Times New Roman" w:hAnsi="Times"/>
            <w:color w:val="0000FF"/>
            <w:sz w:val="27"/>
            <w:szCs w:val="27"/>
            <w:u w:val="single"/>
          </w:rPr>
          <w:t>2013</w:t>
        </w:r>
      </w:hyperlink>
      <w:r w:rsidRPr="00DF4F6A">
        <w:rPr>
          <w:rFonts w:ascii="Times" w:eastAsia="Times New Roman" w:hAnsi="Times"/>
          <w:color w:val="000000"/>
          <w:sz w:val="27"/>
          <w:szCs w:val="27"/>
        </w:rPr>
        <w:t xml:space="preserve">). Of course, only a tiny fraction of these fortuitously processed hairpins </w:t>
      </w:r>
      <w:proofErr w:type="gramStart"/>
      <w:r w:rsidRPr="00DF4F6A">
        <w:rPr>
          <w:rFonts w:ascii="Times" w:eastAsia="Times New Roman" w:hAnsi="Times"/>
          <w:color w:val="000000"/>
          <w:sz w:val="27"/>
          <w:szCs w:val="27"/>
        </w:rPr>
        <w:t>have</w:t>
      </w:r>
      <w:proofErr w:type="gramEnd"/>
      <w:r w:rsidRPr="00DF4F6A">
        <w:rPr>
          <w:rFonts w:ascii="Times" w:eastAsia="Times New Roman" w:hAnsi="Times"/>
          <w:color w:val="000000"/>
          <w:sz w:val="27"/>
          <w:szCs w:val="27"/>
        </w:rPr>
        <w:t xml:space="preserve"> a function and hence are subject to selection, and an even smaller subset is conserved over long evolutionary time scales. Detailed studies showed that evolutionarily young miRNA have comparably low expression levels. Initially, they go through a phase of relatively fast sequence evolution (</w:t>
      </w:r>
      <w:hyperlink w:anchor="XLiang:09" w:history="1">
        <w:r w:rsidRPr="00DF4F6A">
          <w:rPr>
            <w:rFonts w:ascii="Times" w:eastAsia="Times New Roman" w:hAnsi="Times"/>
            <w:color w:val="0000FF"/>
            <w:sz w:val="27"/>
            <w:szCs w:val="27"/>
            <w:u w:val="single"/>
          </w:rPr>
          <w:t>Liang and Li</w:t>
        </w:r>
      </w:hyperlink>
      <w:r w:rsidRPr="00DF4F6A">
        <w:rPr>
          <w:rFonts w:ascii="Times" w:eastAsia="Times New Roman" w:hAnsi="Times"/>
          <w:color w:val="000000"/>
          <w:sz w:val="27"/>
          <w:szCs w:val="27"/>
        </w:rPr>
        <w:t>, </w:t>
      </w:r>
      <w:hyperlink w:anchor="XLiang:09" w:history="1">
        <w:r w:rsidRPr="00DF4F6A">
          <w:rPr>
            <w:rFonts w:ascii="Times" w:eastAsia="Times New Roman" w:hAnsi="Times"/>
            <w:color w:val="0000FF"/>
            <w:sz w:val="27"/>
            <w:szCs w:val="27"/>
            <w:u w:val="single"/>
          </w:rPr>
          <w:t>2009</w:t>
        </w:r>
      </w:hyperlink>
      <w:r w:rsidRPr="00DF4F6A">
        <w:rPr>
          <w:rFonts w:ascii="Times" w:eastAsia="Times New Roman" w:hAnsi="Times"/>
          <w:color w:val="000000"/>
          <w:sz w:val="27"/>
          <w:szCs w:val="27"/>
        </w:rPr>
        <w:t>; </w:t>
      </w:r>
      <w:hyperlink w:anchor="XMeunier:12" w:history="1">
        <w:r w:rsidRPr="00DF4F6A">
          <w:rPr>
            <w:rFonts w:ascii="Times" w:eastAsia="Times New Roman" w:hAnsi="Times"/>
            <w:color w:val="0000FF"/>
            <w:sz w:val="27"/>
            <w:szCs w:val="27"/>
            <w:u w:val="single"/>
          </w:rPr>
          <w:t>Meunier et al.</w:t>
        </w:r>
      </w:hyperlink>
      <w:r w:rsidRPr="00DF4F6A">
        <w:rPr>
          <w:rFonts w:ascii="Times" w:eastAsia="Times New Roman" w:hAnsi="Times"/>
          <w:color w:val="000000"/>
          <w:sz w:val="27"/>
          <w:szCs w:val="27"/>
        </w:rPr>
        <w:t>, </w:t>
      </w:r>
      <w:hyperlink w:anchor="XMeunier:12" w:history="1">
        <w:r w:rsidRPr="00DF4F6A">
          <w:rPr>
            <w:rFonts w:ascii="Times" w:eastAsia="Times New Roman" w:hAnsi="Times"/>
            <w:color w:val="0000FF"/>
            <w:sz w:val="27"/>
            <w:szCs w:val="27"/>
            <w:u w:val="single"/>
          </w:rPr>
          <w:t>2012</w:t>
        </w:r>
      </w:hyperlink>
      <w:r w:rsidRPr="00DF4F6A">
        <w:rPr>
          <w:rFonts w:ascii="Times" w:eastAsia="Times New Roman" w:hAnsi="Times"/>
          <w:color w:val="000000"/>
          <w:sz w:val="27"/>
          <w:szCs w:val="27"/>
        </w:rPr>
        <w:t>), which slows down as the selective pressures from a gradual increase in the number of target site increases. A large, diverse set of targets then protects against miRNA loss (</w:t>
      </w:r>
      <w:hyperlink w:anchor="XLee:07a" w:history="1">
        <w:r w:rsidRPr="00DF4F6A">
          <w:rPr>
            <w:rFonts w:ascii="Times" w:eastAsia="Times New Roman" w:hAnsi="Times"/>
            <w:color w:val="0000FF"/>
            <w:sz w:val="27"/>
            <w:szCs w:val="27"/>
            <w:u w:val="single"/>
          </w:rPr>
          <w:t>Lee et al.</w:t>
        </w:r>
      </w:hyperlink>
      <w:r w:rsidRPr="00DF4F6A">
        <w:rPr>
          <w:rFonts w:ascii="Times" w:eastAsia="Times New Roman" w:hAnsi="Times"/>
          <w:color w:val="000000"/>
          <w:sz w:val="27"/>
          <w:szCs w:val="27"/>
        </w:rPr>
        <w:t>, </w:t>
      </w:r>
      <w:hyperlink w:anchor="XLee:07a" w:history="1">
        <w:r w:rsidRPr="00DF4F6A">
          <w:rPr>
            <w:rFonts w:ascii="Times" w:eastAsia="Times New Roman" w:hAnsi="Times"/>
            <w:color w:val="0000FF"/>
            <w:sz w:val="27"/>
            <w:szCs w:val="27"/>
            <w:u w:val="single"/>
          </w:rPr>
          <w:t>2007</w:t>
        </w:r>
      </w:hyperlink>
      <w:r w:rsidRPr="00DF4F6A">
        <w:rPr>
          <w:rFonts w:ascii="Times" w:eastAsia="Times New Roman" w:hAnsi="Times"/>
          <w:color w:val="000000"/>
          <w:sz w:val="27"/>
          <w:szCs w:val="27"/>
        </w:rPr>
        <w:t>). The rate of gain of miRNA families that are retained essentially permanently amounts to only </w:t>
      </w:r>
      <w:r w:rsidRPr="00DF4F6A">
        <w:rPr>
          <w:rFonts w:ascii="Times" w:eastAsia="Times New Roman" w:hAnsi="Times"/>
          <w:b/>
          <w:bCs/>
          <w:i/>
          <w:iCs/>
          <w:color w:val="000000"/>
          <w:sz w:val="27"/>
          <w:szCs w:val="27"/>
        </w:rPr>
        <w:t>1 </w:t>
      </w:r>
      <w:r w:rsidRPr="00DF4F6A">
        <w:rPr>
          <w:rFonts w:ascii="Times" w:eastAsia="Times New Roman" w:hAnsi="Times"/>
          <w:color w:val="000000"/>
          <w:sz w:val="27"/>
          <w:szCs w:val="27"/>
        </w:rPr>
        <w:t>per several million years. This number is consistent with divergence of the miRNA complements between animal phyla.</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lastRenderedPageBreak/>
        <w:t>Many authors have observed that overall the miRNA repertoire has been expanding throughout animal evolution in a manner that at least roughly correlates with morphological complexity (</w:t>
      </w:r>
      <w:hyperlink w:anchor="XHertel:06a" w:history="1">
        <w:r w:rsidRPr="00DF4F6A">
          <w:rPr>
            <w:rFonts w:ascii="Times" w:eastAsia="Times New Roman" w:hAnsi="Times"/>
            <w:color w:val="0000FF"/>
            <w:sz w:val="27"/>
            <w:szCs w:val="27"/>
            <w:u w:val="single"/>
          </w:rPr>
          <w:t>Hertel et al.</w:t>
        </w:r>
      </w:hyperlink>
      <w:r w:rsidRPr="00DF4F6A">
        <w:rPr>
          <w:rFonts w:ascii="Times" w:eastAsia="Times New Roman" w:hAnsi="Times"/>
          <w:color w:val="000000"/>
          <w:sz w:val="27"/>
          <w:szCs w:val="27"/>
        </w:rPr>
        <w:t>, </w:t>
      </w:r>
      <w:hyperlink w:anchor="XHertel:06a" w:history="1">
        <w:r w:rsidRPr="00DF4F6A">
          <w:rPr>
            <w:rFonts w:ascii="Times" w:eastAsia="Times New Roman" w:hAnsi="Times"/>
            <w:color w:val="0000FF"/>
            <w:sz w:val="27"/>
            <w:szCs w:val="27"/>
            <w:u w:val="single"/>
          </w:rPr>
          <w:t>2006</w:t>
        </w:r>
      </w:hyperlink>
      <w:r w:rsidRPr="00DF4F6A">
        <w:rPr>
          <w:rFonts w:ascii="Times" w:eastAsia="Times New Roman" w:hAnsi="Times"/>
          <w:color w:val="000000"/>
          <w:sz w:val="27"/>
          <w:szCs w:val="27"/>
        </w:rPr>
        <w:t>; </w:t>
      </w:r>
      <w:hyperlink w:anchor="XSempere:06" w:history="1">
        <w:r w:rsidRPr="00DF4F6A">
          <w:rPr>
            <w:rFonts w:ascii="Times" w:eastAsia="Times New Roman" w:hAnsi="Times"/>
            <w:color w:val="0000FF"/>
            <w:sz w:val="27"/>
            <w:szCs w:val="27"/>
            <w:u w:val="single"/>
          </w:rPr>
          <w:t>Sempere et al.</w:t>
        </w:r>
      </w:hyperlink>
      <w:r w:rsidRPr="00DF4F6A">
        <w:rPr>
          <w:rFonts w:ascii="Times" w:eastAsia="Times New Roman" w:hAnsi="Times"/>
          <w:color w:val="000000"/>
          <w:sz w:val="27"/>
          <w:szCs w:val="27"/>
        </w:rPr>
        <w:t>, </w:t>
      </w:r>
      <w:hyperlink w:anchor="XSempere:06" w:history="1">
        <w:r w:rsidRPr="00DF4F6A">
          <w:rPr>
            <w:rFonts w:ascii="Times" w:eastAsia="Times New Roman" w:hAnsi="Times"/>
            <w:color w:val="0000FF"/>
            <w:sz w:val="27"/>
            <w:szCs w:val="27"/>
            <w:u w:val="single"/>
          </w:rPr>
          <w:t>2006</w:t>
        </w:r>
      </w:hyperlink>
      <w:r w:rsidRPr="00DF4F6A">
        <w:rPr>
          <w:rFonts w:ascii="Times" w:eastAsia="Times New Roman" w:hAnsi="Times"/>
          <w:color w:val="000000"/>
          <w:sz w:val="27"/>
          <w:szCs w:val="27"/>
        </w:rPr>
        <w:t>; </w:t>
      </w:r>
      <w:hyperlink w:anchor="XNiwa:07" w:history="1">
        <w:r w:rsidRPr="00DF4F6A">
          <w:rPr>
            <w:rFonts w:ascii="Times" w:eastAsia="Times New Roman" w:hAnsi="Times"/>
            <w:color w:val="0000FF"/>
            <w:sz w:val="27"/>
            <w:szCs w:val="27"/>
            <w:u w:val="single"/>
          </w:rPr>
          <w:t>Niwa and Slack</w:t>
        </w:r>
      </w:hyperlink>
      <w:r w:rsidRPr="00DF4F6A">
        <w:rPr>
          <w:rFonts w:ascii="Times" w:eastAsia="Times New Roman" w:hAnsi="Times"/>
          <w:color w:val="000000"/>
          <w:sz w:val="27"/>
          <w:szCs w:val="27"/>
        </w:rPr>
        <w:t>, </w:t>
      </w:r>
      <w:hyperlink w:anchor="XNiwa:07" w:history="1">
        <w:r w:rsidRPr="00DF4F6A">
          <w:rPr>
            <w:rFonts w:ascii="Times" w:eastAsia="Times New Roman" w:hAnsi="Times"/>
            <w:color w:val="0000FF"/>
            <w:sz w:val="27"/>
            <w:szCs w:val="27"/>
            <w:u w:val="single"/>
          </w:rPr>
          <w:t>2007</w:t>
        </w:r>
      </w:hyperlink>
      <w:r w:rsidRPr="00DF4F6A">
        <w:rPr>
          <w:rFonts w:ascii="Times" w:eastAsia="Times New Roman" w:hAnsi="Times"/>
          <w:color w:val="000000"/>
          <w:sz w:val="27"/>
          <w:szCs w:val="27"/>
        </w:rPr>
        <w:t>; </w:t>
      </w:r>
      <w:hyperlink w:anchor="XProchnik:07" w:history="1">
        <w:r w:rsidRPr="00DF4F6A">
          <w:rPr>
            <w:rFonts w:ascii="Times" w:eastAsia="Times New Roman" w:hAnsi="Times"/>
            <w:color w:val="0000FF"/>
            <w:sz w:val="27"/>
            <w:szCs w:val="27"/>
            <w:u w:val="single"/>
          </w:rPr>
          <w:t>Prochnik et al.</w:t>
        </w:r>
      </w:hyperlink>
      <w:r w:rsidRPr="00DF4F6A">
        <w:rPr>
          <w:rFonts w:ascii="Times" w:eastAsia="Times New Roman" w:hAnsi="Times"/>
          <w:color w:val="000000"/>
          <w:sz w:val="27"/>
          <w:szCs w:val="27"/>
        </w:rPr>
        <w:t>, </w:t>
      </w:r>
      <w:hyperlink w:anchor="XProchnik:07" w:history="1">
        <w:r w:rsidRPr="00DF4F6A">
          <w:rPr>
            <w:rFonts w:ascii="Times" w:eastAsia="Times New Roman" w:hAnsi="Times"/>
            <w:color w:val="0000FF"/>
            <w:sz w:val="27"/>
            <w:szCs w:val="27"/>
            <w:u w:val="single"/>
          </w:rPr>
          <w:t>2007</w:t>
        </w:r>
      </w:hyperlink>
      <w:r w:rsidRPr="00DF4F6A">
        <w:rPr>
          <w:rFonts w:ascii="Times" w:eastAsia="Times New Roman" w:hAnsi="Times"/>
          <w:color w:val="000000"/>
          <w:sz w:val="27"/>
          <w:szCs w:val="27"/>
        </w:rPr>
        <w:t>; </w:t>
      </w:r>
      <w:hyperlink w:anchor="XLee:07a" w:history="1">
        <w:r w:rsidRPr="00DF4F6A">
          <w:rPr>
            <w:rFonts w:ascii="Times" w:eastAsia="Times New Roman" w:hAnsi="Times"/>
            <w:color w:val="0000FF"/>
            <w:sz w:val="27"/>
            <w:szCs w:val="27"/>
            <w:u w:val="single"/>
          </w:rPr>
          <w:t>Lee et al.</w:t>
        </w:r>
      </w:hyperlink>
      <w:r w:rsidRPr="00DF4F6A">
        <w:rPr>
          <w:rFonts w:ascii="Times" w:eastAsia="Times New Roman" w:hAnsi="Times"/>
          <w:color w:val="000000"/>
          <w:sz w:val="27"/>
          <w:szCs w:val="27"/>
        </w:rPr>
        <w:t>, </w:t>
      </w:r>
      <w:hyperlink w:anchor="XLee:07a" w:history="1">
        <w:r w:rsidRPr="00DF4F6A">
          <w:rPr>
            <w:rFonts w:ascii="Times" w:eastAsia="Times New Roman" w:hAnsi="Times"/>
            <w:color w:val="0000FF"/>
            <w:sz w:val="27"/>
            <w:szCs w:val="27"/>
            <w:u w:val="single"/>
          </w:rPr>
          <w:t>2007</w:t>
        </w:r>
      </w:hyperlink>
      <w:r w:rsidRPr="00DF4F6A">
        <w:rPr>
          <w:rFonts w:ascii="Times" w:eastAsia="Times New Roman" w:hAnsi="Times"/>
          <w:color w:val="000000"/>
          <w:sz w:val="27"/>
          <w:szCs w:val="27"/>
        </w:rPr>
        <w:t>; </w:t>
      </w:r>
      <w:hyperlink w:anchor="XHeimberg:08" w:history="1">
        <w:r w:rsidRPr="00DF4F6A">
          <w:rPr>
            <w:rFonts w:ascii="Times" w:eastAsia="Times New Roman" w:hAnsi="Times"/>
            <w:color w:val="0000FF"/>
            <w:sz w:val="27"/>
            <w:szCs w:val="27"/>
            <w:u w:val="single"/>
          </w:rPr>
          <w:t>Heimberg et al.</w:t>
        </w:r>
      </w:hyperlink>
      <w:r w:rsidRPr="00DF4F6A">
        <w:rPr>
          <w:rFonts w:ascii="Times" w:eastAsia="Times New Roman" w:hAnsi="Times"/>
          <w:color w:val="000000"/>
          <w:sz w:val="27"/>
          <w:szCs w:val="27"/>
        </w:rPr>
        <w:t>, </w:t>
      </w:r>
      <w:hyperlink w:anchor="XHeimberg:08" w:history="1">
        <w:r w:rsidRPr="00DF4F6A">
          <w:rPr>
            <w:rFonts w:ascii="Times" w:eastAsia="Times New Roman" w:hAnsi="Times"/>
            <w:color w:val="0000FF"/>
            <w:sz w:val="27"/>
            <w:szCs w:val="27"/>
            <w:u w:val="single"/>
          </w:rPr>
          <w:t>2007</w:t>
        </w:r>
      </w:hyperlink>
      <w:r w:rsidRPr="00DF4F6A">
        <w:rPr>
          <w:rFonts w:ascii="Times" w:eastAsia="Times New Roman" w:hAnsi="Times"/>
          <w:color w:val="000000"/>
          <w:sz w:val="27"/>
          <w:szCs w:val="27"/>
        </w:rPr>
        <w:t>; </w:t>
      </w:r>
      <w:hyperlink w:anchor="XPeterson:09" w:history="1">
        <w:r w:rsidRPr="00DF4F6A">
          <w:rPr>
            <w:rFonts w:ascii="Times" w:eastAsia="Times New Roman" w:hAnsi="Times"/>
            <w:color w:val="0000FF"/>
            <w:sz w:val="27"/>
            <w:szCs w:val="27"/>
            <w:u w:val="single"/>
          </w:rPr>
          <w:t>Peterson et al.</w:t>
        </w:r>
      </w:hyperlink>
      <w:r w:rsidRPr="00DF4F6A">
        <w:rPr>
          <w:rFonts w:ascii="Times" w:eastAsia="Times New Roman" w:hAnsi="Times"/>
          <w:color w:val="000000"/>
          <w:sz w:val="27"/>
          <w:szCs w:val="27"/>
        </w:rPr>
        <w:t>, </w:t>
      </w:r>
      <w:hyperlink w:anchor="XPeterson:09" w:history="1">
        <w:r w:rsidRPr="00DF4F6A">
          <w:rPr>
            <w:rFonts w:ascii="Times" w:eastAsia="Times New Roman" w:hAnsi="Times"/>
            <w:color w:val="0000FF"/>
            <w:sz w:val="27"/>
            <w:szCs w:val="27"/>
            <w:u w:val="single"/>
          </w:rPr>
          <w:t>2009</w:t>
        </w:r>
      </w:hyperlink>
      <w:r w:rsidRPr="00DF4F6A">
        <w:rPr>
          <w:rFonts w:ascii="Times" w:eastAsia="Times New Roman" w:hAnsi="Times"/>
          <w:color w:val="000000"/>
          <w:sz w:val="27"/>
          <w:szCs w:val="27"/>
        </w:rPr>
        <w:t>; </w:t>
      </w:r>
      <w:hyperlink w:anchor="XBerezikov:11" w:history="1">
        <w:r w:rsidRPr="00DF4F6A">
          <w:rPr>
            <w:rFonts w:ascii="Times" w:eastAsia="Times New Roman" w:hAnsi="Times"/>
            <w:color w:val="0000FF"/>
            <w:sz w:val="27"/>
            <w:szCs w:val="27"/>
            <w:u w:val="single"/>
          </w:rPr>
          <w:t>Berezikov</w:t>
        </w:r>
      </w:hyperlink>
      <w:r w:rsidRPr="00DF4F6A">
        <w:rPr>
          <w:rFonts w:ascii="Times" w:eastAsia="Times New Roman" w:hAnsi="Times"/>
          <w:color w:val="000000"/>
          <w:sz w:val="27"/>
          <w:szCs w:val="27"/>
        </w:rPr>
        <w:t>, </w:t>
      </w:r>
      <w:hyperlink w:anchor="XBerezikov:11" w:history="1">
        <w:r w:rsidRPr="00DF4F6A">
          <w:rPr>
            <w:rFonts w:ascii="Times" w:eastAsia="Times New Roman" w:hAnsi="Times"/>
            <w:color w:val="0000FF"/>
            <w:sz w:val="27"/>
            <w:szCs w:val="27"/>
            <w:u w:val="single"/>
          </w:rPr>
          <w:t>2011</w:t>
        </w:r>
      </w:hyperlink>
      <w:r w:rsidRPr="00DF4F6A">
        <w:rPr>
          <w:rFonts w:ascii="Times" w:eastAsia="Times New Roman" w:hAnsi="Times"/>
          <w:color w:val="000000"/>
          <w:sz w:val="27"/>
          <w:szCs w:val="27"/>
        </w:rPr>
        <w:t>). Several bursts of miRNA innovation have been observed (</w:t>
      </w:r>
      <w:hyperlink w:anchor="XHertel:06a" w:history="1">
        <w:r w:rsidRPr="00DF4F6A">
          <w:rPr>
            <w:rFonts w:ascii="Times" w:eastAsia="Times New Roman" w:hAnsi="Times"/>
            <w:color w:val="0000FF"/>
            <w:sz w:val="27"/>
            <w:szCs w:val="27"/>
            <w:u w:val="single"/>
          </w:rPr>
          <w:t>Hertel et al.</w:t>
        </w:r>
      </w:hyperlink>
      <w:r w:rsidRPr="00DF4F6A">
        <w:rPr>
          <w:rFonts w:ascii="Times" w:eastAsia="Times New Roman" w:hAnsi="Times"/>
          <w:color w:val="000000"/>
          <w:sz w:val="27"/>
          <w:szCs w:val="27"/>
        </w:rPr>
        <w:t>, </w:t>
      </w:r>
      <w:hyperlink w:anchor="XHertel:06a" w:history="1">
        <w:r w:rsidRPr="00DF4F6A">
          <w:rPr>
            <w:rFonts w:ascii="Times" w:eastAsia="Times New Roman" w:hAnsi="Times"/>
            <w:color w:val="0000FF"/>
            <w:sz w:val="27"/>
            <w:szCs w:val="27"/>
            <w:u w:val="single"/>
          </w:rPr>
          <w:t>2006</w:t>
        </w:r>
      </w:hyperlink>
      <w:r w:rsidRPr="00DF4F6A">
        <w:rPr>
          <w:rFonts w:ascii="Times" w:eastAsia="Times New Roman" w:hAnsi="Times"/>
          <w:color w:val="000000"/>
          <w:sz w:val="27"/>
          <w:szCs w:val="27"/>
        </w:rPr>
        <w:t>; </w:t>
      </w:r>
      <w:hyperlink w:anchor="XHeimberg:08" w:history="1">
        <w:r w:rsidRPr="00DF4F6A">
          <w:rPr>
            <w:rFonts w:ascii="Times" w:eastAsia="Times New Roman" w:hAnsi="Times"/>
            <w:color w:val="0000FF"/>
            <w:sz w:val="27"/>
            <w:szCs w:val="27"/>
            <w:u w:val="single"/>
          </w:rPr>
          <w:t>Heimberg et al.</w:t>
        </w:r>
      </w:hyperlink>
      <w:r w:rsidRPr="00DF4F6A">
        <w:rPr>
          <w:rFonts w:ascii="Times" w:eastAsia="Times New Roman" w:hAnsi="Times"/>
          <w:color w:val="000000"/>
          <w:sz w:val="27"/>
          <w:szCs w:val="27"/>
        </w:rPr>
        <w:t>, </w:t>
      </w:r>
      <w:hyperlink w:anchor="XHeimberg:08" w:history="1">
        <w:r w:rsidRPr="00DF4F6A">
          <w:rPr>
            <w:rFonts w:ascii="Times" w:eastAsia="Times New Roman" w:hAnsi="Times"/>
            <w:color w:val="0000FF"/>
            <w:sz w:val="27"/>
            <w:szCs w:val="27"/>
            <w:u w:val="single"/>
          </w:rPr>
          <w:t>2007</w:t>
        </w:r>
      </w:hyperlink>
      <w:r w:rsidRPr="00DF4F6A">
        <w:rPr>
          <w:rFonts w:ascii="Times" w:eastAsia="Times New Roman" w:hAnsi="Times"/>
          <w:color w:val="000000"/>
          <w:sz w:val="27"/>
          <w:szCs w:val="27"/>
        </w:rPr>
        <w:t>; </w:t>
      </w:r>
      <w:hyperlink w:anchor="XTanzer:10a" w:history="1">
        <w:r w:rsidRPr="00DF4F6A">
          <w:rPr>
            <w:rFonts w:ascii="Times" w:eastAsia="Times New Roman" w:hAnsi="Times"/>
            <w:color w:val="0000FF"/>
            <w:sz w:val="27"/>
            <w:szCs w:val="27"/>
            <w:u w:val="single"/>
          </w:rPr>
          <w:t>Tanzer et al.</w:t>
        </w:r>
      </w:hyperlink>
      <w:r w:rsidRPr="00DF4F6A">
        <w:rPr>
          <w:rFonts w:ascii="Times" w:eastAsia="Times New Roman" w:hAnsi="Times"/>
          <w:color w:val="000000"/>
          <w:sz w:val="27"/>
          <w:szCs w:val="27"/>
        </w:rPr>
        <w:t>, </w:t>
      </w:r>
      <w:hyperlink w:anchor="XTanzer:10a"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w:t>
      </w:r>
      <w:hyperlink w:anchor="XHertel:15a" w:history="1">
        <w:r w:rsidRPr="00DF4F6A">
          <w:rPr>
            <w:rFonts w:ascii="Times" w:eastAsia="Times New Roman" w:hAnsi="Times"/>
            <w:color w:val="0000FF"/>
            <w:sz w:val="27"/>
            <w:szCs w:val="27"/>
            <w:u w:val="single"/>
          </w:rPr>
          <w:t>Hertel and Stadler</w:t>
        </w:r>
      </w:hyperlink>
      <w:r w:rsidRPr="00DF4F6A">
        <w:rPr>
          <w:rFonts w:ascii="Times" w:eastAsia="Times New Roman" w:hAnsi="Times"/>
          <w:color w:val="000000"/>
          <w:sz w:val="27"/>
          <w:szCs w:val="27"/>
        </w:rPr>
        <w:t>, </w:t>
      </w:r>
      <w:hyperlink w:anchor="XHertel:15a" w:history="1">
        <w:r w:rsidRPr="00DF4F6A">
          <w:rPr>
            <w:rFonts w:ascii="Times" w:eastAsia="Times New Roman" w:hAnsi="Times"/>
            <w:color w:val="0000FF"/>
            <w:sz w:val="27"/>
            <w:szCs w:val="27"/>
            <w:u w:val="single"/>
          </w:rPr>
          <w:t>2015</w:t>
        </w:r>
      </w:hyperlink>
      <w:r w:rsidRPr="00DF4F6A">
        <w:rPr>
          <w:rFonts w:ascii="Times" w:eastAsia="Times New Roman" w:hAnsi="Times"/>
          <w:color w:val="000000"/>
          <w:sz w:val="27"/>
          <w:szCs w:val="27"/>
        </w:rPr>
        <w:t>), most notably at the root of the placental mammals, the ancestor of “free-living” nematodes, or the radiation of the drosophilids. Massive morphological simplification, on the other hand, is sometimes associated with a drastic loss of miRNA families. This has been observed most prominently for tunicates (</w:t>
      </w:r>
      <w:hyperlink w:anchor="XFu:08" w:history="1">
        <w:r w:rsidRPr="00DF4F6A">
          <w:rPr>
            <w:rFonts w:ascii="Times" w:eastAsia="Times New Roman" w:hAnsi="Times"/>
            <w:color w:val="0000FF"/>
            <w:sz w:val="27"/>
            <w:szCs w:val="27"/>
            <w:u w:val="single"/>
          </w:rPr>
          <w:t>Fu et al.</w:t>
        </w:r>
      </w:hyperlink>
      <w:r w:rsidRPr="00DF4F6A">
        <w:rPr>
          <w:rFonts w:ascii="Times" w:eastAsia="Times New Roman" w:hAnsi="Times"/>
          <w:color w:val="000000"/>
          <w:sz w:val="27"/>
          <w:szCs w:val="27"/>
        </w:rPr>
        <w:t>, </w:t>
      </w:r>
      <w:hyperlink w:anchor="XFu:08" w:history="1">
        <w:r w:rsidRPr="00DF4F6A">
          <w:rPr>
            <w:rFonts w:ascii="Times" w:eastAsia="Times New Roman" w:hAnsi="Times"/>
            <w:color w:val="0000FF"/>
            <w:sz w:val="27"/>
            <w:szCs w:val="27"/>
            <w:u w:val="single"/>
          </w:rPr>
          <w:t>2008</w:t>
        </w:r>
      </w:hyperlink>
      <w:r w:rsidRPr="00DF4F6A">
        <w:rPr>
          <w:rFonts w:ascii="Times" w:eastAsia="Times New Roman" w:hAnsi="Times"/>
          <w:color w:val="000000"/>
          <w:sz w:val="27"/>
          <w:szCs w:val="27"/>
        </w:rPr>
        <w:t>; </w:t>
      </w:r>
      <w:hyperlink w:anchor="XDai:09" w:history="1">
        <w:r w:rsidRPr="00DF4F6A">
          <w:rPr>
            <w:rFonts w:ascii="Times" w:eastAsia="Times New Roman" w:hAnsi="Times"/>
            <w:color w:val="0000FF"/>
            <w:sz w:val="27"/>
            <w:szCs w:val="27"/>
            <w:u w:val="single"/>
          </w:rPr>
          <w:t>Dai et al.</w:t>
        </w:r>
      </w:hyperlink>
      <w:r w:rsidRPr="00DF4F6A">
        <w:rPr>
          <w:rFonts w:ascii="Times" w:eastAsia="Times New Roman" w:hAnsi="Times"/>
          <w:color w:val="000000"/>
          <w:sz w:val="27"/>
          <w:szCs w:val="27"/>
        </w:rPr>
        <w:t>, </w:t>
      </w:r>
      <w:hyperlink w:anchor="XDai:09" w:history="1">
        <w:r w:rsidRPr="00DF4F6A">
          <w:rPr>
            <w:rFonts w:ascii="Times" w:eastAsia="Times New Roman" w:hAnsi="Times"/>
            <w:color w:val="0000FF"/>
            <w:sz w:val="27"/>
            <w:szCs w:val="27"/>
            <w:u w:val="single"/>
          </w:rPr>
          <w:t>2009</w:t>
        </w:r>
      </w:hyperlink>
      <w:r w:rsidRPr="00DF4F6A">
        <w:rPr>
          <w:rFonts w:ascii="Times" w:eastAsia="Times New Roman" w:hAnsi="Times"/>
          <w:color w:val="000000"/>
          <w:sz w:val="27"/>
          <w:szCs w:val="27"/>
        </w:rPr>
        <w:t>).</w:t>
      </w:r>
    </w:p>
    <w:p w:rsidR="00833845" w:rsidRPr="00DF4F6A" w:rsidRDefault="00833845" w:rsidP="00D52D18">
      <w:pPr>
        <w:pStyle w:val="subtitle"/>
      </w:pPr>
      <w:r w:rsidRPr="00DF4F6A">
        <w:t>2.2 miRNA identification and validation</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The first miRNA reported in any tunicate was let-7, which was first detected in </w:t>
      </w:r>
      <w:r w:rsidRPr="00DF4F6A">
        <w:rPr>
          <w:rFonts w:ascii="Times" w:eastAsia="Times New Roman" w:hAnsi="Times"/>
          <w:i/>
          <w:iCs/>
          <w:color w:val="000000"/>
          <w:sz w:val="27"/>
          <w:szCs w:val="27"/>
        </w:rPr>
        <w:t>Ciona</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robusta </w:t>
      </w:r>
      <w:r w:rsidRPr="00DF4F6A">
        <w:rPr>
          <w:rFonts w:ascii="Times" w:eastAsia="Times New Roman" w:hAnsi="Times"/>
          <w:color w:val="000000"/>
          <w:sz w:val="27"/>
          <w:szCs w:val="27"/>
        </w:rPr>
        <w:t>and </w:t>
      </w:r>
      <w:r w:rsidRPr="00DF4F6A">
        <w:rPr>
          <w:rFonts w:ascii="Times" w:eastAsia="Times New Roman" w:hAnsi="Times"/>
          <w:i/>
          <w:iCs/>
          <w:color w:val="000000"/>
          <w:sz w:val="27"/>
          <w:szCs w:val="27"/>
        </w:rPr>
        <w:t>Herdmania curvata </w:t>
      </w:r>
      <w:r w:rsidRPr="00DF4F6A">
        <w:rPr>
          <w:rFonts w:ascii="Times" w:eastAsia="Times New Roman" w:hAnsi="Times"/>
          <w:color w:val="000000"/>
          <w:sz w:val="27"/>
          <w:szCs w:val="27"/>
        </w:rPr>
        <w:t>(</w:t>
      </w:r>
      <w:hyperlink w:anchor="XPasquinelli2000" w:history="1">
        <w:r w:rsidRPr="00DF4F6A">
          <w:rPr>
            <w:rFonts w:ascii="Times" w:eastAsia="Times New Roman" w:hAnsi="Times"/>
            <w:color w:val="0000FF"/>
            <w:sz w:val="27"/>
            <w:szCs w:val="27"/>
            <w:u w:val="single"/>
          </w:rPr>
          <w:t>Pasquinelli et al.</w:t>
        </w:r>
      </w:hyperlink>
      <w:r w:rsidRPr="00DF4F6A">
        <w:rPr>
          <w:rFonts w:ascii="Times" w:eastAsia="Times New Roman" w:hAnsi="Times"/>
          <w:color w:val="000000"/>
          <w:sz w:val="27"/>
          <w:szCs w:val="27"/>
        </w:rPr>
        <w:t>, </w:t>
      </w:r>
      <w:hyperlink w:anchor="XPasquinelli2000" w:history="1">
        <w:r w:rsidRPr="00DF4F6A">
          <w:rPr>
            <w:rFonts w:ascii="Times" w:eastAsia="Times New Roman" w:hAnsi="Times"/>
            <w:color w:val="0000FF"/>
            <w:sz w:val="27"/>
            <w:szCs w:val="27"/>
            <w:u w:val="single"/>
          </w:rPr>
          <w:t>2000</w:t>
        </w:r>
      </w:hyperlink>
      <w:r w:rsidRPr="00DF4F6A">
        <w:rPr>
          <w:rFonts w:ascii="Times" w:eastAsia="Times New Roman" w:hAnsi="Times"/>
          <w:color w:val="000000"/>
          <w:sz w:val="27"/>
          <w:szCs w:val="27"/>
        </w:rPr>
        <w:t>). A previous study the same year in </w:t>
      </w:r>
      <w:r w:rsidRPr="00DF4F6A">
        <w:rPr>
          <w:rFonts w:ascii="Times" w:eastAsia="Times New Roman" w:hAnsi="Times"/>
          <w:i/>
          <w:iCs/>
          <w:color w:val="000000"/>
          <w:sz w:val="27"/>
          <w:szCs w:val="27"/>
        </w:rPr>
        <w:t>C. elegans </w:t>
      </w:r>
      <w:r w:rsidRPr="00DF4F6A">
        <w:rPr>
          <w:rFonts w:ascii="Times" w:eastAsia="Times New Roman" w:hAnsi="Times"/>
          <w:color w:val="000000"/>
          <w:sz w:val="27"/>
          <w:szCs w:val="27"/>
        </w:rPr>
        <w:t>had shown that small RNA let-7 (</w:t>
      </w:r>
      <w:r w:rsidRPr="006E17FB">
        <w:rPr>
          <w:rFonts w:ascii="Times" w:eastAsia="Times New Roman" w:hAnsi="Times"/>
          <w:bCs/>
          <w:iCs/>
          <w:color w:val="000000"/>
          <w:sz w:val="27"/>
          <w:szCs w:val="27"/>
        </w:rPr>
        <w:t>21</w:t>
      </w:r>
      <w:r w:rsidRPr="00DF4F6A">
        <w:rPr>
          <w:rFonts w:ascii="Times" w:eastAsia="Times New Roman" w:hAnsi="Times"/>
          <w:b/>
          <w:bCs/>
          <w:i/>
          <w:iCs/>
          <w:color w:val="000000"/>
          <w:sz w:val="27"/>
          <w:szCs w:val="27"/>
        </w:rPr>
        <w:t> </w:t>
      </w:r>
      <w:r w:rsidRPr="00DF4F6A">
        <w:rPr>
          <w:rFonts w:ascii="Times" w:eastAsia="Times New Roman" w:hAnsi="Times"/>
          <w:color w:val="000000"/>
          <w:sz w:val="27"/>
          <w:szCs w:val="27"/>
        </w:rPr>
        <w:t>nt) was required for late larval to adult developmental transition (</w:t>
      </w:r>
      <w:hyperlink w:anchor="XReinhart:2000mz" w:history="1">
        <w:r w:rsidRPr="00DF4F6A">
          <w:rPr>
            <w:rFonts w:ascii="Times" w:eastAsia="Times New Roman" w:hAnsi="Times"/>
            <w:color w:val="0000FF"/>
            <w:sz w:val="27"/>
            <w:szCs w:val="27"/>
            <w:u w:val="single"/>
          </w:rPr>
          <w:t>Reinhart et al.</w:t>
        </w:r>
      </w:hyperlink>
      <w:r w:rsidRPr="00DF4F6A">
        <w:rPr>
          <w:rFonts w:ascii="Times" w:eastAsia="Times New Roman" w:hAnsi="Times"/>
          <w:color w:val="000000"/>
          <w:sz w:val="27"/>
          <w:szCs w:val="27"/>
        </w:rPr>
        <w:t>, </w:t>
      </w:r>
      <w:hyperlink w:anchor="XReinhart:2000mz" w:history="1">
        <w:r w:rsidRPr="00DF4F6A">
          <w:rPr>
            <w:rFonts w:ascii="Times" w:eastAsia="Times New Roman" w:hAnsi="Times"/>
            <w:color w:val="0000FF"/>
            <w:sz w:val="27"/>
            <w:szCs w:val="27"/>
            <w:u w:val="single"/>
          </w:rPr>
          <w:t>2000</w:t>
        </w:r>
      </w:hyperlink>
      <w:r w:rsidRPr="00DF4F6A">
        <w:rPr>
          <w:rFonts w:ascii="Times" w:eastAsia="Times New Roman" w:hAnsi="Times"/>
          <w:color w:val="000000"/>
          <w:sz w:val="27"/>
          <w:szCs w:val="27"/>
        </w:rPr>
        <w:t>). Small RNA let-7 was then shown to also be differentially expressed during the development of many distantly related animal taxa, but was not detected in Porifera, Ctenophora, Cnidaria, and Acoelomorpha, suggesting that let-7 was involved in the regulation of late temporal transitions during development or in the evolution of complex life histories in the Nephrozoa (</w:t>
      </w:r>
      <w:hyperlink w:anchor="XPasquinelli2000" w:history="1">
        <w:r w:rsidRPr="00DF4F6A">
          <w:rPr>
            <w:rFonts w:ascii="Times" w:eastAsia="Times New Roman" w:hAnsi="Times"/>
            <w:color w:val="0000FF"/>
            <w:sz w:val="27"/>
            <w:szCs w:val="27"/>
            <w:u w:val="single"/>
          </w:rPr>
          <w:t>Pasquinelli et al.</w:t>
        </w:r>
      </w:hyperlink>
      <w:r w:rsidRPr="00DF4F6A">
        <w:rPr>
          <w:rFonts w:ascii="Times" w:eastAsia="Times New Roman" w:hAnsi="Times"/>
          <w:color w:val="000000"/>
          <w:sz w:val="27"/>
          <w:szCs w:val="27"/>
        </w:rPr>
        <w:t>, </w:t>
      </w:r>
      <w:hyperlink w:anchor="XPasquinelli2000" w:history="1">
        <w:r w:rsidRPr="00DF4F6A">
          <w:rPr>
            <w:rFonts w:ascii="Times" w:eastAsia="Times New Roman" w:hAnsi="Times"/>
            <w:color w:val="0000FF"/>
            <w:sz w:val="27"/>
            <w:szCs w:val="27"/>
            <w:u w:val="single"/>
          </w:rPr>
          <w:t>2000</w:t>
        </w:r>
      </w:hyperlink>
      <w:r w:rsidRPr="00DF4F6A">
        <w:rPr>
          <w:rFonts w:ascii="Times" w:eastAsia="Times New Roman" w:hAnsi="Times"/>
          <w:color w:val="000000"/>
          <w:sz w:val="27"/>
          <w:szCs w:val="27"/>
        </w:rPr>
        <w:t>, </w:t>
      </w:r>
      <w:hyperlink w:anchor="XPasquinelli2003" w:history="1">
        <w:r w:rsidRPr="00DF4F6A">
          <w:rPr>
            <w:rFonts w:ascii="Times" w:eastAsia="Times New Roman" w:hAnsi="Times"/>
            <w:color w:val="0000FF"/>
            <w:sz w:val="27"/>
            <w:szCs w:val="27"/>
            <w:u w:val="single"/>
          </w:rPr>
          <w:t>2003</w:t>
        </w:r>
      </w:hyperlink>
      <w:r w:rsidRPr="00DF4F6A">
        <w:rPr>
          <w:rFonts w:ascii="Times" w:eastAsia="Times New Roman" w:hAnsi="Times"/>
          <w:color w:val="000000"/>
          <w:sz w:val="27"/>
          <w:szCs w:val="27"/>
        </w:rPr>
        <w:t>).</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The first systematic computational screen of a tunicate genome in 2005 followed the first large animal sequencing </w:t>
      </w:r>
      <w:r w:rsidRPr="00DF4F6A">
        <w:rPr>
          <w:rFonts w:ascii="Times" w:eastAsia="Times New Roman" w:hAnsi="Times"/>
          <w:color w:val="000000"/>
          <w:sz w:val="27"/>
          <w:szCs w:val="27"/>
        </w:rPr>
        <w:lastRenderedPageBreak/>
        <w:t>projects. Beginning with </w:t>
      </w:r>
      <w:r w:rsidRPr="00DF4F6A">
        <w:rPr>
          <w:rFonts w:ascii="Times" w:eastAsia="Times New Roman" w:hAnsi="Times"/>
          <w:i/>
          <w:iCs/>
          <w:color w:val="000000"/>
          <w:sz w:val="27"/>
          <w:szCs w:val="27"/>
        </w:rPr>
        <w:t>C. robusta </w:t>
      </w:r>
      <w:r w:rsidRPr="00DF4F6A">
        <w:rPr>
          <w:rFonts w:ascii="Times" w:eastAsia="Times New Roman" w:hAnsi="Times"/>
          <w:color w:val="000000"/>
          <w:sz w:val="27"/>
          <w:szCs w:val="27"/>
        </w:rPr>
        <w:t>and </w:t>
      </w:r>
      <w:r w:rsidRPr="00DF4F6A">
        <w:rPr>
          <w:rFonts w:ascii="Times" w:eastAsia="Times New Roman" w:hAnsi="Times"/>
          <w:i/>
          <w:iCs/>
          <w:color w:val="000000"/>
          <w:sz w:val="27"/>
          <w:szCs w:val="27"/>
        </w:rPr>
        <w:t>C. savignyi</w:t>
      </w:r>
      <w:r w:rsidRPr="00DF4F6A">
        <w:rPr>
          <w:rFonts w:ascii="Times" w:eastAsia="Times New Roman" w:hAnsi="Times"/>
          <w:color w:val="000000"/>
          <w:sz w:val="27"/>
          <w:szCs w:val="27"/>
        </w:rPr>
        <w:t>, a profile-based strategy was implemented in the ERPIN program (</w:t>
      </w:r>
      <w:hyperlink w:anchor="XLegendre2005" w:history="1">
        <w:r w:rsidRPr="00DF4F6A">
          <w:rPr>
            <w:rFonts w:ascii="Times" w:eastAsia="Times New Roman" w:hAnsi="Times"/>
            <w:color w:val="0000FF"/>
            <w:sz w:val="27"/>
            <w:szCs w:val="27"/>
            <w:u w:val="single"/>
          </w:rPr>
          <w:t>Legendre et al.</w:t>
        </w:r>
      </w:hyperlink>
      <w:r w:rsidRPr="00DF4F6A">
        <w:rPr>
          <w:rFonts w:ascii="Times" w:eastAsia="Times New Roman" w:hAnsi="Times"/>
          <w:color w:val="000000"/>
          <w:sz w:val="27"/>
          <w:szCs w:val="27"/>
        </w:rPr>
        <w:t>, </w:t>
      </w:r>
      <w:hyperlink w:anchor="XLegendre2005" w:history="1">
        <w:r w:rsidRPr="00DF4F6A">
          <w:rPr>
            <w:rFonts w:ascii="Times" w:eastAsia="Times New Roman" w:hAnsi="Times"/>
            <w:color w:val="0000FF"/>
            <w:sz w:val="27"/>
            <w:szCs w:val="27"/>
            <w:u w:val="single"/>
          </w:rPr>
          <w:t>2005</w:t>
        </w:r>
      </w:hyperlink>
      <w:r w:rsidRPr="00DF4F6A">
        <w:rPr>
          <w:rFonts w:ascii="Times" w:eastAsia="Times New Roman" w:hAnsi="Times"/>
          <w:color w:val="000000"/>
          <w:sz w:val="27"/>
          <w:szCs w:val="27"/>
        </w:rPr>
        <w:t>). This work detected a set of new miRNAs candidates considered to be </w:t>
      </w:r>
      <w:r w:rsidRPr="00DF4F6A">
        <w:rPr>
          <w:rFonts w:ascii="Times" w:eastAsia="Times New Roman" w:hAnsi="Times"/>
          <w:i/>
          <w:iCs/>
          <w:color w:val="000000"/>
          <w:sz w:val="27"/>
          <w:szCs w:val="27"/>
        </w:rPr>
        <w:t>C. robusta </w:t>
      </w:r>
      <w:r w:rsidRPr="00DF4F6A">
        <w:rPr>
          <w:rFonts w:ascii="Times" w:eastAsia="Times New Roman" w:hAnsi="Times"/>
          <w:color w:val="000000"/>
          <w:sz w:val="27"/>
          <w:szCs w:val="27"/>
        </w:rPr>
        <w:t>specific, such as the members of the family miR-9 and miR-79 together with many other miRNA families that, as expected, were found to be homologous between both Ciona species. Among these were miR-124, miR-92, miR-98, miR-325, the miR310-313 group, and let-7. In the same year, a whole-genomic comparative approach in the urochordate lineage was performed on the species </w:t>
      </w:r>
      <w:r w:rsidRPr="00DF4F6A">
        <w:rPr>
          <w:rFonts w:ascii="Times" w:eastAsia="Times New Roman" w:hAnsi="Times"/>
          <w:i/>
          <w:iCs/>
          <w:color w:val="000000"/>
          <w:sz w:val="27"/>
          <w:szCs w:val="27"/>
        </w:rPr>
        <w:t>C. robusta</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C. savignyi</w:t>
      </w:r>
      <w:r w:rsidRPr="00DF4F6A">
        <w:rPr>
          <w:rFonts w:ascii="Times" w:eastAsia="Times New Roman" w:hAnsi="Times"/>
          <w:color w:val="000000"/>
          <w:sz w:val="27"/>
          <w:szCs w:val="27"/>
        </w:rPr>
        <w:t>, and </w:t>
      </w:r>
      <w:r w:rsidRPr="00DF4F6A">
        <w:rPr>
          <w:rFonts w:ascii="Times" w:eastAsia="Times New Roman" w:hAnsi="Times"/>
          <w:i/>
          <w:iCs/>
          <w:color w:val="000000"/>
          <w:sz w:val="27"/>
          <w:szCs w:val="27"/>
        </w:rPr>
        <w:t>O. dioica</w:t>
      </w:r>
      <w:r w:rsidRPr="00DF4F6A">
        <w:rPr>
          <w:rFonts w:ascii="Times" w:eastAsia="Times New Roman" w:hAnsi="Times"/>
          <w:color w:val="000000"/>
          <w:sz w:val="27"/>
          <w:szCs w:val="27"/>
        </w:rPr>
        <w:t>. Using a computational screening of structured ncRNAs based upon homology between predicted precursor hairpin structures </w:t>
      </w:r>
      <w:r w:rsidRPr="00DF4F6A">
        <w:rPr>
          <w:rFonts w:ascii="Times" w:eastAsia="Times New Roman" w:hAnsi="Times"/>
          <w:b/>
          <w:bCs/>
          <w:i/>
          <w:iCs/>
          <w:color w:val="000000"/>
          <w:sz w:val="27"/>
          <w:szCs w:val="27"/>
        </w:rPr>
        <w:t>41 </w:t>
      </w:r>
      <w:r w:rsidRPr="00DF4F6A">
        <w:rPr>
          <w:rFonts w:ascii="Times" w:eastAsia="Times New Roman" w:hAnsi="Times"/>
          <w:color w:val="000000"/>
          <w:sz w:val="27"/>
          <w:szCs w:val="27"/>
        </w:rPr>
        <w:t>miRNA candidates were detected including let-7 and other six known candidates in </w:t>
      </w:r>
      <w:r w:rsidRPr="00DF4F6A">
        <w:rPr>
          <w:rFonts w:ascii="Times" w:eastAsia="Times New Roman" w:hAnsi="Times"/>
          <w:i/>
          <w:iCs/>
          <w:color w:val="000000"/>
          <w:sz w:val="27"/>
          <w:szCs w:val="27"/>
        </w:rPr>
        <w:t>C. robusta </w:t>
      </w:r>
      <w:r w:rsidRPr="00DF4F6A">
        <w:rPr>
          <w:rFonts w:ascii="Times" w:eastAsia="Times New Roman" w:hAnsi="Times"/>
          <w:color w:val="000000"/>
          <w:sz w:val="27"/>
          <w:szCs w:val="27"/>
        </w:rPr>
        <w:t>(</w:t>
      </w:r>
      <w:hyperlink w:anchor="XMissal2005" w:history="1">
        <w:r w:rsidRPr="00DF4F6A">
          <w:rPr>
            <w:rFonts w:ascii="Times" w:eastAsia="Times New Roman" w:hAnsi="Times"/>
            <w:color w:val="0000FF"/>
            <w:sz w:val="27"/>
            <w:szCs w:val="27"/>
            <w:u w:val="single"/>
          </w:rPr>
          <w:t>Missal et al.</w:t>
        </w:r>
      </w:hyperlink>
      <w:r w:rsidRPr="00DF4F6A">
        <w:rPr>
          <w:rFonts w:ascii="Times" w:eastAsia="Times New Roman" w:hAnsi="Times"/>
          <w:color w:val="000000"/>
          <w:sz w:val="27"/>
          <w:szCs w:val="27"/>
        </w:rPr>
        <w:t>, </w:t>
      </w:r>
      <w:hyperlink w:anchor="XMissal2005" w:history="1">
        <w:r w:rsidRPr="00DF4F6A">
          <w:rPr>
            <w:rFonts w:ascii="Times" w:eastAsia="Times New Roman" w:hAnsi="Times"/>
            <w:color w:val="0000FF"/>
            <w:sz w:val="27"/>
            <w:szCs w:val="27"/>
            <w:u w:val="single"/>
          </w:rPr>
          <w:t>2005</w:t>
        </w:r>
      </w:hyperlink>
      <w:r w:rsidRPr="00DF4F6A">
        <w:rPr>
          <w:rFonts w:ascii="Times" w:eastAsia="Times New Roman" w:hAnsi="Times"/>
          <w:color w:val="000000"/>
          <w:sz w:val="27"/>
          <w:szCs w:val="27"/>
        </w:rPr>
        <w:t>). The same group in 2007 implemented a structure-based clustering approach in </w:t>
      </w:r>
      <w:r w:rsidRPr="00DF4F6A">
        <w:rPr>
          <w:rFonts w:ascii="Times" w:eastAsia="Times New Roman" w:hAnsi="Times"/>
          <w:i/>
          <w:iCs/>
          <w:color w:val="000000"/>
          <w:sz w:val="27"/>
          <w:szCs w:val="27"/>
        </w:rPr>
        <w:t>C. robusta </w:t>
      </w:r>
      <w:r w:rsidRPr="00DF4F6A">
        <w:rPr>
          <w:rFonts w:ascii="Times" w:eastAsia="Times New Roman" w:hAnsi="Times"/>
          <w:color w:val="000000"/>
          <w:sz w:val="27"/>
          <w:szCs w:val="27"/>
        </w:rPr>
        <w:t>predicted the presence of </w:t>
      </w:r>
      <w:r w:rsidRPr="00DF4F6A">
        <w:rPr>
          <w:rFonts w:ascii="Times" w:eastAsia="Times New Roman" w:hAnsi="Times"/>
          <w:b/>
          <w:bCs/>
          <w:i/>
          <w:iCs/>
          <w:color w:val="000000"/>
          <w:sz w:val="27"/>
          <w:szCs w:val="27"/>
        </w:rPr>
        <w:t>58 </w:t>
      </w:r>
      <w:r w:rsidRPr="00DF4F6A">
        <w:rPr>
          <w:rFonts w:ascii="Times" w:eastAsia="Times New Roman" w:hAnsi="Times"/>
          <w:color w:val="000000"/>
          <w:sz w:val="27"/>
          <w:szCs w:val="27"/>
        </w:rPr>
        <w:t>miRNAs, of which only let-7, miR-7, miR-124, and miR-126 coincided with the previously annotated miRNAs (</w:t>
      </w:r>
      <w:hyperlink w:anchor="XWill2007" w:history="1">
        <w:r w:rsidRPr="00DF4F6A">
          <w:rPr>
            <w:rFonts w:ascii="Times" w:eastAsia="Times New Roman" w:hAnsi="Times"/>
            <w:color w:val="0000FF"/>
            <w:sz w:val="27"/>
            <w:szCs w:val="27"/>
            <w:u w:val="single"/>
          </w:rPr>
          <w:t>Will et al.</w:t>
        </w:r>
      </w:hyperlink>
      <w:r w:rsidRPr="00DF4F6A">
        <w:rPr>
          <w:rFonts w:ascii="Times" w:eastAsia="Times New Roman" w:hAnsi="Times"/>
          <w:color w:val="000000"/>
          <w:sz w:val="27"/>
          <w:szCs w:val="27"/>
        </w:rPr>
        <w:t>, </w:t>
      </w:r>
      <w:hyperlink w:anchor="XWill2007" w:history="1">
        <w:r w:rsidRPr="00DF4F6A">
          <w:rPr>
            <w:rFonts w:ascii="Times" w:eastAsia="Times New Roman" w:hAnsi="Times"/>
            <w:color w:val="0000FF"/>
            <w:sz w:val="27"/>
            <w:szCs w:val="27"/>
            <w:u w:val="single"/>
          </w:rPr>
          <w:t>2007</w:t>
        </w:r>
      </w:hyperlink>
      <w:r w:rsidRPr="00DF4F6A">
        <w:rPr>
          <w:rFonts w:ascii="Times" w:eastAsia="Times New Roman" w:hAnsi="Times"/>
          <w:color w:val="000000"/>
          <w:sz w:val="27"/>
          <w:szCs w:val="27"/>
        </w:rPr>
        <w:t>).</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Up to this point, efforts to map the miRNAs in urochordate lineages were mainly focused on computational approaches. With improved sequence technologies, new hybrid strategies were employed that combined computational and experimental studies to validate candidate families previously detected. For instance, the first bona fide records for </w:t>
      </w:r>
      <w:r w:rsidRPr="00DF4F6A">
        <w:rPr>
          <w:rFonts w:ascii="Times" w:eastAsia="Times New Roman" w:hAnsi="Times"/>
          <w:i/>
          <w:iCs/>
          <w:color w:val="000000"/>
          <w:sz w:val="27"/>
          <w:szCs w:val="27"/>
        </w:rPr>
        <w:t>C. robusta </w:t>
      </w:r>
      <w:r w:rsidRPr="00DF4F6A">
        <w:rPr>
          <w:rFonts w:ascii="Times" w:eastAsia="Times New Roman" w:hAnsi="Times"/>
          <w:color w:val="000000"/>
          <w:sz w:val="27"/>
          <w:szCs w:val="27"/>
        </w:rPr>
        <w:t>miRNAs were registered in mirBase only in Release 11 based on the data reported in </w:t>
      </w:r>
      <w:hyperlink w:anchor="XNorden-Krichmar2007" w:history="1">
        <w:r w:rsidRPr="00DF4F6A">
          <w:rPr>
            <w:rFonts w:ascii="Times" w:eastAsia="Times New Roman" w:hAnsi="Times"/>
            <w:color w:val="0000FF"/>
            <w:sz w:val="27"/>
            <w:szCs w:val="27"/>
            <w:u w:val="single"/>
          </w:rPr>
          <w:t>Norden-Krichmar et al.</w:t>
        </w:r>
      </w:hyperlink>
      <w:r w:rsidRPr="00DF4F6A">
        <w:rPr>
          <w:rFonts w:ascii="Times" w:eastAsia="Times New Roman" w:hAnsi="Times"/>
          <w:color w:val="000000"/>
          <w:sz w:val="27"/>
          <w:szCs w:val="27"/>
        </w:rPr>
        <w:t> (</w:t>
      </w:r>
      <w:hyperlink w:anchor="XNorden-Krichmar2007" w:history="1">
        <w:r w:rsidRPr="00DF4F6A">
          <w:rPr>
            <w:rFonts w:ascii="Times" w:eastAsia="Times New Roman" w:hAnsi="Times"/>
            <w:color w:val="0000FF"/>
            <w:sz w:val="27"/>
            <w:szCs w:val="27"/>
            <w:u w:val="single"/>
          </w:rPr>
          <w:t>2007</w:t>
        </w:r>
      </w:hyperlink>
      <w:r w:rsidRPr="00DF4F6A">
        <w:rPr>
          <w:rFonts w:ascii="Times" w:eastAsia="Times New Roman" w:hAnsi="Times"/>
          <w:color w:val="000000"/>
          <w:sz w:val="27"/>
          <w:szCs w:val="27"/>
        </w:rPr>
        <w:t>). This study searched the genomes of </w:t>
      </w:r>
      <w:r w:rsidRPr="00DF4F6A">
        <w:rPr>
          <w:rFonts w:ascii="Times" w:eastAsia="Times New Roman" w:hAnsi="Times"/>
          <w:i/>
          <w:iCs/>
          <w:color w:val="000000"/>
          <w:sz w:val="27"/>
          <w:szCs w:val="27"/>
        </w:rPr>
        <w:t>C. robusta </w:t>
      </w:r>
      <w:r w:rsidRPr="00DF4F6A">
        <w:rPr>
          <w:rFonts w:ascii="Times" w:eastAsia="Times New Roman" w:hAnsi="Times"/>
          <w:color w:val="000000"/>
          <w:sz w:val="27"/>
          <w:szCs w:val="27"/>
        </w:rPr>
        <w:t>and </w:t>
      </w:r>
      <w:r w:rsidRPr="00DF4F6A">
        <w:rPr>
          <w:rFonts w:ascii="Times" w:eastAsia="Times New Roman" w:hAnsi="Times"/>
          <w:i/>
          <w:iCs/>
          <w:color w:val="000000"/>
          <w:sz w:val="27"/>
          <w:szCs w:val="27"/>
        </w:rPr>
        <w:t>C. savignyi </w:t>
      </w:r>
      <w:r w:rsidRPr="00DF4F6A">
        <w:rPr>
          <w:rFonts w:ascii="Times" w:eastAsia="Times New Roman" w:hAnsi="Times"/>
          <w:color w:val="000000"/>
          <w:sz w:val="27"/>
          <w:szCs w:val="27"/>
        </w:rPr>
        <w:t xml:space="preserve">for conservation of the seed regions of the known mature miRNA sequences compiled in the 2006 release of miRBase release. Those miRNAs were aligned locally using the FASTA/ssearch34 program, retaining only </w:t>
      </w:r>
      <w:r w:rsidRPr="00DF4F6A">
        <w:rPr>
          <w:rFonts w:ascii="Times" w:eastAsia="Times New Roman" w:hAnsi="Times"/>
          <w:color w:val="000000"/>
          <w:sz w:val="27"/>
          <w:szCs w:val="27"/>
        </w:rPr>
        <w:lastRenderedPageBreak/>
        <w:t>matches with at least 90% identity. The characteristic hairpin structure and the relative positioning of the mature sequences were used as additional filters. After manual curation a set of </w:t>
      </w:r>
      <w:r w:rsidRPr="00DF4F6A">
        <w:rPr>
          <w:rFonts w:ascii="Times" w:eastAsia="Times New Roman" w:hAnsi="Times"/>
          <w:b/>
          <w:bCs/>
          <w:i/>
          <w:iCs/>
          <w:color w:val="000000"/>
          <w:sz w:val="27"/>
          <w:szCs w:val="27"/>
        </w:rPr>
        <w:t>18 </w:t>
      </w:r>
      <w:r w:rsidRPr="00DF4F6A">
        <w:rPr>
          <w:rFonts w:ascii="Times" w:eastAsia="Times New Roman" w:hAnsi="Times"/>
          <w:color w:val="000000"/>
          <w:sz w:val="27"/>
          <w:szCs w:val="27"/>
        </w:rPr>
        <w:t>miRNAs that appeared conserved in both Cionas was reported. The expression of </w:t>
      </w:r>
      <w:r w:rsidRPr="00DF4F6A">
        <w:rPr>
          <w:rFonts w:ascii="Times" w:eastAsia="Times New Roman" w:hAnsi="Times"/>
          <w:b/>
          <w:bCs/>
          <w:i/>
          <w:iCs/>
          <w:color w:val="000000"/>
          <w:sz w:val="27"/>
          <w:szCs w:val="27"/>
        </w:rPr>
        <w:t>14 </w:t>
      </w:r>
      <w:r w:rsidRPr="00DF4F6A">
        <w:rPr>
          <w:rFonts w:ascii="Times" w:eastAsia="Times New Roman" w:hAnsi="Times"/>
          <w:color w:val="000000"/>
          <w:sz w:val="27"/>
          <w:szCs w:val="27"/>
        </w:rPr>
        <w:t>of these families, including let-7, miR-7, and miR-126, was then confirmed by Northern blot analyses in the adult tissue of </w:t>
      </w:r>
      <w:r w:rsidRPr="00DF4F6A">
        <w:rPr>
          <w:rFonts w:ascii="Times" w:eastAsia="Times New Roman" w:hAnsi="Times"/>
          <w:i/>
          <w:iCs/>
          <w:color w:val="000000"/>
          <w:sz w:val="27"/>
          <w:szCs w:val="27"/>
        </w:rPr>
        <w:t>C. robusta</w:t>
      </w:r>
      <w:r w:rsidRPr="00DF4F6A">
        <w:rPr>
          <w:rFonts w:ascii="Times" w:eastAsia="Times New Roman" w:hAnsi="Times"/>
          <w:color w:val="000000"/>
          <w:sz w:val="27"/>
          <w:szCs w:val="27"/>
        </w:rPr>
        <w:t>.</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Until 2008, most of the miRNAs were annotated in Cionas, and few new miRNA families were discovered in other urochordates. The first repertory of miRNAs in tunicate beyond the Ciona species was published in 2008 for the larvacean </w:t>
      </w:r>
      <w:r w:rsidRPr="00DF4F6A">
        <w:rPr>
          <w:rFonts w:ascii="Times" w:eastAsia="Times New Roman" w:hAnsi="Times"/>
          <w:i/>
          <w:iCs/>
          <w:color w:val="000000"/>
          <w:sz w:val="27"/>
          <w:szCs w:val="27"/>
        </w:rPr>
        <w:t>O. dioica </w:t>
      </w:r>
      <w:r w:rsidRPr="00DF4F6A">
        <w:rPr>
          <w:rFonts w:ascii="Times" w:eastAsia="Times New Roman" w:hAnsi="Times"/>
          <w:color w:val="000000"/>
          <w:sz w:val="27"/>
          <w:szCs w:val="27"/>
        </w:rPr>
        <w:t>(</w:t>
      </w:r>
      <w:hyperlink w:anchor="XFu:08" w:history="1">
        <w:r w:rsidRPr="00DF4F6A">
          <w:rPr>
            <w:rFonts w:ascii="Times" w:eastAsia="Times New Roman" w:hAnsi="Times"/>
            <w:color w:val="0000FF"/>
            <w:sz w:val="27"/>
            <w:szCs w:val="27"/>
            <w:u w:val="single"/>
          </w:rPr>
          <w:t>Fu et al.</w:t>
        </w:r>
      </w:hyperlink>
      <w:r w:rsidRPr="00DF4F6A">
        <w:rPr>
          <w:rFonts w:ascii="Times" w:eastAsia="Times New Roman" w:hAnsi="Times"/>
          <w:color w:val="000000"/>
          <w:sz w:val="27"/>
          <w:szCs w:val="27"/>
        </w:rPr>
        <w:t>, </w:t>
      </w:r>
      <w:hyperlink w:anchor="XFu:08" w:history="1">
        <w:r w:rsidRPr="00DF4F6A">
          <w:rPr>
            <w:rFonts w:ascii="Times" w:eastAsia="Times New Roman" w:hAnsi="Times"/>
            <w:color w:val="0000FF"/>
            <w:sz w:val="27"/>
            <w:szCs w:val="27"/>
            <w:u w:val="single"/>
          </w:rPr>
          <w:t>2008</w:t>
        </w:r>
      </w:hyperlink>
      <w:r w:rsidRPr="00DF4F6A">
        <w:rPr>
          <w:rFonts w:ascii="Times" w:eastAsia="Times New Roman" w:hAnsi="Times"/>
          <w:color w:val="000000"/>
          <w:sz w:val="27"/>
          <w:szCs w:val="27"/>
        </w:rPr>
        <w:t>). At that time the Fu </w:t>
      </w:r>
      <w:r w:rsidRPr="00DF4F6A">
        <w:rPr>
          <w:rFonts w:ascii="Times" w:eastAsia="Times New Roman" w:hAnsi="Times"/>
          <w:i/>
          <w:iCs/>
          <w:color w:val="000000"/>
          <w:sz w:val="27"/>
          <w:szCs w:val="27"/>
        </w:rPr>
        <w:t>et al.</w:t>
      </w:r>
      <w:r w:rsidRPr="00DF4F6A">
        <w:rPr>
          <w:rFonts w:ascii="Times" w:eastAsia="Times New Roman" w:hAnsi="Times"/>
          <w:color w:val="000000"/>
          <w:sz w:val="27"/>
          <w:szCs w:val="27"/>
        </w:rPr>
        <w:t> were studying the temporal-spatial expression patterns of conserved miRNAs in different developmental stages of oocytes, 1-cell zygote, 2-8 cell embryons, blastulas, gastrulas, tadpoles (in different stages) and 1-6 days old adults from </w:t>
      </w:r>
      <w:r w:rsidRPr="00DF4F6A">
        <w:rPr>
          <w:rFonts w:ascii="Times" w:eastAsia="Times New Roman" w:hAnsi="Times"/>
          <w:i/>
          <w:iCs/>
          <w:color w:val="000000"/>
          <w:sz w:val="27"/>
          <w:szCs w:val="27"/>
        </w:rPr>
        <w:t>O. dioica</w:t>
      </w:r>
      <w:r w:rsidRPr="00DF4F6A">
        <w:rPr>
          <w:rFonts w:ascii="Times" w:eastAsia="Times New Roman" w:hAnsi="Times"/>
          <w:color w:val="000000"/>
          <w:sz w:val="27"/>
          <w:szCs w:val="27"/>
        </w:rPr>
        <w:t>. Small RNAs were isolated, amplified by RT-PCR and rapid amplification of cDNA ends (RACE) of the developmental stages, cloned and sequenced. Blast searches using the sequences of cloned small RNA libraries were used to annotate small RNAs as miRNA candidates. In further steps the recovered genomic flanking sequences each side of those mapped candidates were used as input to predicted secondary structures by mfold v3.1. This step was used to detect candidates that folds like miRNA hairpins and aimed to decrease the set of false positive potential miRNAs in </w:t>
      </w:r>
      <w:r w:rsidRPr="00DF4F6A">
        <w:rPr>
          <w:rFonts w:ascii="Times" w:eastAsia="Times New Roman" w:hAnsi="Times"/>
          <w:i/>
          <w:iCs/>
          <w:color w:val="000000"/>
          <w:sz w:val="27"/>
          <w:szCs w:val="27"/>
        </w:rPr>
        <w:t>O. dioica</w:t>
      </w:r>
      <w:r w:rsidRPr="00DF4F6A">
        <w:rPr>
          <w:rFonts w:ascii="Times" w:eastAsia="Times New Roman" w:hAnsi="Times"/>
          <w:color w:val="000000"/>
          <w:sz w:val="27"/>
          <w:szCs w:val="27"/>
        </w:rPr>
        <w:t>. Finally, for this set of potential candidates a developmental miRNA array dot blot analyses were performed to detect miRNA expression. With this approach from </w:t>
      </w:r>
      <w:r w:rsidRPr="00DF4F6A">
        <w:rPr>
          <w:rFonts w:ascii="Times" w:eastAsia="Times New Roman" w:hAnsi="Times"/>
          <w:b/>
          <w:bCs/>
          <w:i/>
          <w:iCs/>
          <w:color w:val="000000"/>
          <w:sz w:val="27"/>
          <w:szCs w:val="27"/>
        </w:rPr>
        <w:t>3066 </w:t>
      </w:r>
      <w:r w:rsidRPr="00DF4F6A">
        <w:rPr>
          <w:rFonts w:ascii="Times" w:eastAsia="Times New Roman" w:hAnsi="Times"/>
          <w:color w:val="000000"/>
          <w:sz w:val="27"/>
          <w:szCs w:val="27"/>
        </w:rPr>
        <w:t>sequenced small RNA clones, expression was detected for only </w:t>
      </w:r>
      <w:r w:rsidRPr="00DF4F6A">
        <w:rPr>
          <w:rFonts w:ascii="Times" w:eastAsia="Times New Roman" w:hAnsi="Times"/>
          <w:b/>
          <w:bCs/>
          <w:i/>
          <w:iCs/>
          <w:color w:val="000000"/>
          <w:sz w:val="27"/>
          <w:szCs w:val="27"/>
        </w:rPr>
        <w:t>55 </w:t>
      </w:r>
      <w:r w:rsidRPr="00DF4F6A">
        <w:rPr>
          <w:rFonts w:ascii="Times" w:eastAsia="Times New Roman" w:hAnsi="Times"/>
          <w:color w:val="000000"/>
          <w:sz w:val="27"/>
          <w:szCs w:val="27"/>
        </w:rPr>
        <w:t>miRNAs. The authors suggested that these candidates were expressed throughout the short life cycle of </w:t>
      </w:r>
      <w:r w:rsidRPr="00DF4F6A">
        <w:rPr>
          <w:rFonts w:ascii="Times" w:eastAsia="Times New Roman" w:hAnsi="Times"/>
          <w:i/>
          <w:iCs/>
          <w:color w:val="000000"/>
          <w:sz w:val="27"/>
          <w:szCs w:val="27"/>
        </w:rPr>
        <w:t>O. dioica</w:t>
      </w:r>
      <w:r w:rsidRPr="00DF4F6A">
        <w:rPr>
          <w:rFonts w:ascii="Times" w:eastAsia="Times New Roman" w:hAnsi="Times"/>
          <w:color w:val="000000"/>
          <w:sz w:val="27"/>
          <w:szCs w:val="27"/>
        </w:rPr>
        <w:t xml:space="preserve"> showing that some of them were stocked as maternal </w:t>
      </w:r>
      <w:r w:rsidRPr="00DF4F6A">
        <w:rPr>
          <w:rFonts w:ascii="Times" w:eastAsia="Times New Roman" w:hAnsi="Times"/>
          <w:color w:val="000000"/>
          <w:sz w:val="27"/>
          <w:szCs w:val="27"/>
        </w:rPr>
        <w:lastRenderedPageBreak/>
        <w:t>determinants prior to rapid embryonic development. The authors also identified a set of sex-specific miRNAs that appeared as male/female gonad differentiation became apparent and was maintained throughout spermatogenesis (</w:t>
      </w:r>
      <w:hyperlink w:anchor="XFu:08" w:history="1">
        <w:r w:rsidRPr="00DF4F6A">
          <w:rPr>
            <w:rFonts w:ascii="Times" w:eastAsia="Times New Roman" w:hAnsi="Times"/>
            <w:color w:val="0000FF"/>
            <w:sz w:val="27"/>
            <w:szCs w:val="27"/>
            <w:u w:val="single"/>
          </w:rPr>
          <w:t>Fu et al.</w:t>
        </w:r>
      </w:hyperlink>
      <w:r w:rsidRPr="00DF4F6A">
        <w:rPr>
          <w:rFonts w:ascii="Times" w:eastAsia="Times New Roman" w:hAnsi="Times"/>
          <w:color w:val="000000"/>
          <w:sz w:val="27"/>
          <w:szCs w:val="27"/>
        </w:rPr>
        <w:t>, </w:t>
      </w:r>
      <w:hyperlink w:anchor="XFu:08" w:history="1">
        <w:r w:rsidRPr="00DF4F6A">
          <w:rPr>
            <w:rFonts w:ascii="Times" w:eastAsia="Times New Roman" w:hAnsi="Times"/>
            <w:color w:val="0000FF"/>
            <w:sz w:val="27"/>
            <w:szCs w:val="27"/>
            <w:u w:val="single"/>
          </w:rPr>
          <w:t>2008</w:t>
        </w:r>
      </w:hyperlink>
      <w:r w:rsidRPr="00DF4F6A">
        <w:rPr>
          <w:rFonts w:ascii="Times" w:eastAsia="Times New Roman" w:hAnsi="Times"/>
          <w:color w:val="000000"/>
          <w:sz w:val="27"/>
          <w:szCs w:val="27"/>
        </w:rPr>
        <w:t>). Unexpectedly, the majority of the miRNAs loci in </w:t>
      </w:r>
      <w:r w:rsidRPr="00DF4F6A">
        <w:rPr>
          <w:rFonts w:ascii="Times" w:eastAsia="Times New Roman" w:hAnsi="Times"/>
          <w:i/>
          <w:iCs/>
          <w:color w:val="000000"/>
          <w:sz w:val="27"/>
          <w:szCs w:val="27"/>
        </w:rPr>
        <w:t>O. dioica </w:t>
      </w:r>
      <w:r w:rsidRPr="00DF4F6A">
        <w:rPr>
          <w:rFonts w:ascii="Times" w:eastAsia="Times New Roman" w:hAnsi="Times"/>
          <w:color w:val="000000"/>
          <w:sz w:val="27"/>
          <w:szCs w:val="27"/>
        </w:rPr>
        <w:t>were located in antisense orientations in the host genes, in contrast to the majority of the mammalian miRNAs known at the time.</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Between the years 2009 and 2015 the majority of the studies of miRNAs in tunicates were focused on the validation of expression of computational predicted miRNAs in Cionas with the special focus on </w:t>
      </w:r>
      <w:r w:rsidRPr="00DF4F6A">
        <w:rPr>
          <w:rFonts w:ascii="Times" w:eastAsia="Times New Roman" w:hAnsi="Times"/>
          <w:i/>
          <w:iCs/>
          <w:color w:val="000000"/>
          <w:sz w:val="27"/>
          <w:szCs w:val="27"/>
        </w:rPr>
        <w:t>C. robusta </w:t>
      </w:r>
      <w:r w:rsidRPr="00DF4F6A">
        <w:rPr>
          <w:rFonts w:ascii="Times" w:eastAsia="Times New Roman" w:hAnsi="Times"/>
          <w:color w:val="000000"/>
          <w:sz w:val="27"/>
          <w:szCs w:val="27"/>
        </w:rPr>
        <w:t>as model organism of tunicates or on the test of new computational approaches as miRTRAP, miRDeep2 and miRRim2, which used next-generation sequencing libraries of small RNAs derived from </w:t>
      </w:r>
      <w:r w:rsidRPr="00DF4F6A">
        <w:rPr>
          <w:rFonts w:ascii="Times" w:eastAsia="Times New Roman" w:hAnsi="Times"/>
          <w:i/>
          <w:iCs/>
          <w:color w:val="000000"/>
          <w:sz w:val="27"/>
          <w:szCs w:val="27"/>
        </w:rPr>
        <w:t>C. robusta </w:t>
      </w:r>
      <w:r w:rsidRPr="00DF4F6A">
        <w:rPr>
          <w:rFonts w:ascii="Times" w:eastAsia="Times New Roman" w:hAnsi="Times"/>
          <w:color w:val="000000"/>
          <w:sz w:val="27"/>
          <w:szCs w:val="27"/>
        </w:rPr>
        <w:t>to validate their algorithms. Then by the year 2016 the first comparative homology based search strategy let us to identify the repertory on miRNAs and other ncRNAs in the carpet sea squirt </w:t>
      </w:r>
      <w:r w:rsidRPr="00DF4F6A">
        <w:rPr>
          <w:rFonts w:ascii="Times" w:eastAsia="Times New Roman" w:hAnsi="Times"/>
          <w:i/>
          <w:iCs/>
          <w:color w:val="000000"/>
          <w:sz w:val="27"/>
          <w:szCs w:val="27"/>
        </w:rPr>
        <w:t>Didemnum vexillum </w:t>
      </w:r>
      <w:r w:rsidRPr="00DF4F6A">
        <w:rPr>
          <w:rFonts w:ascii="Times" w:eastAsia="Times New Roman" w:hAnsi="Times"/>
          <w:color w:val="000000"/>
          <w:sz w:val="27"/>
          <w:szCs w:val="27"/>
        </w:rPr>
        <w:t>with a preliminary comparative analysis of gain and losses of miRNA families in chordates which included the </w:t>
      </w:r>
      <w:r w:rsidRPr="00DF4F6A">
        <w:rPr>
          <w:rFonts w:ascii="Times" w:eastAsia="Times New Roman" w:hAnsi="Times"/>
          <w:i/>
          <w:iCs/>
          <w:color w:val="000000"/>
          <w:sz w:val="27"/>
          <w:szCs w:val="27"/>
        </w:rPr>
        <w:t>Cionas</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O. dioca </w:t>
      </w:r>
      <w:r w:rsidRPr="00DF4F6A">
        <w:rPr>
          <w:rFonts w:ascii="Times" w:eastAsia="Times New Roman" w:hAnsi="Times"/>
          <w:color w:val="000000"/>
          <w:sz w:val="27"/>
          <w:szCs w:val="27"/>
        </w:rPr>
        <w:t>and the colonial tunicate </w:t>
      </w:r>
      <w:r w:rsidRPr="00DF4F6A">
        <w:rPr>
          <w:rFonts w:ascii="Times" w:eastAsia="Times New Roman" w:hAnsi="Times"/>
          <w:i/>
          <w:iCs/>
          <w:color w:val="000000"/>
          <w:sz w:val="27"/>
          <w:szCs w:val="27"/>
        </w:rPr>
        <w:t>Botryllus schlosseri</w:t>
      </w:r>
      <w:r w:rsidRPr="00DF4F6A">
        <w:rPr>
          <w:rFonts w:ascii="Times" w:eastAsia="Times New Roman" w:hAnsi="Times"/>
          <w:color w:val="000000"/>
          <w:sz w:val="27"/>
          <w:szCs w:val="27"/>
        </w:rPr>
        <w:t> (</w:t>
      </w:r>
      <w:hyperlink w:anchor="XVelandia-Huerto2016" w:history="1">
        <w:r w:rsidRPr="00DF4F6A">
          <w:rPr>
            <w:rFonts w:ascii="Times" w:eastAsia="Times New Roman" w:hAnsi="Times"/>
            <w:color w:val="0000FF"/>
            <w:sz w:val="27"/>
            <w:szCs w:val="27"/>
            <w:u w:val="single"/>
          </w:rPr>
          <w:t>Velandia-Huerto et al.</w:t>
        </w:r>
      </w:hyperlink>
      <w:r w:rsidRPr="00DF4F6A">
        <w:rPr>
          <w:rFonts w:ascii="Times" w:eastAsia="Times New Roman" w:hAnsi="Times"/>
          <w:color w:val="000000"/>
          <w:sz w:val="27"/>
          <w:szCs w:val="27"/>
        </w:rPr>
        <w:t>, </w:t>
      </w:r>
      <w:hyperlink w:anchor="XVelandia-Huerto2016" w:history="1">
        <w:r w:rsidRPr="00DF4F6A">
          <w:rPr>
            <w:rFonts w:ascii="Times" w:eastAsia="Times New Roman" w:hAnsi="Times"/>
            <w:color w:val="0000FF"/>
            <w:sz w:val="27"/>
            <w:szCs w:val="27"/>
            <w:u w:val="single"/>
          </w:rPr>
          <w:t>2016</w:t>
        </w:r>
      </w:hyperlink>
      <w:r w:rsidRPr="00DF4F6A">
        <w:rPr>
          <w:rFonts w:ascii="Times" w:eastAsia="Times New Roman" w:hAnsi="Times"/>
          <w:color w:val="000000"/>
          <w:sz w:val="27"/>
          <w:szCs w:val="27"/>
        </w:rPr>
        <w:t>). By the same year, from the preliminary genome sequence assembled for the Southern Ocean salp, </w:t>
      </w:r>
      <w:r w:rsidRPr="00DF4F6A">
        <w:rPr>
          <w:rFonts w:ascii="Times" w:eastAsia="Times New Roman" w:hAnsi="Times"/>
          <w:i/>
          <w:iCs/>
          <w:color w:val="000000"/>
          <w:sz w:val="27"/>
          <w:szCs w:val="27"/>
        </w:rPr>
        <w:t>Salpa thompsoni </w:t>
      </w:r>
      <w:r w:rsidRPr="00DF4F6A">
        <w:rPr>
          <w:rFonts w:ascii="Times" w:eastAsia="Times New Roman" w:hAnsi="Times"/>
          <w:color w:val="000000"/>
          <w:sz w:val="27"/>
          <w:szCs w:val="27"/>
        </w:rPr>
        <w:t>(Urochordata, Thaliacea) a set of miRNAs families were detected (</w:t>
      </w:r>
      <w:hyperlink w:anchor="XJue2016" w:history="1">
        <w:r w:rsidRPr="00DF4F6A">
          <w:rPr>
            <w:rFonts w:ascii="Times" w:eastAsia="Times New Roman" w:hAnsi="Times"/>
            <w:color w:val="0000FF"/>
            <w:sz w:val="27"/>
            <w:szCs w:val="27"/>
            <w:u w:val="single"/>
          </w:rPr>
          <w:t>Jue et al.</w:t>
        </w:r>
      </w:hyperlink>
      <w:r w:rsidRPr="00DF4F6A">
        <w:rPr>
          <w:rFonts w:ascii="Times" w:eastAsia="Times New Roman" w:hAnsi="Times"/>
          <w:color w:val="000000"/>
          <w:sz w:val="27"/>
          <w:szCs w:val="27"/>
        </w:rPr>
        <w:t>, </w:t>
      </w:r>
      <w:hyperlink w:anchor="XJue2016" w:history="1">
        <w:r w:rsidRPr="00DF4F6A">
          <w:rPr>
            <w:rFonts w:ascii="Times" w:eastAsia="Times New Roman" w:hAnsi="Times"/>
            <w:color w:val="0000FF"/>
            <w:sz w:val="27"/>
            <w:szCs w:val="27"/>
            <w:u w:val="single"/>
          </w:rPr>
          <w:t>2016</w:t>
        </w:r>
      </w:hyperlink>
      <w:r w:rsidRPr="00DF4F6A">
        <w:rPr>
          <w:rFonts w:ascii="Times" w:eastAsia="Times New Roman" w:hAnsi="Times"/>
          <w:color w:val="000000"/>
          <w:sz w:val="27"/>
          <w:szCs w:val="27"/>
        </w:rPr>
        <w:t>) and in 2017 the prediction of miRNAs families were reported for </w:t>
      </w:r>
      <w:r w:rsidRPr="00DF4F6A">
        <w:rPr>
          <w:rFonts w:ascii="Times" w:eastAsia="Times New Roman" w:hAnsi="Times"/>
          <w:i/>
          <w:iCs/>
          <w:color w:val="000000"/>
          <w:sz w:val="27"/>
          <w:szCs w:val="27"/>
        </w:rPr>
        <w:t>Halocynthia roretzi </w:t>
      </w:r>
      <w:r w:rsidRPr="00DF4F6A">
        <w:rPr>
          <w:rFonts w:ascii="Times" w:eastAsia="Times New Roman" w:hAnsi="Times"/>
          <w:color w:val="000000"/>
          <w:sz w:val="27"/>
          <w:szCs w:val="27"/>
        </w:rPr>
        <w:t>species (</w:t>
      </w:r>
      <w:hyperlink w:anchor="XWang2017" w:history="1">
        <w:r w:rsidRPr="00DF4F6A">
          <w:rPr>
            <w:rFonts w:ascii="Times" w:eastAsia="Times New Roman" w:hAnsi="Times"/>
            <w:color w:val="0000FF"/>
            <w:sz w:val="27"/>
            <w:szCs w:val="27"/>
            <w:u w:val="single"/>
          </w:rPr>
          <w:t>Wang et al.</w:t>
        </w:r>
      </w:hyperlink>
      <w:r w:rsidRPr="00DF4F6A">
        <w:rPr>
          <w:rFonts w:ascii="Times" w:eastAsia="Times New Roman" w:hAnsi="Times"/>
          <w:color w:val="000000"/>
          <w:sz w:val="27"/>
          <w:szCs w:val="27"/>
        </w:rPr>
        <w:t>, </w:t>
      </w:r>
      <w:hyperlink w:anchor="XWang2017" w:history="1">
        <w:r w:rsidRPr="00DF4F6A">
          <w:rPr>
            <w:rFonts w:ascii="Times" w:eastAsia="Times New Roman" w:hAnsi="Times"/>
            <w:color w:val="0000FF"/>
            <w:sz w:val="27"/>
            <w:szCs w:val="27"/>
            <w:u w:val="single"/>
          </w:rPr>
          <w:t>2017</w:t>
        </w:r>
      </w:hyperlink>
      <w:r w:rsidRPr="00DF4F6A">
        <w:rPr>
          <w:rFonts w:ascii="Times" w:eastAsia="Times New Roman" w:hAnsi="Times"/>
          <w:color w:val="000000"/>
          <w:sz w:val="27"/>
          <w:szCs w:val="27"/>
        </w:rPr>
        <w:t>).</w:t>
      </w:r>
    </w:p>
    <w:p w:rsidR="00833845" w:rsidRPr="00DF4F6A" w:rsidRDefault="00833845" w:rsidP="00907005">
      <w:pPr>
        <w:pStyle w:val="subtitle"/>
      </w:pPr>
      <w:r w:rsidRPr="00DF4F6A">
        <w:t>2.2.1 High throughput studies of Ciona miRNAs</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At the end of the last decade the application of next generation sequencing technologies to sequence small RNA </w:t>
      </w:r>
      <w:r w:rsidRPr="00DF4F6A">
        <w:rPr>
          <w:rFonts w:ascii="Times" w:eastAsia="Times New Roman" w:hAnsi="Times"/>
          <w:color w:val="000000"/>
          <w:sz w:val="27"/>
          <w:szCs w:val="27"/>
        </w:rPr>
        <w:lastRenderedPageBreak/>
        <w:t>libraries changed the common way used to detect expression of miRNAs in many organisms including the tunicates. This technology became one of the most common approaches that supported methods like RT-PCR, microarrays or dot blotting which were previously used to validate miRNA expression in tunicates. In 2009 small RNA libraries prepared from various developmental stages including unfertilized eggs, early embryos, late embryos and adults from </w:t>
      </w:r>
      <w:r w:rsidRPr="00DF4F6A">
        <w:rPr>
          <w:rFonts w:ascii="Times" w:eastAsia="Times New Roman" w:hAnsi="Times"/>
          <w:i/>
          <w:iCs/>
          <w:color w:val="000000"/>
          <w:sz w:val="27"/>
          <w:szCs w:val="27"/>
        </w:rPr>
        <w:t>C. robusta </w:t>
      </w:r>
      <w:r w:rsidRPr="00DF4F6A">
        <w:rPr>
          <w:rFonts w:ascii="Times" w:eastAsia="Times New Roman" w:hAnsi="Times"/>
          <w:color w:val="000000"/>
          <w:sz w:val="27"/>
          <w:szCs w:val="27"/>
        </w:rPr>
        <w:t>were assayed by high-throughput sequencing of cDNA with an Illumina 1G Genome Analyzer. These sequencing data revealed </w:t>
      </w:r>
      <w:r w:rsidRPr="00DF4F6A">
        <w:rPr>
          <w:rFonts w:ascii="Times" w:eastAsia="Times New Roman" w:hAnsi="Times"/>
          <w:b/>
          <w:bCs/>
          <w:i/>
          <w:iCs/>
          <w:color w:val="000000"/>
          <w:sz w:val="27"/>
          <w:szCs w:val="27"/>
        </w:rPr>
        <w:t>80 </w:t>
      </w:r>
      <w:r w:rsidRPr="00DF4F6A">
        <w:rPr>
          <w:rFonts w:ascii="Times" w:eastAsia="Times New Roman" w:hAnsi="Times"/>
          <w:color w:val="000000"/>
          <w:sz w:val="27"/>
          <w:szCs w:val="27"/>
        </w:rPr>
        <w:t>miRNAs families in </w:t>
      </w:r>
      <w:r w:rsidRPr="00DF4F6A">
        <w:rPr>
          <w:rFonts w:ascii="Times" w:eastAsia="Times New Roman" w:hAnsi="Times"/>
          <w:i/>
          <w:iCs/>
          <w:color w:val="000000"/>
          <w:sz w:val="27"/>
          <w:szCs w:val="27"/>
        </w:rPr>
        <w:t>C. robusta</w:t>
      </w:r>
      <w:r w:rsidRPr="00DF4F6A">
        <w:rPr>
          <w:rFonts w:ascii="Times" w:eastAsia="Times New Roman" w:hAnsi="Times"/>
          <w:color w:val="000000"/>
          <w:sz w:val="27"/>
          <w:szCs w:val="27"/>
        </w:rPr>
        <w:t>. Unexpectedly, a distinct species of small RNAs processed from the distal parts of the miRNA precursor hairpins was found to be abundantly expressed. These were termed miRNA-offset RNAs (moRs) (</w:t>
      </w:r>
      <w:hyperlink w:anchor="XShi2009" w:history="1">
        <w:r w:rsidRPr="00DF4F6A">
          <w:rPr>
            <w:rFonts w:ascii="Times" w:eastAsia="Times New Roman" w:hAnsi="Times"/>
            <w:color w:val="0000FF"/>
            <w:sz w:val="27"/>
            <w:szCs w:val="27"/>
            <w:u w:val="single"/>
          </w:rPr>
          <w:t>Shi et al.</w:t>
        </w:r>
      </w:hyperlink>
      <w:r w:rsidRPr="00DF4F6A">
        <w:rPr>
          <w:rFonts w:ascii="Times" w:eastAsia="Times New Roman" w:hAnsi="Times"/>
          <w:color w:val="000000"/>
          <w:sz w:val="27"/>
          <w:szCs w:val="27"/>
        </w:rPr>
        <w:t>, </w:t>
      </w:r>
      <w:hyperlink w:anchor="XShi2009" w:history="1">
        <w:r w:rsidRPr="00DF4F6A">
          <w:rPr>
            <w:rFonts w:ascii="Times" w:eastAsia="Times New Roman" w:hAnsi="Times"/>
            <w:color w:val="0000FF"/>
            <w:sz w:val="27"/>
            <w:szCs w:val="27"/>
            <w:u w:val="single"/>
          </w:rPr>
          <w:t>2009</w:t>
        </w:r>
      </w:hyperlink>
      <w:r w:rsidRPr="00DF4F6A">
        <w:rPr>
          <w:rFonts w:ascii="Times" w:eastAsia="Times New Roman" w:hAnsi="Times"/>
          <w:color w:val="000000"/>
          <w:sz w:val="27"/>
          <w:szCs w:val="27"/>
        </w:rPr>
        <w:t>). Later on, after extracting non-coding conserved regions of whole genome alignments between </w:t>
      </w:r>
      <w:r w:rsidRPr="00DF4F6A">
        <w:rPr>
          <w:rFonts w:ascii="Times" w:eastAsia="Times New Roman" w:hAnsi="Times"/>
          <w:i/>
          <w:iCs/>
          <w:color w:val="000000"/>
          <w:sz w:val="27"/>
          <w:szCs w:val="27"/>
        </w:rPr>
        <w:t>C. robusta </w:t>
      </w:r>
      <w:r w:rsidRPr="00DF4F6A">
        <w:rPr>
          <w:rFonts w:ascii="Times" w:eastAsia="Times New Roman" w:hAnsi="Times"/>
          <w:color w:val="000000"/>
          <w:sz w:val="27"/>
          <w:szCs w:val="27"/>
        </w:rPr>
        <w:t>and </w:t>
      </w:r>
      <w:r w:rsidRPr="00DF4F6A">
        <w:rPr>
          <w:rFonts w:ascii="Times" w:eastAsia="Times New Roman" w:hAnsi="Times"/>
          <w:i/>
          <w:iCs/>
          <w:color w:val="000000"/>
          <w:sz w:val="27"/>
          <w:szCs w:val="27"/>
        </w:rPr>
        <w:t>C. savigny </w:t>
      </w:r>
      <w:r w:rsidRPr="00DF4F6A">
        <w:rPr>
          <w:rFonts w:ascii="Times" w:eastAsia="Times New Roman" w:hAnsi="Times"/>
          <w:color w:val="000000"/>
          <w:sz w:val="27"/>
          <w:szCs w:val="27"/>
        </w:rPr>
        <w:t>a set of </w:t>
      </w:r>
      <w:r w:rsidRPr="00DF4F6A">
        <w:rPr>
          <w:rFonts w:ascii="Times" w:eastAsia="Times New Roman" w:hAnsi="Times"/>
          <w:b/>
          <w:bCs/>
          <w:i/>
          <w:iCs/>
          <w:color w:val="000000"/>
          <w:sz w:val="27"/>
          <w:szCs w:val="27"/>
        </w:rPr>
        <w:t>12 </w:t>
      </w:r>
      <w:r w:rsidRPr="00DF4F6A">
        <w:rPr>
          <w:rFonts w:ascii="Times" w:eastAsia="Times New Roman" w:hAnsi="Times"/>
          <w:color w:val="000000"/>
          <w:sz w:val="27"/>
          <w:szCs w:val="27"/>
        </w:rPr>
        <w:t>million sequences were computationally folded using RNAfold and mfold. Then after combining the following criteria: structure/sequence conservation, homology to known miRNAs, and phylogenetic footprinting the authors detected a set of </w:t>
      </w:r>
      <w:r w:rsidRPr="00DF4F6A">
        <w:rPr>
          <w:rFonts w:ascii="Times" w:eastAsia="Times New Roman" w:hAnsi="Times"/>
          <w:b/>
          <w:bCs/>
          <w:i/>
          <w:iCs/>
          <w:color w:val="000000"/>
          <w:sz w:val="27"/>
          <w:szCs w:val="27"/>
        </w:rPr>
        <w:t>458</w:t>
      </w:r>
      <w:r w:rsidRPr="00DF4F6A">
        <w:rPr>
          <w:rFonts w:ascii="Times" w:eastAsia="Times New Roman" w:hAnsi="Times"/>
          <w:color w:val="000000"/>
          <w:sz w:val="27"/>
          <w:szCs w:val="27"/>
        </w:rPr>
        <w:t> candidate sequences (</w:t>
      </w:r>
      <w:hyperlink w:anchor="XKeshavan2010" w:history="1">
        <w:r w:rsidRPr="00DF4F6A">
          <w:rPr>
            <w:rFonts w:ascii="Times" w:eastAsia="Times New Roman" w:hAnsi="Times"/>
            <w:color w:val="0000FF"/>
            <w:sz w:val="27"/>
            <w:szCs w:val="27"/>
            <w:u w:val="single"/>
          </w:rPr>
          <w:t>Keshavan et al.</w:t>
        </w:r>
      </w:hyperlink>
      <w:r w:rsidRPr="00DF4F6A">
        <w:rPr>
          <w:rFonts w:ascii="Times" w:eastAsia="Times New Roman" w:hAnsi="Times"/>
          <w:color w:val="000000"/>
          <w:sz w:val="27"/>
          <w:szCs w:val="27"/>
        </w:rPr>
        <w:t>, </w:t>
      </w:r>
      <w:hyperlink w:anchor="XKeshavan2010"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Then in order to validate those candidates, RT-PCR and PAGE were conducted to design a custom microarray. </w:t>
      </w:r>
      <w:r w:rsidRPr="00DF4F6A">
        <w:rPr>
          <w:rFonts w:ascii="Times" w:eastAsia="Times New Roman" w:hAnsi="Times"/>
          <w:b/>
          <w:bCs/>
          <w:i/>
          <w:iCs/>
          <w:color w:val="000000"/>
          <w:sz w:val="27"/>
          <w:szCs w:val="27"/>
        </w:rPr>
        <w:t>244 </w:t>
      </w:r>
      <w:r w:rsidRPr="00DF4F6A">
        <w:rPr>
          <w:rFonts w:ascii="Times" w:eastAsia="Times New Roman" w:hAnsi="Times"/>
          <w:color w:val="000000"/>
          <w:sz w:val="27"/>
          <w:szCs w:val="27"/>
        </w:rPr>
        <w:t>of the </w:t>
      </w:r>
      <w:r w:rsidRPr="00DF4F6A">
        <w:rPr>
          <w:rFonts w:ascii="Times" w:eastAsia="Times New Roman" w:hAnsi="Times"/>
          <w:b/>
          <w:bCs/>
          <w:i/>
          <w:iCs/>
          <w:color w:val="000000"/>
          <w:sz w:val="27"/>
          <w:szCs w:val="27"/>
        </w:rPr>
        <w:t>458 </w:t>
      </w:r>
      <w:r w:rsidRPr="00DF4F6A">
        <w:rPr>
          <w:rFonts w:ascii="Times" w:eastAsia="Times New Roman" w:hAnsi="Times"/>
          <w:color w:val="000000"/>
          <w:sz w:val="27"/>
          <w:szCs w:val="27"/>
        </w:rPr>
        <w:t>miRNA predictions were represented either in their microarray data or in the Illumina sequences from (</w:t>
      </w:r>
      <w:hyperlink w:anchor="XShi2009" w:history="1">
        <w:r w:rsidRPr="00DF4F6A">
          <w:rPr>
            <w:rFonts w:ascii="Times" w:eastAsia="Times New Roman" w:hAnsi="Times"/>
            <w:color w:val="0000FF"/>
            <w:sz w:val="27"/>
            <w:szCs w:val="27"/>
            <w:u w:val="single"/>
          </w:rPr>
          <w:t>Shi et al.</w:t>
        </w:r>
      </w:hyperlink>
      <w:r w:rsidRPr="00DF4F6A">
        <w:rPr>
          <w:rFonts w:ascii="Times" w:eastAsia="Times New Roman" w:hAnsi="Times"/>
          <w:color w:val="000000"/>
          <w:sz w:val="27"/>
          <w:szCs w:val="27"/>
        </w:rPr>
        <w:t>, </w:t>
      </w:r>
      <w:hyperlink w:anchor="XShi2009" w:history="1">
        <w:r w:rsidRPr="00DF4F6A">
          <w:rPr>
            <w:rFonts w:ascii="Times" w:eastAsia="Times New Roman" w:hAnsi="Times"/>
            <w:color w:val="0000FF"/>
            <w:sz w:val="27"/>
            <w:szCs w:val="27"/>
            <w:u w:val="single"/>
          </w:rPr>
          <w:t>2009</w:t>
        </w:r>
      </w:hyperlink>
      <w:r w:rsidRPr="00DF4F6A">
        <w:rPr>
          <w:rFonts w:ascii="Times" w:eastAsia="Times New Roman" w:hAnsi="Times"/>
          <w:color w:val="000000"/>
          <w:sz w:val="27"/>
          <w:szCs w:val="27"/>
        </w:rPr>
        <w:t>), leading to an estimate of about </w:t>
      </w:r>
      <w:r w:rsidRPr="00DF4F6A">
        <w:rPr>
          <w:rFonts w:ascii="Times" w:eastAsia="Times New Roman" w:hAnsi="Times"/>
          <w:b/>
          <w:bCs/>
          <w:i/>
          <w:iCs/>
          <w:color w:val="000000"/>
          <w:sz w:val="27"/>
          <w:szCs w:val="27"/>
        </w:rPr>
        <w:t>300 </w:t>
      </w:r>
      <w:r w:rsidRPr="00DF4F6A">
        <w:rPr>
          <w:rFonts w:ascii="Times" w:eastAsia="Times New Roman" w:hAnsi="Times"/>
          <w:color w:val="000000"/>
          <w:sz w:val="27"/>
          <w:szCs w:val="27"/>
        </w:rPr>
        <w:t>miRNA genes in </w:t>
      </w:r>
      <w:r w:rsidRPr="00DF4F6A">
        <w:rPr>
          <w:rFonts w:ascii="Times" w:eastAsia="Times New Roman" w:hAnsi="Times"/>
          <w:i/>
          <w:iCs/>
          <w:color w:val="000000"/>
          <w:sz w:val="27"/>
          <w:szCs w:val="27"/>
        </w:rPr>
        <w:t>C. robusta</w:t>
      </w:r>
      <w:r w:rsidRPr="00DF4F6A">
        <w:rPr>
          <w:rFonts w:ascii="Times" w:eastAsia="Times New Roman" w:hAnsi="Times"/>
          <w:color w:val="000000"/>
          <w:sz w:val="27"/>
          <w:szCs w:val="27"/>
        </w:rPr>
        <w:t>. It is worth noting that (</w:t>
      </w:r>
      <w:hyperlink w:anchor="XKeshavan2010" w:history="1">
        <w:r w:rsidRPr="00DF4F6A">
          <w:rPr>
            <w:rFonts w:ascii="Times" w:eastAsia="Times New Roman" w:hAnsi="Times"/>
            <w:color w:val="0000FF"/>
            <w:sz w:val="27"/>
            <w:szCs w:val="27"/>
            <w:u w:val="single"/>
          </w:rPr>
          <w:t>Keshavan et al.</w:t>
        </w:r>
      </w:hyperlink>
      <w:r w:rsidRPr="00DF4F6A">
        <w:rPr>
          <w:rFonts w:ascii="Times" w:eastAsia="Times New Roman" w:hAnsi="Times"/>
          <w:color w:val="000000"/>
          <w:sz w:val="27"/>
          <w:szCs w:val="27"/>
        </w:rPr>
        <w:t>, </w:t>
      </w:r>
      <w:hyperlink w:anchor="XKeshavan2010"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did not recover </w:t>
      </w:r>
      <w:r w:rsidRPr="00DF4F6A">
        <w:rPr>
          <w:rFonts w:ascii="Times" w:eastAsia="Times New Roman" w:hAnsi="Times"/>
          <w:b/>
          <w:bCs/>
          <w:i/>
          <w:iCs/>
          <w:color w:val="000000"/>
          <w:sz w:val="27"/>
          <w:szCs w:val="27"/>
        </w:rPr>
        <w:t>39 </w:t>
      </w:r>
      <w:r w:rsidRPr="00DF4F6A">
        <w:rPr>
          <w:rFonts w:ascii="Times" w:eastAsia="Times New Roman" w:hAnsi="Times"/>
          <w:color w:val="000000"/>
          <w:sz w:val="27"/>
          <w:szCs w:val="27"/>
        </w:rPr>
        <w:t>previously characterized miRNAs. A novel computational strategy for the systematic, whole-genome identification of microRNA from high throughput sequencing information was developed in 2010 in </w:t>
      </w:r>
      <w:hyperlink w:anchor="XHendrix2010" w:history="1">
        <w:r w:rsidRPr="00DF4F6A">
          <w:rPr>
            <w:rFonts w:ascii="Times" w:eastAsia="Times New Roman" w:hAnsi="Times"/>
            <w:color w:val="0000FF"/>
            <w:sz w:val="27"/>
            <w:szCs w:val="27"/>
            <w:u w:val="single"/>
          </w:rPr>
          <w:t>Hendrix et al.</w:t>
        </w:r>
      </w:hyperlink>
      <w:r w:rsidRPr="00DF4F6A">
        <w:rPr>
          <w:rFonts w:ascii="Times" w:eastAsia="Times New Roman" w:hAnsi="Times"/>
          <w:color w:val="000000"/>
          <w:sz w:val="27"/>
          <w:szCs w:val="27"/>
        </w:rPr>
        <w:t> (</w:t>
      </w:r>
      <w:hyperlink w:anchor="XHendrix2010"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and applied to </w:t>
      </w:r>
      <w:r w:rsidRPr="00DF4F6A">
        <w:rPr>
          <w:rFonts w:ascii="Times" w:eastAsia="Times New Roman" w:hAnsi="Times"/>
          <w:i/>
          <w:iCs/>
          <w:color w:val="000000"/>
          <w:sz w:val="27"/>
          <w:szCs w:val="27"/>
        </w:rPr>
        <w:t>C. robusta</w:t>
      </w:r>
      <w:r w:rsidRPr="00DF4F6A">
        <w:rPr>
          <w:rFonts w:ascii="Times" w:eastAsia="Times New Roman" w:hAnsi="Times"/>
          <w:color w:val="000000"/>
          <w:sz w:val="27"/>
          <w:szCs w:val="27"/>
        </w:rPr>
        <w:t xml:space="preserve">. This method, miRTRAP, relies on the sequence patterns produced </w:t>
      </w:r>
      <w:r w:rsidRPr="00DF4F6A">
        <w:rPr>
          <w:rFonts w:ascii="Times" w:eastAsia="Times New Roman" w:hAnsi="Times"/>
          <w:color w:val="000000"/>
          <w:sz w:val="27"/>
          <w:szCs w:val="27"/>
        </w:rPr>
        <w:lastRenderedPageBreak/>
        <w:t>by mechanisms of microRNA biogenesis but also includes additional criteria regarding the prevalence and quality of small RNAs arising from the antisense strand and the neighboring loci. With that approach, nearly </w:t>
      </w:r>
      <w:r w:rsidRPr="00DF4F6A">
        <w:rPr>
          <w:rFonts w:ascii="Times" w:eastAsia="Times New Roman" w:hAnsi="Times"/>
          <w:b/>
          <w:bCs/>
          <w:i/>
          <w:iCs/>
          <w:color w:val="000000"/>
          <w:sz w:val="27"/>
          <w:szCs w:val="27"/>
        </w:rPr>
        <w:t>400</w:t>
      </w:r>
      <w:r w:rsidRPr="00DF4F6A">
        <w:rPr>
          <w:rFonts w:ascii="Times" w:eastAsia="Times New Roman" w:hAnsi="Times"/>
          <w:color w:val="000000"/>
          <w:sz w:val="27"/>
          <w:szCs w:val="27"/>
        </w:rPr>
        <w:t> putative microRNAs loci were detected. The miRTRAP approach depends crucially on the depth of the small RNAs mapped to a given locus and requires a very accurate assignment of small RNA sequences on their relative positions along the hairpin, that is, miR/miR*, moR/moR* and loop (</w:t>
      </w:r>
      <w:hyperlink w:anchor="XHendrix2010" w:history="1">
        <w:r w:rsidRPr="00DF4F6A">
          <w:rPr>
            <w:rFonts w:ascii="Times" w:eastAsia="Times New Roman" w:hAnsi="Times"/>
            <w:color w:val="0000FF"/>
            <w:sz w:val="27"/>
            <w:szCs w:val="27"/>
            <w:u w:val="single"/>
          </w:rPr>
          <w:t>Hendrix et al.</w:t>
        </w:r>
      </w:hyperlink>
      <w:r w:rsidRPr="00DF4F6A">
        <w:rPr>
          <w:rFonts w:ascii="Times" w:eastAsia="Times New Roman" w:hAnsi="Times"/>
          <w:color w:val="000000"/>
          <w:sz w:val="27"/>
          <w:szCs w:val="27"/>
        </w:rPr>
        <w:t>, </w:t>
      </w:r>
      <w:hyperlink w:anchor="XHendrix2010"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A further improvement in the analysis of miRNA sequencing data became available with miRDeep2, a revised version miRDeep (</w:t>
      </w:r>
      <w:hyperlink w:anchor="XFriedlaender:12" w:history="1">
        <w:r w:rsidRPr="00DF4F6A">
          <w:rPr>
            <w:rFonts w:ascii="Times" w:eastAsia="Times New Roman" w:hAnsi="Times"/>
            <w:color w:val="0000FF"/>
            <w:sz w:val="27"/>
            <w:szCs w:val="27"/>
            <w:u w:val="single"/>
          </w:rPr>
          <w:t>Friedländer et al.</w:t>
        </w:r>
      </w:hyperlink>
      <w:r w:rsidRPr="00DF4F6A">
        <w:rPr>
          <w:rFonts w:ascii="Times" w:eastAsia="Times New Roman" w:hAnsi="Times"/>
          <w:color w:val="000000"/>
          <w:sz w:val="27"/>
          <w:szCs w:val="27"/>
        </w:rPr>
        <w:t>, </w:t>
      </w:r>
      <w:hyperlink w:anchor="XFriedlaender:12" w:history="1">
        <w:r w:rsidRPr="00DF4F6A">
          <w:rPr>
            <w:rFonts w:ascii="Times" w:eastAsia="Times New Roman" w:hAnsi="Times"/>
            <w:color w:val="0000FF"/>
            <w:sz w:val="27"/>
            <w:szCs w:val="27"/>
            <w:u w:val="single"/>
          </w:rPr>
          <w:t>2012</w:t>
        </w:r>
      </w:hyperlink>
      <w:r w:rsidRPr="00DF4F6A">
        <w:rPr>
          <w:rFonts w:ascii="Times" w:eastAsia="Times New Roman" w:hAnsi="Times"/>
          <w:color w:val="000000"/>
          <w:sz w:val="27"/>
          <w:szCs w:val="27"/>
        </w:rPr>
        <w:t>). It was reported to identify with an accuracy of </w:t>
      </w:r>
      <w:r w:rsidRPr="00DF4F6A">
        <w:rPr>
          <w:rFonts w:ascii="Times" w:eastAsia="Times New Roman" w:hAnsi="Times"/>
          <w:b/>
          <w:bCs/>
          <w:i/>
          <w:iCs/>
          <w:color w:val="000000"/>
          <w:sz w:val="27"/>
          <w:szCs w:val="27"/>
        </w:rPr>
        <w:t>98.6</w:t>
      </w:r>
      <w:r w:rsidRPr="00DF4F6A">
        <w:rPr>
          <w:rFonts w:ascii="Times" w:eastAsia="Times New Roman" w:hAnsi="Times"/>
          <w:color w:val="000000"/>
          <w:sz w:val="27"/>
          <w:szCs w:val="27"/>
        </w:rPr>
        <w:t>% and </w:t>
      </w:r>
      <w:r w:rsidRPr="00DF4F6A">
        <w:rPr>
          <w:rFonts w:ascii="Times" w:eastAsia="Times New Roman" w:hAnsi="Times"/>
          <w:b/>
          <w:bCs/>
          <w:i/>
          <w:iCs/>
          <w:color w:val="000000"/>
          <w:sz w:val="27"/>
          <w:szCs w:val="27"/>
        </w:rPr>
        <w:t>99.9</w:t>
      </w:r>
      <w:r w:rsidRPr="00DF4F6A">
        <w:rPr>
          <w:rFonts w:ascii="Times" w:eastAsia="Times New Roman" w:hAnsi="Times"/>
          <w:color w:val="000000"/>
          <w:sz w:val="27"/>
          <w:szCs w:val="27"/>
        </w:rPr>
        <w:t>% canonical and non-canonical miRNAs in different species. A reanalysis of the small RNA data from (</w:t>
      </w:r>
      <w:hyperlink w:anchor="XShi2009" w:history="1">
        <w:r w:rsidRPr="00DF4F6A">
          <w:rPr>
            <w:rFonts w:ascii="Times" w:eastAsia="Times New Roman" w:hAnsi="Times"/>
            <w:color w:val="0000FF"/>
            <w:sz w:val="27"/>
            <w:szCs w:val="27"/>
            <w:u w:val="single"/>
          </w:rPr>
          <w:t>Shi et al.</w:t>
        </w:r>
      </w:hyperlink>
      <w:r w:rsidRPr="00DF4F6A">
        <w:rPr>
          <w:rFonts w:ascii="Times" w:eastAsia="Times New Roman" w:hAnsi="Times"/>
          <w:color w:val="000000"/>
          <w:sz w:val="27"/>
          <w:szCs w:val="27"/>
        </w:rPr>
        <w:t>, </w:t>
      </w:r>
      <w:hyperlink w:anchor="XShi2009" w:history="1">
        <w:r w:rsidRPr="00DF4F6A">
          <w:rPr>
            <w:rFonts w:ascii="Times" w:eastAsia="Times New Roman" w:hAnsi="Times"/>
            <w:color w:val="0000FF"/>
            <w:sz w:val="27"/>
            <w:szCs w:val="27"/>
            <w:u w:val="single"/>
          </w:rPr>
          <w:t>2009</w:t>
        </w:r>
      </w:hyperlink>
      <w:r w:rsidRPr="00DF4F6A">
        <w:rPr>
          <w:rFonts w:ascii="Times" w:eastAsia="Times New Roman" w:hAnsi="Times"/>
          <w:color w:val="000000"/>
          <w:sz w:val="27"/>
          <w:szCs w:val="27"/>
        </w:rPr>
        <w:t>) with miRDeep2 reported </w:t>
      </w:r>
      <w:r w:rsidRPr="00DF4F6A">
        <w:rPr>
          <w:rFonts w:ascii="Times" w:eastAsia="Times New Roman" w:hAnsi="Times"/>
          <w:b/>
          <w:bCs/>
          <w:i/>
          <w:iCs/>
          <w:color w:val="000000"/>
          <w:sz w:val="27"/>
          <w:szCs w:val="27"/>
        </w:rPr>
        <w:t>313 </w:t>
      </w:r>
      <w:r w:rsidRPr="00DF4F6A">
        <w:rPr>
          <w:rFonts w:ascii="Times" w:eastAsia="Times New Roman" w:hAnsi="Times"/>
          <w:color w:val="000000"/>
          <w:sz w:val="27"/>
          <w:szCs w:val="27"/>
        </w:rPr>
        <w:t>known and </w:t>
      </w:r>
      <w:r w:rsidRPr="00DF4F6A">
        <w:rPr>
          <w:rFonts w:ascii="Times" w:eastAsia="Times New Roman" w:hAnsi="Times"/>
          <w:b/>
          <w:bCs/>
          <w:i/>
          <w:iCs/>
          <w:color w:val="000000"/>
          <w:sz w:val="27"/>
          <w:szCs w:val="27"/>
        </w:rPr>
        <w:t>127 </w:t>
      </w:r>
      <w:r w:rsidRPr="00DF4F6A">
        <w:rPr>
          <w:rFonts w:ascii="Times" w:eastAsia="Times New Roman" w:hAnsi="Times"/>
          <w:color w:val="000000"/>
          <w:sz w:val="27"/>
          <w:szCs w:val="27"/>
        </w:rPr>
        <w:t>novel miRNAs in </w:t>
      </w:r>
      <w:r w:rsidRPr="00DF4F6A">
        <w:rPr>
          <w:rFonts w:ascii="Times" w:eastAsia="Times New Roman" w:hAnsi="Times"/>
          <w:i/>
          <w:iCs/>
          <w:color w:val="000000"/>
          <w:sz w:val="27"/>
          <w:szCs w:val="27"/>
        </w:rPr>
        <w:t>C. robusta</w:t>
      </w:r>
      <w:r w:rsidRPr="00DF4F6A">
        <w:rPr>
          <w:rFonts w:ascii="Times" w:eastAsia="Times New Roman" w:hAnsi="Times"/>
          <w:color w:val="000000"/>
          <w:sz w:val="27"/>
          <w:szCs w:val="27"/>
        </w:rPr>
        <w:t>. In the same year the program miRRim2 (</w:t>
      </w:r>
      <w:hyperlink w:anchor="XTerai2012" w:history="1">
        <w:r w:rsidRPr="00DF4F6A">
          <w:rPr>
            <w:rFonts w:ascii="Times" w:eastAsia="Times New Roman" w:hAnsi="Times"/>
            <w:color w:val="0000FF"/>
            <w:sz w:val="27"/>
            <w:szCs w:val="27"/>
            <w:u w:val="single"/>
          </w:rPr>
          <w:t>Terai et al.</w:t>
        </w:r>
      </w:hyperlink>
      <w:r w:rsidRPr="00DF4F6A">
        <w:rPr>
          <w:rFonts w:ascii="Times" w:eastAsia="Times New Roman" w:hAnsi="Times"/>
          <w:color w:val="000000"/>
          <w:sz w:val="27"/>
          <w:szCs w:val="27"/>
        </w:rPr>
        <w:t>, </w:t>
      </w:r>
      <w:hyperlink w:anchor="XTerai2012" w:history="1">
        <w:r w:rsidRPr="00DF4F6A">
          <w:rPr>
            <w:rFonts w:ascii="Times" w:eastAsia="Times New Roman" w:hAnsi="Times"/>
            <w:color w:val="0000FF"/>
            <w:sz w:val="27"/>
            <w:szCs w:val="27"/>
            <w:u w:val="single"/>
          </w:rPr>
          <w:t>2012</w:t>
        </w:r>
      </w:hyperlink>
      <w:r w:rsidRPr="00DF4F6A">
        <w:rPr>
          <w:rFonts w:ascii="Times" w:eastAsia="Times New Roman" w:hAnsi="Times"/>
          <w:color w:val="000000"/>
          <w:sz w:val="27"/>
          <w:szCs w:val="27"/>
        </w:rPr>
        <w:t>) was applied to the </w:t>
      </w:r>
      <w:r w:rsidRPr="00DF4F6A">
        <w:rPr>
          <w:rFonts w:ascii="Times" w:eastAsia="Times New Roman" w:hAnsi="Times"/>
          <w:i/>
          <w:iCs/>
          <w:color w:val="000000"/>
          <w:sz w:val="27"/>
          <w:szCs w:val="27"/>
        </w:rPr>
        <w:t>C. robusta </w:t>
      </w:r>
      <w:r w:rsidRPr="00DF4F6A">
        <w:rPr>
          <w:rFonts w:ascii="Times" w:eastAsia="Times New Roman" w:hAnsi="Times"/>
          <w:color w:val="000000"/>
          <w:sz w:val="27"/>
          <w:szCs w:val="27"/>
        </w:rPr>
        <w:t>genome, in which some candidates identified from the work of </w:t>
      </w:r>
      <w:hyperlink w:anchor="XHendrix2010" w:history="1">
        <w:r w:rsidRPr="00DF4F6A">
          <w:rPr>
            <w:rFonts w:ascii="Times" w:eastAsia="Times New Roman" w:hAnsi="Times"/>
            <w:color w:val="0000FF"/>
            <w:sz w:val="27"/>
            <w:szCs w:val="27"/>
            <w:u w:val="single"/>
          </w:rPr>
          <w:t>Hendrix et al.</w:t>
        </w:r>
      </w:hyperlink>
      <w:r w:rsidRPr="00DF4F6A">
        <w:rPr>
          <w:rFonts w:ascii="Times" w:eastAsia="Times New Roman" w:hAnsi="Times"/>
          <w:color w:val="000000"/>
          <w:sz w:val="27"/>
          <w:szCs w:val="27"/>
        </w:rPr>
        <w:t> (</w:t>
      </w:r>
      <w:hyperlink w:anchor="XHendrix2010"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and the several novel promising candidates were detected.</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In 2013, (</w:t>
      </w:r>
      <w:hyperlink w:anchor="XKusakabe2013" w:history="1">
        <w:r w:rsidRPr="00DF4F6A">
          <w:rPr>
            <w:rFonts w:ascii="Times" w:eastAsia="Times New Roman" w:hAnsi="Times"/>
            <w:color w:val="0000FF"/>
            <w:sz w:val="27"/>
            <w:szCs w:val="27"/>
            <w:u w:val="single"/>
          </w:rPr>
          <w:t>Kusakabe et al.</w:t>
        </w:r>
      </w:hyperlink>
      <w:r w:rsidRPr="00DF4F6A">
        <w:rPr>
          <w:rFonts w:ascii="Times" w:eastAsia="Times New Roman" w:hAnsi="Times"/>
          <w:color w:val="000000"/>
          <w:sz w:val="27"/>
          <w:szCs w:val="27"/>
        </w:rPr>
        <w:t>, </w:t>
      </w:r>
      <w:hyperlink w:anchor="XKusakabe2013" w:history="1">
        <w:r w:rsidRPr="00DF4F6A">
          <w:rPr>
            <w:rFonts w:ascii="Times" w:eastAsia="Times New Roman" w:hAnsi="Times"/>
            <w:color w:val="0000FF"/>
            <w:sz w:val="27"/>
            <w:szCs w:val="27"/>
            <w:u w:val="single"/>
          </w:rPr>
          <w:t>2013</w:t>
        </w:r>
      </w:hyperlink>
      <w:r w:rsidRPr="00DF4F6A">
        <w:rPr>
          <w:rFonts w:ascii="Times" w:eastAsia="Times New Roman" w:hAnsi="Times"/>
          <w:color w:val="000000"/>
          <w:sz w:val="27"/>
          <w:szCs w:val="27"/>
        </w:rPr>
        <w:t>) investigated the expression patterns of the cluster miR-1 and miR-133 in </w:t>
      </w:r>
      <w:r w:rsidRPr="00DF4F6A">
        <w:rPr>
          <w:rFonts w:ascii="Times" w:eastAsia="Times New Roman" w:hAnsi="Times"/>
          <w:i/>
          <w:iCs/>
          <w:color w:val="000000"/>
          <w:sz w:val="27"/>
          <w:szCs w:val="27"/>
        </w:rPr>
        <w:t>C. robusta </w:t>
      </w:r>
      <w:r w:rsidRPr="00DF4F6A">
        <w:rPr>
          <w:rFonts w:ascii="Times" w:eastAsia="Times New Roman" w:hAnsi="Times"/>
          <w:color w:val="000000"/>
          <w:sz w:val="27"/>
          <w:szCs w:val="27"/>
        </w:rPr>
        <w:t>and in </w:t>
      </w:r>
      <w:r w:rsidRPr="00DF4F6A">
        <w:rPr>
          <w:rFonts w:ascii="Times" w:eastAsia="Times New Roman" w:hAnsi="Times"/>
          <w:i/>
          <w:iCs/>
          <w:color w:val="000000"/>
          <w:sz w:val="27"/>
          <w:szCs w:val="27"/>
        </w:rPr>
        <w:t>C. savignyi</w:t>
      </w:r>
      <w:r w:rsidRPr="00DF4F6A">
        <w:rPr>
          <w:rFonts w:ascii="Times" w:eastAsia="Times New Roman" w:hAnsi="Times"/>
          <w:color w:val="000000"/>
          <w:sz w:val="27"/>
          <w:szCs w:val="27"/>
        </w:rPr>
        <w:t xml:space="preserve">. RT-PCR amplification of miR-1/133 precursors were </w:t>
      </w:r>
      <w:proofErr w:type="gramStart"/>
      <w:r w:rsidRPr="00DF4F6A">
        <w:rPr>
          <w:rFonts w:ascii="Times" w:eastAsia="Times New Roman" w:hAnsi="Times"/>
          <w:color w:val="000000"/>
          <w:sz w:val="27"/>
          <w:szCs w:val="27"/>
        </w:rPr>
        <w:t>performed</w:t>
      </w:r>
      <w:proofErr w:type="gramEnd"/>
      <w:r w:rsidRPr="00DF4F6A">
        <w:rPr>
          <w:rFonts w:ascii="Times" w:eastAsia="Times New Roman" w:hAnsi="Times"/>
          <w:color w:val="000000"/>
          <w:sz w:val="27"/>
          <w:szCs w:val="27"/>
        </w:rPr>
        <w:t xml:space="preserve"> and PCR products were subcloned and sequenced. Whole-mount in situ hybridization to detect cin-miR-1/miR-133 primary transcript was performed and LNA Northern blotting was conducted on different developmental stages.</w:t>
      </w:r>
    </w:p>
    <w:p w:rsidR="00833845" w:rsidRPr="00DF4F6A" w:rsidRDefault="00833845" w:rsidP="00D52D18">
      <w:pPr>
        <w:pStyle w:val="subtitle"/>
      </w:pPr>
      <w:r w:rsidRPr="00DF4F6A">
        <w:lastRenderedPageBreak/>
        <w:t>2.2.2 High throughput miRNA searches in other Urochordates</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Since 2016 new approximations has increased our knowledge about new families in other tunicates thanks to the sequence of new urochordate genomes of the species </w:t>
      </w:r>
      <w:r w:rsidRPr="00DF4F6A">
        <w:rPr>
          <w:rFonts w:ascii="Times" w:eastAsia="Times New Roman" w:hAnsi="Times"/>
          <w:i/>
          <w:iCs/>
          <w:color w:val="000000"/>
          <w:sz w:val="27"/>
          <w:szCs w:val="27"/>
        </w:rPr>
        <w:t>D. vexillum</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S. thompsoni </w:t>
      </w:r>
      <w:r w:rsidRPr="00DF4F6A">
        <w:rPr>
          <w:rFonts w:ascii="Times" w:eastAsia="Times New Roman" w:hAnsi="Times"/>
          <w:color w:val="000000"/>
          <w:sz w:val="27"/>
          <w:szCs w:val="27"/>
        </w:rPr>
        <w:t>and </w:t>
      </w:r>
      <w:r w:rsidRPr="00DF4F6A">
        <w:rPr>
          <w:rFonts w:ascii="Times" w:eastAsia="Times New Roman" w:hAnsi="Times"/>
          <w:i/>
          <w:iCs/>
          <w:color w:val="000000"/>
          <w:sz w:val="27"/>
          <w:szCs w:val="27"/>
        </w:rPr>
        <w:t>H. roretzi</w:t>
      </w:r>
      <w:r w:rsidRPr="00DF4F6A">
        <w:rPr>
          <w:rFonts w:ascii="Times" w:eastAsia="Times New Roman" w:hAnsi="Times"/>
          <w:color w:val="000000"/>
          <w:sz w:val="27"/>
          <w:szCs w:val="27"/>
        </w:rPr>
        <w:t>. A detailed homology-based computational survey of ncRNAs was performend for an early draft genome of </w:t>
      </w:r>
      <w:r w:rsidRPr="00DF4F6A">
        <w:rPr>
          <w:rFonts w:ascii="Times" w:eastAsia="Times New Roman" w:hAnsi="Times"/>
          <w:i/>
          <w:iCs/>
          <w:color w:val="000000"/>
          <w:sz w:val="27"/>
          <w:szCs w:val="27"/>
        </w:rPr>
        <w:t>D. vexillum</w:t>
      </w:r>
      <w:r w:rsidRPr="00DF4F6A">
        <w:rPr>
          <w:rFonts w:ascii="Times" w:eastAsia="Times New Roman" w:hAnsi="Times"/>
          <w:color w:val="000000"/>
          <w:sz w:val="27"/>
          <w:szCs w:val="27"/>
        </w:rPr>
        <w:t> (</w:t>
      </w:r>
      <w:hyperlink w:anchor="XVelandia-Huerto2016" w:history="1">
        <w:r w:rsidRPr="00DF4F6A">
          <w:rPr>
            <w:rFonts w:ascii="Times" w:eastAsia="Times New Roman" w:hAnsi="Times"/>
            <w:color w:val="0000FF"/>
            <w:sz w:val="27"/>
            <w:szCs w:val="27"/>
            <w:u w:val="single"/>
          </w:rPr>
          <w:t>Velandia-Huerto et al.</w:t>
        </w:r>
      </w:hyperlink>
      <w:r w:rsidRPr="00DF4F6A">
        <w:rPr>
          <w:rFonts w:ascii="Times" w:eastAsia="Times New Roman" w:hAnsi="Times"/>
          <w:color w:val="000000"/>
          <w:sz w:val="27"/>
          <w:szCs w:val="27"/>
        </w:rPr>
        <w:t>, </w:t>
      </w:r>
      <w:hyperlink w:anchor="XVelandia-Huerto2016" w:history="1">
        <w:r w:rsidRPr="00DF4F6A">
          <w:rPr>
            <w:rFonts w:ascii="Times" w:eastAsia="Times New Roman" w:hAnsi="Times"/>
            <w:color w:val="0000FF"/>
            <w:sz w:val="27"/>
            <w:szCs w:val="27"/>
            <w:u w:val="single"/>
          </w:rPr>
          <w:t>2016</w:t>
        </w:r>
      </w:hyperlink>
      <w:r w:rsidRPr="00DF4F6A">
        <w:rPr>
          <w:rFonts w:ascii="Times" w:eastAsia="Times New Roman" w:hAnsi="Times"/>
          <w:color w:val="000000"/>
          <w:sz w:val="27"/>
          <w:szCs w:val="27"/>
        </w:rPr>
        <w:t>). Blast and HMMer searches were performed with annotated small ncRNAs sequences from metazoans and hidden markov models from RFAM</w:t>
      </w:r>
      <w:r w:rsidR="002B4722">
        <w:rPr>
          <w:rStyle w:val="FootnoteReference"/>
          <w:rFonts w:ascii="Times" w:eastAsia="Times New Roman" w:hAnsi="Times"/>
          <w:color w:val="000000"/>
          <w:szCs w:val="27"/>
        </w:rPr>
        <w:footnoteReference w:id="2"/>
      </w:r>
      <w:r w:rsidRPr="00DF4F6A">
        <w:rPr>
          <w:rFonts w:ascii="Times" w:eastAsia="Times New Roman" w:hAnsi="Times"/>
          <w:color w:val="000000"/>
          <w:sz w:val="27"/>
          <w:szCs w:val="27"/>
        </w:rPr>
        <w:t> to obtain the sort of candidates at sequence level. Structural alignments of those sequences were performed by infernal (</w:t>
      </w:r>
      <w:hyperlink w:anchor="XNawrocki:2013" w:history="1">
        <w:r w:rsidRPr="00DF4F6A">
          <w:rPr>
            <w:rFonts w:ascii="Times" w:eastAsia="Times New Roman" w:hAnsi="Times"/>
            <w:color w:val="0000FF"/>
            <w:sz w:val="27"/>
            <w:szCs w:val="27"/>
            <w:u w:val="single"/>
          </w:rPr>
          <w:t>Nawrocki and Eddy</w:t>
        </w:r>
      </w:hyperlink>
      <w:r w:rsidRPr="00DF4F6A">
        <w:rPr>
          <w:rFonts w:ascii="Times" w:eastAsia="Times New Roman" w:hAnsi="Times"/>
          <w:color w:val="000000"/>
          <w:sz w:val="27"/>
          <w:szCs w:val="27"/>
        </w:rPr>
        <w:t>, </w:t>
      </w:r>
      <w:hyperlink w:anchor="XNawrocki:2013" w:history="1">
        <w:r w:rsidRPr="00DF4F6A">
          <w:rPr>
            <w:rFonts w:ascii="Times" w:eastAsia="Times New Roman" w:hAnsi="Times"/>
            <w:color w:val="0000FF"/>
            <w:sz w:val="27"/>
            <w:szCs w:val="27"/>
            <w:u w:val="single"/>
          </w:rPr>
          <w:t>2013b</w:t>
        </w:r>
      </w:hyperlink>
      <w:r w:rsidRPr="00DF4F6A">
        <w:rPr>
          <w:rFonts w:ascii="Times" w:eastAsia="Times New Roman" w:hAnsi="Times"/>
          <w:color w:val="000000"/>
          <w:sz w:val="27"/>
          <w:szCs w:val="27"/>
        </w:rPr>
        <w:t>), using metazoan-specific covariance models to annotate the small ncRNAs collection, which </w:t>
      </w:r>
      <w:r w:rsidRPr="00DF4F6A">
        <w:rPr>
          <w:rFonts w:ascii="Times" w:eastAsia="Times New Roman" w:hAnsi="Times"/>
          <w:b/>
          <w:bCs/>
          <w:i/>
          <w:iCs/>
          <w:color w:val="000000"/>
          <w:sz w:val="27"/>
          <w:szCs w:val="27"/>
        </w:rPr>
        <w:t>57 </w:t>
      </w:r>
      <w:r w:rsidRPr="00DF4F6A">
        <w:rPr>
          <w:rFonts w:ascii="Times" w:eastAsia="Times New Roman" w:hAnsi="Times"/>
          <w:color w:val="000000"/>
          <w:sz w:val="27"/>
          <w:szCs w:val="27"/>
        </w:rPr>
        <w:t>families and </w:t>
      </w:r>
      <w:r w:rsidRPr="00DF4F6A">
        <w:rPr>
          <w:rFonts w:ascii="Times" w:eastAsia="Times New Roman" w:hAnsi="Times"/>
          <w:b/>
          <w:bCs/>
          <w:i/>
          <w:iCs/>
          <w:color w:val="000000"/>
          <w:sz w:val="27"/>
          <w:szCs w:val="27"/>
        </w:rPr>
        <w:t>100</w:t>
      </w:r>
      <w:r w:rsidRPr="00DF4F6A">
        <w:rPr>
          <w:rFonts w:ascii="Times" w:eastAsia="Times New Roman" w:hAnsi="Times"/>
          <w:color w:val="000000"/>
          <w:sz w:val="27"/>
          <w:szCs w:val="27"/>
        </w:rPr>
        <w:t> loci of miRNAs were found.</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Small RNA libraries for the Southern Ocean salp </w:t>
      </w:r>
      <w:r w:rsidRPr="00DF4F6A">
        <w:rPr>
          <w:rFonts w:ascii="Times" w:eastAsia="Times New Roman" w:hAnsi="Times"/>
          <w:i/>
          <w:iCs/>
          <w:color w:val="000000"/>
          <w:sz w:val="27"/>
          <w:szCs w:val="27"/>
        </w:rPr>
        <w:t>S. thompsoni </w:t>
      </w:r>
      <w:r w:rsidRPr="00DF4F6A">
        <w:rPr>
          <w:rFonts w:ascii="Times" w:eastAsia="Times New Roman" w:hAnsi="Times"/>
          <w:color w:val="000000"/>
          <w:sz w:val="27"/>
          <w:szCs w:val="27"/>
        </w:rPr>
        <w:t>were sequenced with an Illumina Hiseq 2000 (</w:t>
      </w:r>
      <w:hyperlink w:anchor="XJue2016" w:history="1">
        <w:r w:rsidRPr="00DF4F6A">
          <w:rPr>
            <w:rFonts w:ascii="Times" w:eastAsia="Times New Roman" w:hAnsi="Times"/>
            <w:color w:val="0000FF"/>
            <w:sz w:val="27"/>
            <w:szCs w:val="27"/>
            <w:u w:val="single"/>
          </w:rPr>
          <w:t>Jue et al.</w:t>
        </w:r>
      </w:hyperlink>
      <w:r w:rsidRPr="00DF4F6A">
        <w:rPr>
          <w:rFonts w:ascii="Times" w:eastAsia="Times New Roman" w:hAnsi="Times"/>
          <w:color w:val="000000"/>
          <w:sz w:val="27"/>
          <w:szCs w:val="27"/>
        </w:rPr>
        <w:t>, </w:t>
      </w:r>
      <w:hyperlink w:anchor="XJue2016" w:history="1">
        <w:r w:rsidRPr="00DF4F6A">
          <w:rPr>
            <w:rFonts w:ascii="Times" w:eastAsia="Times New Roman" w:hAnsi="Times"/>
            <w:color w:val="0000FF"/>
            <w:sz w:val="27"/>
            <w:szCs w:val="27"/>
            <w:u w:val="single"/>
          </w:rPr>
          <w:t>2016</w:t>
        </w:r>
      </w:hyperlink>
      <w:r w:rsidRPr="00DF4F6A">
        <w:rPr>
          <w:rFonts w:ascii="Times" w:eastAsia="Times New Roman" w:hAnsi="Times"/>
          <w:color w:val="000000"/>
          <w:sz w:val="27"/>
          <w:szCs w:val="27"/>
        </w:rPr>
        <w:t>). After filtering data sets to 18-24 nt for miRNA and 28-32 nt for piRNA, the reads were aligned to </w:t>
      </w:r>
      <w:r w:rsidRPr="00DF4F6A">
        <w:rPr>
          <w:rFonts w:ascii="Times" w:eastAsia="Times New Roman" w:hAnsi="Times"/>
          <w:i/>
          <w:iCs/>
          <w:color w:val="000000"/>
          <w:sz w:val="27"/>
          <w:szCs w:val="27"/>
        </w:rPr>
        <w:t>S. thompsoni </w:t>
      </w:r>
      <w:r w:rsidRPr="00DF4F6A">
        <w:rPr>
          <w:rFonts w:ascii="Times" w:eastAsia="Times New Roman" w:hAnsi="Times"/>
          <w:color w:val="000000"/>
          <w:sz w:val="27"/>
          <w:szCs w:val="27"/>
        </w:rPr>
        <w:t>genome and miRNA gene folding predictions were performed using RNAfold. In this initial survey of small RNAs, were revealed the presence of known, conserved miRNAs, as well as novel miRNA genes and mature miRNA signatures for varying developmental stages. Then in 2017, the prediction of </w:t>
      </w:r>
      <w:r w:rsidRPr="00DF4F6A">
        <w:rPr>
          <w:rFonts w:ascii="Times" w:eastAsia="Times New Roman" w:hAnsi="Times"/>
          <w:b/>
          <w:bCs/>
          <w:i/>
          <w:iCs/>
          <w:color w:val="000000"/>
          <w:sz w:val="27"/>
          <w:szCs w:val="27"/>
        </w:rPr>
        <w:t>319 </w:t>
      </w:r>
      <w:r w:rsidRPr="00DF4F6A">
        <w:rPr>
          <w:rFonts w:ascii="Times" w:eastAsia="Times New Roman" w:hAnsi="Times"/>
          <w:color w:val="000000"/>
          <w:sz w:val="27"/>
          <w:szCs w:val="27"/>
        </w:rPr>
        <w:t>miRNAs candidates in </w:t>
      </w:r>
      <w:r w:rsidRPr="00DF4F6A">
        <w:rPr>
          <w:rFonts w:ascii="Times" w:eastAsia="Times New Roman" w:hAnsi="Times"/>
          <w:i/>
          <w:iCs/>
          <w:color w:val="000000"/>
          <w:sz w:val="27"/>
          <w:szCs w:val="27"/>
        </w:rPr>
        <w:t>H. roretzi </w:t>
      </w:r>
      <w:r w:rsidRPr="00DF4F6A">
        <w:rPr>
          <w:rFonts w:ascii="Times" w:eastAsia="Times New Roman" w:hAnsi="Times"/>
          <w:color w:val="000000"/>
          <w:sz w:val="27"/>
          <w:szCs w:val="27"/>
        </w:rPr>
        <w:t xml:space="preserve">were obtained through three complementary methods. The experimental validation suggested that more than half of these candidate miRNAs are expressed during embryogenesis. The expression of some of the predicted miRNAs were validated by RT-PCR using embryonic RNA. In this </w:t>
      </w:r>
      <w:r w:rsidRPr="00DF4F6A">
        <w:rPr>
          <w:rFonts w:ascii="Times" w:eastAsia="Times New Roman" w:hAnsi="Times"/>
          <w:color w:val="000000"/>
          <w:sz w:val="27"/>
          <w:szCs w:val="27"/>
        </w:rPr>
        <w:lastRenderedPageBreak/>
        <w:t>approach </w:t>
      </w:r>
      <w:r w:rsidRPr="00DF4F6A">
        <w:rPr>
          <w:rFonts w:ascii="Times" w:eastAsia="Times New Roman" w:hAnsi="Times"/>
          <w:i/>
          <w:iCs/>
          <w:color w:val="000000"/>
          <w:sz w:val="27"/>
          <w:szCs w:val="27"/>
        </w:rPr>
        <w:t>C. robusta </w:t>
      </w:r>
      <w:r w:rsidRPr="00DF4F6A">
        <w:rPr>
          <w:rFonts w:ascii="Times" w:eastAsia="Times New Roman" w:hAnsi="Times"/>
          <w:color w:val="000000"/>
          <w:sz w:val="27"/>
          <w:szCs w:val="27"/>
        </w:rPr>
        <w:t>small RNA-Seq reads derived from </w:t>
      </w:r>
      <w:r w:rsidRPr="00DF4F6A">
        <w:rPr>
          <w:rFonts w:ascii="Times" w:eastAsia="Times New Roman" w:hAnsi="Times"/>
          <w:i/>
          <w:iCs/>
          <w:color w:val="000000"/>
          <w:sz w:val="27"/>
          <w:szCs w:val="27"/>
        </w:rPr>
        <w:t>C. robusta </w:t>
      </w:r>
      <w:r w:rsidRPr="00DF4F6A">
        <w:rPr>
          <w:rFonts w:ascii="Times" w:eastAsia="Times New Roman" w:hAnsi="Times"/>
          <w:color w:val="000000"/>
          <w:sz w:val="27"/>
          <w:szCs w:val="27"/>
        </w:rPr>
        <w:t>(</w:t>
      </w:r>
      <w:hyperlink w:anchor="XShi2009" w:history="1">
        <w:r w:rsidRPr="00DF4F6A">
          <w:rPr>
            <w:rFonts w:ascii="Times" w:eastAsia="Times New Roman" w:hAnsi="Times"/>
            <w:color w:val="0000FF"/>
            <w:sz w:val="27"/>
            <w:szCs w:val="27"/>
            <w:u w:val="single"/>
          </w:rPr>
          <w:t>Shi et al.</w:t>
        </w:r>
      </w:hyperlink>
      <w:r w:rsidRPr="00DF4F6A">
        <w:rPr>
          <w:rFonts w:ascii="Times" w:eastAsia="Times New Roman" w:hAnsi="Times"/>
          <w:color w:val="000000"/>
          <w:sz w:val="27"/>
          <w:szCs w:val="27"/>
        </w:rPr>
        <w:t>, </w:t>
      </w:r>
      <w:hyperlink w:anchor="XShi2009" w:history="1">
        <w:r w:rsidRPr="00DF4F6A">
          <w:rPr>
            <w:rFonts w:ascii="Times" w:eastAsia="Times New Roman" w:hAnsi="Times"/>
            <w:color w:val="0000FF"/>
            <w:sz w:val="27"/>
            <w:szCs w:val="27"/>
            <w:u w:val="single"/>
          </w:rPr>
          <w:t>2009</w:t>
        </w:r>
      </w:hyperlink>
      <w:r w:rsidRPr="00DF4F6A">
        <w:rPr>
          <w:rFonts w:ascii="Times" w:eastAsia="Times New Roman" w:hAnsi="Times"/>
          <w:color w:val="000000"/>
          <w:sz w:val="27"/>
          <w:szCs w:val="27"/>
        </w:rPr>
        <w:t>) (previously known as </w:t>
      </w:r>
      <w:r w:rsidRPr="00DF4F6A">
        <w:rPr>
          <w:rFonts w:ascii="Times" w:eastAsia="Times New Roman" w:hAnsi="Times"/>
          <w:i/>
          <w:iCs/>
          <w:color w:val="000000"/>
          <w:sz w:val="27"/>
          <w:szCs w:val="27"/>
        </w:rPr>
        <w:t>C. intestinalis</w:t>
      </w:r>
      <w:r w:rsidRPr="00DF4F6A">
        <w:rPr>
          <w:rFonts w:ascii="Times" w:eastAsia="Times New Roman" w:hAnsi="Times"/>
          <w:color w:val="000000"/>
          <w:sz w:val="27"/>
          <w:szCs w:val="27"/>
        </w:rPr>
        <w:t> today reclassified) was used to identify conserved miRNAs in </w:t>
      </w:r>
      <w:r w:rsidRPr="00DF4F6A">
        <w:rPr>
          <w:rFonts w:ascii="Times" w:eastAsia="Times New Roman" w:hAnsi="Times"/>
          <w:i/>
          <w:iCs/>
          <w:color w:val="000000"/>
          <w:sz w:val="27"/>
          <w:szCs w:val="27"/>
        </w:rPr>
        <w:t>H. roretzi </w:t>
      </w:r>
      <w:r w:rsidRPr="00DF4F6A">
        <w:rPr>
          <w:rFonts w:ascii="Times" w:eastAsia="Times New Roman" w:hAnsi="Times"/>
          <w:color w:val="000000"/>
          <w:sz w:val="27"/>
          <w:szCs w:val="27"/>
        </w:rPr>
        <w:t>(</w:t>
      </w:r>
      <w:hyperlink w:anchor="XWang2017" w:history="1">
        <w:r w:rsidRPr="00DF4F6A">
          <w:rPr>
            <w:rFonts w:ascii="Times" w:eastAsia="Times New Roman" w:hAnsi="Times"/>
            <w:color w:val="0000FF"/>
            <w:sz w:val="27"/>
            <w:szCs w:val="27"/>
            <w:u w:val="single"/>
          </w:rPr>
          <w:t>Wang et al.</w:t>
        </w:r>
      </w:hyperlink>
      <w:r w:rsidRPr="00DF4F6A">
        <w:rPr>
          <w:rFonts w:ascii="Times" w:eastAsia="Times New Roman" w:hAnsi="Times"/>
          <w:color w:val="000000"/>
          <w:sz w:val="27"/>
          <w:szCs w:val="27"/>
        </w:rPr>
        <w:t>, </w:t>
      </w:r>
      <w:hyperlink w:anchor="XWang2017" w:history="1">
        <w:r w:rsidRPr="00DF4F6A">
          <w:rPr>
            <w:rFonts w:ascii="Times" w:eastAsia="Times New Roman" w:hAnsi="Times"/>
            <w:color w:val="0000FF"/>
            <w:sz w:val="27"/>
            <w:szCs w:val="27"/>
            <w:u w:val="single"/>
          </w:rPr>
          <w:t>2017</w:t>
        </w:r>
      </w:hyperlink>
      <w:r w:rsidRPr="00DF4F6A">
        <w:rPr>
          <w:rFonts w:ascii="Times" w:eastAsia="Times New Roman" w:hAnsi="Times"/>
          <w:color w:val="000000"/>
          <w:sz w:val="27"/>
          <w:szCs w:val="27"/>
        </w:rPr>
        <w:t>).</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Current repertoire of miRNAs (Figure </w:t>
      </w:r>
      <w:hyperlink w:anchor="x1-80198" w:history="1">
        <w:r w:rsidRPr="00DF4F6A">
          <w:rPr>
            <w:rFonts w:ascii="Times" w:eastAsia="Times New Roman" w:hAnsi="Times"/>
            <w:color w:val="0000FF"/>
            <w:sz w:val="27"/>
            <w:szCs w:val="27"/>
            <w:u w:val="single"/>
          </w:rPr>
          <w:t>8</w:t>
        </w:r>
      </w:hyperlink>
      <w:r w:rsidRPr="00DF4F6A">
        <w:rPr>
          <w:rFonts w:ascii="Times" w:eastAsia="Times New Roman" w:hAnsi="Times"/>
          <w:color w:val="000000"/>
          <w:sz w:val="27"/>
          <w:szCs w:val="27"/>
        </w:rPr>
        <w:t>) is based on the final matrix of miRNAs families from </w:t>
      </w:r>
      <w:hyperlink w:anchor="XHertel:15a" w:history="1">
        <w:r w:rsidRPr="00DF4F6A">
          <w:rPr>
            <w:rFonts w:ascii="Times" w:eastAsia="Times New Roman" w:hAnsi="Times"/>
            <w:color w:val="0000FF"/>
            <w:sz w:val="27"/>
            <w:szCs w:val="27"/>
            <w:u w:val="single"/>
          </w:rPr>
          <w:t>Hertel and Stadler</w:t>
        </w:r>
      </w:hyperlink>
      <w:r w:rsidRPr="00DF4F6A">
        <w:rPr>
          <w:rFonts w:ascii="Times" w:eastAsia="Times New Roman" w:hAnsi="Times"/>
          <w:color w:val="000000"/>
          <w:sz w:val="27"/>
          <w:szCs w:val="27"/>
        </w:rPr>
        <w:t> (</w:t>
      </w:r>
      <w:hyperlink w:anchor="XHertel:15a" w:history="1">
        <w:r w:rsidRPr="00DF4F6A">
          <w:rPr>
            <w:rFonts w:ascii="Times" w:eastAsia="Times New Roman" w:hAnsi="Times"/>
            <w:color w:val="0000FF"/>
            <w:sz w:val="27"/>
            <w:szCs w:val="27"/>
            <w:u w:val="single"/>
          </w:rPr>
          <w:t>2015</w:t>
        </w:r>
      </w:hyperlink>
      <w:r w:rsidRPr="00DF4F6A">
        <w:rPr>
          <w:rFonts w:ascii="Times" w:eastAsia="Times New Roman" w:hAnsi="Times"/>
          <w:color w:val="000000"/>
          <w:sz w:val="27"/>
          <w:szCs w:val="27"/>
        </w:rPr>
        <w:t>) and complemented by homology methods developed on </w:t>
      </w:r>
      <w:hyperlink w:anchor="XVelandia-Huerto2016" w:history="1">
        <w:r w:rsidRPr="00DF4F6A">
          <w:rPr>
            <w:rFonts w:ascii="Times" w:eastAsia="Times New Roman" w:hAnsi="Times"/>
            <w:color w:val="0000FF"/>
            <w:sz w:val="27"/>
            <w:szCs w:val="27"/>
            <w:u w:val="single"/>
          </w:rPr>
          <w:t>Velandia-Huerto et al.</w:t>
        </w:r>
      </w:hyperlink>
      <w:r w:rsidRPr="00DF4F6A">
        <w:rPr>
          <w:rFonts w:ascii="Times" w:eastAsia="Times New Roman" w:hAnsi="Times"/>
          <w:color w:val="000000"/>
          <w:sz w:val="27"/>
          <w:szCs w:val="27"/>
        </w:rPr>
        <w:t> (</w:t>
      </w:r>
      <w:hyperlink w:anchor="XVelandia-Huerto2016" w:history="1">
        <w:r w:rsidRPr="00DF4F6A">
          <w:rPr>
            <w:rFonts w:ascii="Times" w:eastAsia="Times New Roman" w:hAnsi="Times"/>
            <w:color w:val="0000FF"/>
            <w:sz w:val="27"/>
            <w:szCs w:val="27"/>
            <w:u w:val="single"/>
          </w:rPr>
          <w:t>2016</w:t>
        </w:r>
      </w:hyperlink>
      <w:r w:rsidRPr="00DF4F6A">
        <w:rPr>
          <w:rFonts w:ascii="Times" w:eastAsia="Times New Roman" w:hAnsi="Times"/>
          <w:color w:val="000000"/>
          <w:sz w:val="27"/>
          <w:szCs w:val="27"/>
        </w:rPr>
        <w:t>) and specifically for </w:t>
      </w:r>
      <w:r w:rsidRPr="00DF4F6A">
        <w:rPr>
          <w:rFonts w:ascii="Times" w:eastAsia="Times New Roman" w:hAnsi="Times"/>
          <w:i/>
          <w:iCs/>
          <w:color w:val="000000"/>
          <w:sz w:val="27"/>
          <w:szCs w:val="27"/>
        </w:rPr>
        <w:t>S. thompsoni </w:t>
      </w:r>
      <w:r w:rsidRPr="00DF4F6A">
        <w:rPr>
          <w:rFonts w:ascii="Times" w:eastAsia="Times New Roman" w:hAnsi="Times"/>
          <w:color w:val="000000"/>
          <w:sz w:val="27"/>
          <w:szCs w:val="27"/>
        </w:rPr>
        <w:t>and </w:t>
      </w:r>
      <w:r w:rsidRPr="00DF4F6A">
        <w:rPr>
          <w:rFonts w:ascii="Times" w:eastAsia="Times New Roman" w:hAnsi="Times"/>
          <w:i/>
          <w:iCs/>
          <w:color w:val="000000"/>
          <w:sz w:val="27"/>
          <w:szCs w:val="27"/>
        </w:rPr>
        <w:t>H.</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roretzi </w:t>
      </w:r>
      <w:r w:rsidRPr="00DF4F6A">
        <w:rPr>
          <w:rFonts w:ascii="Times" w:eastAsia="Times New Roman" w:hAnsi="Times"/>
          <w:color w:val="000000"/>
          <w:sz w:val="27"/>
          <w:szCs w:val="27"/>
        </w:rPr>
        <w:t>blast searches with structural alignments where applied on the reported candidates in </w:t>
      </w:r>
      <w:hyperlink w:anchor="XJue2016" w:history="1">
        <w:r w:rsidRPr="00DF4F6A">
          <w:rPr>
            <w:rFonts w:ascii="Times" w:eastAsia="Times New Roman" w:hAnsi="Times"/>
            <w:color w:val="0000FF"/>
            <w:sz w:val="27"/>
            <w:szCs w:val="27"/>
            <w:u w:val="single"/>
          </w:rPr>
          <w:t>Jue et al.</w:t>
        </w:r>
      </w:hyperlink>
      <w:r w:rsidRPr="00DF4F6A">
        <w:rPr>
          <w:rFonts w:ascii="Times" w:eastAsia="Times New Roman" w:hAnsi="Times"/>
          <w:color w:val="000000"/>
          <w:sz w:val="27"/>
          <w:szCs w:val="27"/>
        </w:rPr>
        <w:t> (</w:t>
      </w:r>
      <w:hyperlink w:anchor="XJue2016" w:history="1">
        <w:r w:rsidRPr="00DF4F6A">
          <w:rPr>
            <w:rFonts w:ascii="Times" w:eastAsia="Times New Roman" w:hAnsi="Times"/>
            <w:color w:val="0000FF"/>
            <w:sz w:val="27"/>
            <w:szCs w:val="27"/>
            <w:u w:val="single"/>
          </w:rPr>
          <w:t>2016</w:t>
        </w:r>
      </w:hyperlink>
      <w:r w:rsidRPr="00DF4F6A">
        <w:rPr>
          <w:rFonts w:ascii="Times" w:eastAsia="Times New Roman" w:hAnsi="Times"/>
          <w:color w:val="000000"/>
          <w:sz w:val="27"/>
          <w:szCs w:val="27"/>
        </w:rPr>
        <w:t>) and </w:t>
      </w:r>
      <w:hyperlink w:anchor="XWang2017" w:history="1">
        <w:r w:rsidRPr="00DF4F6A">
          <w:rPr>
            <w:rFonts w:ascii="Times" w:eastAsia="Times New Roman" w:hAnsi="Times"/>
            <w:color w:val="0000FF"/>
            <w:sz w:val="27"/>
            <w:szCs w:val="27"/>
            <w:u w:val="single"/>
          </w:rPr>
          <w:t>Wang et al.</w:t>
        </w:r>
      </w:hyperlink>
      <w:r w:rsidRPr="00DF4F6A">
        <w:rPr>
          <w:rFonts w:ascii="Times" w:eastAsia="Times New Roman" w:hAnsi="Times"/>
          <w:color w:val="000000"/>
          <w:sz w:val="27"/>
          <w:szCs w:val="27"/>
        </w:rPr>
        <w:t> (</w:t>
      </w:r>
      <w:hyperlink w:anchor="XWang2017" w:history="1">
        <w:r w:rsidRPr="00DF4F6A">
          <w:rPr>
            <w:rFonts w:ascii="Times" w:eastAsia="Times New Roman" w:hAnsi="Times"/>
            <w:color w:val="0000FF"/>
            <w:sz w:val="27"/>
            <w:szCs w:val="27"/>
            <w:u w:val="single"/>
          </w:rPr>
          <w:t>2017</w:t>
        </w:r>
      </w:hyperlink>
      <w:r w:rsidRPr="00DF4F6A">
        <w:rPr>
          <w:rFonts w:ascii="Times" w:eastAsia="Times New Roman" w:hAnsi="Times"/>
          <w:color w:val="000000"/>
          <w:sz w:val="27"/>
          <w:szCs w:val="27"/>
        </w:rPr>
        <w:t>).</w:t>
      </w:r>
    </w:p>
    <w:p w:rsidR="00833845" w:rsidRPr="00DF4F6A" w:rsidRDefault="00833845" w:rsidP="00D52D18">
      <w:pPr>
        <w:pStyle w:val="subtitle"/>
      </w:pPr>
      <w:r w:rsidRPr="00DF4F6A">
        <w:t>2.3 miRNA in clusters</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One of the most interesting aspects about the patterns of genomic locations of miRNAs is to know whether those loci are randomly distributed throughout the genome as single copies or if they are arranged on consecutive locations or in tandem copies clustered to be expressed from polycistronic primary precursors or to be transcribed independently (</w:t>
      </w:r>
      <w:hyperlink w:anchor="XTanzer:10a" w:history="1">
        <w:r w:rsidRPr="00DF4F6A">
          <w:rPr>
            <w:rFonts w:ascii="Times" w:eastAsia="Times New Roman" w:hAnsi="Times"/>
            <w:color w:val="0000FF"/>
            <w:sz w:val="27"/>
            <w:szCs w:val="27"/>
            <w:u w:val="single"/>
          </w:rPr>
          <w:t>Tanzer et al.</w:t>
        </w:r>
      </w:hyperlink>
      <w:r w:rsidRPr="00DF4F6A">
        <w:rPr>
          <w:rFonts w:ascii="Times" w:eastAsia="Times New Roman" w:hAnsi="Times"/>
          <w:color w:val="000000"/>
          <w:sz w:val="27"/>
          <w:szCs w:val="27"/>
        </w:rPr>
        <w:t>, </w:t>
      </w:r>
      <w:hyperlink w:anchor="XTanzer:10a"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Interestingly in </w:t>
      </w:r>
      <w:r w:rsidRPr="00DF4F6A">
        <w:rPr>
          <w:rFonts w:ascii="Times" w:eastAsia="Times New Roman" w:hAnsi="Times"/>
          <w:i/>
          <w:iCs/>
          <w:color w:val="000000"/>
          <w:sz w:val="27"/>
          <w:szCs w:val="27"/>
        </w:rPr>
        <w:t>O.</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dioca </w:t>
      </w:r>
      <w:r w:rsidRPr="00DF4F6A">
        <w:rPr>
          <w:rFonts w:ascii="Times" w:eastAsia="Times New Roman" w:hAnsi="Times"/>
          <w:color w:val="000000"/>
          <w:sz w:val="27"/>
          <w:szCs w:val="27"/>
        </w:rPr>
        <w:t>miRNAs are located in the antisense orientations of protein-coding gene and immediately downstream of its corresponding 3‘UTR region or even more frequently in the sense strand of introns (</w:t>
      </w:r>
      <w:hyperlink w:anchor="XFu:08" w:history="1">
        <w:r w:rsidRPr="00DF4F6A">
          <w:rPr>
            <w:rFonts w:ascii="Times" w:eastAsia="Times New Roman" w:hAnsi="Times"/>
            <w:color w:val="0000FF"/>
            <w:sz w:val="27"/>
            <w:szCs w:val="27"/>
            <w:u w:val="single"/>
          </w:rPr>
          <w:t>Fu et al.</w:t>
        </w:r>
      </w:hyperlink>
      <w:r w:rsidRPr="00DF4F6A">
        <w:rPr>
          <w:rFonts w:ascii="Times" w:eastAsia="Times New Roman" w:hAnsi="Times"/>
          <w:color w:val="000000"/>
          <w:sz w:val="27"/>
          <w:szCs w:val="27"/>
        </w:rPr>
        <w:t>, </w:t>
      </w:r>
      <w:hyperlink w:anchor="XFu:08" w:history="1">
        <w:r w:rsidRPr="00DF4F6A">
          <w:rPr>
            <w:rFonts w:ascii="Times" w:eastAsia="Times New Roman" w:hAnsi="Times"/>
            <w:color w:val="0000FF"/>
            <w:sz w:val="27"/>
            <w:szCs w:val="27"/>
            <w:u w:val="single"/>
          </w:rPr>
          <w:t>2008</w:t>
        </w:r>
      </w:hyperlink>
      <w:r w:rsidRPr="00DF4F6A">
        <w:rPr>
          <w:rFonts w:ascii="Times" w:eastAsia="Times New Roman" w:hAnsi="Times"/>
          <w:color w:val="000000"/>
          <w:sz w:val="27"/>
          <w:szCs w:val="27"/>
        </w:rPr>
        <w:t>). Nevertheless, after those conspicuous distributions some clusters have been also identified in </w:t>
      </w:r>
      <w:r w:rsidRPr="00DF4F6A">
        <w:rPr>
          <w:rFonts w:ascii="Times" w:eastAsia="Times New Roman" w:hAnsi="Times"/>
          <w:i/>
          <w:iCs/>
          <w:color w:val="000000"/>
          <w:sz w:val="27"/>
          <w:szCs w:val="27"/>
        </w:rPr>
        <w:t>O. dioca</w:t>
      </w:r>
      <w:r w:rsidRPr="00DF4F6A">
        <w:rPr>
          <w:rFonts w:ascii="Times" w:eastAsia="Times New Roman" w:hAnsi="Times"/>
          <w:color w:val="000000"/>
          <w:sz w:val="27"/>
          <w:szCs w:val="27"/>
        </w:rPr>
        <w:t>. For instance four miRNAs, miR-1490a, miR-1493, miR-1497d, and miR-1504, are reported by </w:t>
      </w:r>
      <w:hyperlink w:anchor="XFu:08" w:history="1">
        <w:r w:rsidRPr="00DF4F6A">
          <w:rPr>
            <w:rFonts w:ascii="Times" w:eastAsia="Times New Roman" w:hAnsi="Times"/>
            <w:color w:val="0000FF"/>
            <w:sz w:val="27"/>
            <w:szCs w:val="27"/>
            <w:u w:val="single"/>
          </w:rPr>
          <w:t>Fu et al.</w:t>
        </w:r>
      </w:hyperlink>
      <w:r w:rsidRPr="00DF4F6A">
        <w:rPr>
          <w:rFonts w:ascii="Times" w:eastAsia="Times New Roman" w:hAnsi="Times"/>
          <w:color w:val="000000"/>
          <w:sz w:val="27"/>
          <w:szCs w:val="27"/>
        </w:rPr>
        <w:t> (</w:t>
      </w:r>
      <w:hyperlink w:anchor="XFu:08" w:history="1">
        <w:r w:rsidRPr="00DF4F6A">
          <w:rPr>
            <w:rFonts w:ascii="Times" w:eastAsia="Times New Roman" w:hAnsi="Times"/>
            <w:color w:val="0000FF"/>
            <w:sz w:val="27"/>
            <w:szCs w:val="27"/>
            <w:u w:val="single"/>
          </w:rPr>
          <w:t>2008</w:t>
        </w:r>
      </w:hyperlink>
      <w:r w:rsidRPr="00DF4F6A">
        <w:rPr>
          <w:rFonts w:ascii="Times" w:eastAsia="Times New Roman" w:hAnsi="Times"/>
          <w:color w:val="000000"/>
          <w:sz w:val="27"/>
          <w:szCs w:val="27"/>
        </w:rPr>
        <w:t>) to be present as two copies, and miR-1497d-1 and miR-1497d-2 are included in the large miR-1497 cluster. The current structure of this cluster is shown in Table </w:t>
      </w:r>
      <w:hyperlink w:anchor="x1-8001r1" w:history="1">
        <w:r w:rsidRPr="00DF4F6A">
          <w:rPr>
            <w:rFonts w:ascii="Times" w:eastAsia="Times New Roman" w:hAnsi="Times"/>
            <w:color w:val="0000FF"/>
            <w:sz w:val="27"/>
            <w:szCs w:val="27"/>
            <w:u w:val="single"/>
          </w:rPr>
          <w:t>1</w:t>
        </w:r>
      </w:hyperlink>
      <w:r w:rsidRPr="00DF4F6A">
        <w:rPr>
          <w:rFonts w:ascii="Times" w:eastAsia="Times New Roman" w:hAnsi="Times"/>
          <w:color w:val="000000"/>
          <w:sz w:val="27"/>
          <w:szCs w:val="27"/>
        </w:rPr>
        <w:t> although only one copy for the miR-1497 has been reported for </w:t>
      </w:r>
      <w:r w:rsidRPr="00DF4F6A">
        <w:rPr>
          <w:rFonts w:ascii="Times" w:eastAsia="Times New Roman" w:hAnsi="Times"/>
          <w:i/>
          <w:iCs/>
          <w:color w:val="000000"/>
          <w:sz w:val="27"/>
          <w:szCs w:val="27"/>
        </w:rPr>
        <w:t>C. robusta </w:t>
      </w:r>
      <w:r w:rsidRPr="00DF4F6A">
        <w:rPr>
          <w:rFonts w:ascii="Times" w:eastAsia="Times New Roman" w:hAnsi="Times"/>
          <w:color w:val="000000"/>
          <w:sz w:val="27"/>
          <w:szCs w:val="27"/>
        </w:rPr>
        <w:t>located in an intergenic region (</w:t>
      </w:r>
      <w:hyperlink w:anchor="XFu:08" w:history="1">
        <w:r w:rsidRPr="00DF4F6A">
          <w:rPr>
            <w:rFonts w:ascii="Times" w:eastAsia="Times New Roman" w:hAnsi="Times"/>
            <w:color w:val="0000FF"/>
            <w:sz w:val="27"/>
            <w:szCs w:val="27"/>
            <w:u w:val="single"/>
          </w:rPr>
          <w:t xml:space="preserve">Fu </w:t>
        </w:r>
        <w:r w:rsidRPr="00DF4F6A">
          <w:rPr>
            <w:rFonts w:ascii="Times" w:eastAsia="Times New Roman" w:hAnsi="Times"/>
            <w:color w:val="0000FF"/>
            <w:sz w:val="27"/>
            <w:szCs w:val="27"/>
            <w:u w:val="single"/>
          </w:rPr>
          <w:lastRenderedPageBreak/>
          <w:t>et al.</w:t>
        </w:r>
      </w:hyperlink>
      <w:r w:rsidRPr="00DF4F6A">
        <w:rPr>
          <w:rFonts w:ascii="Times" w:eastAsia="Times New Roman" w:hAnsi="Times"/>
          <w:color w:val="000000"/>
          <w:sz w:val="27"/>
          <w:szCs w:val="27"/>
        </w:rPr>
        <w:t>, </w:t>
      </w:r>
      <w:hyperlink w:anchor="XFu:08" w:history="1">
        <w:r w:rsidRPr="00DF4F6A">
          <w:rPr>
            <w:rFonts w:ascii="Times" w:eastAsia="Times New Roman" w:hAnsi="Times"/>
            <w:color w:val="0000FF"/>
            <w:sz w:val="27"/>
            <w:szCs w:val="27"/>
            <w:u w:val="single"/>
          </w:rPr>
          <w:t>2008</w:t>
        </w:r>
      </w:hyperlink>
      <w:r w:rsidRPr="00DF4F6A">
        <w:rPr>
          <w:rFonts w:ascii="Times" w:eastAsia="Times New Roman" w:hAnsi="Times"/>
          <w:color w:val="000000"/>
          <w:sz w:val="27"/>
          <w:szCs w:val="27"/>
        </w:rPr>
        <w:t>; </w:t>
      </w:r>
      <w:hyperlink w:anchor="XHendrix2010" w:history="1">
        <w:r w:rsidRPr="00DF4F6A">
          <w:rPr>
            <w:rFonts w:ascii="Times" w:eastAsia="Times New Roman" w:hAnsi="Times"/>
            <w:color w:val="0000FF"/>
            <w:sz w:val="27"/>
            <w:szCs w:val="27"/>
            <w:u w:val="single"/>
          </w:rPr>
          <w:t>Hendrix et al.</w:t>
        </w:r>
      </w:hyperlink>
      <w:r w:rsidRPr="00DF4F6A">
        <w:rPr>
          <w:rFonts w:ascii="Times" w:eastAsia="Times New Roman" w:hAnsi="Times"/>
          <w:color w:val="000000"/>
          <w:sz w:val="27"/>
          <w:szCs w:val="27"/>
        </w:rPr>
        <w:t>, </w:t>
      </w:r>
      <w:hyperlink w:anchor="XHendrix2010"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and one in </w:t>
      </w:r>
      <w:r w:rsidRPr="00DF4F6A">
        <w:rPr>
          <w:rFonts w:ascii="Times" w:eastAsia="Times New Roman" w:hAnsi="Times"/>
          <w:i/>
          <w:iCs/>
          <w:color w:val="000000"/>
          <w:sz w:val="27"/>
          <w:szCs w:val="27"/>
        </w:rPr>
        <w:t>C. savigny </w:t>
      </w:r>
      <w:r w:rsidRPr="00DF4F6A">
        <w:rPr>
          <w:rFonts w:ascii="Times" w:eastAsia="Times New Roman" w:hAnsi="Times"/>
          <w:color w:val="000000"/>
          <w:sz w:val="27"/>
          <w:szCs w:val="27"/>
        </w:rPr>
        <w:t>overlapped in an intron (</w:t>
      </w:r>
      <w:hyperlink w:anchor="XFu:08" w:history="1">
        <w:r w:rsidRPr="00DF4F6A">
          <w:rPr>
            <w:rFonts w:ascii="Times" w:eastAsia="Times New Roman" w:hAnsi="Times"/>
            <w:color w:val="0000FF"/>
            <w:sz w:val="27"/>
            <w:szCs w:val="27"/>
            <w:u w:val="single"/>
          </w:rPr>
          <w:t>Fu et al.</w:t>
        </w:r>
      </w:hyperlink>
      <w:r w:rsidRPr="00DF4F6A">
        <w:rPr>
          <w:rFonts w:ascii="Times" w:eastAsia="Times New Roman" w:hAnsi="Times"/>
          <w:color w:val="000000"/>
          <w:sz w:val="27"/>
          <w:szCs w:val="27"/>
        </w:rPr>
        <w:t>, </w:t>
      </w:r>
      <w:hyperlink w:anchor="XFu:08" w:history="1">
        <w:r w:rsidRPr="00DF4F6A">
          <w:rPr>
            <w:rFonts w:ascii="Times" w:eastAsia="Times New Roman" w:hAnsi="Times"/>
            <w:color w:val="0000FF"/>
            <w:sz w:val="27"/>
            <w:szCs w:val="27"/>
            <w:u w:val="single"/>
          </w:rPr>
          <w:t>2008</w:t>
        </w:r>
      </w:hyperlink>
      <w:r w:rsidRPr="00DF4F6A">
        <w:rPr>
          <w:rFonts w:ascii="Times" w:eastAsia="Times New Roman" w:hAnsi="Times"/>
          <w:color w:val="000000"/>
          <w:sz w:val="27"/>
          <w:szCs w:val="27"/>
        </w:rPr>
        <w:t>). By testing real time PCR co-expression of some miRNAs, their host and adjacent genes in </w:t>
      </w:r>
      <w:r w:rsidRPr="00DF4F6A">
        <w:rPr>
          <w:rFonts w:ascii="Times" w:eastAsia="Times New Roman" w:hAnsi="Times"/>
          <w:i/>
          <w:iCs/>
          <w:color w:val="000000"/>
          <w:sz w:val="27"/>
          <w:szCs w:val="27"/>
        </w:rPr>
        <w:t>O. dioca </w:t>
      </w:r>
      <w:r w:rsidRPr="00DF4F6A">
        <w:rPr>
          <w:rFonts w:ascii="Times" w:eastAsia="Times New Roman" w:hAnsi="Times"/>
          <w:color w:val="000000"/>
          <w:sz w:val="27"/>
          <w:szCs w:val="27"/>
        </w:rPr>
        <w:t>by </w:t>
      </w:r>
      <w:hyperlink w:anchor="XFu:08" w:history="1">
        <w:r w:rsidRPr="00DF4F6A">
          <w:rPr>
            <w:rFonts w:ascii="Times" w:eastAsia="Times New Roman" w:hAnsi="Times"/>
            <w:color w:val="0000FF"/>
            <w:sz w:val="27"/>
            <w:szCs w:val="27"/>
            <w:u w:val="single"/>
          </w:rPr>
          <w:t>Fu et al.</w:t>
        </w:r>
      </w:hyperlink>
      <w:r w:rsidRPr="00DF4F6A">
        <w:rPr>
          <w:rFonts w:ascii="Times" w:eastAsia="Times New Roman" w:hAnsi="Times"/>
          <w:color w:val="000000"/>
          <w:sz w:val="27"/>
          <w:szCs w:val="27"/>
        </w:rPr>
        <w:t> (</w:t>
      </w:r>
      <w:hyperlink w:anchor="XFu:08" w:history="1">
        <w:r w:rsidRPr="00DF4F6A">
          <w:rPr>
            <w:rFonts w:ascii="Times" w:eastAsia="Times New Roman" w:hAnsi="Times"/>
            <w:color w:val="0000FF"/>
            <w:sz w:val="27"/>
            <w:szCs w:val="27"/>
            <w:u w:val="single"/>
          </w:rPr>
          <w:t>2008</w:t>
        </w:r>
      </w:hyperlink>
      <w:r w:rsidRPr="00DF4F6A">
        <w:rPr>
          <w:rFonts w:ascii="Times" w:eastAsia="Times New Roman" w:hAnsi="Times"/>
          <w:color w:val="000000"/>
          <w:sz w:val="27"/>
          <w:szCs w:val="27"/>
        </w:rPr>
        <w:t>) it was discovered that in the case of the cluster miR-1487/miR-1488 there was no clear positive or negative correlation with the expression of its anti-sense hosting gene. The same authors showed that in males this cluster expression was not associated with the expression of its adjacent ABCA3 gene.</w:t>
      </w:r>
    </w:p>
    <w:p w:rsidR="00833845" w:rsidRPr="00DF4F6A" w:rsidRDefault="00833845" w:rsidP="00833845">
      <w:pPr>
        <w:jc w:val="center"/>
        <w:rPr>
          <w:rFonts w:ascii="Times" w:eastAsia="Times New Roman" w:hAnsi="Times"/>
          <w:color w:val="000000"/>
          <w:sz w:val="27"/>
          <w:szCs w:val="27"/>
        </w:rPr>
      </w:pPr>
      <w:r w:rsidRPr="00DF4F6A">
        <w:rPr>
          <w:rFonts w:ascii="Courier New" w:eastAsia="Times New Roman" w:hAnsi="Courier New" w:cs="Courier New"/>
          <w:color w:val="000000"/>
          <w:sz w:val="17"/>
          <w:szCs w:val="17"/>
        </w:rPr>
        <w:t>Table 1: Details of biggest miRNA cluster for chordate species.</w:t>
      </w:r>
    </w:p>
    <w:tbl>
      <w:tblPr>
        <w:tblW w:w="0" w:type="auto"/>
        <w:tblCellSpacing w:w="0" w:type="dxa"/>
        <w:tblCellMar>
          <w:left w:w="0" w:type="dxa"/>
          <w:right w:w="0" w:type="dxa"/>
        </w:tblCellMar>
        <w:tblLook w:val="04A0" w:firstRow="1" w:lastRow="0" w:firstColumn="1" w:lastColumn="0" w:noHBand="0" w:noVBand="1"/>
      </w:tblPr>
      <w:tblGrid>
        <w:gridCol w:w="947"/>
        <w:gridCol w:w="947"/>
        <w:gridCol w:w="947"/>
        <w:gridCol w:w="948"/>
        <w:gridCol w:w="948"/>
        <w:gridCol w:w="948"/>
        <w:gridCol w:w="948"/>
      </w:tblGrid>
      <w:tr w:rsidR="00833845" w:rsidRPr="00DF4F6A" w:rsidTr="00504977">
        <w:trPr>
          <w:gridAfter w:val="4"/>
          <w:tblCellSpacing w:w="0" w:type="dxa"/>
        </w:trPr>
        <w:tc>
          <w:tcPr>
            <w:tcW w:w="0" w:type="auto"/>
            <w:gridSpan w:val="3"/>
            <w:vAlign w:val="bottom"/>
            <w:hideMark/>
          </w:tcPr>
          <w:p w:rsidR="00833845" w:rsidRPr="00DF4F6A" w:rsidRDefault="00833845" w:rsidP="00504977">
            <w:pPr>
              <w:jc w:val="center"/>
              <w:rPr>
                <w:rFonts w:ascii="Times" w:eastAsia="Times New Roman" w:hAnsi="Times"/>
                <w:color w:val="000000"/>
                <w:sz w:val="27"/>
                <w:szCs w:val="27"/>
              </w:rPr>
            </w:pPr>
          </w:p>
        </w:tc>
      </w:tr>
      <w:tr w:rsidR="00833845" w:rsidRPr="00DF4F6A" w:rsidTr="00504977">
        <w:trPr>
          <w:tblCellSpacing w:w="0" w:type="dxa"/>
        </w:trPr>
        <w:tc>
          <w:tcPr>
            <w:tcW w:w="0" w:type="auto"/>
            <w:vAlign w:val="center"/>
            <w:hideMark/>
          </w:tcPr>
          <w:p w:rsidR="00833845" w:rsidRPr="00DF4F6A" w:rsidRDefault="00833845" w:rsidP="00504977">
            <w:pPr>
              <w:rPr>
                <w:rFonts w:ascii="Times New Roman" w:eastAsia="Times New Roman" w:hAnsi="Times New Roman"/>
              </w:rPr>
            </w:pPr>
            <w:r>
              <w:rPr>
                <w:noProof/>
              </w:rPr>
              <mc:AlternateContent>
                <mc:Choice Requires="wps">
                  <w:drawing>
                    <wp:inline distT="0" distB="0" distL="0" distR="0" wp14:anchorId="4A5F0B54" wp14:editId="3B426697">
                      <wp:extent cx="801370" cy="1270"/>
                      <wp:effectExtent l="0" t="0" r="11430" b="24130"/>
                      <wp:docPr id="127" name="Horizontal Lin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137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61F3AD6A" id="Horizontal Line 1" o:spid="_x0000_s1026" style="width:63.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" filled="f">
                      <v:path arrowok="t"/>
                      <w10:anchorlock/>
                    </v:rect>
                  </w:pict>
                </mc:Fallback>
              </mc:AlternateContent>
            </w:r>
          </w:p>
        </w:tc>
        <w:tc>
          <w:tcPr>
            <w:tcW w:w="0" w:type="auto"/>
            <w:vAlign w:val="center"/>
            <w:hideMark/>
          </w:tcPr>
          <w:p w:rsidR="00833845" w:rsidRPr="00DF4F6A" w:rsidRDefault="00833845" w:rsidP="00504977">
            <w:pPr>
              <w:rPr>
                <w:rFonts w:ascii="Times New Roman" w:eastAsia="Times New Roman" w:hAnsi="Times New Roman"/>
              </w:rPr>
            </w:pPr>
            <w:r>
              <w:rPr>
                <w:noProof/>
              </w:rPr>
              <mc:AlternateContent>
                <mc:Choice Requires="wps">
                  <w:drawing>
                    <wp:inline distT="0" distB="0" distL="0" distR="0" wp14:anchorId="7D6676DC" wp14:editId="5EEAC51D">
                      <wp:extent cx="801370" cy="1270"/>
                      <wp:effectExtent l="0" t="0" r="11430" b="24130"/>
                      <wp:docPr id="126" name="Horizontal Lin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137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3A64BA90" id="Horizontal Line 2" o:spid="_x0000_s1026" style="width:63.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" filled="f">
                      <v:path arrowok="t"/>
                      <w10:anchorlock/>
                    </v:rect>
                  </w:pict>
                </mc:Fallback>
              </mc:AlternateContent>
            </w:r>
          </w:p>
        </w:tc>
        <w:tc>
          <w:tcPr>
            <w:tcW w:w="0" w:type="auto"/>
            <w:vAlign w:val="center"/>
            <w:hideMark/>
          </w:tcPr>
          <w:p w:rsidR="00833845" w:rsidRPr="00DF4F6A" w:rsidRDefault="00833845" w:rsidP="00504977">
            <w:pPr>
              <w:rPr>
                <w:rFonts w:ascii="Times New Roman" w:eastAsia="Times New Roman" w:hAnsi="Times New Roman"/>
              </w:rPr>
            </w:pPr>
            <w:r>
              <w:rPr>
                <w:noProof/>
              </w:rPr>
              <mc:AlternateContent>
                <mc:Choice Requires="wps">
                  <w:drawing>
                    <wp:inline distT="0" distB="0" distL="0" distR="0" wp14:anchorId="6F98D8A7" wp14:editId="55BC66D1">
                      <wp:extent cx="801370" cy="1270"/>
                      <wp:effectExtent l="0" t="0" r="11430" b="24130"/>
                      <wp:docPr id="125" name="Horizontal Lin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137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6DA5976C" id="Horizontal Line 3" o:spid="_x0000_s1026" style="width:63.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" filled="f">
                      <v:path arrowok="t"/>
                      <w10:anchorlock/>
                    </v:rect>
                  </w:pict>
                </mc:Fallback>
              </mc:AlternateContent>
            </w:r>
          </w:p>
        </w:tc>
        <w:tc>
          <w:tcPr>
            <w:tcW w:w="0" w:type="auto"/>
            <w:vAlign w:val="center"/>
            <w:hideMark/>
          </w:tcPr>
          <w:p w:rsidR="00833845" w:rsidRPr="00DF4F6A" w:rsidRDefault="00833845" w:rsidP="00504977">
            <w:pPr>
              <w:rPr>
                <w:rFonts w:ascii="Times New Roman" w:eastAsia="Times New Roman" w:hAnsi="Times New Roman"/>
              </w:rPr>
            </w:pPr>
            <w:r>
              <w:rPr>
                <w:noProof/>
              </w:rPr>
              <mc:AlternateContent>
                <mc:Choice Requires="wps">
                  <w:drawing>
                    <wp:inline distT="0" distB="0" distL="0" distR="0" wp14:anchorId="37C14C59" wp14:editId="0D9AC5CE">
                      <wp:extent cx="802005" cy="1270"/>
                      <wp:effectExtent l="0" t="0" r="10795" b="24130"/>
                      <wp:docPr id="124" name="Horizontal Lin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005"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4377F61A" id="Horizontal Line 4" o:spid="_x0000_s1026" style="width:63.1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" filled="f">
                      <v:path arrowok="t"/>
                      <w10:anchorlock/>
                    </v:rect>
                  </w:pict>
                </mc:Fallback>
              </mc:AlternateContent>
            </w:r>
          </w:p>
        </w:tc>
        <w:tc>
          <w:tcPr>
            <w:tcW w:w="0" w:type="auto"/>
            <w:vAlign w:val="center"/>
            <w:hideMark/>
          </w:tcPr>
          <w:p w:rsidR="00833845" w:rsidRPr="00DF4F6A" w:rsidRDefault="00833845" w:rsidP="00504977">
            <w:pPr>
              <w:rPr>
                <w:rFonts w:ascii="Times New Roman" w:eastAsia="Times New Roman" w:hAnsi="Times New Roman"/>
              </w:rPr>
            </w:pPr>
            <w:r>
              <w:rPr>
                <w:noProof/>
              </w:rPr>
              <mc:AlternateContent>
                <mc:Choice Requires="wps">
                  <w:drawing>
                    <wp:inline distT="0" distB="0" distL="0" distR="0" wp14:anchorId="05A330A7" wp14:editId="608E2EB6">
                      <wp:extent cx="802005" cy="1270"/>
                      <wp:effectExtent l="0" t="0" r="10795" b="24130"/>
                      <wp:docPr id="123" name="Horizontal Lin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005"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4231410E" id="Horizontal Line 5" o:spid="_x0000_s1026" style="width:63.1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" filled="f">
                      <v:path arrowok="t"/>
                      <w10:anchorlock/>
                    </v:rect>
                  </w:pict>
                </mc:Fallback>
              </mc:AlternateContent>
            </w:r>
          </w:p>
        </w:tc>
        <w:tc>
          <w:tcPr>
            <w:tcW w:w="0" w:type="auto"/>
            <w:vAlign w:val="center"/>
            <w:hideMark/>
          </w:tcPr>
          <w:p w:rsidR="00833845" w:rsidRPr="00DF4F6A" w:rsidRDefault="00833845" w:rsidP="00504977">
            <w:pPr>
              <w:rPr>
                <w:rFonts w:ascii="Times New Roman" w:eastAsia="Times New Roman" w:hAnsi="Times New Roman"/>
              </w:rPr>
            </w:pPr>
            <w:r>
              <w:rPr>
                <w:noProof/>
              </w:rPr>
              <mc:AlternateContent>
                <mc:Choice Requires="wps">
                  <w:drawing>
                    <wp:inline distT="0" distB="0" distL="0" distR="0" wp14:anchorId="49A2F739" wp14:editId="0BF33042">
                      <wp:extent cx="802005" cy="1270"/>
                      <wp:effectExtent l="0" t="0" r="10795" b="24130"/>
                      <wp:docPr id="122" name="Horizontal Lin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005"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7A37AD66" id="Horizontal Line 6" o:spid="_x0000_s1026" style="width:63.1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" filled="f">
                      <v:path arrowok="t"/>
                      <w10:anchorlock/>
                    </v:rect>
                  </w:pict>
                </mc:Fallback>
              </mc:AlternateContent>
            </w:r>
          </w:p>
        </w:tc>
        <w:tc>
          <w:tcPr>
            <w:tcW w:w="0" w:type="auto"/>
            <w:vAlign w:val="center"/>
            <w:hideMark/>
          </w:tcPr>
          <w:p w:rsidR="00833845" w:rsidRPr="00DF4F6A" w:rsidRDefault="00833845" w:rsidP="00504977">
            <w:pPr>
              <w:rPr>
                <w:rFonts w:ascii="Times New Roman" w:eastAsia="Times New Roman" w:hAnsi="Times New Roman"/>
              </w:rPr>
            </w:pPr>
            <w:r>
              <w:rPr>
                <w:noProof/>
              </w:rPr>
              <mc:AlternateContent>
                <mc:Choice Requires="wps">
                  <w:drawing>
                    <wp:inline distT="0" distB="0" distL="0" distR="0" wp14:anchorId="0B8F12B2" wp14:editId="0ACCEB6B">
                      <wp:extent cx="802005" cy="1270"/>
                      <wp:effectExtent l="0" t="0" r="10795" b="24130"/>
                      <wp:docPr id="121" name="Horizontal Lin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005"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27D5E7C5" id="Horizontal Line 7" o:spid="_x0000_s1026" style="width:63.1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" filled="f">
                      <v:path arrowok="t"/>
                      <w10:anchorlock/>
                    </v:rect>
                  </w:pict>
                </mc:Fallback>
              </mc:AlternateContent>
            </w:r>
          </w:p>
        </w:tc>
      </w:tr>
      <w:tr w:rsidR="00833845" w:rsidRPr="00DF4F6A" w:rsidTr="00504977">
        <w:trPr>
          <w:tblCellSpacing w:w="0" w:type="dxa"/>
        </w:trPr>
        <w:tc>
          <w:tcPr>
            <w:tcW w:w="0" w:type="auto"/>
            <w:vAlign w:val="bottom"/>
            <w:hideMark/>
          </w:tcPr>
          <w:p w:rsidR="00833845" w:rsidRPr="00DF4F6A" w:rsidRDefault="00833845" w:rsidP="00504977">
            <w:pPr>
              <w:rPr>
                <w:rFonts w:ascii="Times New Roman" w:eastAsia="Times New Roman" w:hAnsi="Times New Roman"/>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r>
      <w:tr w:rsidR="00833845" w:rsidRPr="00DF4F6A" w:rsidTr="00504977">
        <w:trPr>
          <w:tblCellSpacing w:w="0" w:type="dxa"/>
        </w:trPr>
        <w:tc>
          <w:tcPr>
            <w:tcW w:w="0" w:type="auto"/>
            <w:vAlign w:val="bottom"/>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r>
      <w:tr w:rsidR="00833845" w:rsidRPr="00DF4F6A" w:rsidTr="00504977">
        <w:trPr>
          <w:tblCellSpacing w:w="0" w:type="dxa"/>
        </w:trPr>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sz w:val="20"/>
                <w:szCs w:val="20"/>
              </w:rPr>
              <w:t>Specie</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sz w:val="20"/>
                <w:szCs w:val="20"/>
              </w:rPr>
              <w:t>Chr</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sz w:val="20"/>
                <w:szCs w:val="20"/>
              </w:rPr>
              <w:t>Start</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sz w:val="20"/>
                <w:szCs w:val="20"/>
              </w:rPr>
              <w:t>End</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sz w:val="20"/>
                <w:szCs w:val="20"/>
              </w:rPr>
              <w:t>Size(Mb)</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sz w:val="20"/>
                <w:szCs w:val="20"/>
              </w:rPr>
              <w:t>No.</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sz w:val="20"/>
                <w:szCs w:val="20"/>
              </w:rPr>
              <w:t>miRNAs detail</w:t>
            </w:r>
          </w:p>
        </w:tc>
      </w:tr>
      <w:tr w:rsidR="00833845" w:rsidRPr="00DF4F6A" w:rsidTr="00504977">
        <w:trPr>
          <w:tblCellSpacing w:w="0" w:type="dxa"/>
        </w:trPr>
        <w:tc>
          <w:tcPr>
            <w:tcW w:w="0" w:type="auto"/>
            <w:vAlign w:val="center"/>
            <w:hideMark/>
          </w:tcPr>
          <w:p w:rsidR="00833845" w:rsidRPr="00DF4F6A" w:rsidRDefault="00833845" w:rsidP="00504977">
            <w:pPr>
              <w:rPr>
                <w:rFonts w:ascii="Times New Roman" w:eastAsia="Times New Roman" w:hAnsi="Times New Roman"/>
              </w:rPr>
            </w:pPr>
            <w:r>
              <w:rPr>
                <w:noProof/>
              </w:rPr>
              <mc:AlternateContent>
                <mc:Choice Requires="wps">
                  <w:drawing>
                    <wp:inline distT="0" distB="0" distL="0" distR="0" wp14:anchorId="7270168C" wp14:editId="511DFF48">
                      <wp:extent cx="801370" cy="1270"/>
                      <wp:effectExtent l="0" t="0" r="11430" b="24130"/>
                      <wp:docPr id="120" name="Horizontal Lin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137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32CE71D" id="Horizontal Line 8" o:spid="_x0000_s1026" style="width:63.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" filled="f">
                      <v:path arrowok="t"/>
                      <w10:anchorlock/>
                    </v:rect>
                  </w:pict>
                </mc:Fallback>
              </mc:AlternateContent>
            </w:r>
          </w:p>
        </w:tc>
        <w:tc>
          <w:tcPr>
            <w:tcW w:w="0" w:type="auto"/>
            <w:vAlign w:val="center"/>
            <w:hideMark/>
          </w:tcPr>
          <w:p w:rsidR="00833845" w:rsidRPr="00DF4F6A" w:rsidRDefault="00833845" w:rsidP="00504977">
            <w:pPr>
              <w:rPr>
                <w:rFonts w:ascii="Times New Roman" w:eastAsia="Times New Roman" w:hAnsi="Times New Roman"/>
              </w:rPr>
            </w:pPr>
            <w:r>
              <w:rPr>
                <w:noProof/>
              </w:rPr>
              <mc:AlternateContent>
                <mc:Choice Requires="wps">
                  <w:drawing>
                    <wp:inline distT="0" distB="0" distL="0" distR="0" wp14:anchorId="06D741E7" wp14:editId="0B07FF1B">
                      <wp:extent cx="801370" cy="1270"/>
                      <wp:effectExtent l="0" t="0" r="11430" b="24130"/>
                      <wp:docPr id="119" name="Horizontal Lin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137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0A436057" id="Horizontal Line 9" o:spid="_x0000_s1026" style="width:63.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" filled="f">
                      <v:path arrowok="t"/>
                      <w10:anchorlock/>
                    </v:rect>
                  </w:pict>
                </mc:Fallback>
              </mc:AlternateContent>
            </w:r>
          </w:p>
        </w:tc>
        <w:tc>
          <w:tcPr>
            <w:tcW w:w="0" w:type="auto"/>
            <w:vAlign w:val="center"/>
            <w:hideMark/>
          </w:tcPr>
          <w:p w:rsidR="00833845" w:rsidRPr="00DF4F6A" w:rsidRDefault="00833845" w:rsidP="00504977">
            <w:pPr>
              <w:rPr>
                <w:rFonts w:ascii="Times New Roman" w:eastAsia="Times New Roman" w:hAnsi="Times New Roman"/>
              </w:rPr>
            </w:pPr>
            <w:r>
              <w:rPr>
                <w:noProof/>
              </w:rPr>
              <mc:AlternateContent>
                <mc:Choice Requires="wps">
                  <w:drawing>
                    <wp:inline distT="0" distB="0" distL="0" distR="0" wp14:anchorId="4CD26D86" wp14:editId="3FC088CB">
                      <wp:extent cx="801370" cy="1270"/>
                      <wp:effectExtent l="0" t="0" r="11430" b="24130"/>
                      <wp:docPr id="118" name="Horizontal Lin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137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08E4F371" id="Horizontal Line 10" o:spid="_x0000_s1026" style="width:63.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" filled="f">
                      <v:path arrowok="t"/>
                      <w10:anchorlock/>
                    </v:rect>
                  </w:pict>
                </mc:Fallback>
              </mc:AlternateContent>
            </w:r>
          </w:p>
        </w:tc>
        <w:tc>
          <w:tcPr>
            <w:tcW w:w="0" w:type="auto"/>
            <w:vAlign w:val="center"/>
            <w:hideMark/>
          </w:tcPr>
          <w:p w:rsidR="00833845" w:rsidRPr="00DF4F6A" w:rsidRDefault="00833845" w:rsidP="00504977">
            <w:pPr>
              <w:rPr>
                <w:rFonts w:ascii="Times New Roman" w:eastAsia="Times New Roman" w:hAnsi="Times New Roman"/>
              </w:rPr>
            </w:pPr>
            <w:r>
              <w:rPr>
                <w:noProof/>
              </w:rPr>
              <mc:AlternateContent>
                <mc:Choice Requires="wps">
                  <w:drawing>
                    <wp:inline distT="0" distB="0" distL="0" distR="0" wp14:anchorId="584CA8CA" wp14:editId="0FF42D72">
                      <wp:extent cx="802005" cy="1270"/>
                      <wp:effectExtent l="0" t="0" r="10795" b="24130"/>
                      <wp:docPr id="117" name="Horizontal Lin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005"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3B8FBB6" id="Horizontal Line 11" o:spid="_x0000_s1026" style="width:63.1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" filled="f">
                      <v:path arrowok="t"/>
                      <w10:anchorlock/>
                    </v:rect>
                  </w:pict>
                </mc:Fallback>
              </mc:AlternateContent>
            </w:r>
          </w:p>
        </w:tc>
        <w:tc>
          <w:tcPr>
            <w:tcW w:w="0" w:type="auto"/>
            <w:vAlign w:val="center"/>
            <w:hideMark/>
          </w:tcPr>
          <w:p w:rsidR="00833845" w:rsidRPr="00DF4F6A" w:rsidRDefault="00833845" w:rsidP="00504977">
            <w:pPr>
              <w:rPr>
                <w:rFonts w:ascii="Times New Roman" w:eastAsia="Times New Roman" w:hAnsi="Times New Roman"/>
              </w:rPr>
            </w:pPr>
            <w:r>
              <w:rPr>
                <w:noProof/>
              </w:rPr>
              <mc:AlternateContent>
                <mc:Choice Requires="wps">
                  <w:drawing>
                    <wp:inline distT="0" distB="0" distL="0" distR="0" wp14:anchorId="25801CA6" wp14:editId="3ED7C28E">
                      <wp:extent cx="802005" cy="1270"/>
                      <wp:effectExtent l="0" t="0" r="10795" b="24130"/>
                      <wp:docPr id="116" name="Horizontal Lin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005"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7F5114E7" id="Horizontal Line 12" o:spid="_x0000_s1026" style="width:63.1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" filled="f">
                      <v:path arrowok="t"/>
                      <w10:anchorlock/>
                    </v:rect>
                  </w:pict>
                </mc:Fallback>
              </mc:AlternateContent>
            </w:r>
          </w:p>
        </w:tc>
        <w:tc>
          <w:tcPr>
            <w:tcW w:w="0" w:type="auto"/>
            <w:vAlign w:val="center"/>
            <w:hideMark/>
          </w:tcPr>
          <w:p w:rsidR="00833845" w:rsidRPr="00DF4F6A" w:rsidRDefault="00833845" w:rsidP="00504977">
            <w:pPr>
              <w:rPr>
                <w:rFonts w:ascii="Times New Roman" w:eastAsia="Times New Roman" w:hAnsi="Times New Roman"/>
              </w:rPr>
            </w:pPr>
            <w:r>
              <w:rPr>
                <w:noProof/>
              </w:rPr>
              <mc:AlternateContent>
                <mc:Choice Requires="wps">
                  <w:drawing>
                    <wp:inline distT="0" distB="0" distL="0" distR="0" wp14:anchorId="764F888A" wp14:editId="643616DC">
                      <wp:extent cx="802005" cy="1270"/>
                      <wp:effectExtent l="0" t="0" r="10795" b="24130"/>
                      <wp:docPr id="115" name="Horizontal Lin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005"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1E55950" id="Horizontal Line 13" o:spid="_x0000_s1026" style="width:63.1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" filled="f">
                      <v:path arrowok="t"/>
                      <w10:anchorlock/>
                    </v:rect>
                  </w:pict>
                </mc:Fallback>
              </mc:AlternateContent>
            </w:r>
          </w:p>
        </w:tc>
        <w:tc>
          <w:tcPr>
            <w:tcW w:w="0" w:type="auto"/>
            <w:vAlign w:val="center"/>
            <w:hideMark/>
          </w:tcPr>
          <w:p w:rsidR="00833845" w:rsidRPr="00DF4F6A" w:rsidRDefault="00833845" w:rsidP="00504977">
            <w:pPr>
              <w:rPr>
                <w:rFonts w:ascii="Times New Roman" w:eastAsia="Times New Roman" w:hAnsi="Times New Roman"/>
              </w:rPr>
            </w:pPr>
            <w:r>
              <w:rPr>
                <w:noProof/>
              </w:rPr>
              <mc:AlternateContent>
                <mc:Choice Requires="wps">
                  <w:drawing>
                    <wp:inline distT="0" distB="0" distL="0" distR="0" wp14:anchorId="0A17D22A" wp14:editId="4EE6395F">
                      <wp:extent cx="802005" cy="1270"/>
                      <wp:effectExtent l="0" t="0" r="10795" b="24130"/>
                      <wp:docPr id="114" name="Horizontal Lin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005"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6D1869FF" id="Horizontal Line 14" o:spid="_x0000_s1026" style="width:63.1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" filled="f">
                      <v:path arrowok="t"/>
                      <w10:anchorlock/>
                    </v:rect>
                  </w:pict>
                </mc:Fallback>
              </mc:AlternateContent>
            </w:r>
          </w:p>
        </w:tc>
      </w:tr>
      <w:tr w:rsidR="00833845" w:rsidRPr="00DF4F6A" w:rsidTr="00504977">
        <w:trPr>
          <w:tblCellSpacing w:w="0" w:type="dxa"/>
        </w:trPr>
        <w:tc>
          <w:tcPr>
            <w:tcW w:w="0" w:type="auto"/>
            <w:vAlign w:val="bottom"/>
            <w:hideMark/>
          </w:tcPr>
          <w:p w:rsidR="00833845" w:rsidRPr="00DF4F6A" w:rsidRDefault="00833845" w:rsidP="00504977">
            <w:pPr>
              <w:rPr>
                <w:rFonts w:ascii="Times New Roman" w:eastAsia="Times New Roman" w:hAnsi="Times New Roman"/>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r>
      <w:tr w:rsidR="00833845" w:rsidRPr="00DF4F6A" w:rsidTr="00504977">
        <w:trPr>
          <w:tblCellSpacing w:w="0" w:type="dxa"/>
        </w:trPr>
        <w:tc>
          <w:tcPr>
            <w:tcW w:w="0" w:type="auto"/>
            <w:vAlign w:val="bottom"/>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r>
      <w:tr w:rsidR="00833845" w:rsidRPr="00CE20FF" w:rsidTr="00504977">
        <w:trPr>
          <w:tblCellSpacing w:w="0" w:type="dxa"/>
        </w:trPr>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i/>
                <w:iCs/>
                <w:sz w:val="20"/>
                <w:szCs w:val="20"/>
              </w:rPr>
              <w:t>B. floridae</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Courier New" w:eastAsia="Times New Roman" w:hAnsi="Courier New" w:cs="Courier New"/>
                <w:sz w:val="17"/>
                <w:szCs w:val="17"/>
              </w:rPr>
              <w:t>Bf_V2_118</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i/>
                <w:iCs/>
                <w:sz w:val="20"/>
                <w:szCs w:val="20"/>
              </w:rPr>
              <w:t>216744</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i/>
                <w:iCs/>
                <w:sz w:val="20"/>
                <w:szCs w:val="20"/>
              </w:rPr>
              <w:t>220351</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i/>
                <w:iCs/>
                <w:sz w:val="20"/>
                <w:szCs w:val="20"/>
              </w:rPr>
              <w:t>3607</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i/>
                <w:iCs/>
                <w:sz w:val="20"/>
                <w:szCs w:val="20"/>
              </w:rPr>
              <w:t>5</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lang w:val="es-ES"/>
              </w:rPr>
            </w:pPr>
            <w:r w:rsidRPr="00DF4F6A">
              <w:rPr>
                <w:rFonts w:ascii="Courier New" w:eastAsia="Times New Roman" w:hAnsi="Courier New" w:cs="Courier New"/>
                <w:sz w:val="17"/>
                <w:szCs w:val="17"/>
                <w:lang w:val="es-ES"/>
              </w:rPr>
              <w:t>bfl-mir-4869,</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bfl-mir-4857,</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bfl-mir-4862,</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bfl-mir-4856b,</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bfl-mir-4856a</w:t>
            </w:r>
          </w:p>
        </w:tc>
      </w:tr>
      <w:tr w:rsidR="00833845" w:rsidRPr="00CE20FF" w:rsidTr="00504977">
        <w:trPr>
          <w:tblCellSpacing w:w="0" w:type="dxa"/>
        </w:trPr>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i/>
                <w:iCs/>
                <w:sz w:val="20"/>
                <w:szCs w:val="20"/>
              </w:rPr>
              <w:t>O. dioica</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Courier New" w:eastAsia="Times New Roman" w:hAnsi="Courier New" w:cs="Courier New"/>
                <w:sz w:val="17"/>
                <w:szCs w:val="17"/>
              </w:rPr>
              <w:t>scaffold_3</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i/>
                <w:iCs/>
                <w:sz w:val="20"/>
                <w:szCs w:val="20"/>
              </w:rPr>
              <w:t>2222857</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i/>
                <w:iCs/>
                <w:sz w:val="20"/>
                <w:szCs w:val="20"/>
              </w:rPr>
              <w:t>2223714</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i/>
                <w:iCs/>
                <w:sz w:val="20"/>
                <w:szCs w:val="20"/>
              </w:rPr>
              <w:t>857</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i/>
                <w:iCs/>
                <w:sz w:val="20"/>
                <w:szCs w:val="20"/>
              </w:rPr>
              <w:t>6</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lang w:val="es-ES"/>
              </w:rPr>
            </w:pPr>
            <w:r w:rsidRPr="00DF4F6A">
              <w:rPr>
                <w:rFonts w:ascii="Courier New" w:eastAsia="Times New Roman" w:hAnsi="Courier New" w:cs="Courier New"/>
                <w:sz w:val="17"/>
                <w:szCs w:val="17"/>
                <w:lang w:val="es-ES"/>
              </w:rPr>
              <w:t>odi-mir-1497e,</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odi-mir-1497d-2,</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odi-mir-1497d-1,</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odi-mir-1497c,</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odi-mir-1497b,</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odi-mir-1497a</w:t>
            </w:r>
          </w:p>
        </w:tc>
      </w:tr>
      <w:tr w:rsidR="00833845" w:rsidRPr="00DF4F6A" w:rsidTr="00504977">
        <w:trPr>
          <w:tblCellSpacing w:w="0" w:type="dxa"/>
        </w:trPr>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i/>
                <w:iCs/>
                <w:sz w:val="20"/>
                <w:szCs w:val="20"/>
              </w:rPr>
              <w:lastRenderedPageBreak/>
              <w:t>B. schlosseri</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Courier New" w:eastAsia="Times New Roman" w:hAnsi="Courier New" w:cs="Courier New"/>
                <w:sz w:val="17"/>
                <w:szCs w:val="17"/>
              </w:rPr>
              <w:t>chrUn</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i/>
                <w:iCs/>
                <w:sz w:val="20"/>
                <w:szCs w:val="20"/>
              </w:rPr>
              <w:t>40003</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i/>
                <w:iCs/>
                <w:sz w:val="20"/>
                <w:szCs w:val="20"/>
              </w:rPr>
              <w:t>41320</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i/>
                <w:iCs/>
                <w:sz w:val="20"/>
                <w:szCs w:val="20"/>
              </w:rPr>
              <w:t>1317</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i/>
                <w:iCs/>
                <w:sz w:val="20"/>
                <w:szCs w:val="20"/>
              </w:rPr>
              <w:t>2</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Courier New" w:eastAsia="Times New Roman" w:hAnsi="Courier New" w:cs="Courier New"/>
                <w:sz w:val="17"/>
                <w:szCs w:val="17"/>
              </w:rPr>
              <w:t>mir-233, mir-10</w:t>
            </w:r>
          </w:p>
        </w:tc>
      </w:tr>
      <w:tr w:rsidR="00833845" w:rsidRPr="00CE20FF" w:rsidTr="00504977">
        <w:trPr>
          <w:tblCellSpacing w:w="0" w:type="dxa"/>
        </w:trPr>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i/>
                <w:iCs/>
                <w:sz w:val="20"/>
                <w:szCs w:val="20"/>
              </w:rPr>
              <w:t>C. robusta</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i/>
                <w:iCs/>
                <w:sz w:val="20"/>
                <w:szCs w:val="20"/>
              </w:rPr>
              <w:t>7</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i/>
                <w:iCs/>
                <w:sz w:val="20"/>
                <w:szCs w:val="20"/>
              </w:rPr>
              <w:t>4153284</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i/>
                <w:iCs/>
                <w:sz w:val="20"/>
                <w:szCs w:val="20"/>
              </w:rPr>
              <w:t>4156782</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i/>
                <w:iCs/>
                <w:sz w:val="20"/>
                <w:szCs w:val="20"/>
              </w:rPr>
              <w:t>3498</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i/>
                <w:iCs/>
                <w:sz w:val="20"/>
                <w:szCs w:val="20"/>
              </w:rPr>
              <w:t>23</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lang w:val="es-ES"/>
              </w:rPr>
            </w:pPr>
            <w:r w:rsidRPr="00DF4F6A">
              <w:rPr>
                <w:rFonts w:ascii="Courier New" w:eastAsia="Times New Roman" w:hAnsi="Courier New" w:cs="Courier New"/>
                <w:sz w:val="17"/>
                <w:szCs w:val="17"/>
                <w:lang w:val="es-ES"/>
              </w:rPr>
              <w:t>cin-mir-4006d,</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cin-mir-4006c,</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cin-mir-4001b-2,</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cin-mir-4000i,</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cin-mir-4006g,</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cin-mir-4001e,</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cin-mir-4001d,</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cin-mir-4000g,</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cin-mir-4006f,</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cin-mir-4006b,</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cin-mir-4001b-1,</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cin-mir-4000c,</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cin-mir-4006e,</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cin-mir-4000b-2,</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cin-mir-4001a-1,</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cin-mir-4000b-1,</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cin-mir-4002,</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cin-mir-4000d,</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cin-mir-4001h,</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w:t>
            </w:r>
            <w:r w:rsidRPr="00DF4F6A">
              <w:rPr>
                <w:rFonts w:ascii="Courier New" w:eastAsia="Times New Roman" w:hAnsi="Courier New" w:cs="Courier New"/>
                <w:sz w:val="17"/>
                <w:szCs w:val="17"/>
                <w:lang w:val="es-ES"/>
              </w:rPr>
              <w:lastRenderedPageBreak/>
              <w:t>n-mir-4000a-2,</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cin-mir-4006a-2,</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cin-mir-4006a-3,</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cin-mir-4006a-1</w:t>
            </w:r>
          </w:p>
        </w:tc>
      </w:tr>
      <w:tr w:rsidR="00833845" w:rsidRPr="00512C91" w:rsidTr="00504977">
        <w:trPr>
          <w:tblCellSpacing w:w="0" w:type="dxa"/>
        </w:trPr>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i/>
                <w:iCs/>
                <w:sz w:val="20"/>
                <w:szCs w:val="20"/>
              </w:rPr>
              <w:lastRenderedPageBreak/>
              <w:t>C. savignyi</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Courier New" w:eastAsia="Times New Roman" w:hAnsi="Courier New" w:cs="Courier New"/>
                <w:sz w:val="17"/>
                <w:szCs w:val="17"/>
              </w:rPr>
              <w:t>reftig_16</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i/>
                <w:iCs/>
                <w:sz w:val="20"/>
                <w:szCs w:val="20"/>
              </w:rPr>
              <w:t>3924783</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i/>
                <w:iCs/>
                <w:sz w:val="20"/>
                <w:szCs w:val="20"/>
              </w:rPr>
              <w:t>3925336</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i/>
                <w:iCs/>
                <w:sz w:val="20"/>
                <w:szCs w:val="20"/>
              </w:rPr>
              <w:t>553</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i/>
                <w:iCs/>
                <w:sz w:val="20"/>
                <w:szCs w:val="20"/>
              </w:rPr>
              <w:t>3</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lang w:val="es-ES"/>
              </w:rPr>
            </w:pPr>
            <w:r w:rsidRPr="00DF4F6A">
              <w:rPr>
                <w:rFonts w:ascii="Courier New" w:eastAsia="Times New Roman" w:hAnsi="Courier New" w:cs="Courier New"/>
                <w:sz w:val="17"/>
                <w:szCs w:val="17"/>
                <w:lang w:val="es-ES"/>
              </w:rPr>
              <w:t>csa-mir-216b,</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csa-mir-216a,</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csa-mir-217</w:t>
            </w:r>
          </w:p>
        </w:tc>
      </w:tr>
      <w:tr w:rsidR="00833845" w:rsidRPr="00512C91" w:rsidTr="00504977">
        <w:trPr>
          <w:tblCellSpacing w:w="0" w:type="dxa"/>
        </w:trPr>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i/>
                <w:iCs/>
                <w:sz w:val="20"/>
                <w:szCs w:val="20"/>
              </w:rPr>
              <w:t>C. savignyi</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Courier New" w:eastAsia="Times New Roman" w:hAnsi="Courier New" w:cs="Courier New"/>
                <w:sz w:val="17"/>
                <w:szCs w:val="17"/>
              </w:rPr>
              <w:t>reftig_1</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i/>
                <w:iCs/>
                <w:sz w:val="20"/>
                <w:szCs w:val="20"/>
              </w:rPr>
              <w:t>1335375</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i/>
                <w:iCs/>
                <w:sz w:val="20"/>
                <w:szCs w:val="20"/>
              </w:rPr>
              <w:t>1336487</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i/>
                <w:iCs/>
                <w:sz w:val="20"/>
                <w:szCs w:val="20"/>
              </w:rPr>
              <w:t>1112</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i/>
                <w:iCs/>
                <w:sz w:val="20"/>
                <w:szCs w:val="20"/>
              </w:rPr>
              <w:t>3</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lang w:val="es-ES"/>
              </w:rPr>
            </w:pPr>
            <w:r w:rsidRPr="00DF4F6A">
              <w:rPr>
                <w:rFonts w:ascii="Courier New" w:eastAsia="Times New Roman" w:hAnsi="Courier New" w:cs="Courier New"/>
                <w:sz w:val="17"/>
                <w:szCs w:val="17"/>
                <w:lang w:val="es-ES"/>
              </w:rPr>
              <w:t>csa-mir-92b,</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csa-mir-92c,</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csa-mir-92a</w:t>
            </w:r>
          </w:p>
        </w:tc>
      </w:tr>
      <w:tr w:rsidR="00833845" w:rsidRPr="00DF4F6A" w:rsidTr="00504977">
        <w:trPr>
          <w:tblCellSpacing w:w="0" w:type="dxa"/>
        </w:trPr>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i/>
                <w:iCs/>
                <w:sz w:val="20"/>
                <w:szCs w:val="20"/>
              </w:rPr>
              <w:t>D. rerio</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i/>
                <w:iCs/>
                <w:sz w:val="20"/>
                <w:szCs w:val="20"/>
              </w:rPr>
              <w:t>4</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i/>
                <w:iCs/>
                <w:sz w:val="20"/>
                <w:szCs w:val="20"/>
              </w:rPr>
              <w:t>28738556</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i/>
                <w:iCs/>
                <w:sz w:val="20"/>
                <w:szCs w:val="20"/>
              </w:rPr>
              <w:t>28754891</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i/>
                <w:iCs/>
                <w:sz w:val="20"/>
                <w:szCs w:val="20"/>
              </w:rPr>
              <w:t>16335</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i/>
                <w:iCs/>
                <w:sz w:val="20"/>
                <w:szCs w:val="20"/>
              </w:rPr>
              <w:t>60</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Courier New" w:eastAsia="Times New Roman" w:hAnsi="Courier New" w:cs="Courier New"/>
                <w:sz w:val="17"/>
                <w:szCs w:val="17"/>
              </w:rPr>
              <w:t>dre-mir-430a-18,</w:t>
            </w:r>
            <w:r w:rsidRPr="00DF4F6A">
              <w:rPr>
                <w:rFonts w:ascii="Times New Roman" w:eastAsia="Times New Roman" w:hAnsi="Times New Roman"/>
              </w:rPr>
              <w:t> </w:t>
            </w:r>
            <w:r w:rsidRPr="00DF4F6A">
              <w:rPr>
                <w:rFonts w:ascii="Courier New" w:eastAsia="Times New Roman" w:hAnsi="Courier New" w:cs="Courier New"/>
                <w:sz w:val="17"/>
                <w:szCs w:val="17"/>
              </w:rPr>
              <w:t>dre-mir-430c-18,</w:t>
            </w:r>
            <w:r w:rsidRPr="00DF4F6A">
              <w:rPr>
                <w:rFonts w:ascii="Times New Roman" w:eastAsia="Times New Roman" w:hAnsi="Times New Roman"/>
              </w:rPr>
              <w:t> </w:t>
            </w:r>
            <w:r w:rsidRPr="00DF4F6A">
              <w:rPr>
                <w:rFonts w:ascii="Courier New" w:eastAsia="Times New Roman" w:hAnsi="Courier New" w:cs="Courier New"/>
                <w:sz w:val="17"/>
                <w:szCs w:val="17"/>
              </w:rPr>
              <w:t>dre-mir-430b-4,</w:t>
            </w:r>
            <w:r w:rsidRPr="00DF4F6A">
              <w:rPr>
                <w:rFonts w:ascii="Times New Roman" w:eastAsia="Times New Roman" w:hAnsi="Times New Roman"/>
              </w:rPr>
              <w:t> </w:t>
            </w:r>
            <w:r w:rsidRPr="00DF4F6A">
              <w:rPr>
                <w:rFonts w:ascii="Courier New" w:eastAsia="Times New Roman" w:hAnsi="Courier New" w:cs="Courier New"/>
                <w:sz w:val="17"/>
                <w:szCs w:val="17"/>
              </w:rPr>
              <w:t>dre-mir-430a-15,</w:t>
            </w:r>
            <w:r w:rsidRPr="00DF4F6A">
              <w:rPr>
                <w:rFonts w:ascii="Times New Roman" w:eastAsia="Times New Roman" w:hAnsi="Times New Roman"/>
              </w:rPr>
              <w:t> </w:t>
            </w:r>
            <w:r w:rsidRPr="00DF4F6A">
              <w:rPr>
                <w:rFonts w:ascii="Courier New" w:eastAsia="Times New Roman" w:hAnsi="Courier New" w:cs="Courier New"/>
                <w:sz w:val="17"/>
                <w:szCs w:val="17"/>
              </w:rPr>
              <w:t>dre-mir-430c-18,</w:t>
            </w:r>
            <w:r w:rsidRPr="00DF4F6A">
              <w:rPr>
                <w:rFonts w:ascii="Times New Roman" w:eastAsia="Times New Roman" w:hAnsi="Times New Roman"/>
              </w:rPr>
              <w:t> </w:t>
            </w:r>
            <w:r w:rsidRPr="00DF4F6A">
              <w:rPr>
                <w:rFonts w:ascii="Courier New" w:eastAsia="Times New Roman" w:hAnsi="Courier New" w:cs="Courier New"/>
                <w:sz w:val="17"/>
                <w:szCs w:val="17"/>
              </w:rPr>
              <w:t>dre-mir-430b-5,</w:t>
            </w:r>
            <w:r w:rsidRPr="00DF4F6A">
              <w:rPr>
                <w:rFonts w:ascii="Times New Roman" w:eastAsia="Times New Roman" w:hAnsi="Times New Roman"/>
              </w:rPr>
              <w:t> </w:t>
            </w:r>
            <w:r w:rsidRPr="00DF4F6A">
              <w:rPr>
                <w:rFonts w:ascii="Courier New" w:eastAsia="Times New Roman" w:hAnsi="Courier New" w:cs="Courier New"/>
                <w:sz w:val="17"/>
                <w:szCs w:val="17"/>
              </w:rPr>
              <w:t>dre-mir-430a-10,</w:t>
            </w:r>
            <w:r w:rsidRPr="00DF4F6A">
              <w:rPr>
                <w:rFonts w:ascii="Times New Roman" w:eastAsia="Times New Roman" w:hAnsi="Times New Roman"/>
              </w:rPr>
              <w:t> </w:t>
            </w:r>
            <w:r w:rsidRPr="00DF4F6A">
              <w:rPr>
                <w:rFonts w:ascii="Courier New" w:eastAsia="Times New Roman" w:hAnsi="Courier New" w:cs="Courier New"/>
                <w:sz w:val="17"/>
                <w:szCs w:val="17"/>
              </w:rPr>
              <w:t>dre-mir-430c-18,</w:t>
            </w:r>
            <w:r w:rsidRPr="00DF4F6A">
              <w:rPr>
                <w:rFonts w:ascii="Times New Roman" w:eastAsia="Times New Roman" w:hAnsi="Times New Roman"/>
              </w:rPr>
              <w:t> </w:t>
            </w:r>
            <w:r w:rsidRPr="00DF4F6A">
              <w:rPr>
                <w:rFonts w:ascii="Courier New" w:eastAsia="Times New Roman" w:hAnsi="Courier New" w:cs="Courier New"/>
                <w:sz w:val="17"/>
                <w:szCs w:val="17"/>
              </w:rPr>
              <w:t>dre-mir-430b-5,</w:t>
            </w:r>
            <w:r w:rsidRPr="00DF4F6A">
              <w:rPr>
                <w:rFonts w:ascii="Times New Roman" w:eastAsia="Times New Roman" w:hAnsi="Times New Roman"/>
              </w:rPr>
              <w:t> </w:t>
            </w:r>
            <w:r w:rsidRPr="00DF4F6A">
              <w:rPr>
                <w:rFonts w:ascii="Courier New" w:eastAsia="Times New Roman" w:hAnsi="Courier New" w:cs="Courier New"/>
                <w:sz w:val="17"/>
                <w:szCs w:val="17"/>
              </w:rPr>
              <w:t>dre-mir-430a-15,</w:t>
            </w:r>
            <w:r w:rsidRPr="00DF4F6A">
              <w:rPr>
                <w:rFonts w:ascii="Times New Roman" w:eastAsia="Times New Roman" w:hAnsi="Times New Roman"/>
              </w:rPr>
              <w:t> </w:t>
            </w:r>
            <w:r w:rsidRPr="00DF4F6A">
              <w:rPr>
                <w:rFonts w:ascii="Courier New" w:eastAsia="Times New Roman" w:hAnsi="Courier New" w:cs="Courier New"/>
                <w:sz w:val="17"/>
                <w:szCs w:val="17"/>
              </w:rPr>
              <w:t>dre-mir-430c-18,</w:t>
            </w:r>
            <w:r w:rsidRPr="00DF4F6A">
              <w:rPr>
                <w:rFonts w:ascii="Times New Roman" w:eastAsia="Times New Roman" w:hAnsi="Times New Roman"/>
              </w:rPr>
              <w:t> </w:t>
            </w:r>
            <w:r w:rsidRPr="00DF4F6A">
              <w:rPr>
                <w:rFonts w:ascii="Courier New" w:eastAsia="Times New Roman" w:hAnsi="Courier New" w:cs="Courier New"/>
                <w:sz w:val="17"/>
                <w:szCs w:val="17"/>
              </w:rPr>
              <w:t>dre-</w:t>
            </w:r>
            <w:r w:rsidRPr="00DF4F6A">
              <w:rPr>
                <w:rFonts w:ascii="Courier New" w:eastAsia="Times New Roman" w:hAnsi="Courier New" w:cs="Courier New"/>
                <w:sz w:val="17"/>
                <w:szCs w:val="17"/>
              </w:rPr>
              <w:lastRenderedPageBreak/>
              <w:t>mir-430b-3,</w:t>
            </w:r>
            <w:r w:rsidRPr="00DF4F6A">
              <w:rPr>
                <w:rFonts w:ascii="Times New Roman" w:eastAsia="Times New Roman" w:hAnsi="Times New Roman"/>
              </w:rPr>
              <w:t> </w:t>
            </w:r>
            <w:r w:rsidRPr="00DF4F6A">
              <w:rPr>
                <w:rFonts w:ascii="Courier New" w:eastAsia="Times New Roman" w:hAnsi="Courier New" w:cs="Courier New"/>
                <w:sz w:val="17"/>
                <w:szCs w:val="17"/>
              </w:rPr>
              <w:t>dre-mir-430a-10,</w:t>
            </w:r>
            <w:r w:rsidRPr="00DF4F6A">
              <w:rPr>
                <w:rFonts w:ascii="Times New Roman" w:eastAsia="Times New Roman" w:hAnsi="Times New Roman"/>
              </w:rPr>
              <w:t> </w:t>
            </w:r>
            <w:r w:rsidRPr="00DF4F6A">
              <w:rPr>
                <w:rFonts w:ascii="Courier New" w:eastAsia="Times New Roman" w:hAnsi="Courier New" w:cs="Courier New"/>
                <w:sz w:val="17"/>
                <w:szCs w:val="17"/>
              </w:rPr>
              <w:t>dre-mir-430c-18,</w:t>
            </w:r>
            <w:r w:rsidRPr="00DF4F6A">
              <w:rPr>
                <w:rFonts w:ascii="Times New Roman" w:eastAsia="Times New Roman" w:hAnsi="Times New Roman"/>
              </w:rPr>
              <w:t> </w:t>
            </w:r>
            <w:r w:rsidRPr="00DF4F6A">
              <w:rPr>
                <w:rFonts w:ascii="Courier New" w:eastAsia="Times New Roman" w:hAnsi="Courier New" w:cs="Courier New"/>
                <w:sz w:val="17"/>
                <w:szCs w:val="17"/>
              </w:rPr>
              <w:t>dre-mir-430b-8,</w:t>
            </w:r>
            <w:r w:rsidRPr="00DF4F6A">
              <w:rPr>
                <w:rFonts w:ascii="Times New Roman" w:eastAsia="Times New Roman" w:hAnsi="Times New Roman"/>
              </w:rPr>
              <w:t> </w:t>
            </w:r>
            <w:r w:rsidRPr="00DF4F6A">
              <w:rPr>
                <w:rFonts w:ascii="Courier New" w:eastAsia="Times New Roman" w:hAnsi="Courier New" w:cs="Courier New"/>
                <w:sz w:val="17"/>
                <w:szCs w:val="17"/>
              </w:rPr>
              <w:t>dre-mir-430a-15,</w:t>
            </w:r>
            <w:r w:rsidRPr="00DF4F6A">
              <w:rPr>
                <w:rFonts w:ascii="Times New Roman" w:eastAsia="Times New Roman" w:hAnsi="Times New Roman"/>
              </w:rPr>
              <w:t> </w:t>
            </w:r>
            <w:r w:rsidRPr="00DF4F6A">
              <w:rPr>
                <w:rFonts w:ascii="Courier New" w:eastAsia="Times New Roman" w:hAnsi="Courier New" w:cs="Courier New"/>
                <w:sz w:val="17"/>
                <w:szCs w:val="17"/>
              </w:rPr>
              <w:t>dre-mir-430c-18,</w:t>
            </w:r>
            <w:r w:rsidRPr="00DF4F6A">
              <w:rPr>
                <w:rFonts w:ascii="Times New Roman" w:eastAsia="Times New Roman" w:hAnsi="Times New Roman"/>
              </w:rPr>
              <w:t> </w:t>
            </w:r>
            <w:r w:rsidRPr="00DF4F6A">
              <w:rPr>
                <w:rFonts w:ascii="Courier New" w:eastAsia="Times New Roman" w:hAnsi="Courier New" w:cs="Courier New"/>
                <w:sz w:val="17"/>
                <w:szCs w:val="17"/>
              </w:rPr>
              <w:t>dre-mir-430b-5,</w:t>
            </w:r>
            <w:r w:rsidRPr="00DF4F6A">
              <w:rPr>
                <w:rFonts w:ascii="Times New Roman" w:eastAsia="Times New Roman" w:hAnsi="Times New Roman"/>
              </w:rPr>
              <w:t> </w:t>
            </w:r>
            <w:r w:rsidRPr="00DF4F6A">
              <w:rPr>
                <w:rFonts w:ascii="Courier New" w:eastAsia="Times New Roman" w:hAnsi="Courier New" w:cs="Courier New"/>
                <w:sz w:val="17"/>
                <w:szCs w:val="17"/>
              </w:rPr>
              <w:t>dre-mir-430a-17,</w:t>
            </w:r>
            <w:r w:rsidRPr="00DF4F6A">
              <w:rPr>
                <w:rFonts w:ascii="Times New Roman" w:eastAsia="Times New Roman" w:hAnsi="Times New Roman"/>
              </w:rPr>
              <w:t> </w:t>
            </w:r>
            <w:r w:rsidRPr="00DF4F6A">
              <w:rPr>
                <w:rFonts w:ascii="Courier New" w:eastAsia="Times New Roman" w:hAnsi="Courier New" w:cs="Courier New"/>
                <w:sz w:val="17"/>
                <w:szCs w:val="17"/>
              </w:rPr>
              <w:t>miR-430,</w:t>
            </w:r>
            <w:r w:rsidRPr="00DF4F6A">
              <w:rPr>
                <w:rFonts w:ascii="Times New Roman" w:eastAsia="Times New Roman" w:hAnsi="Times New Roman"/>
              </w:rPr>
              <w:t> </w:t>
            </w:r>
            <w:r w:rsidRPr="00DF4F6A">
              <w:rPr>
                <w:rFonts w:ascii="Courier New" w:eastAsia="Times New Roman" w:hAnsi="Courier New" w:cs="Courier New"/>
                <w:sz w:val="17"/>
                <w:szCs w:val="17"/>
              </w:rPr>
              <w:t>dre-mir-430b-20,</w:t>
            </w:r>
            <w:r w:rsidRPr="00DF4F6A">
              <w:rPr>
                <w:rFonts w:ascii="Times New Roman" w:eastAsia="Times New Roman" w:hAnsi="Times New Roman"/>
              </w:rPr>
              <w:t> </w:t>
            </w:r>
            <w:r w:rsidRPr="00DF4F6A">
              <w:rPr>
                <w:rFonts w:ascii="Courier New" w:eastAsia="Times New Roman" w:hAnsi="Courier New" w:cs="Courier New"/>
                <w:sz w:val="17"/>
                <w:szCs w:val="17"/>
              </w:rPr>
              <w:t>dre-mir-430a-10,</w:t>
            </w:r>
            <w:r w:rsidRPr="00DF4F6A">
              <w:rPr>
                <w:rFonts w:ascii="Times New Roman" w:eastAsia="Times New Roman" w:hAnsi="Times New Roman"/>
              </w:rPr>
              <w:t> </w:t>
            </w:r>
            <w:r w:rsidRPr="00DF4F6A">
              <w:rPr>
                <w:rFonts w:ascii="Courier New" w:eastAsia="Times New Roman" w:hAnsi="Courier New" w:cs="Courier New"/>
                <w:sz w:val="17"/>
                <w:szCs w:val="17"/>
              </w:rPr>
              <w:t>dre-mir-430c-18,</w:t>
            </w:r>
            <w:r w:rsidRPr="00DF4F6A">
              <w:rPr>
                <w:rFonts w:ascii="Times New Roman" w:eastAsia="Times New Roman" w:hAnsi="Times New Roman"/>
              </w:rPr>
              <w:t> </w:t>
            </w:r>
            <w:r w:rsidRPr="00DF4F6A">
              <w:rPr>
                <w:rFonts w:ascii="Courier New" w:eastAsia="Times New Roman" w:hAnsi="Courier New" w:cs="Courier New"/>
                <w:sz w:val="17"/>
                <w:szCs w:val="17"/>
              </w:rPr>
              <w:t>dre-mir-430b-5,</w:t>
            </w:r>
            <w:r w:rsidRPr="00DF4F6A">
              <w:rPr>
                <w:rFonts w:ascii="Times New Roman" w:eastAsia="Times New Roman" w:hAnsi="Times New Roman"/>
              </w:rPr>
              <w:t> </w:t>
            </w:r>
            <w:r w:rsidRPr="00DF4F6A">
              <w:rPr>
                <w:rFonts w:ascii="Courier New" w:eastAsia="Times New Roman" w:hAnsi="Courier New" w:cs="Courier New"/>
                <w:sz w:val="17"/>
                <w:szCs w:val="17"/>
              </w:rPr>
              <w:t>dre-mir-430i-3,</w:t>
            </w:r>
            <w:r w:rsidRPr="00DF4F6A">
              <w:rPr>
                <w:rFonts w:ascii="Times New Roman" w:eastAsia="Times New Roman" w:hAnsi="Times New Roman"/>
              </w:rPr>
              <w:t> </w:t>
            </w:r>
            <w:r w:rsidRPr="00DF4F6A">
              <w:rPr>
                <w:rFonts w:ascii="Courier New" w:eastAsia="Times New Roman" w:hAnsi="Courier New" w:cs="Courier New"/>
                <w:sz w:val="17"/>
                <w:szCs w:val="17"/>
              </w:rPr>
              <w:t>dre-mir-430c-18,</w:t>
            </w:r>
            <w:r w:rsidRPr="00DF4F6A">
              <w:rPr>
                <w:rFonts w:ascii="Times New Roman" w:eastAsia="Times New Roman" w:hAnsi="Times New Roman"/>
              </w:rPr>
              <w:t> </w:t>
            </w:r>
            <w:r w:rsidRPr="00DF4F6A">
              <w:rPr>
                <w:rFonts w:ascii="Courier New" w:eastAsia="Times New Roman" w:hAnsi="Courier New" w:cs="Courier New"/>
                <w:sz w:val="17"/>
                <w:szCs w:val="17"/>
              </w:rPr>
              <w:t>dre-mir-430b-3,</w:t>
            </w:r>
            <w:r w:rsidRPr="00DF4F6A">
              <w:rPr>
                <w:rFonts w:ascii="Times New Roman" w:eastAsia="Times New Roman" w:hAnsi="Times New Roman"/>
              </w:rPr>
              <w:t> </w:t>
            </w:r>
            <w:r w:rsidRPr="00DF4F6A">
              <w:rPr>
                <w:rFonts w:ascii="Courier New" w:eastAsia="Times New Roman" w:hAnsi="Courier New" w:cs="Courier New"/>
                <w:sz w:val="17"/>
                <w:szCs w:val="17"/>
              </w:rPr>
              <w:t>dre-mir-430a-10,</w:t>
            </w:r>
            <w:r w:rsidRPr="00DF4F6A">
              <w:rPr>
                <w:rFonts w:ascii="Times New Roman" w:eastAsia="Times New Roman" w:hAnsi="Times New Roman"/>
              </w:rPr>
              <w:t> </w:t>
            </w:r>
            <w:r w:rsidRPr="00DF4F6A">
              <w:rPr>
                <w:rFonts w:ascii="Courier New" w:eastAsia="Times New Roman" w:hAnsi="Courier New" w:cs="Courier New"/>
                <w:sz w:val="17"/>
                <w:szCs w:val="17"/>
              </w:rPr>
              <w:t>dre-mir-430c-18,</w:t>
            </w:r>
            <w:r w:rsidRPr="00DF4F6A">
              <w:rPr>
                <w:rFonts w:ascii="Times New Roman" w:eastAsia="Times New Roman" w:hAnsi="Times New Roman"/>
              </w:rPr>
              <w:t> </w:t>
            </w:r>
            <w:r w:rsidRPr="00DF4F6A">
              <w:rPr>
                <w:rFonts w:ascii="Courier New" w:eastAsia="Times New Roman" w:hAnsi="Courier New" w:cs="Courier New"/>
                <w:sz w:val="17"/>
                <w:szCs w:val="17"/>
              </w:rPr>
              <w:t>dre-mir-430b-8,</w:t>
            </w:r>
            <w:r w:rsidRPr="00DF4F6A">
              <w:rPr>
                <w:rFonts w:ascii="Times New Roman" w:eastAsia="Times New Roman" w:hAnsi="Times New Roman"/>
              </w:rPr>
              <w:t> </w:t>
            </w:r>
            <w:r w:rsidRPr="00DF4F6A">
              <w:rPr>
                <w:rFonts w:ascii="Courier New" w:eastAsia="Times New Roman" w:hAnsi="Courier New" w:cs="Courier New"/>
                <w:sz w:val="17"/>
                <w:szCs w:val="17"/>
              </w:rPr>
              <w:t>dre-mir-430a-11,</w:t>
            </w:r>
            <w:r w:rsidRPr="00DF4F6A">
              <w:rPr>
                <w:rFonts w:ascii="Times New Roman" w:eastAsia="Times New Roman" w:hAnsi="Times New Roman"/>
              </w:rPr>
              <w:t> </w:t>
            </w:r>
            <w:r w:rsidRPr="00DF4F6A">
              <w:rPr>
                <w:rFonts w:ascii="Courier New" w:eastAsia="Times New Roman" w:hAnsi="Courier New" w:cs="Courier New"/>
                <w:sz w:val="17"/>
                <w:szCs w:val="17"/>
              </w:rPr>
              <w:t>dre-mir-430c-18,</w:t>
            </w:r>
            <w:r w:rsidRPr="00DF4F6A">
              <w:rPr>
                <w:rFonts w:ascii="Times New Roman" w:eastAsia="Times New Roman" w:hAnsi="Times New Roman"/>
              </w:rPr>
              <w:t> </w:t>
            </w:r>
            <w:r w:rsidRPr="00DF4F6A">
              <w:rPr>
                <w:rFonts w:ascii="Courier New" w:eastAsia="Times New Roman" w:hAnsi="Courier New" w:cs="Courier New"/>
                <w:sz w:val="17"/>
                <w:szCs w:val="17"/>
              </w:rPr>
              <w:t>dre-mir-430b-5,</w:t>
            </w:r>
            <w:r w:rsidRPr="00DF4F6A">
              <w:rPr>
                <w:rFonts w:ascii="Times New Roman" w:eastAsia="Times New Roman" w:hAnsi="Times New Roman"/>
              </w:rPr>
              <w:t> </w:t>
            </w:r>
            <w:r w:rsidRPr="00DF4F6A">
              <w:rPr>
                <w:rFonts w:ascii="Courier New" w:eastAsia="Times New Roman" w:hAnsi="Courier New" w:cs="Courier New"/>
                <w:sz w:val="17"/>
                <w:szCs w:val="17"/>
              </w:rPr>
              <w:t>dre-mir-430i-3,</w:t>
            </w:r>
            <w:r w:rsidRPr="00DF4F6A">
              <w:rPr>
                <w:rFonts w:ascii="Times New Roman" w:eastAsia="Times New Roman" w:hAnsi="Times New Roman"/>
              </w:rPr>
              <w:t> </w:t>
            </w:r>
            <w:r w:rsidRPr="00DF4F6A">
              <w:rPr>
                <w:rFonts w:ascii="Courier New" w:eastAsia="Times New Roman" w:hAnsi="Courier New" w:cs="Courier New"/>
                <w:sz w:val="17"/>
                <w:szCs w:val="17"/>
              </w:rPr>
              <w:t>dre-</w:t>
            </w:r>
            <w:r w:rsidRPr="00DF4F6A">
              <w:rPr>
                <w:rFonts w:ascii="Courier New" w:eastAsia="Times New Roman" w:hAnsi="Courier New" w:cs="Courier New"/>
                <w:sz w:val="17"/>
                <w:szCs w:val="17"/>
              </w:rPr>
              <w:lastRenderedPageBreak/>
              <w:t>mir-430c-18,</w:t>
            </w:r>
            <w:r w:rsidRPr="00DF4F6A">
              <w:rPr>
                <w:rFonts w:ascii="Times New Roman" w:eastAsia="Times New Roman" w:hAnsi="Times New Roman"/>
              </w:rPr>
              <w:t> </w:t>
            </w:r>
            <w:r w:rsidRPr="00DF4F6A">
              <w:rPr>
                <w:rFonts w:ascii="Courier New" w:eastAsia="Times New Roman" w:hAnsi="Courier New" w:cs="Courier New"/>
                <w:sz w:val="17"/>
                <w:szCs w:val="17"/>
              </w:rPr>
              <w:t>dre-mir-430b-19,</w:t>
            </w:r>
            <w:r w:rsidRPr="00DF4F6A">
              <w:rPr>
                <w:rFonts w:ascii="Times New Roman" w:eastAsia="Times New Roman" w:hAnsi="Times New Roman"/>
              </w:rPr>
              <w:t> </w:t>
            </w:r>
            <w:r w:rsidRPr="00DF4F6A">
              <w:rPr>
                <w:rFonts w:ascii="Courier New" w:eastAsia="Times New Roman" w:hAnsi="Courier New" w:cs="Courier New"/>
                <w:sz w:val="17"/>
                <w:szCs w:val="17"/>
              </w:rPr>
              <w:t>dre-mir-430a-10,</w:t>
            </w:r>
            <w:r w:rsidRPr="00DF4F6A">
              <w:rPr>
                <w:rFonts w:ascii="Times New Roman" w:eastAsia="Times New Roman" w:hAnsi="Times New Roman"/>
              </w:rPr>
              <w:t> </w:t>
            </w:r>
            <w:r w:rsidRPr="00DF4F6A">
              <w:rPr>
                <w:rFonts w:ascii="Courier New" w:eastAsia="Times New Roman" w:hAnsi="Courier New" w:cs="Courier New"/>
                <w:sz w:val="17"/>
                <w:szCs w:val="17"/>
              </w:rPr>
              <w:t>dre-mir-430c-18,</w:t>
            </w:r>
            <w:r w:rsidRPr="00DF4F6A">
              <w:rPr>
                <w:rFonts w:ascii="Times New Roman" w:eastAsia="Times New Roman" w:hAnsi="Times New Roman"/>
              </w:rPr>
              <w:t> </w:t>
            </w:r>
            <w:r w:rsidRPr="00DF4F6A">
              <w:rPr>
                <w:rFonts w:ascii="Courier New" w:eastAsia="Times New Roman" w:hAnsi="Courier New" w:cs="Courier New"/>
                <w:sz w:val="17"/>
                <w:szCs w:val="17"/>
              </w:rPr>
              <w:t>dre-mir-430b-5,</w:t>
            </w:r>
            <w:r w:rsidRPr="00DF4F6A">
              <w:rPr>
                <w:rFonts w:ascii="Times New Roman" w:eastAsia="Times New Roman" w:hAnsi="Times New Roman"/>
              </w:rPr>
              <w:t> </w:t>
            </w:r>
            <w:r w:rsidRPr="00DF4F6A">
              <w:rPr>
                <w:rFonts w:ascii="Courier New" w:eastAsia="Times New Roman" w:hAnsi="Courier New" w:cs="Courier New"/>
                <w:sz w:val="17"/>
                <w:szCs w:val="17"/>
              </w:rPr>
              <w:t>dre-mir-430a-17,</w:t>
            </w:r>
            <w:r w:rsidRPr="00DF4F6A">
              <w:rPr>
                <w:rFonts w:ascii="Times New Roman" w:eastAsia="Times New Roman" w:hAnsi="Times New Roman"/>
              </w:rPr>
              <w:t> </w:t>
            </w:r>
            <w:r w:rsidRPr="00DF4F6A">
              <w:rPr>
                <w:rFonts w:ascii="Courier New" w:eastAsia="Times New Roman" w:hAnsi="Courier New" w:cs="Courier New"/>
                <w:sz w:val="17"/>
                <w:szCs w:val="17"/>
              </w:rPr>
              <w:t>miR-430,</w:t>
            </w:r>
            <w:r w:rsidRPr="00DF4F6A">
              <w:rPr>
                <w:rFonts w:ascii="Times New Roman" w:eastAsia="Times New Roman" w:hAnsi="Times New Roman"/>
              </w:rPr>
              <w:t> </w:t>
            </w:r>
            <w:r w:rsidRPr="00DF4F6A">
              <w:rPr>
                <w:rFonts w:ascii="Courier New" w:eastAsia="Times New Roman" w:hAnsi="Courier New" w:cs="Courier New"/>
                <w:sz w:val="17"/>
                <w:szCs w:val="17"/>
              </w:rPr>
              <w:t>dre-mir-430b-20,</w:t>
            </w:r>
            <w:r w:rsidRPr="00DF4F6A">
              <w:rPr>
                <w:rFonts w:ascii="Times New Roman" w:eastAsia="Times New Roman" w:hAnsi="Times New Roman"/>
              </w:rPr>
              <w:t> </w:t>
            </w:r>
            <w:r w:rsidRPr="00DF4F6A">
              <w:rPr>
                <w:rFonts w:ascii="Courier New" w:eastAsia="Times New Roman" w:hAnsi="Courier New" w:cs="Courier New"/>
                <w:sz w:val="17"/>
                <w:szCs w:val="17"/>
              </w:rPr>
              <w:t>dre-mir-430a-10,</w:t>
            </w:r>
            <w:r w:rsidRPr="00DF4F6A">
              <w:rPr>
                <w:rFonts w:ascii="Times New Roman" w:eastAsia="Times New Roman" w:hAnsi="Times New Roman"/>
              </w:rPr>
              <w:t> </w:t>
            </w:r>
            <w:r w:rsidRPr="00DF4F6A">
              <w:rPr>
                <w:rFonts w:ascii="Courier New" w:eastAsia="Times New Roman" w:hAnsi="Courier New" w:cs="Courier New"/>
                <w:sz w:val="17"/>
                <w:szCs w:val="17"/>
              </w:rPr>
              <w:t>dre-mir-430c-18,</w:t>
            </w:r>
            <w:r w:rsidRPr="00DF4F6A">
              <w:rPr>
                <w:rFonts w:ascii="Times New Roman" w:eastAsia="Times New Roman" w:hAnsi="Times New Roman"/>
              </w:rPr>
              <w:t> </w:t>
            </w:r>
            <w:r w:rsidRPr="00DF4F6A">
              <w:rPr>
                <w:rFonts w:ascii="Courier New" w:eastAsia="Times New Roman" w:hAnsi="Courier New" w:cs="Courier New"/>
                <w:sz w:val="17"/>
                <w:szCs w:val="17"/>
              </w:rPr>
              <w:t>dre-mir-430b-5,</w:t>
            </w:r>
            <w:r w:rsidRPr="00DF4F6A">
              <w:rPr>
                <w:rFonts w:ascii="Times New Roman" w:eastAsia="Times New Roman" w:hAnsi="Times New Roman"/>
              </w:rPr>
              <w:t> </w:t>
            </w:r>
            <w:r w:rsidRPr="00DF4F6A">
              <w:rPr>
                <w:rFonts w:ascii="Courier New" w:eastAsia="Times New Roman" w:hAnsi="Courier New" w:cs="Courier New"/>
                <w:sz w:val="17"/>
                <w:szCs w:val="17"/>
              </w:rPr>
              <w:t>dre-mir-430i-3,</w:t>
            </w:r>
            <w:r w:rsidRPr="00DF4F6A">
              <w:rPr>
                <w:rFonts w:ascii="Times New Roman" w:eastAsia="Times New Roman" w:hAnsi="Times New Roman"/>
              </w:rPr>
              <w:t> </w:t>
            </w:r>
            <w:r w:rsidRPr="00DF4F6A">
              <w:rPr>
                <w:rFonts w:ascii="Courier New" w:eastAsia="Times New Roman" w:hAnsi="Courier New" w:cs="Courier New"/>
                <w:sz w:val="17"/>
                <w:szCs w:val="17"/>
              </w:rPr>
              <w:t>dre-mir-430c-18,</w:t>
            </w:r>
            <w:r w:rsidRPr="00DF4F6A">
              <w:rPr>
                <w:rFonts w:ascii="Times New Roman" w:eastAsia="Times New Roman" w:hAnsi="Times New Roman"/>
              </w:rPr>
              <w:t> </w:t>
            </w:r>
            <w:r w:rsidRPr="00DF4F6A">
              <w:rPr>
                <w:rFonts w:ascii="Courier New" w:eastAsia="Times New Roman" w:hAnsi="Courier New" w:cs="Courier New"/>
                <w:sz w:val="17"/>
                <w:szCs w:val="17"/>
              </w:rPr>
              <w:t>dre-mir-430b-19,</w:t>
            </w:r>
            <w:r w:rsidRPr="00DF4F6A">
              <w:rPr>
                <w:rFonts w:ascii="Times New Roman" w:eastAsia="Times New Roman" w:hAnsi="Times New Roman"/>
              </w:rPr>
              <w:t> </w:t>
            </w:r>
            <w:r w:rsidRPr="00DF4F6A">
              <w:rPr>
                <w:rFonts w:ascii="Courier New" w:eastAsia="Times New Roman" w:hAnsi="Courier New" w:cs="Courier New"/>
                <w:sz w:val="17"/>
                <w:szCs w:val="17"/>
              </w:rPr>
              <w:t>dre-mir-430a-10,</w:t>
            </w:r>
            <w:r w:rsidRPr="00DF4F6A">
              <w:rPr>
                <w:rFonts w:ascii="Times New Roman" w:eastAsia="Times New Roman" w:hAnsi="Times New Roman"/>
              </w:rPr>
              <w:t> </w:t>
            </w:r>
            <w:r w:rsidRPr="00DF4F6A">
              <w:rPr>
                <w:rFonts w:ascii="Courier New" w:eastAsia="Times New Roman" w:hAnsi="Courier New" w:cs="Courier New"/>
                <w:sz w:val="17"/>
                <w:szCs w:val="17"/>
              </w:rPr>
              <w:t>dre-mir-430c-18,</w:t>
            </w:r>
            <w:r w:rsidRPr="00DF4F6A">
              <w:rPr>
                <w:rFonts w:ascii="Times New Roman" w:eastAsia="Times New Roman" w:hAnsi="Times New Roman"/>
              </w:rPr>
              <w:t> </w:t>
            </w:r>
            <w:r w:rsidRPr="00DF4F6A">
              <w:rPr>
                <w:rFonts w:ascii="Courier New" w:eastAsia="Times New Roman" w:hAnsi="Courier New" w:cs="Courier New"/>
                <w:sz w:val="17"/>
                <w:szCs w:val="17"/>
              </w:rPr>
              <w:t>dre-mir-430b-5,</w:t>
            </w:r>
            <w:r w:rsidRPr="00DF4F6A">
              <w:rPr>
                <w:rFonts w:ascii="Times New Roman" w:eastAsia="Times New Roman" w:hAnsi="Times New Roman"/>
              </w:rPr>
              <w:t> </w:t>
            </w:r>
            <w:r w:rsidRPr="00DF4F6A">
              <w:rPr>
                <w:rFonts w:ascii="Courier New" w:eastAsia="Times New Roman" w:hAnsi="Courier New" w:cs="Courier New"/>
                <w:sz w:val="17"/>
                <w:szCs w:val="17"/>
              </w:rPr>
              <w:t>dre-mir-430a-15,</w:t>
            </w:r>
            <w:r w:rsidRPr="00DF4F6A">
              <w:rPr>
                <w:rFonts w:ascii="Times New Roman" w:eastAsia="Times New Roman" w:hAnsi="Times New Roman"/>
              </w:rPr>
              <w:t> </w:t>
            </w:r>
            <w:r w:rsidRPr="00DF4F6A">
              <w:rPr>
                <w:rFonts w:ascii="Courier New" w:eastAsia="Times New Roman" w:hAnsi="Courier New" w:cs="Courier New"/>
                <w:sz w:val="17"/>
                <w:szCs w:val="17"/>
              </w:rPr>
              <w:t>dre-mir-430c-18,dre-mir-430b-3,</w:t>
            </w:r>
            <w:r w:rsidRPr="00DF4F6A">
              <w:rPr>
                <w:rFonts w:ascii="Times New Roman" w:eastAsia="Times New Roman" w:hAnsi="Times New Roman"/>
              </w:rPr>
              <w:t> </w:t>
            </w:r>
            <w:r w:rsidRPr="00DF4F6A">
              <w:rPr>
                <w:rFonts w:ascii="Courier New" w:eastAsia="Times New Roman" w:hAnsi="Courier New" w:cs="Courier New"/>
                <w:sz w:val="17"/>
                <w:szCs w:val="17"/>
              </w:rPr>
              <w:t>dre-mir-430a-10,</w:t>
            </w:r>
            <w:r w:rsidRPr="00DF4F6A">
              <w:rPr>
                <w:rFonts w:ascii="Times New Roman" w:eastAsia="Times New Roman" w:hAnsi="Times New Roman"/>
              </w:rPr>
              <w:t> </w:t>
            </w:r>
            <w:r w:rsidRPr="00DF4F6A">
              <w:rPr>
                <w:rFonts w:ascii="Courier New" w:eastAsia="Times New Roman" w:hAnsi="Courier New" w:cs="Courier New"/>
                <w:sz w:val="17"/>
                <w:szCs w:val="17"/>
              </w:rPr>
              <w:t>dre-mir-430c-18,</w:t>
            </w:r>
            <w:r w:rsidRPr="00DF4F6A">
              <w:rPr>
                <w:rFonts w:ascii="Times New Roman" w:eastAsia="Times New Roman" w:hAnsi="Times New Roman"/>
              </w:rPr>
              <w:t> </w:t>
            </w:r>
            <w:r w:rsidRPr="00DF4F6A">
              <w:rPr>
                <w:rFonts w:ascii="Courier New" w:eastAsia="Times New Roman" w:hAnsi="Courier New" w:cs="Courier New"/>
                <w:sz w:val="17"/>
                <w:szCs w:val="17"/>
              </w:rPr>
              <w:t>dre-mir-430b-8,</w:t>
            </w:r>
            <w:r w:rsidRPr="00DF4F6A">
              <w:rPr>
                <w:rFonts w:ascii="Times New Roman" w:eastAsia="Times New Roman" w:hAnsi="Times New Roman"/>
              </w:rPr>
              <w:t> </w:t>
            </w:r>
            <w:r w:rsidRPr="00DF4F6A">
              <w:rPr>
                <w:rFonts w:ascii="Courier New" w:eastAsia="Times New Roman" w:hAnsi="Courier New" w:cs="Courier New"/>
                <w:sz w:val="17"/>
                <w:szCs w:val="17"/>
              </w:rPr>
              <w:t>dre-</w:t>
            </w:r>
            <w:r w:rsidRPr="00DF4F6A">
              <w:rPr>
                <w:rFonts w:ascii="Courier New" w:eastAsia="Times New Roman" w:hAnsi="Courier New" w:cs="Courier New"/>
                <w:sz w:val="17"/>
                <w:szCs w:val="17"/>
              </w:rPr>
              <w:lastRenderedPageBreak/>
              <w:t>mir-430a-15,</w:t>
            </w:r>
            <w:r w:rsidRPr="00DF4F6A">
              <w:rPr>
                <w:rFonts w:ascii="Times New Roman" w:eastAsia="Times New Roman" w:hAnsi="Times New Roman"/>
              </w:rPr>
              <w:t> </w:t>
            </w:r>
            <w:r w:rsidRPr="00DF4F6A">
              <w:rPr>
                <w:rFonts w:ascii="Courier New" w:eastAsia="Times New Roman" w:hAnsi="Courier New" w:cs="Courier New"/>
                <w:sz w:val="17"/>
                <w:szCs w:val="17"/>
              </w:rPr>
              <w:t>dre-mir-430c-18,</w:t>
            </w:r>
            <w:r w:rsidRPr="00DF4F6A">
              <w:rPr>
                <w:rFonts w:ascii="Times New Roman" w:eastAsia="Times New Roman" w:hAnsi="Times New Roman"/>
              </w:rPr>
              <w:t> </w:t>
            </w:r>
            <w:r w:rsidRPr="00DF4F6A">
              <w:rPr>
                <w:rFonts w:ascii="Courier New" w:eastAsia="Times New Roman" w:hAnsi="Courier New" w:cs="Courier New"/>
                <w:sz w:val="17"/>
                <w:szCs w:val="17"/>
              </w:rPr>
              <w:t>dre-mir-430b-5</w:t>
            </w:r>
          </w:p>
        </w:tc>
      </w:tr>
      <w:tr w:rsidR="00833845" w:rsidRPr="00512C91" w:rsidTr="00504977">
        <w:trPr>
          <w:tblCellSpacing w:w="0" w:type="dxa"/>
        </w:trPr>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i/>
                <w:iCs/>
                <w:sz w:val="20"/>
                <w:szCs w:val="20"/>
              </w:rPr>
              <w:lastRenderedPageBreak/>
              <w:t>L. chalumnae</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Courier New" w:eastAsia="Times New Roman" w:hAnsi="Courier New" w:cs="Courier New"/>
                <w:sz w:val="17"/>
                <w:szCs w:val="17"/>
              </w:rPr>
              <w:t>JH126646.1</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i/>
                <w:iCs/>
                <w:sz w:val="20"/>
                <w:szCs w:val="20"/>
              </w:rPr>
              <w:t>1529355</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i/>
                <w:iCs/>
                <w:sz w:val="20"/>
                <w:szCs w:val="20"/>
              </w:rPr>
              <w:t>1882777</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i/>
                <w:iCs/>
                <w:sz w:val="20"/>
                <w:szCs w:val="20"/>
              </w:rPr>
              <w:t>353422</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i/>
                <w:iCs/>
                <w:sz w:val="20"/>
                <w:szCs w:val="20"/>
              </w:rPr>
              <w:t>7</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lang w:val="es-ES"/>
              </w:rPr>
            </w:pPr>
            <w:r w:rsidRPr="00DF4F6A">
              <w:rPr>
                <w:rFonts w:ascii="Courier New" w:eastAsia="Times New Roman" w:hAnsi="Courier New" w:cs="Courier New"/>
                <w:sz w:val="17"/>
                <w:szCs w:val="17"/>
                <w:lang w:val="es-ES"/>
              </w:rPr>
              <w:t>mir-233, mir-233,</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mir-233, mir-598,</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mir-672, MIR535,</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mir-233</w:t>
            </w:r>
          </w:p>
        </w:tc>
      </w:tr>
      <w:tr w:rsidR="00833845" w:rsidRPr="00DF4F6A" w:rsidTr="00504977">
        <w:trPr>
          <w:tblCellSpacing w:w="0" w:type="dxa"/>
        </w:trPr>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125" alt="" style="width:1pt;height:.05pt;mso-width-percent:0;mso-height-percent:0;mso-width-percent:0;mso-height-percent:0" o:hrpct="3"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124" alt="" style="width:1pt;height:.05pt;mso-width-percent:0;mso-height-percent:0;mso-width-percent:0;mso-height-percent:0" o:hrpct="3"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123" alt="" style="width:1pt;height:.05pt;mso-width-percent:0;mso-height-percent:0;mso-width-percent:0;mso-height-percent:0" o:hrpct="3"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122" alt="" style="width:1pt;height:.05pt;mso-width-percent:0;mso-height-percent:0;mso-width-percent:0;mso-height-percent:0" o:hrpct="3"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121" alt="" style="width:1pt;height:.05pt;mso-width-percent:0;mso-height-percent:0;mso-width-percent:0;mso-height-percent:0" o:hrpct="3"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120" alt="" style="width:1pt;height:.05pt;mso-width-percent:0;mso-height-percent:0;mso-width-percent:0;mso-height-percent:0" o:hrpct="3"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119" alt="" style="width:1pt;height:.05pt;mso-width-percent:0;mso-height-percent:0;mso-width-percent:0;mso-height-percent:0" o:hrpct="3" o:hralign="center" o:hrstd="t" o:hr="t" fillcolor="#a0a0a0" stroked="f"/>
              </w:pict>
            </w:r>
          </w:p>
        </w:tc>
      </w:tr>
      <w:tr w:rsidR="00833845" w:rsidRPr="00DF4F6A" w:rsidTr="00504977">
        <w:trPr>
          <w:tblCellSpacing w:w="0" w:type="dxa"/>
        </w:trPr>
        <w:tc>
          <w:tcPr>
            <w:tcW w:w="0" w:type="auto"/>
            <w:vAlign w:val="bottom"/>
            <w:hideMark/>
          </w:tcPr>
          <w:p w:rsidR="00833845" w:rsidRPr="00DF4F6A" w:rsidRDefault="00833845" w:rsidP="00504977">
            <w:pPr>
              <w:rPr>
                <w:rFonts w:ascii="Times New Roman" w:eastAsia="Times New Roman" w:hAnsi="Times New Roman"/>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r>
      <w:tr w:rsidR="00833845" w:rsidRPr="00DF4F6A" w:rsidTr="00504977">
        <w:trPr>
          <w:tblCellSpacing w:w="0" w:type="dxa"/>
        </w:trPr>
        <w:tc>
          <w:tcPr>
            <w:tcW w:w="0" w:type="auto"/>
            <w:vAlign w:val="bottom"/>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r>
      <w:tr w:rsidR="00833845" w:rsidRPr="00DF4F6A" w:rsidTr="00504977">
        <w:trPr>
          <w:tblCellSpacing w:w="0" w:type="dxa"/>
        </w:trPr>
        <w:tc>
          <w:tcPr>
            <w:tcW w:w="0" w:type="auto"/>
            <w:vAlign w:val="bottom"/>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r>
      <w:tr w:rsidR="00833845" w:rsidRPr="00DF4F6A" w:rsidTr="00504977">
        <w:trPr>
          <w:tblCellSpacing w:w="0" w:type="dxa"/>
        </w:trPr>
        <w:tc>
          <w:tcPr>
            <w:tcW w:w="0" w:type="auto"/>
            <w:vAlign w:val="bottom"/>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r>
      <w:tr w:rsidR="00833845" w:rsidRPr="00DF4F6A" w:rsidTr="00504977">
        <w:trPr>
          <w:tblCellSpacing w:w="0" w:type="dxa"/>
        </w:trPr>
        <w:tc>
          <w:tcPr>
            <w:tcW w:w="0" w:type="auto"/>
            <w:vAlign w:val="bottom"/>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r>
      <w:tr w:rsidR="00833845" w:rsidRPr="00DF4F6A" w:rsidTr="00504977">
        <w:trPr>
          <w:tblCellSpacing w:w="0" w:type="dxa"/>
        </w:trPr>
        <w:tc>
          <w:tcPr>
            <w:tcW w:w="0" w:type="auto"/>
            <w:vAlign w:val="bottom"/>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r>
      <w:tr w:rsidR="00833845" w:rsidRPr="00DF4F6A" w:rsidTr="00504977">
        <w:trPr>
          <w:tblCellSpacing w:w="0" w:type="dxa"/>
        </w:trPr>
        <w:tc>
          <w:tcPr>
            <w:tcW w:w="0" w:type="auto"/>
            <w:vAlign w:val="bottom"/>
            <w:hideMark/>
          </w:tcPr>
          <w:p w:rsidR="00833845" w:rsidRPr="00DF4F6A" w:rsidRDefault="00833845" w:rsidP="00504977">
            <w:pPr>
              <w:rPr>
                <w:rFonts w:ascii="Times New Roman" w:eastAsia="Times New Roman" w:hAnsi="Times New Roman"/>
                <w:sz w:val="20"/>
                <w:szCs w:val="20"/>
              </w:rPr>
            </w:pPr>
          </w:p>
        </w:tc>
        <w:tc>
          <w:tcPr>
            <w:tcW w:w="0" w:type="auto"/>
            <w:vAlign w:val="bottom"/>
            <w:hideMark/>
          </w:tcPr>
          <w:p w:rsidR="00833845" w:rsidRPr="00DF4F6A" w:rsidRDefault="00833845" w:rsidP="00504977">
            <w:pPr>
              <w:rPr>
                <w:rFonts w:ascii="Times New Roman" w:eastAsia="Times New Roman" w:hAnsi="Times New Roman"/>
                <w:sz w:val="20"/>
                <w:szCs w:val="20"/>
              </w:rPr>
            </w:pPr>
          </w:p>
        </w:tc>
        <w:tc>
          <w:tcPr>
            <w:tcW w:w="0" w:type="auto"/>
            <w:vAlign w:val="bottom"/>
            <w:hideMark/>
          </w:tcPr>
          <w:p w:rsidR="00833845" w:rsidRPr="00DF4F6A" w:rsidRDefault="00833845" w:rsidP="00504977">
            <w:pPr>
              <w:rPr>
                <w:rFonts w:ascii="Times New Roman" w:eastAsia="Times New Roman" w:hAnsi="Times New Roman"/>
                <w:sz w:val="20"/>
                <w:szCs w:val="20"/>
              </w:rPr>
            </w:pPr>
          </w:p>
        </w:tc>
        <w:tc>
          <w:tcPr>
            <w:tcW w:w="0" w:type="auto"/>
            <w:vAlign w:val="bottom"/>
            <w:hideMark/>
          </w:tcPr>
          <w:p w:rsidR="00833845" w:rsidRPr="00DF4F6A" w:rsidRDefault="00833845" w:rsidP="00504977">
            <w:pPr>
              <w:rPr>
                <w:rFonts w:ascii="Times New Roman" w:eastAsia="Times New Roman" w:hAnsi="Times New Roman"/>
                <w:sz w:val="20"/>
                <w:szCs w:val="20"/>
              </w:rPr>
            </w:pPr>
          </w:p>
        </w:tc>
        <w:tc>
          <w:tcPr>
            <w:tcW w:w="0" w:type="auto"/>
            <w:vAlign w:val="bottom"/>
            <w:hideMark/>
          </w:tcPr>
          <w:p w:rsidR="00833845" w:rsidRPr="00DF4F6A" w:rsidRDefault="00833845" w:rsidP="00504977">
            <w:pPr>
              <w:rPr>
                <w:rFonts w:ascii="Times New Roman" w:eastAsia="Times New Roman" w:hAnsi="Times New Roman"/>
                <w:sz w:val="20"/>
                <w:szCs w:val="20"/>
              </w:rPr>
            </w:pPr>
          </w:p>
        </w:tc>
        <w:tc>
          <w:tcPr>
            <w:tcW w:w="0" w:type="auto"/>
            <w:vAlign w:val="bottom"/>
            <w:hideMark/>
          </w:tcPr>
          <w:p w:rsidR="00833845" w:rsidRPr="00DF4F6A" w:rsidRDefault="00833845" w:rsidP="00504977">
            <w:pPr>
              <w:rPr>
                <w:rFonts w:ascii="Times New Roman" w:eastAsia="Times New Roman" w:hAnsi="Times New Roman"/>
                <w:sz w:val="20"/>
                <w:szCs w:val="20"/>
              </w:rPr>
            </w:pPr>
          </w:p>
        </w:tc>
        <w:tc>
          <w:tcPr>
            <w:tcW w:w="0" w:type="auto"/>
            <w:vAlign w:val="bottom"/>
            <w:hideMark/>
          </w:tcPr>
          <w:p w:rsidR="00833845" w:rsidRPr="00DF4F6A" w:rsidRDefault="00833845" w:rsidP="00504977">
            <w:pPr>
              <w:rPr>
                <w:rFonts w:ascii="Times New Roman" w:eastAsia="Times New Roman" w:hAnsi="Times New Roman"/>
                <w:sz w:val="20"/>
                <w:szCs w:val="20"/>
              </w:rPr>
            </w:pPr>
          </w:p>
        </w:tc>
      </w:tr>
    </w:tbl>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In </w:t>
      </w:r>
      <w:r w:rsidRPr="00DF4F6A">
        <w:rPr>
          <w:rFonts w:ascii="Times" w:eastAsia="Times New Roman" w:hAnsi="Times"/>
          <w:i/>
          <w:iCs/>
          <w:color w:val="000000"/>
          <w:sz w:val="27"/>
          <w:szCs w:val="27"/>
        </w:rPr>
        <w:t>C. robusta </w:t>
      </w:r>
      <w:r w:rsidRPr="00DF4F6A">
        <w:rPr>
          <w:rFonts w:ascii="Times" w:eastAsia="Times New Roman" w:hAnsi="Times"/>
          <w:color w:val="000000"/>
          <w:sz w:val="27"/>
          <w:szCs w:val="27"/>
        </w:rPr>
        <w:t>some miRNAs are located in introns and a small class of miRNAs are derived from the exonic parts of mRNAs (</w:t>
      </w:r>
      <w:hyperlink w:anchor="XHendrix2010" w:history="1">
        <w:r w:rsidRPr="00DF4F6A">
          <w:rPr>
            <w:rFonts w:ascii="Times" w:eastAsia="Times New Roman" w:hAnsi="Times"/>
            <w:color w:val="0000FF"/>
            <w:sz w:val="27"/>
            <w:szCs w:val="27"/>
            <w:u w:val="single"/>
          </w:rPr>
          <w:t>Hendrix et al.</w:t>
        </w:r>
      </w:hyperlink>
      <w:r w:rsidRPr="00DF4F6A">
        <w:rPr>
          <w:rFonts w:ascii="Times" w:eastAsia="Times New Roman" w:hAnsi="Times"/>
          <w:color w:val="000000"/>
          <w:sz w:val="27"/>
          <w:szCs w:val="27"/>
        </w:rPr>
        <w:t>, </w:t>
      </w:r>
      <w:hyperlink w:anchor="XHendrix2010"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In contrast, some miRNAs of in </w:t>
      </w:r>
      <w:r w:rsidRPr="00DF4F6A">
        <w:rPr>
          <w:rFonts w:ascii="Times" w:eastAsia="Times New Roman" w:hAnsi="Times"/>
          <w:i/>
          <w:iCs/>
          <w:color w:val="000000"/>
          <w:sz w:val="27"/>
          <w:szCs w:val="27"/>
        </w:rPr>
        <w:t>O. dioca </w:t>
      </w:r>
      <w:r w:rsidRPr="00DF4F6A">
        <w:rPr>
          <w:rFonts w:ascii="Times" w:eastAsia="Times New Roman" w:hAnsi="Times"/>
          <w:color w:val="000000"/>
          <w:sz w:val="27"/>
          <w:szCs w:val="27"/>
        </w:rPr>
        <w:t>are expressed from loci on the opposite strand on protein-coding genes. An example is miR-2246, which also produces antisense miRs derived from miRNA loci (moRs). Only </w:t>
      </w:r>
      <w:r w:rsidRPr="006C2E91">
        <w:rPr>
          <w:rStyle w:val="BookTitle"/>
        </w:rPr>
        <w:t>44</w:t>
      </w:r>
      <w:bookmarkStart w:id="0" w:name="_GoBack"/>
      <w:bookmarkEnd w:id="0"/>
      <w:r w:rsidRPr="006C2E91">
        <w:rPr>
          <w:rStyle w:val="BookTitle"/>
        </w:rPr>
        <w:t> </w:t>
      </w:r>
      <w:r w:rsidRPr="00DF4F6A">
        <w:rPr>
          <w:rFonts w:ascii="Times" w:eastAsia="Times New Roman" w:hAnsi="Times"/>
          <w:color w:val="000000"/>
          <w:sz w:val="27"/>
          <w:szCs w:val="27"/>
        </w:rPr>
        <w:t>loci appeared to be expressed as antisense products from the </w:t>
      </w:r>
      <w:r w:rsidRPr="00DF4F6A">
        <w:rPr>
          <w:rFonts w:ascii="Times" w:eastAsia="Times New Roman" w:hAnsi="Times"/>
          <w:b/>
          <w:bCs/>
          <w:i/>
          <w:iCs/>
          <w:color w:val="000000"/>
          <w:sz w:val="27"/>
          <w:szCs w:val="27"/>
        </w:rPr>
        <w:t>300 </w:t>
      </w:r>
      <w:r w:rsidRPr="00DF4F6A">
        <w:rPr>
          <w:rFonts w:ascii="Times" w:eastAsia="Times New Roman" w:hAnsi="Times"/>
          <w:color w:val="000000"/>
          <w:sz w:val="27"/>
          <w:szCs w:val="27"/>
        </w:rPr>
        <w:t>miRNA loci predicted in 2010 by </w:t>
      </w:r>
      <w:hyperlink w:anchor="XHendrix2010" w:history="1">
        <w:r w:rsidRPr="00DF4F6A">
          <w:rPr>
            <w:rFonts w:ascii="Times" w:eastAsia="Times New Roman" w:hAnsi="Times"/>
            <w:color w:val="0000FF"/>
            <w:sz w:val="27"/>
            <w:szCs w:val="27"/>
            <w:u w:val="single"/>
          </w:rPr>
          <w:t>Hendrix et al.</w:t>
        </w:r>
      </w:hyperlink>
      <w:r w:rsidRPr="00DF4F6A">
        <w:rPr>
          <w:rFonts w:ascii="Times" w:eastAsia="Times New Roman" w:hAnsi="Times"/>
          <w:color w:val="000000"/>
          <w:sz w:val="27"/>
          <w:szCs w:val="27"/>
        </w:rPr>
        <w:t> (</w:t>
      </w:r>
      <w:hyperlink w:anchor="XHendrix2010"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In Cionas have been also detected miRNAs organized in clusters, for example in </w:t>
      </w:r>
      <w:r w:rsidRPr="00DF4F6A">
        <w:rPr>
          <w:rFonts w:ascii="Times" w:eastAsia="Times New Roman" w:hAnsi="Times"/>
          <w:i/>
          <w:iCs/>
          <w:color w:val="000000"/>
          <w:sz w:val="27"/>
          <w:szCs w:val="27"/>
        </w:rPr>
        <w:t>C. robusta </w:t>
      </w:r>
      <w:r w:rsidRPr="00DF4F6A">
        <w:rPr>
          <w:rFonts w:ascii="Times" w:eastAsia="Times New Roman" w:hAnsi="Times"/>
          <w:color w:val="000000"/>
          <w:sz w:val="27"/>
          <w:szCs w:val="27"/>
        </w:rPr>
        <w:t>a putative cluster was detected by </w:t>
      </w:r>
      <w:hyperlink w:anchor="XKeshavan2010" w:history="1">
        <w:r w:rsidRPr="00DF4F6A">
          <w:rPr>
            <w:rFonts w:ascii="Times" w:eastAsia="Times New Roman" w:hAnsi="Times"/>
            <w:color w:val="0000FF"/>
            <w:sz w:val="27"/>
            <w:szCs w:val="27"/>
            <w:u w:val="single"/>
          </w:rPr>
          <w:t>Keshavan et al.</w:t>
        </w:r>
      </w:hyperlink>
      <w:r w:rsidRPr="00DF4F6A">
        <w:rPr>
          <w:rFonts w:ascii="Times" w:eastAsia="Times New Roman" w:hAnsi="Times"/>
          <w:color w:val="000000"/>
          <w:sz w:val="27"/>
          <w:szCs w:val="27"/>
        </w:rPr>
        <w:t> (</w:t>
      </w:r>
      <w:hyperlink w:anchor="XKeshavan2010"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using microarray analysis that shows a similar loci organization to the cluster let-7/miR-125/miR-100 observed in Drosophila. The miR-1473 was later classified as the orthologue of miR-100 in the analysis derived from the comparison of the evolution of this cluster conducted by </w:t>
      </w:r>
      <w:hyperlink w:anchor="XGriffiths-Jones2011" w:history="1">
        <w:r w:rsidRPr="00DF4F6A">
          <w:rPr>
            <w:rFonts w:ascii="Times" w:eastAsia="Times New Roman" w:hAnsi="Times"/>
            <w:color w:val="0000FF"/>
            <w:sz w:val="27"/>
            <w:szCs w:val="27"/>
            <w:u w:val="single"/>
          </w:rPr>
          <w:t>Griffiths-Jones et al.</w:t>
        </w:r>
      </w:hyperlink>
      <w:r w:rsidRPr="00DF4F6A">
        <w:rPr>
          <w:rFonts w:ascii="Times" w:eastAsia="Times New Roman" w:hAnsi="Times"/>
          <w:color w:val="000000"/>
          <w:sz w:val="27"/>
          <w:szCs w:val="27"/>
        </w:rPr>
        <w:t> (</w:t>
      </w:r>
      <w:hyperlink w:anchor="XGriffiths-Jones2011" w:history="1">
        <w:r w:rsidRPr="00DF4F6A">
          <w:rPr>
            <w:rFonts w:ascii="Times" w:eastAsia="Times New Roman" w:hAnsi="Times"/>
            <w:color w:val="0000FF"/>
            <w:sz w:val="27"/>
            <w:szCs w:val="27"/>
            <w:u w:val="single"/>
          </w:rPr>
          <w:t>2011</w:t>
        </w:r>
      </w:hyperlink>
      <w:r w:rsidRPr="00DF4F6A">
        <w:rPr>
          <w:rFonts w:ascii="Times" w:eastAsia="Times New Roman" w:hAnsi="Times"/>
          <w:color w:val="000000"/>
          <w:sz w:val="27"/>
          <w:szCs w:val="27"/>
        </w:rPr>
        <w:t>). The authors suggested that mir-100, mir125 and let7 are clustered in most of the bilaterian genomes including the 1473 that is an orthologue of mir-100.</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Current analysis of this cluster shows that the distribution of miRNAs families on this let-7 cluster are present in all the </w:t>
      </w:r>
      <w:r w:rsidRPr="00DF4F6A">
        <w:rPr>
          <w:rFonts w:ascii="Times" w:eastAsia="Times New Roman" w:hAnsi="Times"/>
          <w:color w:val="000000"/>
          <w:sz w:val="27"/>
          <w:szCs w:val="27"/>
        </w:rPr>
        <w:lastRenderedPageBreak/>
        <w:t>studied chordate species. Vertebrate species such as (</w:t>
      </w:r>
      <w:r w:rsidRPr="00DF4F6A">
        <w:rPr>
          <w:rFonts w:ascii="Times" w:eastAsia="Times New Roman" w:hAnsi="Times"/>
          <w:i/>
          <w:iCs/>
          <w:color w:val="000000"/>
          <w:sz w:val="27"/>
          <w:szCs w:val="27"/>
        </w:rPr>
        <w:t>D. rerio </w:t>
      </w:r>
      <w:r w:rsidRPr="00DF4F6A">
        <w:rPr>
          <w:rFonts w:ascii="Times" w:eastAsia="Times New Roman" w:hAnsi="Times"/>
          <w:color w:val="000000"/>
          <w:sz w:val="27"/>
          <w:szCs w:val="27"/>
        </w:rPr>
        <w:t>and </w:t>
      </w:r>
      <w:r w:rsidRPr="00DF4F6A">
        <w:rPr>
          <w:rFonts w:ascii="Times" w:eastAsia="Times New Roman" w:hAnsi="Times"/>
          <w:i/>
          <w:iCs/>
          <w:color w:val="000000"/>
          <w:sz w:val="27"/>
          <w:szCs w:val="27"/>
        </w:rPr>
        <w:t>L. chalumnae</w:t>
      </w:r>
      <w:r w:rsidRPr="00DF4F6A">
        <w:rPr>
          <w:rFonts w:ascii="Times" w:eastAsia="Times New Roman" w:hAnsi="Times"/>
          <w:color w:val="000000"/>
          <w:sz w:val="27"/>
          <w:szCs w:val="27"/>
        </w:rPr>
        <w:t>) contain more than one let-7 cluster, extending the loci definition which is not restricted only to one element but for a cluster of many loci with different length distributions. It is important to see that let-7 is organized sometimes with another let-7 locus or with another miRNA’s loci families. The distribution of this cluster reported in amphioxus is composed of 2 let-7 and 3 mir-10 (1 bfl-mir-100, 1 bfl-mir-125a and 1 bfl-mir-125b), this cluster architecture is conserved in vertebrates that apparently inverted the order and split the relation between let-7 and mir-10, creating two different cluster order groups: let-7 + mir-10 and let-7 + other families. In this way, tunicates belong the latter group, not including mir-10 on the cluster but including mir-233, mir-1473 or mir-125.</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A second miRNA cluster consisting of the miR-182 and miR-183 was also detected in </w:t>
      </w:r>
      <w:r w:rsidRPr="00DF4F6A">
        <w:rPr>
          <w:rFonts w:ascii="Times" w:eastAsia="Times New Roman" w:hAnsi="Times"/>
          <w:i/>
          <w:iCs/>
          <w:color w:val="000000"/>
          <w:sz w:val="27"/>
          <w:szCs w:val="27"/>
        </w:rPr>
        <w:t>C. robusta </w:t>
      </w:r>
      <w:r w:rsidRPr="00DF4F6A">
        <w:rPr>
          <w:rFonts w:ascii="Times" w:eastAsia="Times New Roman" w:hAnsi="Times"/>
          <w:color w:val="000000"/>
          <w:sz w:val="27"/>
          <w:szCs w:val="27"/>
        </w:rPr>
        <w:t>in 2010 by </w:t>
      </w:r>
      <w:hyperlink w:anchor="XKeshavan2010" w:history="1">
        <w:r w:rsidRPr="00DF4F6A">
          <w:rPr>
            <w:rFonts w:ascii="Times" w:eastAsia="Times New Roman" w:hAnsi="Times"/>
            <w:color w:val="0000FF"/>
            <w:sz w:val="27"/>
            <w:szCs w:val="27"/>
            <w:u w:val="single"/>
          </w:rPr>
          <w:t>Keshavan et al.</w:t>
        </w:r>
      </w:hyperlink>
      <w:r w:rsidRPr="00DF4F6A">
        <w:rPr>
          <w:rFonts w:ascii="Times" w:eastAsia="Times New Roman" w:hAnsi="Times"/>
          <w:color w:val="000000"/>
          <w:sz w:val="27"/>
          <w:szCs w:val="27"/>
        </w:rPr>
        <w:t> (</w:t>
      </w:r>
      <w:hyperlink w:anchor="XKeshavan2010"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which in the current predictions reported another member locus: the miR-96 organized in the middle of those loci, as is shown in the plot </w:t>
      </w:r>
      <w:hyperlink w:anchor="x1-8015r7" w:history="1">
        <w:r w:rsidRPr="00DF4F6A">
          <w:rPr>
            <w:rFonts w:ascii="Times" w:eastAsia="Times New Roman" w:hAnsi="Times"/>
            <w:color w:val="0000FF"/>
            <w:sz w:val="27"/>
            <w:szCs w:val="27"/>
            <w:u w:val="single"/>
          </w:rPr>
          <w:t>7</w:t>
        </w:r>
      </w:hyperlink>
      <w:r w:rsidRPr="00DF4F6A">
        <w:rPr>
          <w:rFonts w:ascii="Times" w:eastAsia="Times New Roman" w:hAnsi="Times"/>
          <w:color w:val="000000"/>
          <w:sz w:val="27"/>
          <w:szCs w:val="27"/>
        </w:rPr>
        <w:t>. Here the authors also found five additional paralogs of let-7 within a 1-kb stretch, but it is important to know that those elements had been identified on chromosome 4q on Ensembl release 54 version, in the current version only two of those elements have been identified by homology approaches (Figure</w:t>
      </w:r>
      <w:hyperlink w:anchor="x1-8003r1" w:history="1">
        <w:r w:rsidRPr="00DF4F6A">
          <w:rPr>
            <w:rFonts w:ascii="Times" w:eastAsia="Times New Roman" w:hAnsi="Times"/>
            <w:color w:val="0000FF"/>
            <w:sz w:val="27"/>
            <w:szCs w:val="27"/>
            <w:u w:val="single"/>
          </w:rPr>
          <w:t>1</w:t>
        </w:r>
      </w:hyperlink>
      <w:r w:rsidRPr="00DF4F6A">
        <w:rPr>
          <w:rFonts w:ascii="Times" w:eastAsia="Times New Roman" w:hAnsi="Times"/>
          <w:color w:val="000000"/>
          <w:sz w:val="27"/>
          <w:szCs w:val="27"/>
        </w:rPr>
        <w:t>).</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The cluster miR-1/miR-133, expressed specifically in Cionas muscle tissues was also reported by </w:t>
      </w:r>
      <w:hyperlink w:anchor="XKusakabe2013" w:history="1">
        <w:r w:rsidRPr="00DF4F6A">
          <w:rPr>
            <w:rFonts w:ascii="Times" w:eastAsia="Times New Roman" w:hAnsi="Times"/>
            <w:color w:val="0000FF"/>
            <w:sz w:val="27"/>
            <w:szCs w:val="27"/>
            <w:u w:val="single"/>
          </w:rPr>
          <w:t>Kusakabe et al.</w:t>
        </w:r>
      </w:hyperlink>
      <w:r w:rsidRPr="00DF4F6A">
        <w:rPr>
          <w:rFonts w:ascii="Times" w:eastAsia="Times New Roman" w:hAnsi="Times"/>
          <w:color w:val="000000"/>
          <w:sz w:val="27"/>
          <w:szCs w:val="27"/>
        </w:rPr>
        <w:t> (</w:t>
      </w:r>
      <w:hyperlink w:anchor="XKusakabe2013" w:history="1">
        <w:r w:rsidRPr="00DF4F6A">
          <w:rPr>
            <w:rFonts w:ascii="Times" w:eastAsia="Times New Roman" w:hAnsi="Times"/>
            <w:color w:val="0000FF"/>
            <w:sz w:val="27"/>
            <w:szCs w:val="27"/>
            <w:u w:val="single"/>
          </w:rPr>
          <w:t>2013</w:t>
        </w:r>
      </w:hyperlink>
      <w:r w:rsidRPr="00DF4F6A">
        <w:rPr>
          <w:rFonts w:ascii="Times" w:eastAsia="Times New Roman" w:hAnsi="Times"/>
          <w:color w:val="000000"/>
          <w:sz w:val="27"/>
          <w:szCs w:val="27"/>
        </w:rPr>
        <w:t>). The authors reported that one copy of this cluster is presented in both Cionas. As is shown in the plot </w:t>
      </w:r>
      <w:hyperlink w:anchor="x1-8005r2" w:history="1">
        <w:r w:rsidRPr="00DF4F6A">
          <w:rPr>
            <w:rFonts w:ascii="Times" w:eastAsia="Times New Roman" w:hAnsi="Times"/>
            <w:color w:val="0000FF"/>
            <w:sz w:val="27"/>
            <w:szCs w:val="27"/>
            <w:u w:val="single"/>
          </w:rPr>
          <w:t>2</w:t>
        </w:r>
      </w:hyperlink>
      <w:r w:rsidRPr="00DF4F6A">
        <w:rPr>
          <w:rFonts w:ascii="Times" w:eastAsia="Times New Roman" w:hAnsi="Times"/>
          <w:color w:val="000000"/>
          <w:sz w:val="27"/>
          <w:szCs w:val="27"/>
        </w:rPr>
        <w:t> a copy is also present in </w:t>
      </w:r>
      <w:r w:rsidRPr="00DF4F6A">
        <w:rPr>
          <w:rFonts w:ascii="Times" w:eastAsia="Times New Roman" w:hAnsi="Times"/>
          <w:i/>
          <w:iCs/>
          <w:color w:val="000000"/>
          <w:sz w:val="27"/>
          <w:szCs w:val="27"/>
        </w:rPr>
        <w:t>L. chalumnae</w:t>
      </w:r>
      <w:r w:rsidRPr="00DF4F6A">
        <w:rPr>
          <w:rFonts w:ascii="Times" w:eastAsia="Times New Roman" w:hAnsi="Times"/>
          <w:color w:val="000000"/>
          <w:sz w:val="27"/>
          <w:szCs w:val="27"/>
        </w:rPr>
        <w:t>. In 2012 a new cluster was proposed in </w:t>
      </w:r>
      <w:r w:rsidRPr="00DF4F6A">
        <w:rPr>
          <w:rFonts w:ascii="Times" w:eastAsia="Times New Roman" w:hAnsi="Times"/>
          <w:i/>
          <w:iCs/>
          <w:color w:val="000000"/>
          <w:sz w:val="27"/>
          <w:szCs w:val="27"/>
        </w:rPr>
        <w:t>C. robusta </w:t>
      </w:r>
      <w:r w:rsidRPr="00DF4F6A">
        <w:rPr>
          <w:rFonts w:ascii="Times" w:eastAsia="Times New Roman" w:hAnsi="Times"/>
          <w:color w:val="000000"/>
          <w:sz w:val="27"/>
          <w:szCs w:val="27"/>
        </w:rPr>
        <w:t>by </w:t>
      </w:r>
      <w:hyperlink w:anchor="XTerai2012" w:history="1">
        <w:r w:rsidRPr="00DF4F6A">
          <w:rPr>
            <w:rFonts w:ascii="Times" w:eastAsia="Times New Roman" w:hAnsi="Times"/>
            <w:color w:val="0000FF"/>
            <w:sz w:val="27"/>
            <w:szCs w:val="27"/>
            <w:u w:val="single"/>
          </w:rPr>
          <w:t>Terai et al.</w:t>
        </w:r>
      </w:hyperlink>
      <w:r w:rsidRPr="00DF4F6A">
        <w:rPr>
          <w:rFonts w:ascii="Times" w:eastAsia="Times New Roman" w:hAnsi="Times"/>
          <w:color w:val="000000"/>
          <w:sz w:val="27"/>
          <w:szCs w:val="27"/>
        </w:rPr>
        <w:t> (</w:t>
      </w:r>
      <w:hyperlink w:anchor="XTerai2012" w:history="1">
        <w:r w:rsidRPr="00DF4F6A">
          <w:rPr>
            <w:rFonts w:ascii="Times" w:eastAsia="Times New Roman" w:hAnsi="Times"/>
            <w:color w:val="0000FF"/>
            <w:sz w:val="27"/>
            <w:szCs w:val="27"/>
            <w:u w:val="single"/>
          </w:rPr>
          <w:t>2012</w:t>
        </w:r>
      </w:hyperlink>
      <w:r w:rsidRPr="00DF4F6A">
        <w:rPr>
          <w:rFonts w:ascii="Times" w:eastAsia="Times New Roman" w:hAnsi="Times"/>
          <w:color w:val="000000"/>
          <w:sz w:val="27"/>
          <w:szCs w:val="27"/>
        </w:rPr>
        <w:t xml:space="preserve">) located on the chromosome 10q and composed of the mir-4054 locus and </w:t>
      </w:r>
      <w:r w:rsidRPr="00DF4F6A">
        <w:rPr>
          <w:rFonts w:ascii="Times" w:eastAsia="Times New Roman" w:hAnsi="Times"/>
          <w:color w:val="000000"/>
          <w:sz w:val="27"/>
          <w:szCs w:val="27"/>
        </w:rPr>
        <w:lastRenderedPageBreak/>
        <w:t>the mir-4091. In the current distribution of this cluster a new annotated family the mir-4008 with three paralogous is located on the middle of those loci. This current distribution is shown in Table </w:t>
      </w:r>
      <w:hyperlink w:anchor="x1-8017r2" w:history="1">
        <w:r w:rsidRPr="00DF4F6A">
          <w:rPr>
            <w:rFonts w:ascii="Times" w:eastAsia="Times New Roman" w:hAnsi="Times"/>
            <w:color w:val="0000FF"/>
            <w:sz w:val="27"/>
            <w:szCs w:val="27"/>
            <w:u w:val="single"/>
          </w:rPr>
          <w:t>2</w:t>
        </w:r>
      </w:hyperlink>
      <w:r w:rsidRPr="00DF4F6A">
        <w:rPr>
          <w:rFonts w:ascii="Times" w:eastAsia="Times New Roman" w:hAnsi="Times"/>
          <w:color w:val="000000"/>
          <w:sz w:val="27"/>
          <w:szCs w:val="27"/>
        </w:rPr>
        <w:t> these loci were validated by </w:t>
      </w:r>
      <w:hyperlink w:anchor="XNorden-Krichmar2007" w:history="1">
        <w:r w:rsidRPr="00DF4F6A">
          <w:rPr>
            <w:rFonts w:ascii="Times" w:eastAsia="Times New Roman" w:hAnsi="Times"/>
            <w:color w:val="0000FF"/>
            <w:sz w:val="27"/>
            <w:szCs w:val="27"/>
            <w:u w:val="single"/>
          </w:rPr>
          <w:t>Norden-Krichmar et al.</w:t>
        </w:r>
      </w:hyperlink>
      <w:r w:rsidRPr="00DF4F6A">
        <w:rPr>
          <w:rFonts w:ascii="Times" w:eastAsia="Times New Roman" w:hAnsi="Times"/>
          <w:color w:val="000000"/>
          <w:sz w:val="27"/>
          <w:szCs w:val="27"/>
        </w:rPr>
        <w:t> (</w:t>
      </w:r>
      <w:hyperlink w:anchor="XNorden-Krichmar2007" w:history="1">
        <w:r w:rsidRPr="00DF4F6A">
          <w:rPr>
            <w:rFonts w:ascii="Times" w:eastAsia="Times New Roman" w:hAnsi="Times"/>
            <w:color w:val="0000FF"/>
            <w:sz w:val="27"/>
            <w:szCs w:val="27"/>
            <w:u w:val="single"/>
          </w:rPr>
          <w:t>2007</w:t>
        </w:r>
      </w:hyperlink>
      <w:r w:rsidRPr="00DF4F6A">
        <w:rPr>
          <w:rFonts w:ascii="Times" w:eastAsia="Times New Roman" w:hAnsi="Times"/>
          <w:color w:val="000000"/>
          <w:sz w:val="27"/>
          <w:szCs w:val="27"/>
        </w:rPr>
        <w:t>), </w:t>
      </w:r>
      <w:hyperlink w:anchor="XFu:08" w:history="1">
        <w:r w:rsidRPr="00DF4F6A">
          <w:rPr>
            <w:rFonts w:ascii="Times" w:eastAsia="Times New Roman" w:hAnsi="Times"/>
            <w:color w:val="0000FF"/>
            <w:sz w:val="27"/>
            <w:szCs w:val="27"/>
            <w:u w:val="single"/>
          </w:rPr>
          <w:t>Fu et al.</w:t>
        </w:r>
      </w:hyperlink>
      <w:r w:rsidRPr="00DF4F6A">
        <w:rPr>
          <w:rFonts w:ascii="Times" w:eastAsia="Times New Roman" w:hAnsi="Times"/>
          <w:color w:val="000000"/>
          <w:sz w:val="27"/>
          <w:szCs w:val="27"/>
        </w:rPr>
        <w:t> (</w:t>
      </w:r>
      <w:hyperlink w:anchor="XFu:08" w:history="1">
        <w:r w:rsidRPr="00DF4F6A">
          <w:rPr>
            <w:rFonts w:ascii="Times" w:eastAsia="Times New Roman" w:hAnsi="Times"/>
            <w:color w:val="0000FF"/>
            <w:sz w:val="27"/>
            <w:szCs w:val="27"/>
            <w:u w:val="single"/>
          </w:rPr>
          <w:t>2008</w:t>
        </w:r>
      </w:hyperlink>
      <w:r w:rsidRPr="00DF4F6A">
        <w:rPr>
          <w:rFonts w:ascii="Times" w:eastAsia="Times New Roman" w:hAnsi="Times"/>
          <w:color w:val="000000"/>
          <w:sz w:val="27"/>
          <w:szCs w:val="27"/>
        </w:rPr>
        <w:t>), </w:t>
      </w:r>
      <w:hyperlink w:anchor="XHendrix2010" w:history="1">
        <w:r w:rsidRPr="00DF4F6A">
          <w:rPr>
            <w:rFonts w:ascii="Times" w:eastAsia="Times New Roman" w:hAnsi="Times"/>
            <w:color w:val="0000FF"/>
            <w:sz w:val="27"/>
            <w:szCs w:val="27"/>
            <w:u w:val="single"/>
          </w:rPr>
          <w:t>Hendrix et al.</w:t>
        </w:r>
      </w:hyperlink>
      <w:r w:rsidRPr="00DF4F6A">
        <w:rPr>
          <w:rFonts w:ascii="Times" w:eastAsia="Times New Roman" w:hAnsi="Times"/>
          <w:color w:val="000000"/>
          <w:sz w:val="27"/>
          <w:szCs w:val="27"/>
        </w:rPr>
        <w:t> (</w:t>
      </w:r>
      <w:hyperlink w:anchor="XHendrix2010"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and </w:t>
      </w:r>
      <w:hyperlink w:anchor="XTerai2012" w:history="1">
        <w:r w:rsidRPr="00DF4F6A">
          <w:rPr>
            <w:rFonts w:ascii="Times" w:eastAsia="Times New Roman" w:hAnsi="Times"/>
            <w:color w:val="0000FF"/>
            <w:sz w:val="27"/>
            <w:szCs w:val="27"/>
            <w:u w:val="single"/>
          </w:rPr>
          <w:t>Terai et al.</w:t>
        </w:r>
      </w:hyperlink>
      <w:r w:rsidRPr="00DF4F6A">
        <w:rPr>
          <w:rFonts w:ascii="Times" w:eastAsia="Times New Roman" w:hAnsi="Times"/>
          <w:color w:val="000000"/>
          <w:sz w:val="27"/>
          <w:szCs w:val="27"/>
        </w:rPr>
        <w:t> (</w:t>
      </w:r>
      <w:hyperlink w:anchor="XTerai2012" w:history="1">
        <w:r w:rsidRPr="00DF4F6A">
          <w:rPr>
            <w:rFonts w:ascii="Times" w:eastAsia="Times New Roman" w:hAnsi="Times"/>
            <w:color w:val="0000FF"/>
            <w:sz w:val="27"/>
            <w:szCs w:val="27"/>
            <w:u w:val="single"/>
          </w:rPr>
          <w:t>2012</w:t>
        </w:r>
      </w:hyperlink>
      <w:r w:rsidRPr="00DF4F6A">
        <w:rPr>
          <w:rFonts w:ascii="Times" w:eastAsia="Times New Roman" w:hAnsi="Times"/>
          <w:color w:val="000000"/>
          <w:sz w:val="27"/>
          <w:szCs w:val="27"/>
        </w:rPr>
        <w:t>). As was mentioned by </w:t>
      </w:r>
      <w:hyperlink w:anchor="XHendrix2010" w:history="1">
        <w:r w:rsidRPr="00DF4F6A">
          <w:rPr>
            <w:rFonts w:ascii="Times" w:eastAsia="Times New Roman" w:hAnsi="Times"/>
            <w:color w:val="0000FF"/>
            <w:sz w:val="27"/>
            <w:szCs w:val="27"/>
            <w:u w:val="single"/>
          </w:rPr>
          <w:t>Hendrix et al.</w:t>
        </w:r>
      </w:hyperlink>
      <w:r w:rsidRPr="00DF4F6A">
        <w:rPr>
          <w:rFonts w:ascii="Times" w:eastAsia="Times New Roman" w:hAnsi="Times"/>
          <w:color w:val="000000"/>
          <w:sz w:val="27"/>
          <w:szCs w:val="27"/>
        </w:rPr>
        <w:t> (</w:t>
      </w:r>
      <w:hyperlink w:anchor="XHendrix2010"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it is not very common to find related miRNAs organized in clusters composed by closely related families that differ in just a single nucleotide in the seed sequence as was found on the cluster composed by nine Ci-mir-2200, seven Ci-mir-2201 and nine Ci-mir2203 which were previously reported under that putative names. The same authors also found a second large cluster composed of </w:t>
      </w:r>
      <w:r w:rsidRPr="00DF4F6A">
        <w:rPr>
          <w:rFonts w:ascii="Times" w:eastAsia="Times New Roman" w:hAnsi="Times"/>
          <w:b/>
          <w:bCs/>
          <w:i/>
          <w:iCs/>
          <w:color w:val="000000"/>
          <w:sz w:val="27"/>
          <w:szCs w:val="27"/>
        </w:rPr>
        <w:t>11 </w:t>
      </w:r>
      <w:r w:rsidRPr="00DF4F6A">
        <w:rPr>
          <w:rFonts w:ascii="Times" w:eastAsia="Times New Roman" w:hAnsi="Times"/>
          <w:color w:val="000000"/>
          <w:sz w:val="27"/>
          <w:szCs w:val="27"/>
        </w:rPr>
        <w:t>miRNAs that gather into </w:t>
      </w:r>
      <w:r w:rsidRPr="00DF4F6A">
        <w:rPr>
          <w:rFonts w:ascii="Times" w:eastAsia="Times New Roman" w:hAnsi="Times"/>
          <w:b/>
          <w:bCs/>
          <w:i/>
          <w:iCs/>
          <w:color w:val="000000"/>
          <w:sz w:val="27"/>
          <w:szCs w:val="27"/>
        </w:rPr>
        <w:t>4 </w:t>
      </w:r>
      <w:r w:rsidRPr="00DF4F6A">
        <w:rPr>
          <w:rFonts w:ascii="Times" w:eastAsia="Times New Roman" w:hAnsi="Times"/>
          <w:color w:val="000000"/>
          <w:sz w:val="27"/>
          <w:szCs w:val="27"/>
        </w:rPr>
        <w:t>paralogous families three of Ci-mir-2200, three Ci-mir-2201, four Ci-mir-2204 and two Ci-2217. Current distribution of miRNAs families in </w:t>
      </w:r>
      <w:r w:rsidRPr="00DF4F6A">
        <w:rPr>
          <w:rFonts w:ascii="Times" w:eastAsia="Times New Roman" w:hAnsi="Times"/>
          <w:i/>
          <w:iCs/>
          <w:color w:val="000000"/>
          <w:sz w:val="27"/>
          <w:szCs w:val="27"/>
        </w:rPr>
        <w:t>C. robusta </w:t>
      </w:r>
      <w:r w:rsidRPr="00DF4F6A">
        <w:rPr>
          <w:rFonts w:ascii="Times" w:eastAsia="Times New Roman" w:hAnsi="Times"/>
          <w:color w:val="000000"/>
          <w:sz w:val="27"/>
          <w:szCs w:val="27"/>
        </w:rPr>
        <w:t>and curated annotations indicate than in other regions of the chromosome 7q the miRNAs are organized in tandem copies of families. An example is the big cluster composed of the families miR4000, miR-4001, miR4002, and miR4006 located on chromosome 7q (Table </w:t>
      </w:r>
      <w:hyperlink w:anchor="x1-8017r2" w:history="1">
        <w:r w:rsidRPr="00DF4F6A">
          <w:rPr>
            <w:rFonts w:ascii="Times" w:eastAsia="Times New Roman" w:hAnsi="Times"/>
            <w:color w:val="0000FF"/>
            <w:sz w:val="27"/>
            <w:szCs w:val="27"/>
            <w:u w:val="single"/>
          </w:rPr>
          <w:t>2</w:t>
        </w:r>
      </w:hyperlink>
      <w:r w:rsidRPr="00DF4F6A">
        <w:rPr>
          <w:rFonts w:ascii="Times" w:eastAsia="Times New Roman" w:hAnsi="Times"/>
          <w:color w:val="000000"/>
          <w:sz w:val="27"/>
          <w:szCs w:val="27"/>
        </w:rPr>
        <w:t>). Another cluster is also located on the same chromosome composed by the families miR-4003, miR4005 and miR4077 in (Table </w:t>
      </w:r>
      <w:hyperlink w:anchor="x1-8017r2" w:history="1">
        <w:r w:rsidRPr="00DF4F6A">
          <w:rPr>
            <w:rFonts w:ascii="Times" w:eastAsia="Times New Roman" w:hAnsi="Times"/>
            <w:color w:val="0000FF"/>
            <w:sz w:val="27"/>
            <w:szCs w:val="27"/>
            <w:u w:val="single"/>
          </w:rPr>
          <w:t>2</w:t>
        </w:r>
      </w:hyperlink>
      <w:r w:rsidRPr="00DF4F6A">
        <w:rPr>
          <w:rFonts w:ascii="Times" w:eastAsia="Times New Roman" w:hAnsi="Times"/>
          <w:color w:val="000000"/>
          <w:sz w:val="27"/>
          <w:szCs w:val="27"/>
        </w:rPr>
        <w:t>). Some other clusters are also found on the chromosome 1a, 10q and 3p. See this structure in Table </w:t>
      </w:r>
      <w:hyperlink w:anchor="x1-8017r2" w:history="1">
        <w:r w:rsidRPr="00DF4F6A">
          <w:rPr>
            <w:rFonts w:ascii="Times" w:eastAsia="Times New Roman" w:hAnsi="Times"/>
            <w:color w:val="0000FF"/>
            <w:sz w:val="27"/>
            <w:szCs w:val="27"/>
            <w:u w:val="single"/>
          </w:rPr>
          <w:t>2</w:t>
        </w:r>
      </w:hyperlink>
      <w:r w:rsidRPr="00DF4F6A">
        <w:rPr>
          <w:rFonts w:ascii="Times" w:eastAsia="Times New Roman" w:hAnsi="Times"/>
          <w:color w:val="000000"/>
          <w:sz w:val="27"/>
          <w:szCs w:val="27"/>
        </w:rPr>
        <w:t>, most of them were validated by </w:t>
      </w:r>
      <w:hyperlink w:anchor="XHendrix2010" w:history="1">
        <w:r w:rsidRPr="00DF4F6A">
          <w:rPr>
            <w:rFonts w:ascii="Times" w:eastAsia="Times New Roman" w:hAnsi="Times"/>
            <w:color w:val="0000FF"/>
            <w:sz w:val="27"/>
            <w:szCs w:val="27"/>
            <w:u w:val="single"/>
          </w:rPr>
          <w:t>Hendrix et al.</w:t>
        </w:r>
      </w:hyperlink>
      <w:r w:rsidRPr="00DF4F6A">
        <w:rPr>
          <w:rFonts w:ascii="Times" w:eastAsia="Times New Roman" w:hAnsi="Times"/>
          <w:color w:val="000000"/>
          <w:sz w:val="27"/>
          <w:szCs w:val="27"/>
        </w:rPr>
        <w:t> (</w:t>
      </w:r>
      <w:hyperlink w:anchor="XHendrix2010"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Some other clusters shared between both Cionas are the cluster 92, 124 and 200 validated by </w:t>
      </w:r>
      <w:hyperlink w:anchor="XNorden-Krichmar2007" w:history="1">
        <w:r w:rsidRPr="00DF4F6A">
          <w:rPr>
            <w:rFonts w:ascii="Times" w:eastAsia="Times New Roman" w:hAnsi="Times"/>
            <w:color w:val="0000FF"/>
            <w:sz w:val="27"/>
            <w:szCs w:val="27"/>
            <w:u w:val="single"/>
          </w:rPr>
          <w:t>Norden-Krichmar et al.</w:t>
        </w:r>
      </w:hyperlink>
      <w:r w:rsidRPr="00DF4F6A">
        <w:rPr>
          <w:rFonts w:ascii="Times" w:eastAsia="Times New Roman" w:hAnsi="Times"/>
          <w:color w:val="000000"/>
          <w:sz w:val="27"/>
          <w:szCs w:val="27"/>
        </w:rPr>
        <w:t> (</w:t>
      </w:r>
      <w:hyperlink w:anchor="XNorden-Krichmar2007" w:history="1">
        <w:r w:rsidRPr="00DF4F6A">
          <w:rPr>
            <w:rFonts w:ascii="Times" w:eastAsia="Times New Roman" w:hAnsi="Times"/>
            <w:color w:val="0000FF"/>
            <w:sz w:val="27"/>
            <w:szCs w:val="27"/>
            <w:u w:val="single"/>
          </w:rPr>
          <w:t>2007</w:t>
        </w:r>
      </w:hyperlink>
      <w:r w:rsidRPr="00DF4F6A">
        <w:rPr>
          <w:rFonts w:ascii="Times" w:eastAsia="Times New Roman" w:hAnsi="Times"/>
          <w:color w:val="000000"/>
          <w:sz w:val="27"/>
          <w:szCs w:val="27"/>
        </w:rPr>
        <w:t>), </w:t>
      </w:r>
      <w:hyperlink w:anchor="XFu:08" w:history="1">
        <w:r w:rsidRPr="00DF4F6A">
          <w:rPr>
            <w:rFonts w:ascii="Times" w:eastAsia="Times New Roman" w:hAnsi="Times"/>
            <w:color w:val="0000FF"/>
            <w:sz w:val="27"/>
            <w:szCs w:val="27"/>
            <w:u w:val="single"/>
          </w:rPr>
          <w:t>Fu et al.</w:t>
        </w:r>
      </w:hyperlink>
      <w:r w:rsidRPr="00DF4F6A">
        <w:rPr>
          <w:rFonts w:ascii="Times" w:eastAsia="Times New Roman" w:hAnsi="Times"/>
          <w:color w:val="000000"/>
          <w:sz w:val="27"/>
          <w:szCs w:val="27"/>
        </w:rPr>
        <w:t> (</w:t>
      </w:r>
      <w:hyperlink w:anchor="XFu:08" w:history="1">
        <w:r w:rsidRPr="00DF4F6A">
          <w:rPr>
            <w:rFonts w:ascii="Times" w:eastAsia="Times New Roman" w:hAnsi="Times"/>
            <w:color w:val="0000FF"/>
            <w:sz w:val="27"/>
            <w:szCs w:val="27"/>
            <w:u w:val="single"/>
          </w:rPr>
          <w:t>2008</w:t>
        </w:r>
      </w:hyperlink>
      <w:r w:rsidRPr="00DF4F6A">
        <w:rPr>
          <w:rFonts w:ascii="Times" w:eastAsia="Times New Roman" w:hAnsi="Times"/>
          <w:color w:val="000000"/>
          <w:sz w:val="27"/>
          <w:szCs w:val="27"/>
        </w:rPr>
        <w:t>), and </w:t>
      </w:r>
      <w:hyperlink w:anchor="XHendrix2010" w:history="1">
        <w:r w:rsidRPr="00DF4F6A">
          <w:rPr>
            <w:rFonts w:ascii="Times" w:eastAsia="Times New Roman" w:hAnsi="Times"/>
            <w:color w:val="0000FF"/>
            <w:sz w:val="27"/>
            <w:szCs w:val="27"/>
            <w:u w:val="single"/>
          </w:rPr>
          <w:t>Hendrix et al.</w:t>
        </w:r>
      </w:hyperlink>
      <w:r w:rsidRPr="00DF4F6A">
        <w:rPr>
          <w:rFonts w:ascii="Times" w:eastAsia="Times New Roman" w:hAnsi="Times"/>
          <w:color w:val="000000"/>
          <w:sz w:val="27"/>
          <w:szCs w:val="27"/>
        </w:rPr>
        <w:t> (</w:t>
      </w:r>
      <w:hyperlink w:anchor="XHendrix2010"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which structure is shown in Table </w:t>
      </w:r>
      <w:hyperlink w:anchor="x1-8017r2" w:history="1">
        <w:r w:rsidRPr="00DF4F6A">
          <w:rPr>
            <w:rFonts w:ascii="Times" w:eastAsia="Times New Roman" w:hAnsi="Times"/>
            <w:color w:val="0000FF"/>
            <w:sz w:val="27"/>
            <w:szCs w:val="27"/>
            <w:u w:val="single"/>
          </w:rPr>
          <w:t>2</w:t>
        </w:r>
      </w:hyperlink>
      <w:r w:rsidRPr="00DF4F6A">
        <w:rPr>
          <w:rFonts w:ascii="Times" w:eastAsia="Times New Roman" w:hAnsi="Times"/>
          <w:color w:val="000000"/>
          <w:sz w:val="27"/>
          <w:szCs w:val="27"/>
        </w:rPr>
        <w:t>.</w:t>
      </w:r>
    </w:p>
    <w:p w:rsidR="00833845" w:rsidRPr="00DF4F6A" w:rsidRDefault="000354B2" w:rsidP="00833845">
      <w:pPr>
        <w:rPr>
          <w:rFonts w:ascii="Times New Roman" w:eastAsia="Times New Roman" w:hAnsi="Times New Roman"/>
        </w:rPr>
      </w:pPr>
      <w:r>
        <w:rPr>
          <w:rFonts w:ascii="Times New Roman" w:eastAsia="Times New Roman" w:hAnsi="Times New Roman"/>
          <w:noProof/>
        </w:rPr>
        <w:pict>
          <v:rect id="_x0000_i1118" alt="" style="width:331.65pt;height:.05pt;mso-width-percent:0;mso-height-percent:0;mso-width-percent:0;mso-height-percent:0" o:hralign="center" o:hrstd="t" o:hrnoshade="t" o:hr="t" fillcolor="black" stroked="f"/>
        </w:pict>
      </w:r>
    </w:p>
    <w:p w:rsidR="00833845" w:rsidRPr="00DF4F6A" w:rsidRDefault="00833845" w:rsidP="00833845">
      <w:pPr>
        <w:rPr>
          <w:rFonts w:ascii="Times" w:eastAsia="Times New Roman" w:hAnsi="Times"/>
          <w:color w:val="000000"/>
          <w:sz w:val="27"/>
          <w:szCs w:val="27"/>
        </w:rPr>
      </w:pPr>
      <w:r w:rsidRPr="00DF4F6A">
        <w:rPr>
          <w:rFonts w:ascii="Times" w:eastAsia="Times New Roman" w:hAnsi="Times"/>
          <w:b/>
          <w:bCs/>
          <w:color w:val="000000"/>
          <w:sz w:val="20"/>
          <w:szCs w:val="20"/>
        </w:rPr>
        <w:t>Fig. 1 </w:t>
      </w:r>
      <w:r w:rsidRPr="00DF4F6A">
        <w:rPr>
          <w:rFonts w:ascii="Courier New" w:eastAsia="Times New Roman" w:hAnsi="Courier New" w:cs="Courier New"/>
          <w:color w:val="000000"/>
          <w:sz w:val="17"/>
          <w:szCs w:val="17"/>
        </w:rPr>
        <w:t>Multiple alignment</w:t>
      </w:r>
      <w:r w:rsidRPr="00DF4F6A">
        <w:rPr>
          <w:rFonts w:ascii="Times" w:eastAsia="Times New Roman" w:hAnsi="Times"/>
          <w:color w:val="000000"/>
          <w:sz w:val="27"/>
          <w:szCs w:val="27"/>
        </w:rPr>
        <w:t> </w:t>
      </w:r>
      <w:r w:rsidRPr="00DF4F6A">
        <w:rPr>
          <w:rFonts w:ascii="Courier New" w:eastAsia="Times New Roman" w:hAnsi="Courier New" w:cs="Courier New"/>
          <w:color w:val="000000"/>
          <w:sz w:val="17"/>
          <w:szCs w:val="17"/>
        </w:rPr>
        <w:t>of let-7 clusters. Specific</w:t>
      </w:r>
      <w:r w:rsidRPr="00DF4F6A">
        <w:rPr>
          <w:rFonts w:ascii="Times" w:eastAsia="Times New Roman" w:hAnsi="Times"/>
          <w:color w:val="000000"/>
          <w:sz w:val="27"/>
          <w:szCs w:val="27"/>
        </w:rPr>
        <w:t> </w:t>
      </w:r>
      <w:r w:rsidRPr="00DF4F6A">
        <w:rPr>
          <w:rFonts w:ascii="Courier New" w:eastAsia="Times New Roman" w:hAnsi="Courier New" w:cs="Courier New"/>
          <w:color w:val="000000"/>
          <w:sz w:val="17"/>
          <w:szCs w:val="17"/>
        </w:rPr>
        <w:t>names from annotations</w:t>
      </w:r>
      <w:r w:rsidRPr="00DF4F6A">
        <w:rPr>
          <w:rFonts w:ascii="Times" w:eastAsia="Times New Roman" w:hAnsi="Times"/>
          <w:color w:val="000000"/>
          <w:sz w:val="27"/>
          <w:szCs w:val="27"/>
        </w:rPr>
        <w:t> </w:t>
      </w:r>
      <w:r w:rsidRPr="00DF4F6A">
        <w:rPr>
          <w:rFonts w:ascii="Courier New" w:eastAsia="Times New Roman" w:hAnsi="Courier New" w:cs="Courier New"/>
          <w:color w:val="000000"/>
          <w:sz w:val="17"/>
          <w:szCs w:val="17"/>
        </w:rPr>
        <w:t>and homology predictions</w:t>
      </w:r>
      <w:r w:rsidRPr="00DF4F6A">
        <w:rPr>
          <w:rFonts w:ascii="Times" w:eastAsia="Times New Roman" w:hAnsi="Times"/>
          <w:color w:val="000000"/>
          <w:sz w:val="27"/>
          <w:szCs w:val="27"/>
        </w:rPr>
        <w:t> </w:t>
      </w:r>
      <w:r w:rsidRPr="00DF4F6A">
        <w:rPr>
          <w:rFonts w:ascii="Courier New" w:eastAsia="Times New Roman" w:hAnsi="Courier New" w:cs="Courier New"/>
          <w:color w:val="000000"/>
          <w:sz w:val="17"/>
          <w:szCs w:val="17"/>
        </w:rPr>
        <w:t xml:space="preserve">are described in the </w:t>
      </w:r>
      <w:r w:rsidRPr="00DF4F6A">
        <w:rPr>
          <w:rFonts w:ascii="Courier New" w:eastAsia="Times New Roman" w:hAnsi="Courier New" w:cs="Courier New"/>
          <w:color w:val="000000"/>
          <w:sz w:val="17"/>
          <w:szCs w:val="17"/>
        </w:rPr>
        <w:lastRenderedPageBreak/>
        <w:t>legend.</w:t>
      </w:r>
      <w:r w:rsidRPr="00DF4F6A">
        <w:rPr>
          <w:rFonts w:ascii="Times" w:eastAsia="Times New Roman" w:hAnsi="Times"/>
          <w:color w:val="000000"/>
          <w:sz w:val="27"/>
          <w:szCs w:val="27"/>
        </w:rPr>
        <w:t> </w:t>
      </w:r>
      <w:r w:rsidRPr="00DF4F6A">
        <w:rPr>
          <w:rFonts w:ascii="Courier New" w:eastAsia="Times New Roman" w:hAnsi="Courier New" w:cs="Courier New"/>
          <w:color w:val="000000"/>
          <w:sz w:val="17"/>
          <w:szCs w:val="17"/>
        </w:rPr>
        <w:t>Names from miRBase</w:t>
      </w:r>
      <w:r w:rsidRPr="00DF4F6A">
        <w:rPr>
          <w:rFonts w:ascii="Times" w:eastAsia="Times New Roman" w:hAnsi="Times"/>
          <w:color w:val="000000"/>
          <w:sz w:val="27"/>
          <w:szCs w:val="27"/>
        </w:rPr>
        <w:t> </w:t>
      </w:r>
      <w:r w:rsidRPr="00DF4F6A">
        <w:rPr>
          <w:rFonts w:ascii="Courier New" w:eastAsia="Times New Roman" w:hAnsi="Courier New" w:cs="Courier New"/>
          <w:color w:val="000000"/>
          <w:sz w:val="17"/>
          <w:szCs w:val="17"/>
        </w:rPr>
        <w:t>families are reported at</w:t>
      </w:r>
      <w:r w:rsidRPr="00DF4F6A">
        <w:rPr>
          <w:rFonts w:ascii="Times" w:eastAsia="Times New Roman" w:hAnsi="Times"/>
          <w:color w:val="000000"/>
          <w:sz w:val="27"/>
          <w:szCs w:val="27"/>
        </w:rPr>
        <w:t> </w:t>
      </w:r>
      <w:r w:rsidRPr="00DF4F6A">
        <w:rPr>
          <w:rFonts w:ascii="Courier New" w:eastAsia="Times New Roman" w:hAnsi="Courier New" w:cs="Courier New"/>
          <w:color w:val="000000"/>
          <w:sz w:val="17"/>
          <w:szCs w:val="17"/>
        </w:rPr>
        <w:t>the bottom of the aligned</w:t>
      </w:r>
      <w:r w:rsidRPr="00DF4F6A">
        <w:rPr>
          <w:rFonts w:ascii="Times" w:eastAsia="Times New Roman" w:hAnsi="Times"/>
          <w:color w:val="000000"/>
          <w:sz w:val="27"/>
          <w:szCs w:val="27"/>
        </w:rPr>
        <w:t> </w:t>
      </w:r>
      <w:r w:rsidRPr="00DF4F6A">
        <w:rPr>
          <w:rFonts w:ascii="Courier New" w:eastAsia="Times New Roman" w:hAnsi="Courier New" w:cs="Courier New"/>
          <w:color w:val="000000"/>
          <w:sz w:val="17"/>
          <w:szCs w:val="17"/>
        </w:rPr>
        <w:t>elements.</w:t>
      </w:r>
    </w:p>
    <w:p w:rsidR="00833845" w:rsidRPr="00DF4F6A" w:rsidRDefault="000354B2" w:rsidP="00833845">
      <w:pPr>
        <w:rPr>
          <w:rFonts w:ascii="Times New Roman" w:eastAsia="Times New Roman" w:hAnsi="Times New Roman"/>
        </w:rPr>
      </w:pPr>
      <w:r>
        <w:rPr>
          <w:rFonts w:ascii="Times New Roman" w:eastAsia="Times New Roman" w:hAnsi="Times New Roman"/>
          <w:noProof/>
        </w:rPr>
        <w:pict>
          <v:rect id="_x0000_i1117" alt="" style="width:331.65pt;height:.05pt;mso-width-percent:0;mso-height-percent:0;mso-width-percent:0;mso-height-percent:0" o:hralign="center" o:hrstd="t" o:hrnoshade="t" o:hr="t" fillcolor="black" stroked="f"/>
        </w:pict>
      </w:r>
    </w:p>
    <w:p w:rsidR="00833845" w:rsidRPr="00DF4F6A" w:rsidRDefault="000354B2" w:rsidP="00833845">
      <w:pPr>
        <w:rPr>
          <w:rFonts w:ascii="Times New Roman" w:eastAsia="Times New Roman" w:hAnsi="Times New Roman"/>
        </w:rPr>
      </w:pPr>
      <w:r>
        <w:rPr>
          <w:rFonts w:ascii="Times New Roman" w:eastAsia="Times New Roman" w:hAnsi="Times New Roman"/>
          <w:noProof/>
        </w:rPr>
        <w:pict>
          <v:rect id="_x0000_i1116" alt="" style="width:331.65pt;height:.05pt;mso-width-percent:0;mso-height-percent:0;mso-width-percent:0;mso-height-percent:0" o:hralign="center" o:hrstd="t" o:hrnoshade="t" o:hr="t" fillcolor="black" stroked="f"/>
        </w:pict>
      </w:r>
    </w:p>
    <w:p w:rsidR="00833845" w:rsidRPr="00DF4F6A" w:rsidRDefault="00833845" w:rsidP="00833845">
      <w:pPr>
        <w:rPr>
          <w:rFonts w:ascii="Times" w:eastAsia="Times New Roman" w:hAnsi="Times"/>
          <w:color w:val="000000"/>
          <w:sz w:val="27"/>
          <w:szCs w:val="27"/>
        </w:rPr>
      </w:pPr>
      <w:r w:rsidRPr="00DF4F6A">
        <w:rPr>
          <w:rFonts w:ascii="Times" w:eastAsia="Times New Roman" w:hAnsi="Times"/>
          <w:b/>
          <w:bCs/>
          <w:color w:val="000000"/>
          <w:sz w:val="20"/>
          <w:szCs w:val="20"/>
        </w:rPr>
        <w:t>Fig. 2 </w:t>
      </w:r>
      <w:r w:rsidRPr="00DF4F6A">
        <w:rPr>
          <w:rFonts w:ascii="Courier New" w:eastAsia="Times New Roman" w:hAnsi="Courier New" w:cs="Courier New"/>
          <w:color w:val="000000"/>
          <w:sz w:val="17"/>
          <w:szCs w:val="17"/>
        </w:rPr>
        <w:t>mir-1/mir-133</w:t>
      </w:r>
    </w:p>
    <w:p w:rsidR="00833845" w:rsidRPr="00DF4F6A" w:rsidRDefault="000354B2" w:rsidP="00833845">
      <w:pPr>
        <w:rPr>
          <w:rFonts w:ascii="Times New Roman" w:eastAsia="Times New Roman" w:hAnsi="Times New Roman"/>
        </w:rPr>
      </w:pPr>
      <w:r>
        <w:rPr>
          <w:rFonts w:ascii="Times New Roman" w:eastAsia="Times New Roman" w:hAnsi="Times New Roman"/>
          <w:noProof/>
        </w:rPr>
        <w:pict>
          <v:rect id="_x0000_i1115" alt="" style="width:331.65pt;height:.05pt;mso-width-percent:0;mso-height-percent:0;mso-width-percent:0;mso-height-percent:0" o:hralign="center" o:hrstd="t" o:hrnoshade="t" o:hr="t" fillcolor="black" stroked="f"/>
        </w:pict>
      </w:r>
    </w:p>
    <w:p w:rsidR="00833845" w:rsidRPr="00DF4F6A" w:rsidRDefault="000354B2" w:rsidP="00833845">
      <w:pPr>
        <w:rPr>
          <w:rFonts w:ascii="Times New Roman" w:eastAsia="Times New Roman" w:hAnsi="Times New Roman"/>
        </w:rPr>
      </w:pPr>
      <w:r>
        <w:rPr>
          <w:rFonts w:ascii="Times New Roman" w:eastAsia="Times New Roman" w:hAnsi="Times New Roman"/>
          <w:noProof/>
        </w:rPr>
        <w:pict>
          <v:rect id="_x0000_i1114" alt="" style="width:331.65pt;height:.05pt;mso-width-percent:0;mso-height-percent:0;mso-width-percent:0;mso-height-percent:0" o:hralign="center" o:hrstd="t" o:hrnoshade="t" o:hr="t" fillcolor="black" stroked="f"/>
        </w:pict>
      </w:r>
    </w:p>
    <w:p w:rsidR="00833845" w:rsidRPr="00DF4F6A" w:rsidRDefault="00833845" w:rsidP="00833845">
      <w:pPr>
        <w:rPr>
          <w:rFonts w:ascii="Times" w:eastAsia="Times New Roman" w:hAnsi="Times"/>
          <w:color w:val="000000"/>
          <w:sz w:val="27"/>
          <w:szCs w:val="27"/>
        </w:rPr>
      </w:pPr>
      <w:r w:rsidRPr="00DF4F6A">
        <w:rPr>
          <w:rFonts w:ascii="Times" w:eastAsia="Times New Roman" w:hAnsi="Times"/>
          <w:b/>
          <w:bCs/>
          <w:color w:val="000000"/>
          <w:sz w:val="20"/>
          <w:szCs w:val="20"/>
        </w:rPr>
        <w:t>Fig. 3 </w:t>
      </w:r>
      <w:r w:rsidRPr="00DF4F6A">
        <w:rPr>
          <w:rFonts w:ascii="Courier New" w:eastAsia="Times New Roman" w:hAnsi="Courier New" w:cs="Courier New"/>
          <w:color w:val="000000"/>
          <w:sz w:val="17"/>
          <w:szCs w:val="17"/>
        </w:rPr>
        <w:t>mir-181</w:t>
      </w:r>
    </w:p>
    <w:p w:rsidR="00833845" w:rsidRPr="00DF4F6A" w:rsidRDefault="000354B2" w:rsidP="00833845">
      <w:pPr>
        <w:rPr>
          <w:rFonts w:ascii="Times New Roman" w:eastAsia="Times New Roman" w:hAnsi="Times New Roman"/>
        </w:rPr>
      </w:pPr>
      <w:r>
        <w:rPr>
          <w:rFonts w:ascii="Times New Roman" w:eastAsia="Times New Roman" w:hAnsi="Times New Roman"/>
          <w:noProof/>
        </w:rPr>
        <w:pict>
          <v:rect id="_x0000_i1113" alt="" style="width:331.65pt;height:.05pt;mso-width-percent:0;mso-height-percent:0;mso-width-percent:0;mso-height-percent:0" o:hralign="center" o:hrstd="t" o:hrnoshade="t" o:hr="t" fillcolor="black" stroked="f"/>
        </w:pict>
      </w:r>
    </w:p>
    <w:p w:rsidR="00833845" w:rsidRPr="00DF4F6A" w:rsidRDefault="000354B2" w:rsidP="00833845">
      <w:pPr>
        <w:rPr>
          <w:rFonts w:ascii="Times New Roman" w:eastAsia="Times New Roman" w:hAnsi="Times New Roman"/>
        </w:rPr>
      </w:pPr>
      <w:r>
        <w:rPr>
          <w:rFonts w:ascii="Times New Roman" w:eastAsia="Times New Roman" w:hAnsi="Times New Roman"/>
          <w:noProof/>
        </w:rPr>
        <w:pict>
          <v:rect id="_x0000_i1112" alt="" style="width:331.65pt;height:.05pt;mso-width-percent:0;mso-height-percent:0;mso-width-percent:0;mso-height-percent:0" o:hralign="center" o:hrstd="t" o:hrnoshade="t" o:hr="t" fillcolor="black" stroked="f"/>
        </w:pict>
      </w:r>
    </w:p>
    <w:p w:rsidR="00833845" w:rsidRPr="00DF4F6A" w:rsidRDefault="00833845" w:rsidP="00833845">
      <w:pPr>
        <w:rPr>
          <w:rFonts w:ascii="Times" w:eastAsia="Times New Roman" w:hAnsi="Times"/>
          <w:color w:val="000000"/>
          <w:sz w:val="27"/>
          <w:szCs w:val="27"/>
        </w:rPr>
      </w:pPr>
      <w:r w:rsidRPr="00DF4F6A">
        <w:rPr>
          <w:rFonts w:ascii="Times" w:eastAsia="Times New Roman" w:hAnsi="Times"/>
          <w:b/>
          <w:bCs/>
          <w:color w:val="000000"/>
          <w:sz w:val="20"/>
          <w:szCs w:val="20"/>
        </w:rPr>
        <w:t>Fig. 4 </w:t>
      </w:r>
      <w:r w:rsidRPr="00DF4F6A">
        <w:rPr>
          <w:rFonts w:ascii="Courier New" w:eastAsia="Times New Roman" w:hAnsi="Courier New" w:cs="Courier New"/>
          <w:color w:val="000000"/>
          <w:sz w:val="17"/>
          <w:szCs w:val="17"/>
        </w:rPr>
        <w:t>mir-216/mir-217</w:t>
      </w:r>
    </w:p>
    <w:p w:rsidR="00833845" w:rsidRPr="00DF4F6A" w:rsidRDefault="000354B2" w:rsidP="00833845">
      <w:pPr>
        <w:rPr>
          <w:rFonts w:ascii="Times New Roman" w:eastAsia="Times New Roman" w:hAnsi="Times New Roman"/>
        </w:rPr>
      </w:pPr>
      <w:r>
        <w:rPr>
          <w:rFonts w:ascii="Times New Roman" w:eastAsia="Times New Roman" w:hAnsi="Times New Roman"/>
          <w:noProof/>
        </w:rPr>
        <w:pict>
          <v:rect id="_x0000_i1111" alt="" style="width:331.65pt;height:.05pt;mso-width-percent:0;mso-height-percent:0;mso-width-percent:0;mso-height-percent:0" o:hralign="center" o:hrstd="t" o:hrnoshade="t" o:hr="t" fillcolor="black" stroked="f"/>
        </w:pict>
      </w:r>
    </w:p>
    <w:p w:rsidR="00833845" w:rsidRPr="00DF4F6A" w:rsidRDefault="000354B2" w:rsidP="00833845">
      <w:pPr>
        <w:rPr>
          <w:rFonts w:ascii="Times New Roman" w:eastAsia="Times New Roman" w:hAnsi="Times New Roman"/>
        </w:rPr>
      </w:pPr>
      <w:r>
        <w:rPr>
          <w:rFonts w:ascii="Times New Roman" w:eastAsia="Times New Roman" w:hAnsi="Times New Roman"/>
          <w:noProof/>
        </w:rPr>
        <w:pict>
          <v:rect id="_x0000_i1110" alt="" style="width:331.65pt;height:.05pt;mso-width-percent:0;mso-height-percent:0;mso-width-percent:0;mso-height-percent:0" o:hralign="center" o:hrstd="t" o:hrnoshade="t" o:hr="t" fillcolor="black" stroked="f"/>
        </w:pict>
      </w:r>
    </w:p>
    <w:p w:rsidR="00833845" w:rsidRPr="00DF4F6A" w:rsidRDefault="00833845" w:rsidP="00833845">
      <w:pPr>
        <w:rPr>
          <w:rFonts w:ascii="Times" w:eastAsia="Times New Roman" w:hAnsi="Times"/>
          <w:color w:val="000000"/>
          <w:sz w:val="27"/>
          <w:szCs w:val="27"/>
        </w:rPr>
      </w:pPr>
      <w:r w:rsidRPr="00DF4F6A">
        <w:rPr>
          <w:rFonts w:ascii="Times" w:eastAsia="Times New Roman" w:hAnsi="Times"/>
          <w:b/>
          <w:bCs/>
          <w:color w:val="000000"/>
          <w:sz w:val="20"/>
          <w:szCs w:val="20"/>
        </w:rPr>
        <w:t>Fig. 5 </w:t>
      </w:r>
      <w:r w:rsidRPr="00DF4F6A">
        <w:rPr>
          <w:rFonts w:ascii="Courier New" w:eastAsia="Times New Roman" w:hAnsi="Courier New" w:cs="Courier New"/>
          <w:color w:val="000000"/>
          <w:sz w:val="17"/>
          <w:szCs w:val="17"/>
        </w:rPr>
        <w:t>mir-34</w:t>
      </w:r>
    </w:p>
    <w:p w:rsidR="00833845" w:rsidRPr="00DF4F6A" w:rsidRDefault="000354B2" w:rsidP="00833845">
      <w:pPr>
        <w:rPr>
          <w:rFonts w:ascii="Times New Roman" w:eastAsia="Times New Roman" w:hAnsi="Times New Roman"/>
        </w:rPr>
      </w:pPr>
      <w:r>
        <w:rPr>
          <w:rFonts w:ascii="Times New Roman" w:eastAsia="Times New Roman" w:hAnsi="Times New Roman"/>
          <w:noProof/>
        </w:rPr>
        <w:pict>
          <v:rect id="_x0000_i1109" alt="" style="width:331.65pt;height:.05pt;mso-width-percent:0;mso-height-percent:0;mso-width-percent:0;mso-height-percent:0" o:hralign="center" o:hrstd="t" o:hrnoshade="t" o:hr="t" fillcolor="black" stroked="f"/>
        </w:pict>
      </w:r>
    </w:p>
    <w:p w:rsidR="00833845" w:rsidRPr="00DF4F6A" w:rsidRDefault="000354B2" w:rsidP="00833845">
      <w:pPr>
        <w:rPr>
          <w:rFonts w:ascii="Times New Roman" w:eastAsia="Times New Roman" w:hAnsi="Times New Roman"/>
        </w:rPr>
      </w:pPr>
      <w:r>
        <w:rPr>
          <w:rFonts w:ascii="Times New Roman" w:eastAsia="Times New Roman" w:hAnsi="Times New Roman"/>
          <w:noProof/>
        </w:rPr>
        <w:pict>
          <v:rect id="_x0000_i1108" alt="" style="width:331.65pt;height:.05pt;mso-width-percent:0;mso-height-percent:0;mso-width-percent:0;mso-height-percent:0" o:hralign="center" o:hrstd="t" o:hrnoshade="t" o:hr="t" fillcolor="black" stroked="f"/>
        </w:pict>
      </w:r>
    </w:p>
    <w:p w:rsidR="00833845" w:rsidRPr="00DF4F6A" w:rsidRDefault="00833845" w:rsidP="00833845">
      <w:pPr>
        <w:rPr>
          <w:rFonts w:ascii="Times" w:eastAsia="Times New Roman" w:hAnsi="Times"/>
          <w:color w:val="000000"/>
          <w:sz w:val="27"/>
          <w:szCs w:val="27"/>
        </w:rPr>
      </w:pPr>
      <w:r w:rsidRPr="00DF4F6A">
        <w:rPr>
          <w:rFonts w:ascii="Times" w:eastAsia="Times New Roman" w:hAnsi="Times"/>
          <w:b/>
          <w:bCs/>
          <w:color w:val="000000"/>
          <w:sz w:val="20"/>
          <w:szCs w:val="20"/>
        </w:rPr>
        <w:t>Fig. 6 </w:t>
      </w:r>
      <w:r w:rsidRPr="00DF4F6A">
        <w:rPr>
          <w:rFonts w:ascii="Courier New" w:eastAsia="Times New Roman" w:hAnsi="Courier New" w:cs="Courier New"/>
          <w:color w:val="000000"/>
          <w:sz w:val="17"/>
          <w:szCs w:val="17"/>
        </w:rPr>
        <w:t>mir-92</w:t>
      </w:r>
    </w:p>
    <w:p w:rsidR="00833845" w:rsidRPr="00DF4F6A" w:rsidRDefault="000354B2" w:rsidP="00833845">
      <w:pPr>
        <w:rPr>
          <w:rFonts w:ascii="Times New Roman" w:eastAsia="Times New Roman" w:hAnsi="Times New Roman"/>
        </w:rPr>
      </w:pPr>
      <w:r>
        <w:rPr>
          <w:rFonts w:ascii="Times New Roman" w:eastAsia="Times New Roman" w:hAnsi="Times New Roman"/>
          <w:noProof/>
        </w:rPr>
        <w:pict>
          <v:rect id="_x0000_i1107" alt="" style="width:331.65pt;height:.05pt;mso-width-percent:0;mso-height-percent:0;mso-width-percent:0;mso-height-percent:0" o:hralign="center" o:hrstd="t" o:hrnoshade="t" o:hr="t" fillcolor="black" stroked="f"/>
        </w:pict>
      </w:r>
    </w:p>
    <w:p w:rsidR="00833845" w:rsidRPr="00DF4F6A" w:rsidRDefault="000354B2" w:rsidP="00833845">
      <w:pPr>
        <w:rPr>
          <w:rFonts w:ascii="Times New Roman" w:eastAsia="Times New Roman" w:hAnsi="Times New Roman"/>
        </w:rPr>
      </w:pPr>
      <w:r>
        <w:rPr>
          <w:rFonts w:ascii="Times New Roman" w:eastAsia="Times New Roman" w:hAnsi="Times New Roman"/>
          <w:noProof/>
        </w:rPr>
        <w:pict>
          <v:rect id="_x0000_i1106" alt="" style="width:331.65pt;height:.05pt;mso-width-percent:0;mso-height-percent:0;mso-width-percent:0;mso-height-percent:0" o:hralign="center" o:hrstd="t" o:hrnoshade="t" o:hr="t" fillcolor="black" stroked="f"/>
        </w:pict>
      </w:r>
    </w:p>
    <w:p w:rsidR="00833845" w:rsidRPr="00DF4F6A" w:rsidRDefault="00833845" w:rsidP="00833845">
      <w:pPr>
        <w:rPr>
          <w:rFonts w:ascii="Times" w:eastAsia="Times New Roman" w:hAnsi="Times"/>
          <w:color w:val="000000"/>
          <w:sz w:val="27"/>
          <w:szCs w:val="27"/>
        </w:rPr>
      </w:pPr>
      <w:r w:rsidRPr="00DF4F6A">
        <w:rPr>
          <w:rFonts w:ascii="Times" w:eastAsia="Times New Roman" w:hAnsi="Times"/>
          <w:b/>
          <w:bCs/>
          <w:color w:val="000000"/>
          <w:sz w:val="20"/>
          <w:szCs w:val="20"/>
        </w:rPr>
        <w:t>Fig. 7 </w:t>
      </w:r>
      <w:r w:rsidRPr="00DF4F6A">
        <w:rPr>
          <w:rFonts w:ascii="Courier New" w:eastAsia="Times New Roman" w:hAnsi="Courier New" w:cs="Courier New"/>
          <w:color w:val="000000"/>
          <w:sz w:val="17"/>
          <w:szCs w:val="17"/>
        </w:rPr>
        <w:t>mir-182/mir-96/mir-183</w:t>
      </w:r>
    </w:p>
    <w:p w:rsidR="00833845" w:rsidRPr="00DF4F6A" w:rsidRDefault="000354B2" w:rsidP="00833845">
      <w:pPr>
        <w:rPr>
          <w:rFonts w:ascii="Times New Roman" w:eastAsia="Times New Roman" w:hAnsi="Times New Roman"/>
        </w:rPr>
      </w:pPr>
      <w:r>
        <w:rPr>
          <w:rFonts w:ascii="Times New Roman" w:eastAsia="Times New Roman" w:hAnsi="Times New Roman"/>
          <w:noProof/>
        </w:rPr>
        <w:pict>
          <v:rect id="_x0000_i1105" alt="" style="width:331.65pt;height:.05pt;mso-width-percent:0;mso-height-percent:0;mso-width-percent:0;mso-height-percent:0" o:hralign="center" o:hrstd="t" o:hrnoshade="t" o:hr="t" fillcolor="black" stroked="f"/>
        </w:pict>
      </w:r>
    </w:p>
    <w:p w:rsidR="00833845" w:rsidRPr="00DF4F6A" w:rsidRDefault="00833845" w:rsidP="00833845">
      <w:pPr>
        <w:jc w:val="center"/>
        <w:rPr>
          <w:rFonts w:ascii="Times" w:eastAsia="Times New Roman" w:hAnsi="Times"/>
          <w:color w:val="000000"/>
          <w:sz w:val="27"/>
          <w:szCs w:val="27"/>
        </w:rPr>
      </w:pPr>
      <w:r w:rsidRPr="00DF4F6A">
        <w:rPr>
          <w:rFonts w:ascii="Courier New" w:eastAsia="Times New Roman" w:hAnsi="Courier New" w:cs="Courier New"/>
          <w:color w:val="000000"/>
          <w:sz w:val="17"/>
          <w:szCs w:val="17"/>
        </w:rPr>
        <w:t xml:space="preserve">Table 2: Reported clusters in the literature. Bold text </w:t>
      </w:r>
      <w:proofErr w:type="gramStart"/>
      <w:r w:rsidRPr="00DF4F6A">
        <w:rPr>
          <w:rFonts w:ascii="Courier New" w:eastAsia="Times New Roman" w:hAnsi="Courier New" w:cs="Courier New"/>
          <w:color w:val="000000"/>
          <w:sz w:val="17"/>
          <w:szCs w:val="17"/>
        </w:rPr>
        <w:t>represent</w:t>
      </w:r>
      <w:proofErr w:type="gramEnd"/>
      <w:r w:rsidRPr="00DF4F6A">
        <w:rPr>
          <w:rFonts w:ascii="Courier New" w:eastAsia="Times New Roman" w:hAnsi="Courier New" w:cs="Courier New"/>
          <w:color w:val="000000"/>
          <w:sz w:val="17"/>
          <w:szCs w:val="17"/>
        </w:rPr>
        <w:t xml:space="preserve"> those miRNAs</w:t>
      </w:r>
      <w:r w:rsidRPr="00DF4F6A">
        <w:rPr>
          <w:rFonts w:ascii="Times" w:eastAsia="Times New Roman" w:hAnsi="Times"/>
          <w:color w:val="000000"/>
          <w:sz w:val="27"/>
          <w:szCs w:val="27"/>
        </w:rPr>
        <w:t> </w:t>
      </w:r>
      <w:r w:rsidRPr="00DF4F6A">
        <w:rPr>
          <w:rFonts w:ascii="Courier New" w:eastAsia="Times New Roman" w:hAnsi="Courier New" w:cs="Courier New"/>
          <w:color w:val="000000"/>
          <w:sz w:val="17"/>
          <w:szCs w:val="17"/>
        </w:rPr>
        <w:t>elements that are currently annotated and validated, but could not be detected by</w:t>
      </w:r>
      <w:r w:rsidRPr="00DF4F6A">
        <w:rPr>
          <w:rFonts w:ascii="Times" w:eastAsia="Times New Roman" w:hAnsi="Times"/>
          <w:color w:val="000000"/>
          <w:sz w:val="27"/>
          <w:szCs w:val="27"/>
        </w:rPr>
        <w:t> </w:t>
      </w:r>
      <w:r w:rsidRPr="00DF4F6A">
        <w:rPr>
          <w:rFonts w:ascii="Courier New" w:eastAsia="Times New Roman" w:hAnsi="Courier New" w:cs="Courier New"/>
          <w:color w:val="000000"/>
          <w:sz w:val="17"/>
          <w:szCs w:val="17"/>
        </w:rPr>
        <w:t>homology strategies. </w:t>
      </w:r>
      <w:r w:rsidRPr="00DF4F6A">
        <w:rPr>
          <w:rFonts w:ascii="Times" w:eastAsia="Times New Roman" w:hAnsi="Times"/>
          <w:b/>
          <w:bCs/>
          <w:color w:val="000000"/>
          <w:sz w:val="20"/>
          <w:szCs w:val="20"/>
        </w:rPr>
        <w:t>Ciro</w:t>
      </w:r>
      <w:r w:rsidRPr="00DF4F6A">
        <w:rPr>
          <w:rFonts w:ascii="Courier New" w:eastAsia="Times New Roman" w:hAnsi="Courier New" w:cs="Courier New"/>
          <w:color w:val="000000"/>
          <w:sz w:val="17"/>
          <w:szCs w:val="17"/>
        </w:rPr>
        <w:t>: </w:t>
      </w:r>
      <w:r w:rsidRPr="00DF4F6A">
        <w:rPr>
          <w:rFonts w:ascii="Times" w:eastAsia="Times New Roman" w:hAnsi="Times"/>
          <w:i/>
          <w:iCs/>
          <w:color w:val="000000"/>
          <w:sz w:val="20"/>
          <w:szCs w:val="20"/>
        </w:rPr>
        <w:t>C. robusta</w:t>
      </w:r>
      <w:r w:rsidRPr="00DF4F6A">
        <w:rPr>
          <w:rFonts w:ascii="Courier New" w:eastAsia="Times New Roman" w:hAnsi="Courier New" w:cs="Courier New"/>
          <w:color w:val="000000"/>
          <w:sz w:val="17"/>
          <w:szCs w:val="17"/>
        </w:rPr>
        <w:t>, </w:t>
      </w:r>
      <w:r w:rsidRPr="00DF4F6A">
        <w:rPr>
          <w:rFonts w:ascii="Times" w:eastAsia="Times New Roman" w:hAnsi="Times"/>
          <w:b/>
          <w:bCs/>
          <w:color w:val="000000"/>
          <w:sz w:val="20"/>
          <w:szCs w:val="20"/>
        </w:rPr>
        <w:t>Cisa</w:t>
      </w:r>
      <w:r w:rsidRPr="00DF4F6A">
        <w:rPr>
          <w:rFonts w:ascii="Courier New" w:eastAsia="Times New Roman" w:hAnsi="Courier New" w:cs="Courier New"/>
          <w:color w:val="000000"/>
          <w:sz w:val="17"/>
          <w:szCs w:val="17"/>
        </w:rPr>
        <w:t>: </w:t>
      </w:r>
      <w:r w:rsidRPr="00DF4F6A">
        <w:rPr>
          <w:rFonts w:ascii="Times" w:eastAsia="Times New Roman" w:hAnsi="Times"/>
          <w:i/>
          <w:iCs/>
          <w:color w:val="000000"/>
          <w:sz w:val="20"/>
          <w:szCs w:val="20"/>
        </w:rPr>
        <w:t>C. savignyi </w:t>
      </w:r>
      <w:r w:rsidRPr="00DF4F6A">
        <w:rPr>
          <w:rFonts w:ascii="Courier New" w:eastAsia="Times New Roman" w:hAnsi="Courier New" w:cs="Courier New"/>
          <w:color w:val="000000"/>
          <w:sz w:val="17"/>
          <w:szCs w:val="17"/>
        </w:rPr>
        <w:t>and </w:t>
      </w:r>
      <w:r w:rsidRPr="00DF4F6A">
        <w:rPr>
          <w:rFonts w:ascii="Times" w:eastAsia="Times New Roman" w:hAnsi="Times"/>
          <w:b/>
          <w:bCs/>
          <w:color w:val="000000"/>
          <w:sz w:val="20"/>
          <w:szCs w:val="20"/>
        </w:rPr>
        <w:t>Oidi</w:t>
      </w:r>
      <w:r w:rsidRPr="00DF4F6A">
        <w:rPr>
          <w:rFonts w:ascii="Courier New" w:eastAsia="Times New Roman" w:hAnsi="Courier New" w:cs="Courier New"/>
          <w:color w:val="000000"/>
          <w:sz w:val="17"/>
          <w:szCs w:val="17"/>
        </w:rPr>
        <w:t>: </w:t>
      </w:r>
      <w:r w:rsidRPr="00DF4F6A">
        <w:rPr>
          <w:rFonts w:ascii="Times" w:eastAsia="Times New Roman" w:hAnsi="Times"/>
          <w:i/>
          <w:iCs/>
          <w:color w:val="000000"/>
          <w:sz w:val="20"/>
          <w:szCs w:val="20"/>
        </w:rPr>
        <w:t>O. dioica</w:t>
      </w:r>
    </w:p>
    <w:tbl>
      <w:tblPr>
        <w:tblW w:w="0" w:type="auto"/>
        <w:tblCellSpacing w:w="0" w:type="dxa"/>
        <w:tblCellMar>
          <w:left w:w="0" w:type="dxa"/>
          <w:right w:w="0" w:type="dxa"/>
        </w:tblCellMar>
        <w:tblLook w:val="04A0" w:firstRow="1" w:lastRow="0" w:firstColumn="1" w:lastColumn="0" w:noHBand="0" w:noVBand="1"/>
      </w:tblPr>
      <w:tblGrid>
        <w:gridCol w:w="506"/>
        <w:gridCol w:w="506"/>
        <w:gridCol w:w="506"/>
        <w:gridCol w:w="507"/>
        <w:gridCol w:w="507"/>
        <w:gridCol w:w="507"/>
        <w:gridCol w:w="507"/>
        <w:gridCol w:w="3087"/>
      </w:tblGrid>
      <w:tr w:rsidR="00833845" w:rsidRPr="00DF4F6A" w:rsidTr="00504977">
        <w:trPr>
          <w:gridAfter w:val="7"/>
          <w:tblCellSpacing w:w="0" w:type="dxa"/>
        </w:trPr>
        <w:tc>
          <w:tcPr>
            <w:tcW w:w="0" w:type="auto"/>
            <w:noWrap/>
            <w:vAlign w:val="bottom"/>
            <w:hideMark/>
          </w:tcPr>
          <w:p w:rsidR="00833845" w:rsidRPr="00DF4F6A" w:rsidRDefault="00833845" w:rsidP="00504977">
            <w:pPr>
              <w:jc w:val="center"/>
              <w:rPr>
                <w:rFonts w:ascii="Times" w:eastAsia="Times New Roman" w:hAnsi="Times"/>
                <w:color w:val="000000"/>
                <w:sz w:val="27"/>
                <w:szCs w:val="27"/>
              </w:rPr>
            </w:pPr>
          </w:p>
        </w:tc>
      </w:tr>
      <w:tr w:rsidR="00833845" w:rsidRPr="00DF4F6A" w:rsidTr="00504977">
        <w:trPr>
          <w:gridAfter w:val="5"/>
          <w:tblCellSpacing w:w="0" w:type="dxa"/>
        </w:trPr>
        <w:tc>
          <w:tcPr>
            <w:tcW w:w="0" w:type="auto"/>
            <w:gridSpan w:val="3"/>
            <w:noWrap/>
            <w:vAlign w:val="bottom"/>
            <w:hideMark/>
          </w:tcPr>
          <w:p w:rsidR="00833845" w:rsidRPr="00DF4F6A" w:rsidRDefault="00833845" w:rsidP="00504977">
            <w:pPr>
              <w:jc w:val="center"/>
              <w:rPr>
                <w:rFonts w:ascii="Times New Roman" w:eastAsia="Times New Roman" w:hAnsi="Times New Roman"/>
                <w:sz w:val="20"/>
                <w:szCs w:val="20"/>
              </w:rPr>
            </w:pPr>
          </w:p>
        </w:tc>
      </w:tr>
      <w:tr w:rsidR="00833845" w:rsidRPr="00DF4F6A" w:rsidTr="00504977">
        <w:trPr>
          <w:gridAfter w:val="5"/>
          <w:tblCellSpacing w:w="0" w:type="dxa"/>
        </w:trPr>
        <w:tc>
          <w:tcPr>
            <w:tcW w:w="0" w:type="auto"/>
            <w:noWrap/>
            <w:vAlign w:val="bottom"/>
            <w:hideMark/>
          </w:tcPr>
          <w:p w:rsidR="00833845" w:rsidRPr="00DF4F6A" w:rsidRDefault="00833845" w:rsidP="00504977">
            <w:pPr>
              <w:jc w:val="cente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r>
      <w:tr w:rsidR="00833845" w:rsidRPr="00DF4F6A" w:rsidTr="00504977">
        <w:trPr>
          <w:tblCellSpacing w:w="0" w:type="dxa"/>
        </w:trPr>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104"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103"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102"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101"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100"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99"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98"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97" alt="" style="width:32.85pt;height:.05pt;mso-width-percent:0;mso-height-percent:0;mso-width-percent:0;mso-height-percent:0" o:hrpct="99" o:hralign="center" o:hrstd="t" o:hr="t" fillcolor="#a0a0a0" stroked="f"/>
              </w:pict>
            </w:r>
          </w:p>
        </w:tc>
      </w:tr>
      <w:tr w:rsidR="00833845" w:rsidRPr="00DF4F6A" w:rsidTr="00504977">
        <w:trPr>
          <w:tblCellSpacing w:w="0" w:type="dxa"/>
        </w:trPr>
        <w:tc>
          <w:tcPr>
            <w:tcW w:w="0" w:type="auto"/>
            <w:noWrap/>
            <w:vAlign w:val="bottom"/>
            <w:hideMark/>
          </w:tcPr>
          <w:p w:rsidR="00833845" w:rsidRPr="00DF4F6A" w:rsidRDefault="00833845" w:rsidP="00504977">
            <w:pPr>
              <w:jc w:val="center"/>
              <w:rPr>
                <w:rFonts w:ascii="Times New Roman" w:eastAsia="Times New Roman" w:hAnsi="Times New Roman"/>
              </w:rPr>
            </w:pPr>
            <w:r w:rsidRPr="00DF4F6A">
              <w:rPr>
                <w:rFonts w:ascii="Times New Roman" w:eastAsia="Times New Roman" w:hAnsi="Times New Roman"/>
                <w:b/>
                <w:bCs/>
                <w:sz w:val="20"/>
                <w:szCs w:val="20"/>
              </w:rPr>
              <w:t>Specie</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Times New Roman" w:eastAsia="Times New Roman" w:hAnsi="Times New Roman"/>
                <w:b/>
                <w:bCs/>
                <w:sz w:val="20"/>
                <w:szCs w:val="20"/>
              </w:rPr>
              <w:t>Chr</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Times New Roman" w:eastAsia="Times New Roman" w:hAnsi="Times New Roman"/>
                <w:b/>
                <w:bCs/>
                <w:sz w:val="20"/>
                <w:szCs w:val="20"/>
              </w:rPr>
              <w:t>Start</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Times New Roman" w:eastAsia="Times New Roman" w:hAnsi="Times New Roman"/>
                <w:b/>
                <w:bCs/>
                <w:sz w:val="20"/>
                <w:szCs w:val="20"/>
              </w:rPr>
              <w:t>End</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sz w:val="20"/>
                <w:szCs w:val="20"/>
              </w:rPr>
              <w:t>miRNAs</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sz w:val="20"/>
                <w:szCs w:val="20"/>
              </w:rPr>
              <w:t>Comments</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sz w:val="20"/>
                <w:szCs w:val="20"/>
              </w:rPr>
              <w:t>Source DB</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sz w:val="20"/>
                <w:szCs w:val="20"/>
              </w:rPr>
              <w:t>Ref.</w:t>
            </w:r>
          </w:p>
        </w:tc>
      </w:tr>
      <w:tr w:rsidR="00833845" w:rsidRPr="00DF4F6A" w:rsidTr="00504977">
        <w:trPr>
          <w:tblCellSpacing w:w="0" w:type="dxa"/>
        </w:trPr>
        <w:tc>
          <w:tcPr>
            <w:tcW w:w="0" w:type="auto"/>
            <w:noWrap/>
            <w:vAlign w:val="bottom"/>
            <w:hideMark/>
          </w:tcPr>
          <w:p w:rsidR="00833845" w:rsidRPr="00DF4F6A" w:rsidRDefault="00833845" w:rsidP="00504977">
            <w:pPr>
              <w:rPr>
                <w:rFonts w:ascii="Times New Roman" w:eastAsia="Times New Roman" w:hAnsi="Times New Roman"/>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r>
      <w:tr w:rsidR="00833845" w:rsidRPr="00DF4F6A" w:rsidTr="00504977">
        <w:trPr>
          <w:tblCellSpacing w:w="0" w:type="dxa"/>
        </w:trPr>
        <w:tc>
          <w:tcPr>
            <w:tcW w:w="0" w:type="auto"/>
            <w:noWrap/>
            <w:vAlign w:val="bottom"/>
            <w:hideMark/>
          </w:tcPr>
          <w:p w:rsidR="00833845" w:rsidRPr="00DF4F6A" w:rsidRDefault="00833845" w:rsidP="00504977">
            <w:pPr>
              <w:jc w:val="cente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r>
      <w:tr w:rsidR="00833845" w:rsidRPr="00DF4F6A" w:rsidTr="00504977">
        <w:trPr>
          <w:tblCellSpacing w:w="0" w:type="dxa"/>
        </w:trPr>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96"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95"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94"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93"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92"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91"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90"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89" alt="" style="width:32.85pt;height:.05pt;mso-width-percent:0;mso-height-percent:0;mso-width-percent:0;mso-height-percent:0" o:hrpct="99" o:hralign="center" o:hrstd="t" o:hr="t" fillcolor="#a0a0a0" stroked="f"/>
              </w:pict>
            </w:r>
          </w:p>
        </w:tc>
      </w:tr>
      <w:tr w:rsidR="00833845" w:rsidRPr="00DF4F6A" w:rsidTr="00504977">
        <w:trPr>
          <w:tblCellSpacing w:w="0" w:type="dxa"/>
        </w:trPr>
        <w:tc>
          <w:tcPr>
            <w:tcW w:w="0" w:type="auto"/>
            <w:noWrap/>
            <w:vAlign w:val="bottom"/>
            <w:hideMark/>
          </w:tcPr>
          <w:p w:rsidR="00833845" w:rsidRPr="00DF4F6A" w:rsidRDefault="00833845" w:rsidP="00504977">
            <w:pPr>
              <w:jc w:val="center"/>
              <w:rPr>
                <w:rFonts w:ascii="Times New Roman" w:eastAsia="Times New Roman" w:hAnsi="Times New Roman"/>
              </w:rPr>
            </w:pPr>
            <w:r w:rsidRPr="00DF4F6A">
              <w:rPr>
                <w:rFonts w:ascii="Courier New" w:eastAsia="Times New Roman" w:hAnsi="Courier New" w:cs="Courier New"/>
                <w:sz w:val="17"/>
                <w:szCs w:val="17"/>
              </w:rPr>
              <w:t>Ciro</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Courier New" w:eastAsia="Times New Roman" w:hAnsi="Courier New" w:cs="Courier New"/>
                <w:sz w:val="17"/>
                <w:szCs w:val="17"/>
              </w:rPr>
              <w:t>4q</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Times New Roman" w:eastAsia="Times New Roman" w:hAnsi="Times New Roman"/>
                <w:b/>
                <w:bCs/>
                <w:i/>
                <w:iCs/>
                <w:sz w:val="20"/>
                <w:szCs w:val="20"/>
              </w:rPr>
              <w:t>2082260</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Times New Roman" w:eastAsia="Times New Roman" w:hAnsi="Times New Roman"/>
                <w:b/>
                <w:bCs/>
                <w:i/>
                <w:iCs/>
                <w:sz w:val="20"/>
                <w:szCs w:val="20"/>
              </w:rPr>
              <w:t>2083286</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sz w:val="20"/>
                <w:szCs w:val="20"/>
              </w:rPr>
              <w:t>cin-let-7a-1,</w:t>
            </w:r>
            <w:r w:rsidRPr="00DF4F6A">
              <w:rPr>
                <w:rFonts w:ascii="Times New Roman" w:eastAsia="Times New Roman" w:hAnsi="Times New Roman"/>
              </w:rPr>
              <w:t> </w:t>
            </w:r>
            <w:r w:rsidRPr="00DF4F6A">
              <w:rPr>
                <w:rFonts w:ascii="Times New Roman" w:eastAsia="Times New Roman" w:hAnsi="Times New Roman"/>
                <w:b/>
                <w:bCs/>
                <w:sz w:val="20"/>
                <w:szCs w:val="20"/>
              </w:rPr>
              <w:t>cin-let-7f,</w:t>
            </w:r>
            <w:r w:rsidRPr="00DF4F6A">
              <w:rPr>
                <w:rFonts w:ascii="Times New Roman" w:eastAsia="Times New Roman" w:hAnsi="Times New Roman"/>
              </w:rPr>
              <w:t> </w:t>
            </w:r>
            <w:r w:rsidRPr="00DF4F6A">
              <w:rPr>
                <w:rFonts w:ascii="Times New Roman" w:eastAsia="Times New Roman" w:hAnsi="Times New Roman"/>
                <w:b/>
                <w:bCs/>
                <w:sz w:val="20"/>
                <w:szCs w:val="20"/>
              </w:rPr>
              <w:t>cin-let-7b,</w:t>
            </w:r>
            <w:r w:rsidRPr="00DF4F6A">
              <w:rPr>
                <w:rFonts w:ascii="Times New Roman" w:eastAsia="Times New Roman" w:hAnsi="Times New Roman"/>
              </w:rPr>
              <w:t> </w:t>
            </w:r>
            <w:r w:rsidRPr="00DF4F6A">
              <w:rPr>
                <w:rFonts w:ascii="Times New Roman" w:eastAsia="Times New Roman" w:hAnsi="Times New Roman"/>
                <w:b/>
                <w:bCs/>
                <w:sz w:val="20"/>
                <w:szCs w:val="20"/>
              </w:rPr>
              <w:t>cin-let-</w:t>
            </w:r>
            <w:r w:rsidRPr="00DF4F6A">
              <w:rPr>
                <w:rFonts w:ascii="Times New Roman" w:eastAsia="Times New Roman" w:hAnsi="Times New Roman"/>
                <w:b/>
                <w:bCs/>
                <w:sz w:val="20"/>
                <w:szCs w:val="20"/>
              </w:rPr>
              <w:lastRenderedPageBreak/>
              <w:t>7c,</w:t>
            </w:r>
            <w:r w:rsidRPr="00DF4F6A">
              <w:rPr>
                <w:rFonts w:ascii="Times New Roman" w:eastAsia="Times New Roman" w:hAnsi="Times New Roman"/>
              </w:rPr>
              <w:t> </w:t>
            </w:r>
            <w:r w:rsidRPr="00DF4F6A">
              <w:rPr>
                <w:rFonts w:ascii="Times New Roman" w:eastAsia="Times New Roman" w:hAnsi="Times New Roman"/>
                <w:b/>
                <w:bCs/>
                <w:sz w:val="20"/>
                <w:szCs w:val="20"/>
              </w:rPr>
              <w:t>cin-let-7a-2</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Courier New" w:eastAsia="Times New Roman" w:hAnsi="Courier New" w:cs="Courier New"/>
                <w:sz w:val="17"/>
                <w:szCs w:val="17"/>
              </w:rPr>
              <w:lastRenderedPageBreak/>
              <w:t>Reported on</w:t>
            </w:r>
            <w:r w:rsidRPr="00DF4F6A">
              <w:rPr>
                <w:rFonts w:ascii="Times New Roman" w:eastAsia="Times New Roman" w:hAnsi="Times New Roman"/>
              </w:rPr>
              <w:t> </w:t>
            </w:r>
            <w:r w:rsidRPr="00DF4F6A">
              <w:rPr>
                <w:rFonts w:ascii="Courier New" w:eastAsia="Times New Roman" w:hAnsi="Courier New" w:cs="Courier New"/>
                <w:sz w:val="17"/>
                <w:szCs w:val="17"/>
              </w:rPr>
              <w:t>miRBAse and annotated</w:t>
            </w:r>
            <w:r w:rsidRPr="00DF4F6A">
              <w:rPr>
                <w:rFonts w:ascii="Times New Roman" w:eastAsia="Times New Roman" w:hAnsi="Times New Roman"/>
              </w:rPr>
              <w:t> </w:t>
            </w:r>
            <w:r w:rsidRPr="00DF4F6A">
              <w:rPr>
                <w:rFonts w:ascii="Courier New" w:eastAsia="Times New Roman" w:hAnsi="Courier New" w:cs="Courier New"/>
                <w:sz w:val="17"/>
                <w:szCs w:val="17"/>
              </w:rPr>
              <w:t xml:space="preserve">on </w:t>
            </w:r>
            <w:r w:rsidRPr="00DF4F6A">
              <w:rPr>
                <w:rFonts w:ascii="Courier New" w:eastAsia="Times New Roman" w:hAnsi="Courier New" w:cs="Courier New"/>
                <w:sz w:val="17"/>
                <w:szCs w:val="17"/>
              </w:rPr>
              <w:lastRenderedPageBreak/>
              <w:t>Ensembl</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Courier New" w:eastAsia="Times New Roman" w:hAnsi="Courier New" w:cs="Courier New"/>
                <w:sz w:val="17"/>
                <w:szCs w:val="17"/>
              </w:rPr>
              <w:lastRenderedPageBreak/>
              <w:t>miRBase</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Courier New" w:eastAsia="Times New Roman" w:hAnsi="Courier New" w:cs="Courier New"/>
                <w:sz w:val="17"/>
                <w:szCs w:val="17"/>
              </w:rPr>
              <w:t>(</w:t>
            </w:r>
            <w:hyperlink w:anchor="XHendrix2010" w:history="1">
              <w:r w:rsidRPr="00DF4F6A">
                <w:rPr>
                  <w:rFonts w:ascii="Courier New" w:eastAsia="Times New Roman" w:hAnsi="Courier New" w:cs="Courier New"/>
                  <w:color w:val="0000FF"/>
                  <w:sz w:val="17"/>
                  <w:szCs w:val="17"/>
                  <w:u w:val="single"/>
                </w:rPr>
                <w:t>Hendrixet al.</w:t>
              </w:r>
            </w:hyperlink>
            <w:r w:rsidRPr="00DF4F6A">
              <w:rPr>
                <w:rFonts w:ascii="Courier New" w:eastAsia="Times New Roman" w:hAnsi="Courier New" w:cs="Courier New"/>
                <w:sz w:val="17"/>
                <w:szCs w:val="17"/>
              </w:rPr>
              <w:t>, </w:t>
            </w:r>
            <w:hyperlink w:anchor="XHendrix2010" w:history="1">
              <w:r w:rsidRPr="00DF4F6A">
                <w:rPr>
                  <w:rFonts w:ascii="Courier New" w:eastAsia="Times New Roman" w:hAnsi="Courier New" w:cs="Courier New"/>
                  <w:color w:val="0000FF"/>
                  <w:sz w:val="17"/>
                  <w:szCs w:val="17"/>
                  <w:u w:val="single"/>
                </w:rPr>
                <w:t>2010</w:t>
              </w:r>
            </w:hyperlink>
            <w:r w:rsidRPr="00DF4F6A">
              <w:rPr>
                <w:rFonts w:ascii="Courier New" w:eastAsia="Times New Roman" w:hAnsi="Courier New" w:cs="Courier New"/>
                <w:sz w:val="17"/>
                <w:szCs w:val="17"/>
              </w:rPr>
              <w:t>),(</w:t>
            </w:r>
            <w:hyperlink w:anchor="XFu:08" w:history="1">
              <w:r w:rsidRPr="00DF4F6A">
                <w:rPr>
                  <w:rFonts w:ascii="Courier New" w:eastAsia="Times New Roman" w:hAnsi="Courier New" w:cs="Courier New"/>
                  <w:color w:val="0000FF"/>
                  <w:sz w:val="17"/>
                  <w:szCs w:val="17"/>
                  <w:u w:val="single"/>
                </w:rPr>
                <w:t>Fuet al.</w:t>
              </w:r>
            </w:hyperlink>
            <w:r w:rsidRPr="00DF4F6A">
              <w:rPr>
                <w:rFonts w:ascii="Courier New" w:eastAsia="Times New Roman" w:hAnsi="Courier New" w:cs="Courier New"/>
                <w:sz w:val="17"/>
                <w:szCs w:val="17"/>
              </w:rPr>
              <w:t>, </w:t>
            </w:r>
            <w:hyperlink w:anchor="XFu:08" w:history="1">
              <w:r w:rsidRPr="00DF4F6A">
                <w:rPr>
                  <w:rFonts w:ascii="Courier New" w:eastAsia="Times New Roman" w:hAnsi="Courier New" w:cs="Courier New"/>
                  <w:color w:val="0000FF"/>
                  <w:sz w:val="17"/>
                  <w:szCs w:val="17"/>
                  <w:u w:val="single"/>
                </w:rPr>
                <w:t>2008</w:t>
              </w:r>
            </w:hyperlink>
            <w:r w:rsidRPr="00DF4F6A">
              <w:rPr>
                <w:rFonts w:ascii="Courier New" w:eastAsia="Times New Roman" w:hAnsi="Courier New" w:cs="Courier New"/>
                <w:sz w:val="17"/>
                <w:szCs w:val="17"/>
              </w:rPr>
              <w:t>)</w:t>
            </w:r>
          </w:p>
        </w:tc>
      </w:tr>
      <w:tr w:rsidR="00833845" w:rsidRPr="00DF4F6A" w:rsidTr="00504977">
        <w:trPr>
          <w:tblCellSpacing w:w="0" w:type="dxa"/>
        </w:trPr>
        <w:tc>
          <w:tcPr>
            <w:tcW w:w="0" w:type="auto"/>
            <w:noWrap/>
            <w:vAlign w:val="bottom"/>
            <w:hideMark/>
          </w:tcPr>
          <w:p w:rsidR="00833845" w:rsidRPr="00DF4F6A" w:rsidRDefault="00833845" w:rsidP="00504977">
            <w:pPr>
              <w:jc w:val="center"/>
              <w:rPr>
                <w:rFonts w:ascii="Times New Roman" w:eastAsia="Times New Roman" w:hAnsi="Times New Roman"/>
              </w:rPr>
            </w:pPr>
            <w:r w:rsidRPr="00DF4F6A">
              <w:rPr>
                <w:rFonts w:ascii="Courier New" w:eastAsia="Times New Roman" w:hAnsi="Courier New" w:cs="Courier New"/>
                <w:sz w:val="17"/>
                <w:szCs w:val="17"/>
              </w:rPr>
              <w:t>Cisa</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Courier New" w:eastAsia="Times New Roman" w:hAnsi="Courier New" w:cs="Courier New"/>
                <w:sz w:val="17"/>
                <w:szCs w:val="17"/>
              </w:rPr>
              <w:t>reftig_41</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Times New Roman" w:eastAsia="Times New Roman" w:hAnsi="Times New Roman"/>
                <w:b/>
                <w:bCs/>
                <w:i/>
                <w:iCs/>
                <w:sz w:val="20"/>
                <w:szCs w:val="20"/>
              </w:rPr>
              <w:t>1114139</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Times New Roman" w:eastAsia="Times New Roman" w:hAnsi="Times New Roman"/>
                <w:b/>
                <w:bCs/>
                <w:i/>
                <w:iCs/>
                <w:sz w:val="20"/>
                <w:szCs w:val="20"/>
              </w:rPr>
              <w:t>1117597</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Times New Roman" w:eastAsia="Times New Roman" w:hAnsi="Times New Roman"/>
                <w:b/>
                <w:bCs/>
                <w:sz w:val="20"/>
                <w:szCs w:val="20"/>
              </w:rPr>
              <w:t>csa-let-7c-1,</w:t>
            </w:r>
            <w:r w:rsidRPr="00DF4F6A">
              <w:rPr>
                <w:rFonts w:ascii="Times New Roman" w:eastAsia="Times New Roman" w:hAnsi="Times New Roman"/>
              </w:rPr>
              <w:t> </w:t>
            </w:r>
            <w:r w:rsidRPr="00DF4F6A">
              <w:rPr>
                <w:rFonts w:ascii="Times New Roman" w:eastAsia="Times New Roman" w:hAnsi="Times New Roman"/>
                <w:b/>
                <w:bCs/>
                <w:sz w:val="20"/>
                <w:szCs w:val="20"/>
              </w:rPr>
              <w:t>csa-let-7b,</w:t>
            </w:r>
            <w:r w:rsidRPr="00DF4F6A">
              <w:rPr>
                <w:rFonts w:ascii="Times New Roman" w:eastAsia="Times New Roman" w:hAnsi="Times New Roman"/>
              </w:rPr>
              <w:t> </w:t>
            </w:r>
            <w:r w:rsidRPr="00DF4F6A">
              <w:rPr>
                <w:rFonts w:ascii="Times New Roman" w:eastAsia="Times New Roman" w:hAnsi="Times New Roman"/>
                <w:b/>
                <w:bCs/>
                <w:sz w:val="20"/>
                <w:szCs w:val="20"/>
              </w:rPr>
              <w:t>csa-let-7a,</w:t>
            </w:r>
            <w:r w:rsidRPr="00DF4F6A">
              <w:rPr>
                <w:rFonts w:ascii="Times New Roman" w:eastAsia="Times New Roman" w:hAnsi="Times New Roman"/>
              </w:rPr>
              <w:t> </w:t>
            </w:r>
            <w:r w:rsidRPr="00DF4F6A">
              <w:rPr>
                <w:rFonts w:ascii="Times New Roman" w:eastAsia="Times New Roman" w:hAnsi="Times New Roman"/>
                <w:b/>
                <w:bCs/>
                <w:sz w:val="20"/>
                <w:szCs w:val="20"/>
              </w:rPr>
              <w:t>csa-let-7c-2</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Courier New" w:eastAsia="Times New Roman" w:hAnsi="Courier New" w:cs="Courier New"/>
                <w:sz w:val="17"/>
                <w:szCs w:val="17"/>
              </w:rPr>
              <w:t>Reported on miRBase</w:t>
            </w:r>
            <w:r w:rsidRPr="00DF4F6A">
              <w:rPr>
                <w:rFonts w:ascii="Times New Roman" w:eastAsia="Times New Roman" w:hAnsi="Times New Roman"/>
              </w:rPr>
              <w:t> </w:t>
            </w:r>
            <w:r w:rsidRPr="00DF4F6A">
              <w:rPr>
                <w:rFonts w:ascii="Courier New" w:eastAsia="Times New Roman" w:hAnsi="Courier New" w:cs="Courier New"/>
                <w:sz w:val="17"/>
                <w:szCs w:val="17"/>
              </w:rPr>
              <w:t>and does not detected byhomology strategies.</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Courier New" w:eastAsia="Times New Roman" w:hAnsi="Courier New" w:cs="Courier New"/>
                <w:sz w:val="17"/>
                <w:szCs w:val="17"/>
              </w:rPr>
              <w:t>miRBase</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Courier New" w:eastAsia="Times New Roman" w:hAnsi="Courier New" w:cs="Courier New"/>
                <w:sz w:val="17"/>
                <w:szCs w:val="17"/>
              </w:rPr>
              <w:t>(</w:t>
            </w:r>
            <w:hyperlink w:anchor="XFu:08" w:history="1">
              <w:r w:rsidRPr="00DF4F6A">
                <w:rPr>
                  <w:rFonts w:ascii="Courier New" w:eastAsia="Times New Roman" w:hAnsi="Courier New" w:cs="Courier New"/>
                  <w:color w:val="0000FF"/>
                  <w:sz w:val="17"/>
                  <w:szCs w:val="17"/>
                  <w:u w:val="single"/>
                </w:rPr>
                <w:t>Fuet al.</w:t>
              </w:r>
            </w:hyperlink>
            <w:r w:rsidRPr="00DF4F6A">
              <w:rPr>
                <w:rFonts w:ascii="Courier New" w:eastAsia="Times New Roman" w:hAnsi="Courier New" w:cs="Courier New"/>
                <w:sz w:val="17"/>
                <w:szCs w:val="17"/>
              </w:rPr>
              <w:t>, </w:t>
            </w:r>
            <w:hyperlink w:anchor="XFu:08" w:history="1">
              <w:r w:rsidRPr="00DF4F6A">
                <w:rPr>
                  <w:rFonts w:ascii="Courier New" w:eastAsia="Times New Roman" w:hAnsi="Courier New" w:cs="Courier New"/>
                  <w:color w:val="0000FF"/>
                  <w:sz w:val="17"/>
                  <w:szCs w:val="17"/>
                  <w:u w:val="single"/>
                </w:rPr>
                <w:t>2008</w:t>
              </w:r>
            </w:hyperlink>
            <w:r w:rsidRPr="00DF4F6A">
              <w:rPr>
                <w:rFonts w:ascii="Courier New" w:eastAsia="Times New Roman" w:hAnsi="Courier New" w:cs="Courier New"/>
                <w:sz w:val="17"/>
                <w:szCs w:val="17"/>
              </w:rPr>
              <w:t>)</w:t>
            </w:r>
          </w:p>
        </w:tc>
      </w:tr>
      <w:tr w:rsidR="00833845" w:rsidRPr="00DF4F6A" w:rsidTr="00504977">
        <w:trPr>
          <w:tblCellSpacing w:w="0" w:type="dxa"/>
        </w:trPr>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88"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87"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86"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85"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84"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83"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82"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81" alt="" style="width:32.85pt;height:.05pt;mso-width-percent:0;mso-height-percent:0;mso-width-percent:0;mso-height-percent:0" o:hrpct="99" o:hralign="center" o:hrstd="t" o:hr="t" fillcolor="#a0a0a0" stroked="f"/>
              </w:pict>
            </w:r>
          </w:p>
        </w:tc>
      </w:tr>
      <w:tr w:rsidR="00833845" w:rsidRPr="00DF4F6A" w:rsidTr="00504977">
        <w:trPr>
          <w:tblCellSpacing w:w="0" w:type="dxa"/>
        </w:trPr>
        <w:tc>
          <w:tcPr>
            <w:tcW w:w="0" w:type="auto"/>
            <w:noWrap/>
            <w:vAlign w:val="bottom"/>
            <w:hideMark/>
          </w:tcPr>
          <w:p w:rsidR="00833845" w:rsidRPr="00DF4F6A" w:rsidRDefault="00833845" w:rsidP="00504977">
            <w:pPr>
              <w:jc w:val="center"/>
              <w:rPr>
                <w:rFonts w:ascii="Times New Roman" w:eastAsia="Times New Roman" w:hAnsi="Times New Roman"/>
              </w:rPr>
            </w:pPr>
            <w:r w:rsidRPr="00DF4F6A">
              <w:rPr>
                <w:rFonts w:ascii="Courier New" w:eastAsia="Times New Roman" w:hAnsi="Courier New" w:cs="Courier New"/>
                <w:sz w:val="17"/>
                <w:szCs w:val="17"/>
              </w:rPr>
              <w:t>Ciro</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Courier New" w:eastAsia="Times New Roman" w:hAnsi="Courier New" w:cs="Courier New"/>
                <w:sz w:val="17"/>
                <w:szCs w:val="17"/>
              </w:rPr>
              <w:t>10q</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Times New Roman" w:eastAsia="Times New Roman" w:hAnsi="Times New Roman"/>
                <w:b/>
                <w:bCs/>
                <w:i/>
                <w:iCs/>
                <w:sz w:val="20"/>
                <w:szCs w:val="20"/>
              </w:rPr>
              <w:t>3226200</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Times New Roman" w:eastAsia="Times New Roman" w:hAnsi="Times New Roman"/>
                <w:b/>
                <w:bCs/>
                <w:i/>
                <w:iCs/>
                <w:sz w:val="20"/>
                <w:szCs w:val="20"/>
              </w:rPr>
              <w:t>3228884</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lang w:val="es-ES"/>
              </w:rPr>
            </w:pPr>
            <w:r w:rsidRPr="00DF4F6A">
              <w:rPr>
                <w:rFonts w:ascii="Times New Roman" w:eastAsia="Times New Roman" w:hAnsi="Times New Roman"/>
                <w:b/>
                <w:bCs/>
                <w:sz w:val="20"/>
                <w:szCs w:val="20"/>
                <w:lang w:val="es-ES"/>
              </w:rPr>
              <w:t>cin-mir-34</w:t>
            </w:r>
            <w:r w:rsidRPr="00DF4F6A">
              <w:rPr>
                <w:rFonts w:ascii="Courier New" w:eastAsia="Times New Roman" w:hAnsi="Courier New" w:cs="Courier New"/>
                <w:sz w:val="17"/>
                <w:szCs w:val="17"/>
                <w:lang w:val="es-ES"/>
              </w:rPr>
              <w:t>,</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cin-mir-4091,</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cin-mir-4008a,</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cin-mir-4008c,</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cin-mir-4008b,</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cin-mir-4054</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Courier New" w:eastAsia="Times New Roman" w:hAnsi="Courier New" w:cs="Courier New"/>
                <w:sz w:val="17"/>
                <w:szCs w:val="17"/>
              </w:rPr>
              <w:t>NA</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proofErr w:type="gramStart"/>
            <w:r w:rsidRPr="00DF4F6A">
              <w:rPr>
                <w:rFonts w:ascii="Courier New" w:eastAsia="Times New Roman" w:hAnsi="Courier New" w:cs="Courier New"/>
                <w:sz w:val="17"/>
                <w:szCs w:val="17"/>
              </w:rPr>
              <w:t>miRBase,Homology</w:t>
            </w:r>
            <w:proofErr w:type="gramEnd"/>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Courier New" w:eastAsia="Times New Roman" w:hAnsi="Courier New" w:cs="Courier New"/>
                <w:sz w:val="17"/>
                <w:szCs w:val="17"/>
              </w:rPr>
              <w:t>(</w:t>
            </w:r>
            <w:hyperlink w:anchor="XNorden-Krichmar2007" w:history="1">
              <w:r w:rsidRPr="00DF4F6A">
                <w:rPr>
                  <w:rFonts w:ascii="Courier New" w:eastAsia="Times New Roman" w:hAnsi="Courier New" w:cs="Courier New"/>
                  <w:color w:val="0000FF"/>
                  <w:sz w:val="17"/>
                  <w:szCs w:val="17"/>
                  <w:u w:val="single"/>
                </w:rPr>
                <w:t>Norden-Krichmaret al.</w:t>
              </w:r>
            </w:hyperlink>
            <w:r w:rsidRPr="00DF4F6A">
              <w:rPr>
                <w:rFonts w:ascii="Courier New" w:eastAsia="Times New Roman" w:hAnsi="Courier New" w:cs="Courier New"/>
                <w:sz w:val="17"/>
                <w:szCs w:val="17"/>
              </w:rPr>
              <w:t>, </w:t>
            </w:r>
            <w:hyperlink w:anchor="XNorden-Krichmar2007" w:history="1">
              <w:r w:rsidRPr="00DF4F6A">
                <w:rPr>
                  <w:rFonts w:ascii="Courier New" w:eastAsia="Times New Roman" w:hAnsi="Courier New" w:cs="Courier New"/>
                  <w:color w:val="0000FF"/>
                  <w:sz w:val="17"/>
                  <w:szCs w:val="17"/>
                  <w:u w:val="single"/>
                </w:rPr>
                <w:t>2007</w:t>
              </w:r>
            </w:hyperlink>
            <w:r w:rsidRPr="00DF4F6A">
              <w:rPr>
                <w:rFonts w:ascii="Courier New" w:eastAsia="Times New Roman" w:hAnsi="Courier New" w:cs="Courier New"/>
                <w:sz w:val="17"/>
                <w:szCs w:val="17"/>
              </w:rPr>
              <w:t>),(</w:t>
            </w:r>
            <w:hyperlink w:anchor="XFu:08" w:history="1">
              <w:r w:rsidRPr="00DF4F6A">
                <w:rPr>
                  <w:rFonts w:ascii="Courier New" w:eastAsia="Times New Roman" w:hAnsi="Courier New" w:cs="Courier New"/>
                  <w:color w:val="0000FF"/>
                  <w:sz w:val="17"/>
                  <w:szCs w:val="17"/>
                  <w:u w:val="single"/>
                </w:rPr>
                <w:t>Fuet al.</w:t>
              </w:r>
            </w:hyperlink>
            <w:r w:rsidRPr="00DF4F6A">
              <w:rPr>
                <w:rFonts w:ascii="Courier New" w:eastAsia="Times New Roman" w:hAnsi="Courier New" w:cs="Courier New"/>
                <w:sz w:val="17"/>
                <w:szCs w:val="17"/>
              </w:rPr>
              <w:t>, </w:t>
            </w:r>
            <w:hyperlink w:anchor="XFu:08" w:history="1">
              <w:r w:rsidRPr="00DF4F6A">
                <w:rPr>
                  <w:rFonts w:ascii="Courier New" w:eastAsia="Times New Roman" w:hAnsi="Courier New" w:cs="Courier New"/>
                  <w:color w:val="0000FF"/>
                  <w:sz w:val="17"/>
                  <w:szCs w:val="17"/>
                  <w:u w:val="single"/>
                </w:rPr>
                <w:t>2008</w:t>
              </w:r>
            </w:hyperlink>
            <w:r w:rsidRPr="00DF4F6A">
              <w:rPr>
                <w:rFonts w:ascii="Courier New" w:eastAsia="Times New Roman" w:hAnsi="Courier New" w:cs="Courier New"/>
                <w:sz w:val="17"/>
                <w:szCs w:val="17"/>
              </w:rPr>
              <w:t>),(</w:t>
            </w:r>
            <w:hyperlink w:anchor="XHendrix2010" w:history="1">
              <w:r w:rsidRPr="00DF4F6A">
                <w:rPr>
                  <w:rFonts w:ascii="Courier New" w:eastAsia="Times New Roman" w:hAnsi="Courier New" w:cs="Courier New"/>
                  <w:color w:val="0000FF"/>
                  <w:sz w:val="17"/>
                  <w:szCs w:val="17"/>
                  <w:u w:val="single"/>
                </w:rPr>
                <w:t>Hendrixet al.</w:t>
              </w:r>
            </w:hyperlink>
            <w:r w:rsidRPr="00DF4F6A">
              <w:rPr>
                <w:rFonts w:ascii="Courier New" w:eastAsia="Times New Roman" w:hAnsi="Courier New" w:cs="Courier New"/>
                <w:sz w:val="17"/>
                <w:szCs w:val="17"/>
              </w:rPr>
              <w:t>, </w:t>
            </w:r>
            <w:hyperlink w:anchor="XHendrix2010" w:history="1">
              <w:r w:rsidRPr="00DF4F6A">
                <w:rPr>
                  <w:rFonts w:ascii="Courier New" w:eastAsia="Times New Roman" w:hAnsi="Courier New" w:cs="Courier New"/>
                  <w:color w:val="0000FF"/>
                  <w:sz w:val="17"/>
                  <w:szCs w:val="17"/>
                  <w:u w:val="single"/>
                </w:rPr>
                <w:t>2010</w:t>
              </w:r>
            </w:hyperlink>
            <w:r w:rsidRPr="00DF4F6A">
              <w:rPr>
                <w:rFonts w:ascii="Courier New" w:eastAsia="Times New Roman" w:hAnsi="Courier New" w:cs="Courier New"/>
                <w:sz w:val="17"/>
                <w:szCs w:val="17"/>
              </w:rPr>
              <w:t>),(</w:t>
            </w:r>
            <w:hyperlink w:anchor="XTerai2012" w:history="1">
              <w:r w:rsidRPr="00DF4F6A">
                <w:rPr>
                  <w:rFonts w:ascii="Courier New" w:eastAsia="Times New Roman" w:hAnsi="Courier New" w:cs="Courier New"/>
                  <w:color w:val="0000FF"/>
                  <w:sz w:val="17"/>
                  <w:szCs w:val="17"/>
                  <w:u w:val="single"/>
                </w:rPr>
                <w:t>Teraiet al.</w:t>
              </w:r>
            </w:hyperlink>
            <w:r w:rsidRPr="00DF4F6A">
              <w:rPr>
                <w:rFonts w:ascii="Courier New" w:eastAsia="Times New Roman" w:hAnsi="Courier New" w:cs="Courier New"/>
                <w:sz w:val="17"/>
                <w:szCs w:val="17"/>
              </w:rPr>
              <w:t>, </w:t>
            </w:r>
            <w:hyperlink w:anchor="XTerai2012" w:history="1">
              <w:r w:rsidRPr="00DF4F6A">
                <w:rPr>
                  <w:rFonts w:ascii="Courier New" w:eastAsia="Times New Roman" w:hAnsi="Courier New" w:cs="Courier New"/>
                  <w:color w:val="0000FF"/>
                  <w:sz w:val="17"/>
                  <w:szCs w:val="17"/>
                  <w:u w:val="single"/>
                </w:rPr>
                <w:t>2012</w:t>
              </w:r>
            </w:hyperlink>
            <w:r w:rsidRPr="00DF4F6A">
              <w:rPr>
                <w:rFonts w:ascii="Courier New" w:eastAsia="Times New Roman" w:hAnsi="Courier New" w:cs="Courier New"/>
                <w:sz w:val="17"/>
                <w:szCs w:val="17"/>
              </w:rPr>
              <w:t>)</w:t>
            </w:r>
          </w:p>
        </w:tc>
      </w:tr>
      <w:tr w:rsidR="00833845" w:rsidRPr="00DF4F6A" w:rsidTr="00504977">
        <w:trPr>
          <w:tblCellSpacing w:w="0" w:type="dxa"/>
        </w:trPr>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80"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79"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78"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77"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76"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75"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74"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73" alt="" style="width:32.85pt;height:.05pt;mso-width-percent:0;mso-height-percent:0;mso-width-percent:0;mso-height-percent:0" o:hrpct="99" o:hralign="center" o:hrstd="t" o:hr="t" fillcolor="#a0a0a0" stroked="f"/>
              </w:pict>
            </w:r>
          </w:p>
        </w:tc>
      </w:tr>
      <w:tr w:rsidR="00833845" w:rsidRPr="00DF4F6A" w:rsidTr="00504977">
        <w:trPr>
          <w:tblCellSpacing w:w="0" w:type="dxa"/>
        </w:trPr>
        <w:tc>
          <w:tcPr>
            <w:tcW w:w="0" w:type="auto"/>
            <w:noWrap/>
            <w:vAlign w:val="bottom"/>
            <w:hideMark/>
          </w:tcPr>
          <w:p w:rsidR="00833845" w:rsidRPr="00DF4F6A" w:rsidRDefault="00833845" w:rsidP="00504977">
            <w:pPr>
              <w:jc w:val="center"/>
              <w:rPr>
                <w:rFonts w:ascii="Times New Roman" w:eastAsia="Times New Roman" w:hAnsi="Times New Roman"/>
              </w:rPr>
            </w:pPr>
            <w:r w:rsidRPr="00DF4F6A">
              <w:rPr>
                <w:rFonts w:ascii="Courier New" w:eastAsia="Times New Roman" w:hAnsi="Courier New" w:cs="Courier New"/>
                <w:sz w:val="17"/>
                <w:szCs w:val="17"/>
              </w:rPr>
              <w:lastRenderedPageBreak/>
              <w:t>Ciro</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Courier New" w:eastAsia="Times New Roman" w:hAnsi="Courier New" w:cs="Courier New"/>
                <w:sz w:val="17"/>
                <w:szCs w:val="17"/>
              </w:rPr>
              <w:t>7q</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Times New Roman" w:eastAsia="Times New Roman" w:hAnsi="Times New Roman"/>
                <w:b/>
                <w:bCs/>
                <w:i/>
                <w:iCs/>
                <w:sz w:val="20"/>
                <w:szCs w:val="20"/>
              </w:rPr>
              <w:t>4828431</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Times New Roman" w:eastAsia="Times New Roman" w:hAnsi="Times New Roman"/>
                <w:b/>
                <w:bCs/>
                <w:i/>
                <w:iCs/>
                <w:sz w:val="20"/>
                <w:szCs w:val="20"/>
              </w:rPr>
              <w:t>4835967</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lang w:val="es-ES"/>
              </w:rPr>
            </w:pPr>
            <w:r w:rsidRPr="00DF4F6A">
              <w:rPr>
                <w:rFonts w:ascii="Courier New" w:eastAsia="Times New Roman" w:hAnsi="Courier New" w:cs="Courier New"/>
                <w:sz w:val="17"/>
                <w:szCs w:val="17"/>
                <w:lang w:val="es-ES"/>
              </w:rPr>
              <w:t>cin-mir-4077b,</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cin-mir-4003b,</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cin-mir-4005b,</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cin-mir-4077d,</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cin-mir-4003a-1,</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cin-mir-4003c,</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cin-mir-4077a,</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cin-mir-4003a-4,</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cin-mir-4003d</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Courier New" w:eastAsia="Times New Roman" w:hAnsi="Courier New" w:cs="Courier New"/>
                <w:sz w:val="17"/>
                <w:szCs w:val="17"/>
              </w:rPr>
              <w:t>NA</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proofErr w:type="gramStart"/>
            <w:r w:rsidRPr="00DF4F6A">
              <w:rPr>
                <w:rFonts w:ascii="Courier New" w:eastAsia="Times New Roman" w:hAnsi="Courier New" w:cs="Courier New"/>
                <w:sz w:val="17"/>
                <w:szCs w:val="17"/>
              </w:rPr>
              <w:t>miRBase,Homology</w:t>
            </w:r>
            <w:proofErr w:type="gramEnd"/>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Courier New" w:eastAsia="Times New Roman" w:hAnsi="Courier New" w:cs="Courier New"/>
                <w:sz w:val="17"/>
                <w:szCs w:val="17"/>
              </w:rPr>
              <w:t>(</w:t>
            </w:r>
            <w:hyperlink w:anchor="XHendrix2010" w:history="1">
              <w:r w:rsidRPr="00DF4F6A">
                <w:rPr>
                  <w:rFonts w:ascii="Courier New" w:eastAsia="Times New Roman" w:hAnsi="Courier New" w:cs="Courier New"/>
                  <w:color w:val="0000FF"/>
                  <w:sz w:val="17"/>
                  <w:szCs w:val="17"/>
                  <w:u w:val="single"/>
                </w:rPr>
                <w:t>Hendrixet al.</w:t>
              </w:r>
            </w:hyperlink>
            <w:r w:rsidRPr="00DF4F6A">
              <w:rPr>
                <w:rFonts w:ascii="Courier New" w:eastAsia="Times New Roman" w:hAnsi="Courier New" w:cs="Courier New"/>
                <w:sz w:val="17"/>
                <w:szCs w:val="17"/>
              </w:rPr>
              <w:t>, </w:t>
            </w:r>
            <w:hyperlink w:anchor="XHendrix2010" w:history="1">
              <w:r w:rsidRPr="00DF4F6A">
                <w:rPr>
                  <w:rFonts w:ascii="Courier New" w:eastAsia="Times New Roman" w:hAnsi="Courier New" w:cs="Courier New"/>
                  <w:color w:val="0000FF"/>
                  <w:sz w:val="17"/>
                  <w:szCs w:val="17"/>
                  <w:u w:val="single"/>
                </w:rPr>
                <w:t>2010</w:t>
              </w:r>
            </w:hyperlink>
            <w:r w:rsidRPr="00DF4F6A">
              <w:rPr>
                <w:rFonts w:ascii="Courier New" w:eastAsia="Times New Roman" w:hAnsi="Courier New" w:cs="Courier New"/>
                <w:sz w:val="17"/>
                <w:szCs w:val="17"/>
              </w:rPr>
              <w:t>)</w:t>
            </w:r>
          </w:p>
        </w:tc>
      </w:tr>
      <w:tr w:rsidR="00833845" w:rsidRPr="00DF4F6A" w:rsidTr="00504977">
        <w:trPr>
          <w:tblCellSpacing w:w="0" w:type="dxa"/>
        </w:trPr>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72"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71"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70"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69"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68"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67"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66"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65" alt="" style="width:32.85pt;height:.05pt;mso-width-percent:0;mso-height-percent:0;mso-width-percent:0;mso-height-percent:0" o:hrpct="99" o:hralign="center" o:hrstd="t" o:hr="t" fillcolor="#a0a0a0" stroked="f"/>
              </w:pict>
            </w:r>
          </w:p>
        </w:tc>
      </w:tr>
      <w:tr w:rsidR="00833845" w:rsidRPr="00DF4F6A" w:rsidTr="00504977">
        <w:trPr>
          <w:tblCellSpacing w:w="0" w:type="dxa"/>
        </w:trPr>
        <w:tc>
          <w:tcPr>
            <w:tcW w:w="0" w:type="auto"/>
            <w:noWrap/>
            <w:vAlign w:val="bottom"/>
            <w:hideMark/>
          </w:tcPr>
          <w:p w:rsidR="00833845" w:rsidRPr="00DF4F6A" w:rsidRDefault="00833845" w:rsidP="00504977">
            <w:pPr>
              <w:jc w:val="center"/>
              <w:rPr>
                <w:rFonts w:ascii="Times New Roman" w:eastAsia="Times New Roman" w:hAnsi="Times New Roman"/>
              </w:rPr>
            </w:pPr>
            <w:r w:rsidRPr="00DF4F6A">
              <w:rPr>
                <w:rFonts w:ascii="Courier New" w:eastAsia="Times New Roman" w:hAnsi="Courier New" w:cs="Courier New"/>
                <w:sz w:val="17"/>
                <w:szCs w:val="17"/>
              </w:rPr>
              <w:t>Ciro</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Courier New" w:eastAsia="Times New Roman" w:hAnsi="Courier New" w:cs="Courier New"/>
                <w:sz w:val="17"/>
                <w:szCs w:val="17"/>
              </w:rPr>
              <w:t>3q</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Times New Roman" w:eastAsia="Times New Roman" w:hAnsi="Times New Roman"/>
                <w:b/>
                <w:bCs/>
                <w:i/>
                <w:iCs/>
                <w:sz w:val="20"/>
                <w:szCs w:val="20"/>
              </w:rPr>
              <w:t>567478</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Times New Roman" w:eastAsia="Times New Roman" w:hAnsi="Times New Roman"/>
                <w:b/>
                <w:bCs/>
                <w:i/>
                <w:iCs/>
                <w:sz w:val="20"/>
                <w:szCs w:val="20"/>
              </w:rPr>
              <w:t>571031</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lang w:val="es-ES"/>
              </w:rPr>
            </w:pPr>
            <w:r w:rsidRPr="00DF4F6A">
              <w:rPr>
                <w:rFonts w:ascii="Courier New" w:eastAsia="Times New Roman" w:hAnsi="Courier New" w:cs="Courier New"/>
                <w:sz w:val="17"/>
                <w:szCs w:val="17"/>
                <w:lang w:val="es-ES"/>
              </w:rPr>
              <w:t>cin-mir-4001f,</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cin-mir-4000e,</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w:t>
            </w:r>
            <w:r w:rsidRPr="00DF4F6A">
              <w:rPr>
                <w:rFonts w:ascii="Courier New" w:eastAsia="Times New Roman" w:hAnsi="Courier New" w:cs="Courier New"/>
                <w:sz w:val="17"/>
                <w:szCs w:val="17"/>
                <w:lang w:val="es-ES"/>
              </w:rPr>
              <w:lastRenderedPageBreak/>
              <w:t>4001c,</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cin-mir-1502d,</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cin-mir-4018a,</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cin-mir-4019,</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cin-mir-1502b,</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cin-mir-1502a,</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cin-mir-4007,</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cin-mir-4000f,</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cin-mir-4001i,</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cin-mir-4018b,</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cin-mir-1502c</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Courier New" w:eastAsia="Times New Roman" w:hAnsi="Courier New" w:cs="Courier New"/>
                <w:sz w:val="17"/>
                <w:szCs w:val="17"/>
              </w:rPr>
              <w:lastRenderedPageBreak/>
              <w:t>Inclusion of</w:t>
            </w:r>
            <w:r w:rsidRPr="00DF4F6A">
              <w:rPr>
                <w:rFonts w:ascii="Times New Roman" w:eastAsia="Times New Roman" w:hAnsi="Times New Roman"/>
              </w:rPr>
              <w:t> </w:t>
            </w:r>
            <w:r w:rsidRPr="00DF4F6A">
              <w:rPr>
                <w:rFonts w:ascii="Courier New" w:eastAsia="Times New Roman" w:hAnsi="Courier New" w:cs="Courier New"/>
                <w:sz w:val="17"/>
                <w:szCs w:val="17"/>
              </w:rPr>
              <w:t>cin-mir-4019 and</w:t>
            </w:r>
            <w:r w:rsidRPr="00DF4F6A">
              <w:rPr>
                <w:rFonts w:ascii="Times New Roman" w:eastAsia="Times New Roman" w:hAnsi="Times New Roman"/>
              </w:rPr>
              <w:t> </w:t>
            </w:r>
            <w:r w:rsidRPr="00DF4F6A">
              <w:rPr>
                <w:rFonts w:ascii="Courier New" w:eastAsia="Times New Roman" w:hAnsi="Courier New" w:cs="Courier New"/>
                <w:sz w:val="17"/>
                <w:szCs w:val="17"/>
              </w:rPr>
              <w:t>cin-</w:t>
            </w:r>
            <w:r w:rsidRPr="00DF4F6A">
              <w:rPr>
                <w:rFonts w:ascii="Courier New" w:eastAsia="Times New Roman" w:hAnsi="Courier New" w:cs="Courier New"/>
                <w:sz w:val="17"/>
                <w:szCs w:val="17"/>
              </w:rPr>
              <w:lastRenderedPageBreak/>
              <w:t>mir-4007</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proofErr w:type="gramStart"/>
            <w:r w:rsidRPr="00DF4F6A">
              <w:rPr>
                <w:rFonts w:ascii="Courier New" w:eastAsia="Times New Roman" w:hAnsi="Courier New" w:cs="Courier New"/>
                <w:sz w:val="17"/>
                <w:szCs w:val="17"/>
              </w:rPr>
              <w:lastRenderedPageBreak/>
              <w:t>miRBase,Homology</w:t>
            </w:r>
            <w:proofErr w:type="gramEnd"/>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Courier New" w:eastAsia="Times New Roman" w:hAnsi="Courier New" w:cs="Courier New"/>
                <w:sz w:val="17"/>
                <w:szCs w:val="17"/>
              </w:rPr>
              <w:t>(</w:t>
            </w:r>
            <w:hyperlink w:anchor="XHendrix2010" w:history="1">
              <w:r w:rsidRPr="00DF4F6A">
                <w:rPr>
                  <w:rFonts w:ascii="Courier New" w:eastAsia="Times New Roman" w:hAnsi="Courier New" w:cs="Courier New"/>
                  <w:color w:val="0000FF"/>
                  <w:sz w:val="17"/>
                  <w:szCs w:val="17"/>
                  <w:u w:val="single"/>
                </w:rPr>
                <w:t>Hendrixet al.</w:t>
              </w:r>
            </w:hyperlink>
            <w:r w:rsidRPr="00DF4F6A">
              <w:rPr>
                <w:rFonts w:ascii="Courier New" w:eastAsia="Times New Roman" w:hAnsi="Courier New" w:cs="Courier New"/>
                <w:sz w:val="17"/>
                <w:szCs w:val="17"/>
              </w:rPr>
              <w:t>, </w:t>
            </w:r>
            <w:hyperlink w:anchor="XHendrix2010" w:history="1">
              <w:r w:rsidRPr="00DF4F6A">
                <w:rPr>
                  <w:rFonts w:ascii="Courier New" w:eastAsia="Times New Roman" w:hAnsi="Courier New" w:cs="Courier New"/>
                  <w:color w:val="0000FF"/>
                  <w:sz w:val="17"/>
                  <w:szCs w:val="17"/>
                  <w:u w:val="single"/>
                </w:rPr>
                <w:t>2010</w:t>
              </w:r>
            </w:hyperlink>
            <w:r w:rsidRPr="00DF4F6A">
              <w:rPr>
                <w:rFonts w:ascii="Courier New" w:eastAsia="Times New Roman" w:hAnsi="Courier New" w:cs="Courier New"/>
                <w:sz w:val="17"/>
                <w:szCs w:val="17"/>
              </w:rPr>
              <w:t>)</w:t>
            </w:r>
          </w:p>
        </w:tc>
      </w:tr>
      <w:tr w:rsidR="00833845" w:rsidRPr="00DF4F6A" w:rsidTr="00504977">
        <w:trPr>
          <w:tblCellSpacing w:w="0" w:type="dxa"/>
        </w:trPr>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64"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63"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62"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61"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60"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59"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58"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57" alt="" style="width:32.85pt;height:.05pt;mso-width-percent:0;mso-height-percent:0;mso-width-percent:0;mso-height-percent:0" o:hrpct="99" o:hralign="center" o:hrstd="t" o:hr="t" fillcolor="#a0a0a0" stroked="f"/>
              </w:pict>
            </w:r>
          </w:p>
        </w:tc>
      </w:tr>
      <w:tr w:rsidR="00833845" w:rsidRPr="00DF4F6A" w:rsidTr="00504977">
        <w:trPr>
          <w:tblCellSpacing w:w="0" w:type="dxa"/>
        </w:trPr>
        <w:tc>
          <w:tcPr>
            <w:tcW w:w="0" w:type="auto"/>
            <w:noWrap/>
            <w:vAlign w:val="bottom"/>
            <w:hideMark/>
          </w:tcPr>
          <w:p w:rsidR="00833845" w:rsidRPr="00DF4F6A" w:rsidRDefault="00833845" w:rsidP="00504977">
            <w:pPr>
              <w:jc w:val="center"/>
              <w:rPr>
                <w:rFonts w:ascii="Times New Roman" w:eastAsia="Times New Roman" w:hAnsi="Times New Roman"/>
              </w:rPr>
            </w:pPr>
            <w:r w:rsidRPr="00DF4F6A">
              <w:rPr>
                <w:rFonts w:ascii="Courier New" w:eastAsia="Times New Roman" w:hAnsi="Courier New" w:cs="Courier New"/>
                <w:sz w:val="17"/>
                <w:szCs w:val="17"/>
              </w:rPr>
              <w:t>Ciro</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Courier New" w:eastAsia="Times New Roman" w:hAnsi="Courier New" w:cs="Courier New"/>
                <w:sz w:val="17"/>
                <w:szCs w:val="17"/>
              </w:rPr>
              <w:t>HT000037.1</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Times New Roman" w:eastAsia="Times New Roman" w:hAnsi="Times New Roman"/>
                <w:b/>
                <w:bCs/>
                <w:i/>
                <w:iCs/>
                <w:sz w:val="20"/>
                <w:szCs w:val="20"/>
              </w:rPr>
              <w:t>4884</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Times New Roman" w:eastAsia="Times New Roman" w:hAnsi="Times New Roman"/>
                <w:b/>
                <w:bCs/>
                <w:i/>
                <w:iCs/>
                <w:sz w:val="20"/>
                <w:szCs w:val="20"/>
              </w:rPr>
              <w:t>5250</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lang w:val="es-ES"/>
              </w:rPr>
            </w:pPr>
            <w:r w:rsidRPr="00DF4F6A">
              <w:rPr>
                <w:rFonts w:ascii="Times New Roman" w:eastAsia="Times New Roman" w:hAnsi="Times New Roman"/>
                <w:b/>
                <w:bCs/>
                <w:sz w:val="20"/>
                <w:szCs w:val="20"/>
                <w:lang w:val="es-ES"/>
              </w:rPr>
              <w:t>cin-mir-367</w:t>
            </w:r>
            <w:r w:rsidRPr="00DF4F6A">
              <w:rPr>
                <w:rFonts w:ascii="Courier New" w:eastAsia="Times New Roman" w:hAnsi="Courier New" w:cs="Courier New"/>
                <w:sz w:val="17"/>
                <w:szCs w:val="17"/>
                <w:lang w:val="es-ES"/>
              </w:rPr>
              <w:t>,</w:t>
            </w:r>
            <w:r w:rsidRPr="00DF4F6A">
              <w:rPr>
                <w:rFonts w:ascii="Times New Roman" w:eastAsia="Times New Roman" w:hAnsi="Times New Roman"/>
                <w:lang w:val="es-ES"/>
              </w:rPr>
              <w:t> </w:t>
            </w:r>
            <w:r w:rsidRPr="00DF4F6A">
              <w:rPr>
                <w:rFonts w:ascii="Times New Roman" w:eastAsia="Times New Roman" w:hAnsi="Times New Roman"/>
                <w:b/>
                <w:bCs/>
                <w:sz w:val="20"/>
                <w:szCs w:val="20"/>
                <w:lang w:val="es-ES"/>
              </w:rPr>
              <w:t>cin-mir-</w:t>
            </w:r>
            <w:r w:rsidRPr="00DF4F6A">
              <w:rPr>
                <w:rFonts w:ascii="Times New Roman" w:eastAsia="Times New Roman" w:hAnsi="Times New Roman"/>
                <w:b/>
                <w:bCs/>
                <w:sz w:val="20"/>
                <w:szCs w:val="20"/>
                <w:lang w:val="es-ES"/>
              </w:rPr>
              <w:lastRenderedPageBreak/>
              <w:t>4009c</w:t>
            </w:r>
            <w:r w:rsidRPr="00DF4F6A">
              <w:rPr>
                <w:rFonts w:ascii="Courier New" w:eastAsia="Times New Roman" w:hAnsi="Courier New" w:cs="Courier New"/>
                <w:sz w:val="17"/>
                <w:szCs w:val="17"/>
                <w:lang w:val="es-ES"/>
              </w:rPr>
              <w:t>,</w:t>
            </w:r>
            <w:r w:rsidRPr="00DF4F6A">
              <w:rPr>
                <w:rFonts w:ascii="Times New Roman" w:eastAsia="Times New Roman" w:hAnsi="Times New Roman"/>
                <w:lang w:val="es-ES"/>
              </w:rPr>
              <w:t> </w:t>
            </w:r>
            <w:r w:rsidRPr="00DF4F6A">
              <w:rPr>
                <w:rFonts w:ascii="Times New Roman" w:eastAsia="Times New Roman" w:hAnsi="Times New Roman"/>
                <w:b/>
                <w:bCs/>
                <w:sz w:val="20"/>
                <w:szCs w:val="20"/>
                <w:lang w:val="es-ES"/>
              </w:rPr>
              <w:t>cin-mir-4009b</w:t>
            </w:r>
            <w:r w:rsidRPr="00DF4F6A">
              <w:rPr>
                <w:rFonts w:ascii="Courier New" w:eastAsia="Times New Roman" w:hAnsi="Courier New" w:cs="Courier New"/>
                <w:sz w:val="17"/>
                <w:szCs w:val="17"/>
                <w:lang w:val="es-ES"/>
              </w:rPr>
              <w:t>,</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cin-mir-367,</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cin-mir-4009c,</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cin-mir-4009a,</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cin-mir-4009b</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Courier New" w:eastAsia="Times New Roman" w:hAnsi="Courier New" w:cs="Courier New"/>
                <w:sz w:val="17"/>
                <w:szCs w:val="17"/>
              </w:rPr>
              <w:lastRenderedPageBreak/>
              <w:t>Non-highlighted</w:t>
            </w:r>
            <w:r w:rsidRPr="00DF4F6A">
              <w:rPr>
                <w:rFonts w:ascii="Times New Roman" w:eastAsia="Times New Roman" w:hAnsi="Times New Roman"/>
              </w:rPr>
              <w:t> </w:t>
            </w:r>
            <w:r w:rsidRPr="00DF4F6A">
              <w:rPr>
                <w:rFonts w:ascii="Courier New" w:eastAsia="Times New Roman" w:hAnsi="Courier New" w:cs="Courier New"/>
                <w:sz w:val="17"/>
                <w:szCs w:val="17"/>
              </w:rPr>
              <w:t>names coul</w:t>
            </w:r>
            <w:r w:rsidRPr="00DF4F6A">
              <w:rPr>
                <w:rFonts w:ascii="Courier New" w:eastAsia="Times New Roman" w:hAnsi="Courier New" w:cs="Courier New"/>
                <w:sz w:val="17"/>
                <w:szCs w:val="17"/>
              </w:rPr>
              <w:lastRenderedPageBreak/>
              <w:t>d be found</w:t>
            </w:r>
            <w:r w:rsidRPr="00DF4F6A">
              <w:rPr>
                <w:rFonts w:ascii="Times New Roman" w:eastAsia="Times New Roman" w:hAnsi="Times New Roman"/>
              </w:rPr>
              <w:t> </w:t>
            </w:r>
            <w:r w:rsidRPr="00DF4F6A">
              <w:rPr>
                <w:rFonts w:ascii="Courier New" w:eastAsia="Times New Roman" w:hAnsi="Courier New" w:cs="Courier New"/>
                <w:sz w:val="17"/>
                <w:szCs w:val="17"/>
              </w:rPr>
              <w:t>in the current genome atHT000037.1 scaffold</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proofErr w:type="gramStart"/>
            <w:r w:rsidRPr="00DF4F6A">
              <w:rPr>
                <w:rFonts w:ascii="Courier New" w:eastAsia="Times New Roman" w:hAnsi="Courier New" w:cs="Courier New"/>
                <w:sz w:val="17"/>
                <w:szCs w:val="17"/>
              </w:rPr>
              <w:lastRenderedPageBreak/>
              <w:t>miRBase,Homology</w:t>
            </w:r>
            <w:proofErr w:type="gramEnd"/>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Courier New" w:eastAsia="Times New Roman" w:hAnsi="Courier New" w:cs="Courier New"/>
                <w:sz w:val="17"/>
                <w:szCs w:val="17"/>
              </w:rPr>
              <w:t>(</w:t>
            </w:r>
            <w:hyperlink w:anchor="XHendrix2010" w:history="1">
              <w:r w:rsidRPr="00DF4F6A">
                <w:rPr>
                  <w:rFonts w:ascii="Courier New" w:eastAsia="Times New Roman" w:hAnsi="Courier New" w:cs="Courier New"/>
                  <w:color w:val="0000FF"/>
                  <w:sz w:val="17"/>
                  <w:szCs w:val="17"/>
                  <w:u w:val="single"/>
                </w:rPr>
                <w:t>Hendrixet al.</w:t>
              </w:r>
            </w:hyperlink>
            <w:r w:rsidRPr="00DF4F6A">
              <w:rPr>
                <w:rFonts w:ascii="Courier New" w:eastAsia="Times New Roman" w:hAnsi="Courier New" w:cs="Courier New"/>
                <w:sz w:val="17"/>
                <w:szCs w:val="17"/>
              </w:rPr>
              <w:t>, </w:t>
            </w:r>
            <w:hyperlink w:anchor="XHendrix2010" w:history="1">
              <w:r w:rsidRPr="00DF4F6A">
                <w:rPr>
                  <w:rFonts w:ascii="Courier New" w:eastAsia="Times New Roman" w:hAnsi="Courier New" w:cs="Courier New"/>
                  <w:color w:val="0000FF"/>
                  <w:sz w:val="17"/>
                  <w:szCs w:val="17"/>
                  <w:u w:val="single"/>
                </w:rPr>
                <w:t>2010</w:t>
              </w:r>
            </w:hyperlink>
            <w:r w:rsidRPr="00DF4F6A">
              <w:rPr>
                <w:rFonts w:ascii="Courier New" w:eastAsia="Times New Roman" w:hAnsi="Courier New" w:cs="Courier New"/>
                <w:sz w:val="17"/>
                <w:szCs w:val="17"/>
              </w:rPr>
              <w:t>)</w:t>
            </w:r>
          </w:p>
        </w:tc>
      </w:tr>
      <w:tr w:rsidR="00833845" w:rsidRPr="00DF4F6A" w:rsidTr="00504977">
        <w:trPr>
          <w:tblCellSpacing w:w="0" w:type="dxa"/>
        </w:trPr>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56"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55"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54"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53"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52"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51"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50"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49" alt="" style="width:32.85pt;height:.05pt;mso-width-percent:0;mso-height-percent:0;mso-width-percent:0;mso-height-percent:0" o:hrpct="99" o:hralign="center" o:hrstd="t" o:hr="t" fillcolor="#a0a0a0" stroked="f"/>
              </w:pict>
            </w:r>
          </w:p>
        </w:tc>
      </w:tr>
      <w:tr w:rsidR="00833845" w:rsidRPr="00DF4F6A" w:rsidTr="00504977">
        <w:trPr>
          <w:tblCellSpacing w:w="0" w:type="dxa"/>
        </w:trPr>
        <w:tc>
          <w:tcPr>
            <w:tcW w:w="0" w:type="auto"/>
            <w:noWrap/>
            <w:vAlign w:val="bottom"/>
            <w:hideMark/>
          </w:tcPr>
          <w:p w:rsidR="00833845" w:rsidRPr="00DF4F6A" w:rsidRDefault="00833845" w:rsidP="00504977">
            <w:pPr>
              <w:jc w:val="center"/>
              <w:rPr>
                <w:rFonts w:ascii="Times New Roman" w:eastAsia="Times New Roman" w:hAnsi="Times New Roman"/>
              </w:rPr>
            </w:pPr>
            <w:r w:rsidRPr="00DF4F6A">
              <w:rPr>
                <w:rFonts w:ascii="Courier New" w:eastAsia="Times New Roman" w:hAnsi="Courier New" w:cs="Courier New"/>
                <w:sz w:val="17"/>
                <w:szCs w:val="17"/>
              </w:rPr>
              <w:t>Ciro</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Courier New" w:eastAsia="Times New Roman" w:hAnsi="Courier New" w:cs="Courier New"/>
                <w:sz w:val="17"/>
                <w:szCs w:val="17"/>
              </w:rPr>
              <w:t>10q</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Times New Roman" w:eastAsia="Times New Roman" w:hAnsi="Times New Roman"/>
                <w:b/>
                <w:bCs/>
                <w:i/>
                <w:iCs/>
                <w:sz w:val="20"/>
                <w:szCs w:val="20"/>
              </w:rPr>
              <w:t>3226200</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Times New Roman" w:eastAsia="Times New Roman" w:hAnsi="Times New Roman"/>
                <w:b/>
                <w:bCs/>
                <w:i/>
                <w:iCs/>
                <w:sz w:val="20"/>
                <w:szCs w:val="20"/>
              </w:rPr>
              <w:t>3228884</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lang w:val="es-ES"/>
              </w:rPr>
            </w:pPr>
            <w:r w:rsidRPr="00DF4F6A">
              <w:rPr>
                <w:rFonts w:ascii="Times New Roman" w:eastAsia="Times New Roman" w:hAnsi="Times New Roman"/>
                <w:b/>
                <w:bCs/>
                <w:sz w:val="20"/>
                <w:szCs w:val="20"/>
                <w:lang w:val="es-ES"/>
              </w:rPr>
              <w:t>cin-mir-34</w:t>
            </w:r>
            <w:r w:rsidRPr="00DF4F6A">
              <w:rPr>
                <w:rFonts w:ascii="Courier New" w:eastAsia="Times New Roman" w:hAnsi="Courier New" w:cs="Courier New"/>
                <w:sz w:val="17"/>
                <w:szCs w:val="17"/>
                <w:lang w:val="es-ES"/>
              </w:rPr>
              <w:t>,</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cin-mir-4091,</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cin-mir-4008a,</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cin-mir-4008c,</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cin-mir-4008b,</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cin-mir-4054</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Courier New" w:eastAsia="Times New Roman" w:hAnsi="Courier New" w:cs="Courier New"/>
                <w:sz w:val="17"/>
                <w:szCs w:val="17"/>
              </w:rPr>
              <w:t>NA</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proofErr w:type="gramStart"/>
            <w:r w:rsidRPr="00DF4F6A">
              <w:rPr>
                <w:rFonts w:ascii="Courier New" w:eastAsia="Times New Roman" w:hAnsi="Courier New" w:cs="Courier New"/>
                <w:sz w:val="17"/>
                <w:szCs w:val="17"/>
              </w:rPr>
              <w:t>miRBase,Homology</w:t>
            </w:r>
            <w:proofErr w:type="gramEnd"/>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Courier New" w:eastAsia="Times New Roman" w:hAnsi="Courier New" w:cs="Courier New"/>
                <w:sz w:val="17"/>
                <w:szCs w:val="17"/>
              </w:rPr>
              <w:t>(</w:t>
            </w:r>
            <w:hyperlink w:anchor="XHendrix2010" w:history="1">
              <w:r w:rsidRPr="00DF4F6A">
                <w:rPr>
                  <w:rFonts w:ascii="Courier New" w:eastAsia="Times New Roman" w:hAnsi="Courier New" w:cs="Courier New"/>
                  <w:color w:val="0000FF"/>
                  <w:sz w:val="17"/>
                  <w:szCs w:val="17"/>
                  <w:u w:val="single"/>
                </w:rPr>
                <w:t>Hendrixet al.</w:t>
              </w:r>
            </w:hyperlink>
            <w:r w:rsidRPr="00DF4F6A">
              <w:rPr>
                <w:rFonts w:ascii="Courier New" w:eastAsia="Times New Roman" w:hAnsi="Courier New" w:cs="Courier New"/>
                <w:sz w:val="17"/>
                <w:szCs w:val="17"/>
              </w:rPr>
              <w:t>, </w:t>
            </w:r>
            <w:hyperlink w:anchor="XHendrix2010" w:history="1">
              <w:r w:rsidRPr="00DF4F6A">
                <w:rPr>
                  <w:rFonts w:ascii="Courier New" w:eastAsia="Times New Roman" w:hAnsi="Courier New" w:cs="Courier New"/>
                  <w:color w:val="0000FF"/>
                  <w:sz w:val="17"/>
                  <w:szCs w:val="17"/>
                  <w:u w:val="single"/>
                </w:rPr>
                <w:t>2010</w:t>
              </w:r>
            </w:hyperlink>
            <w:r w:rsidRPr="00DF4F6A">
              <w:rPr>
                <w:rFonts w:ascii="Courier New" w:eastAsia="Times New Roman" w:hAnsi="Courier New" w:cs="Courier New"/>
                <w:sz w:val="17"/>
                <w:szCs w:val="17"/>
              </w:rPr>
              <w:t>)</w:t>
            </w:r>
          </w:p>
        </w:tc>
      </w:tr>
      <w:tr w:rsidR="00833845" w:rsidRPr="00DF4F6A" w:rsidTr="00504977">
        <w:trPr>
          <w:tblCellSpacing w:w="0" w:type="dxa"/>
        </w:trPr>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48"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47"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46"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45"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44"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43"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42"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41" alt="" style="width:32.85pt;height:.05pt;mso-width-percent:0;mso-height-percent:0;mso-width-percent:0;mso-height-percent:0" o:hrpct="99" o:hralign="center" o:hrstd="t" o:hr="t" fillcolor="#a0a0a0" stroked="f"/>
              </w:pict>
            </w:r>
          </w:p>
        </w:tc>
      </w:tr>
      <w:tr w:rsidR="00833845" w:rsidRPr="00DF4F6A" w:rsidTr="00504977">
        <w:trPr>
          <w:tblCellSpacing w:w="0" w:type="dxa"/>
        </w:trPr>
        <w:tc>
          <w:tcPr>
            <w:tcW w:w="0" w:type="auto"/>
            <w:noWrap/>
            <w:vAlign w:val="bottom"/>
            <w:hideMark/>
          </w:tcPr>
          <w:p w:rsidR="00833845" w:rsidRPr="00DF4F6A" w:rsidRDefault="00833845" w:rsidP="00504977">
            <w:pPr>
              <w:jc w:val="center"/>
              <w:rPr>
                <w:rFonts w:ascii="Times New Roman" w:eastAsia="Times New Roman" w:hAnsi="Times New Roman"/>
              </w:rPr>
            </w:pPr>
            <w:r w:rsidRPr="00DF4F6A">
              <w:rPr>
                <w:rFonts w:ascii="Courier New" w:eastAsia="Times New Roman" w:hAnsi="Courier New" w:cs="Courier New"/>
                <w:sz w:val="17"/>
                <w:szCs w:val="17"/>
              </w:rPr>
              <w:t>Ciro</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Courier New" w:eastAsia="Times New Roman" w:hAnsi="Courier New" w:cs="Courier New"/>
                <w:sz w:val="17"/>
                <w:szCs w:val="17"/>
              </w:rPr>
              <w:t>3q</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Times New Roman" w:eastAsia="Times New Roman" w:hAnsi="Times New Roman"/>
                <w:b/>
                <w:bCs/>
                <w:i/>
                <w:iCs/>
                <w:sz w:val="20"/>
                <w:szCs w:val="20"/>
              </w:rPr>
              <w:t>884615</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Times New Roman" w:eastAsia="Times New Roman" w:hAnsi="Times New Roman"/>
                <w:b/>
                <w:bCs/>
                <w:i/>
                <w:iCs/>
                <w:sz w:val="20"/>
                <w:szCs w:val="20"/>
              </w:rPr>
              <w:t>885508</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lang w:val="es-ES"/>
              </w:rPr>
            </w:pPr>
            <w:r w:rsidRPr="00DF4F6A">
              <w:rPr>
                <w:rFonts w:ascii="Courier New" w:eastAsia="Times New Roman" w:hAnsi="Courier New" w:cs="Courier New"/>
                <w:sz w:val="17"/>
                <w:szCs w:val="17"/>
                <w:lang w:val="es-ES"/>
              </w:rPr>
              <w:t>cin-mir-</w:t>
            </w:r>
            <w:r w:rsidRPr="00DF4F6A">
              <w:rPr>
                <w:rFonts w:ascii="Courier New" w:eastAsia="Times New Roman" w:hAnsi="Courier New" w:cs="Courier New"/>
                <w:sz w:val="17"/>
                <w:szCs w:val="17"/>
                <w:lang w:val="es-ES"/>
              </w:rPr>
              <w:lastRenderedPageBreak/>
              <w:t>92a,</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cin-mir-92d,</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cin-mir-92c</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Courier New" w:eastAsia="Times New Roman" w:hAnsi="Courier New" w:cs="Courier New"/>
                <w:sz w:val="17"/>
                <w:szCs w:val="17"/>
              </w:rPr>
              <w:lastRenderedPageBreak/>
              <w:t>NA</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proofErr w:type="gramStart"/>
            <w:r w:rsidRPr="00DF4F6A">
              <w:rPr>
                <w:rFonts w:ascii="Courier New" w:eastAsia="Times New Roman" w:hAnsi="Courier New" w:cs="Courier New"/>
                <w:sz w:val="17"/>
                <w:szCs w:val="17"/>
              </w:rPr>
              <w:t>miRBase</w:t>
            </w:r>
            <w:r w:rsidRPr="00DF4F6A">
              <w:rPr>
                <w:rFonts w:ascii="Courier New" w:eastAsia="Times New Roman" w:hAnsi="Courier New" w:cs="Courier New"/>
                <w:sz w:val="17"/>
                <w:szCs w:val="17"/>
              </w:rPr>
              <w:lastRenderedPageBreak/>
              <w:t>,Homology</w:t>
            </w:r>
            <w:proofErr w:type="gramEnd"/>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Courier New" w:eastAsia="Times New Roman" w:hAnsi="Courier New" w:cs="Courier New"/>
                <w:sz w:val="17"/>
                <w:szCs w:val="17"/>
              </w:rPr>
              <w:lastRenderedPageBreak/>
              <w:t>(</w:t>
            </w:r>
            <w:hyperlink w:anchor="XHendrix2010" w:history="1">
              <w:r w:rsidRPr="00DF4F6A">
                <w:rPr>
                  <w:rFonts w:ascii="Courier New" w:eastAsia="Times New Roman" w:hAnsi="Courier New" w:cs="Courier New"/>
                  <w:color w:val="0000FF"/>
                  <w:sz w:val="17"/>
                  <w:szCs w:val="17"/>
                  <w:u w:val="single"/>
                </w:rPr>
                <w:t>Hendrixet al.</w:t>
              </w:r>
            </w:hyperlink>
            <w:r w:rsidRPr="00DF4F6A">
              <w:rPr>
                <w:rFonts w:ascii="Courier New" w:eastAsia="Times New Roman" w:hAnsi="Courier New" w:cs="Courier New"/>
                <w:sz w:val="17"/>
                <w:szCs w:val="17"/>
              </w:rPr>
              <w:t>, </w:t>
            </w:r>
            <w:hyperlink w:anchor="XHendrix2010" w:history="1">
              <w:r w:rsidRPr="00DF4F6A">
                <w:rPr>
                  <w:rFonts w:ascii="Courier New" w:eastAsia="Times New Roman" w:hAnsi="Courier New" w:cs="Courier New"/>
                  <w:color w:val="0000FF"/>
                  <w:sz w:val="17"/>
                  <w:szCs w:val="17"/>
                  <w:u w:val="single"/>
                </w:rPr>
                <w:t>2010</w:t>
              </w:r>
            </w:hyperlink>
            <w:r w:rsidRPr="00DF4F6A">
              <w:rPr>
                <w:rFonts w:ascii="Courier New" w:eastAsia="Times New Roman" w:hAnsi="Courier New" w:cs="Courier New"/>
                <w:sz w:val="17"/>
                <w:szCs w:val="17"/>
              </w:rPr>
              <w:t>)</w:t>
            </w:r>
          </w:p>
        </w:tc>
      </w:tr>
      <w:tr w:rsidR="00833845" w:rsidRPr="00DF4F6A" w:rsidTr="00504977">
        <w:trPr>
          <w:tblCellSpacing w:w="0" w:type="dxa"/>
        </w:trPr>
        <w:tc>
          <w:tcPr>
            <w:tcW w:w="0" w:type="auto"/>
            <w:noWrap/>
            <w:vAlign w:val="bottom"/>
            <w:hideMark/>
          </w:tcPr>
          <w:p w:rsidR="00833845" w:rsidRPr="00DF4F6A" w:rsidRDefault="00833845" w:rsidP="00504977">
            <w:pPr>
              <w:jc w:val="center"/>
              <w:rPr>
                <w:rFonts w:ascii="Times New Roman" w:eastAsia="Times New Roman" w:hAnsi="Times New Roman"/>
              </w:rPr>
            </w:pPr>
            <w:r w:rsidRPr="00DF4F6A">
              <w:rPr>
                <w:rFonts w:ascii="Courier New" w:eastAsia="Times New Roman" w:hAnsi="Courier New" w:cs="Courier New"/>
                <w:sz w:val="17"/>
                <w:szCs w:val="17"/>
              </w:rPr>
              <w:t>Cisa</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Courier New" w:eastAsia="Times New Roman" w:hAnsi="Courier New" w:cs="Courier New"/>
                <w:sz w:val="17"/>
                <w:szCs w:val="17"/>
              </w:rPr>
              <w:t>reftig_1</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Times New Roman" w:eastAsia="Times New Roman" w:hAnsi="Times New Roman"/>
                <w:b/>
                <w:bCs/>
                <w:i/>
                <w:iCs/>
                <w:sz w:val="20"/>
                <w:szCs w:val="20"/>
              </w:rPr>
              <w:t>1335375</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Times New Roman" w:eastAsia="Times New Roman" w:hAnsi="Times New Roman"/>
                <w:b/>
                <w:bCs/>
                <w:i/>
                <w:iCs/>
                <w:sz w:val="20"/>
                <w:szCs w:val="20"/>
              </w:rPr>
              <w:t>1336487</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lang w:val="es-ES"/>
              </w:rPr>
            </w:pPr>
            <w:r w:rsidRPr="00DF4F6A">
              <w:rPr>
                <w:rFonts w:ascii="Courier New" w:eastAsia="Times New Roman" w:hAnsi="Courier New" w:cs="Courier New"/>
                <w:sz w:val="17"/>
                <w:szCs w:val="17"/>
                <w:lang w:val="es-ES"/>
              </w:rPr>
              <w:t>csa-mir-92b,</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csa-mir-92c,</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csa-mir-92a</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Courier New" w:eastAsia="Times New Roman" w:hAnsi="Courier New" w:cs="Courier New"/>
                <w:sz w:val="17"/>
                <w:szCs w:val="17"/>
              </w:rPr>
              <w:t>NA</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proofErr w:type="gramStart"/>
            <w:r w:rsidRPr="00DF4F6A">
              <w:rPr>
                <w:rFonts w:ascii="Courier New" w:eastAsia="Times New Roman" w:hAnsi="Courier New" w:cs="Courier New"/>
                <w:sz w:val="17"/>
                <w:szCs w:val="17"/>
              </w:rPr>
              <w:t>miRBase,Homology</w:t>
            </w:r>
            <w:proofErr w:type="gramEnd"/>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Courier New" w:eastAsia="Times New Roman" w:hAnsi="Courier New" w:cs="Courier New"/>
                <w:sz w:val="17"/>
                <w:szCs w:val="17"/>
              </w:rPr>
              <w:t>(</w:t>
            </w:r>
            <w:hyperlink w:anchor="XFu:08" w:history="1">
              <w:r w:rsidRPr="00DF4F6A">
                <w:rPr>
                  <w:rFonts w:ascii="Courier New" w:eastAsia="Times New Roman" w:hAnsi="Courier New" w:cs="Courier New"/>
                  <w:color w:val="0000FF"/>
                  <w:sz w:val="17"/>
                  <w:szCs w:val="17"/>
                  <w:u w:val="single"/>
                </w:rPr>
                <w:t>Fuet al.</w:t>
              </w:r>
            </w:hyperlink>
            <w:r w:rsidRPr="00DF4F6A">
              <w:rPr>
                <w:rFonts w:ascii="Courier New" w:eastAsia="Times New Roman" w:hAnsi="Courier New" w:cs="Courier New"/>
                <w:sz w:val="17"/>
                <w:szCs w:val="17"/>
              </w:rPr>
              <w:t>, </w:t>
            </w:r>
            <w:hyperlink w:anchor="XFu:08" w:history="1">
              <w:r w:rsidRPr="00DF4F6A">
                <w:rPr>
                  <w:rFonts w:ascii="Courier New" w:eastAsia="Times New Roman" w:hAnsi="Courier New" w:cs="Courier New"/>
                  <w:color w:val="0000FF"/>
                  <w:sz w:val="17"/>
                  <w:szCs w:val="17"/>
                  <w:u w:val="single"/>
                </w:rPr>
                <w:t>2008</w:t>
              </w:r>
            </w:hyperlink>
            <w:r w:rsidRPr="00DF4F6A">
              <w:rPr>
                <w:rFonts w:ascii="Courier New" w:eastAsia="Times New Roman" w:hAnsi="Courier New" w:cs="Courier New"/>
                <w:sz w:val="17"/>
                <w:szCs w:val="17"/>
              </w:rPr>
              <w:t>)</w:t>
            </w:r>
          </w:p>
        </w:tc>
      </w:tr>
      <w:tr w:rsidR="00833845" w:rsidRPr="00DF4F6A" w:rsidTr="00504977">
        <w:trPr>
          <w:tblCellSpacing w:w="0" w:type="dxa"/>
        </w:trPr>
        <w:tc>
          <w:tcPr>
            <w:tcW w:w="0" w:type="auto"/>
            <w:noWrap/>
            <w:vAlign w:val="bottom"/>
            <w:hideMark/>
          </w:tcPr>
          <w:p w:rsidR="00833845" w:rsidRPr="00DF4F6A" w:rsidRDefault="00833845" w:rsidP="00504977">
            <w:pPr>
              <w:jc w:val="center"/>
              <w:rPr>
                <w:rFonts w:ascii="Times New Roman" w:eastAsia="Times New Roman" w:hAnsi="Times New Roman"/>
              </w:rPr>
            </w:pPr>
            <w:r w:rsidRPr="00DF4F6A">
              <w:rPr>
                <w:rFonts w:ascii="Courier New" w:eastAsia="Times New Roman" w:hAnsi="Courier New" w:cs="Courier New"/>
                <w:sz w:val="17"/>
                <w:szCs w:val="17"/>
              </w:rPr>
              <w:t>Oidi</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Courier New" w:eastAsia="Times New Roman" w:hAnsi="Courier New" w:cs="Courier New"/>
                <w:sz w:val="17"/>
                <w:szCs w:val="17"/>
              </w:rPr>
              <w:t>scaffold_1</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Times New Roman" w:eastAsia="Times New Roman" w:hAnsi="Times New Roman"/>
                <w:b/>
                <w:bCs/>
                <w:i/>
                <w:iCs/>
                <w:sz w:val="20"/>
                <w:szCs w:val="20"/>
              </w:rPr>
              <w:t>3086369</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Times New Roman" w:eastAsia="Times New Roman" w:hAnsi="Times New Roman"/>
                <w:b/>
                <w:bCs/>
                <w:i/>
                <w:iCs/>
                <w:sz w:val="20"/>
                <w:szCs w:val="20"/>
              </w:rPr>
              <w:t>3086586</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lang w:val="es-ES"/>
              </w:rPr>
            </w:pPr>
            <w:r w:rsidRPr="00DF4F6A">
              <w:rPr>
                <w:rFonts w:ascii="Courier New" w:eastAsia="Times New Roman" w:hAnsi="Courier New" w:cs="Courier New"/>
                <w:sz w:val="17"/>
                <w:szCs w:val="17"/>
                <w:lang w:val="es-ES"/>
              </w:rPr>
              <w:t>odi-mir-92b,</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odi-mir-92a</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Courier New" w:eastAsia="Times New Roman" w:hAnsi="Courier New" w:cs="Courier New"/>
                <w:sz w:val="17"/>
                <w:szCs w:val="17"/>
              </w:rPr>
              <w:t>NA</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Courier New" w:eastAsia="Times New Roman" w:hAnsi="Courier New" w:cs="Courier New"/>
                <w:sz w:val="17"/>
                <w:szCs w:val="17"/>
              </w:rPr>
              <w:t>Homology</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Courier New" w:eastAsia="Times New Roman" w:hAnsi="Courier New" w:cs="Courier New"/>
                <w:sz w:val="17"/>
                <w:szCs w:val="17"/>
              </w:rPr>
              <w:t>(</w:t>
            </w:r>
            <w:hyperlink w:anchor="XFu:08" w:history="1">
              <w:r w:rsidRPr="00DF4F6A">
                <w:rPr>
                  <w:rFonts w:ascii="Courier New" w:eastAsia="Times New Roman" w:hAnsi="Courier New" w:cs="Courier New"/>
                  <w:color w:val="0000FF"/>
                  <w:sz w:val="17"/>
                  <w:szCs w:val="17"/>
                  <w:u w:val="single"/>
                </w:rPr>
                <w:t>Fuet al.</w:t>
              </w:r>
            </w:hyperlink>
            <w:r w:rsidRPr="00DF4F6A">
              <w:rPr>
                <w:rFonts w:ascii="Courier New" w:eastAsia="Times New Roman" w:hAnsi="Courier New" w:cs="Courier New"/>
                <w:sz w:val="17"/>
                <w:szCs w:val="17"/>
              </w:rPr>
              <w:t>, </w:t>
            </w:r>
            <w:hyperlink w:anchor="XFu:08" w:history="1">
              <w:r w:rsidRPr="00DF4F6A">
                <w:rPr>
                  <w:rFonts w:ascii="Courier New" w:eastAsia="Times New Roman" w:hAnsi="Courier New" w:cs="Courier New"/>
                  <w:color w:val="0000FF"/>
                  <w:sz w:val="17"/>
                  <w:szCs w:val="17"/>
                  <w:u w:val="single"/>
                </w:rPr>
                <w:t>2008</w:t>
              </w:r>
            </w:hyperlink>
            <w:r w:rsidRPr="00DF4F6A">
              <w:rPr>
                <w:rFonts w:ascii="Courier New" w:eastAsia="Times New Roman" w:hAnsi="Courier New" w:cs="Courier New"/>
                <w:sz w:val="17"/>
                <w:szCs w:val="17"/>
              </w:rPr>
              <w:t>)</w:t>
            </w:r>
          </w:p>
        </w:tc>
      </w:tr>
      <w:tr w:rsidR="00833845" w:rsidRPr="00DF4F6A" w:rsidTr="00504977">
        <w:trPr>
          <w:tblCellSpacing w:w="0" w:type="dxa"/>
        </w:trPr>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40"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39"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38"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37"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36"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35"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34"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33" alt="" style="width:32.85pt;height:.05pt;mso-width-percent:0;mso-height-percent:0;mso-width-percent:0;mso-height-percent:0" o:hrpct="99" o:hralign="center" o:hrstd="t" o:hr="t" fillcolor="#a0a0a0" stroked="f"/>
              </w:pict>
            </w:r>
          </w:p>
        </w:tc>
      </w:tr>
      <w:tr w:rsidR="00833845" w:rsidRPr="00DF4F6A" w:rsidTr="00504977">
        <w:trPr>
          <w:tblCellSpacing w:w="0" w:type="dxa"/>
        </w:trPr>
        <w:tc>
          <w:tcPr>
            <w:tcW w:w="0" w:type="auto"/>
            <w:noWrap/>
            <w:vAlign w:val="bottom"/>
            <w:hideMark/>
          </w:tcPr>
          <w:p w:rsidR="00833845" w:rsidRPr="00DF4F6A" w:rsidRDefault="00833845" w:rsidP="00504977">
            <w:pPr>
              <w:jc w:val="center"/>
              <w:rPr>
                <w:rFonts w:ascii="Times New Roman" w:eastAsia="Times New Roman" w:hAnsi="Times New Roman"/>
              </w:rPr>
            </w:pPr>
            <w:r w:rsidRPr="00DF4F6A">
              <w:rPr>
                <w:rFonts w:ascii="Courier New" w:eastAsia="Times New Roman" w:hAnsi="Courier New" w:cs="Courier New"/>
                <w:sz w:val="17"/>
                <w:szCs w:val="17"/>
              </w:rPr>
              <w:t>Ciro</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Courier New" w:eastAsia="Times New Roman" w:hAnsi="Courier New" w:cs="Courier New"/>
                <w:sz w:val="17"/>
                <w:szCs w:val="17"/>
              </w:rPr>
              <w:t>7q</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Times New Roman" w:eastAsia="Times New Roman" w:hAnsi="Times New Roman"/>
                <w:b/>
                <w:bCs/>
                <w:i/>
                <w:iCs/>
                <w:sz w:val="20"/>
                <w:szCs w:val="20"/>
              </w:rPr>
              <w:t>4969691</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Times New Roman" w:eastAsia="Times New Roman" w:hAnsi="Times New Roman"/>
                <w:b/>
                <w:bCs/>
                <w:i/>
                <w:iCs/>
                <w:sz w:val="20"/>
                <w:szCs w:val="20"/>
              </w:rPr>
              <w:t>4969912</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Courier New" w:eastAsia="Times New Roman" w:hAnsi="Courier New" w:cs="Courier New"/>
                <w:sz w:val="17"/>
                <w:szCs w:val="17"/>
              </w:rPr>
              <w:t>cin-mir-124-1,</w:t>
            </w:r>
            <w:r w:rsidRPr="00DF4F6A">
              <w:rPr>
                <w:rFonts w:ascii="Times New Roman" w:eastAsia="Times New Roman" w:hAnsi="Times New Roman"/>
              </w:rPr>
              <w:t> </w:t>
            </w:r>
            <w:r w:rsidRPr="00DF4F6A">
              <w:rPr>
                <w:rFonts w:ascii="Courier New" w:eastAsia="Times New Roman" w:hAnsi="Courier New" w:cs="Courier New"/>
                <w:sz w:val="17"/>
                <w:szCs w:val="17"/>
              </w:rPr>
              <w:t>cin-mir-124-2</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Courier New" w:eastAsia="Times New Roman" w:hAnsi="Courier New" w:cs="Courier New"/>
                <w:sz w:val="17"/>
                <w:szCs w:val="17"/>
              </w:rPr>
              <w:t>NA</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proofErr w:type="gramStart"/>
            <w:r w:rsidRPr="00DF4F6A">
              <w:rPr>
                <w:rFonts w:ascii="Courier New" w:eastAsia="Times New Roman" w:hAnsi="Courier New" w:cs="Courier New"/>
                <w:sz w:val="17"/>
                <w:szCs w:val="17"/>
              </w:rPr>
              <w:t>miRBase,Homology</w:t>
            </w:r>
            <w:proofErr w:type="gramEnd"/>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Courier New" w:eastAsia="Times New Roman" w:hAnsi="Courier New" w:cs="Courier New"/>
                <w:sz w:val="17"/>
                <w:szCs w:val="17"/>
              </w:rPr>
              <w:t>(</w:t>
            </w:r>
            <w:hyperlink w:anchor="XHendrix2010" w:history="1">
              <w:r w:rsidRPr="00DF4F6A">
                <w:rPr>
                  <w:rFonts w:ascii="Courier New" w:eastAsia="Times New Roman" w:hAnsi="Courier New" w:cs="Courier New"/>
                  <w:color w:val="0000FF"/>
                  <w:sz w:val="17"/>
                  <w:szCs w:val="17"/>
                  <w:u w:val="single"/>
                </w:rPr>
                <w:t>Hendrixet al.</w:t>
              </w:r>
            </w:hyperlink>
            <w:r w:rsidRPr="00DF4F6A">
              <w:rPr>
                <w:rFonts w:ascii="Courier New" w:eastAsia="Times New Roman" w:hAnsi="Courier New" w:cs="Courier New"/>
                <w:sz w:val="17"/>
                <w:szCs w:val="17"/>
              </w:rPr>
              <w:t>, </w:t>
            </w:r>
            <w:hyperlink w:anchor="XHendrix2010" w:history="1">
              <w:r w:rsidRPr="00DF4F6A">
                <w:rPr>
                  <w:rFonts w:ascii="Courier New" w:eastAsia="Times New Roman" w:hAnsi="Courier New" w:cs="Courier New"/>
                  <w:color w:val="0000FF"/>
                  <w:sz w:val="17"/>
                  <w:szCs w:val="17"/>
                  <w:u w:val="single"/>
                </w:rPr>
                <w:t>2010</w:t>
              </w:r>
            </w:hyperlink>
            <w:r w:rsidRPr="00DF4F6A">
              <w:rPr>
                <w:rFonts w:ascii="Courier New" w:eastAsia="Times New Roman" w:hAnsi="Courier New" w:cs="Courier New"/>
                <w:sz w:val="17"/>
                <w:szCs w:val="17"/>
              </w:rPr>
              <w:t>),(</w:t>
            </w:r>
            <w:hyperlink w:anchor="XFu:08" w:history="1">
              <w:r w:rsidRPr="00DF4F6A">
                <w:rPr>
                  <w:rFonts w:ascii="Courier New" w:eastAsia="Times New Roman" w:hAnsi="Courier New" w:cs="Courier New"/>
                  <w:color w:val="0000FF"/>
                  <w:sz w:val="17"/>
                  <w:szCs w:val="17"/>
                  <w:u w:val="single"/>
                </w:rPr>
                <w:t>Fuet al.</w:t>
              </w:r>
            </w:hyperlink>
            <w:r w:rsidRPr="00DF4F6A">
              <w:rPr>
                <w:rFonts w:ascii="Courier New" w:eastAsia="Times New Roman" w:hAnsi="Courier New" w:cs="Courier New"/>
                <w:sz w:val="17"/>
                <w:szCs w:val="17"/>
              </w:rPr>
              <w:t>, </w:t>
            </w:r>
            <w:hyperlink w:anchor="XFu:08" w:history="1">
              <w:r w:rsidRPr="00DF4F6A">
                <w:rPr>
                  <w:rFonts w:ascii="Courier New" w:eastAsia="Times New Roman" w:hAnsi="Courier New" w:cs="Courier New"/>
                  <w:color w:val="0000FF"/>
                  <w:sz w:val="17"/>
                  <w:szCs w:val="17"/>
                  <w:u w:val="single"/>
                </w:rPr>
                <w:t>2008</w:t>
              </w:r>
            </w:hyperlink>
            <w:r w:rsidRPr="00DF4F6A">
              <w:rPr>
                <w:rFonts w:ascii="Courier New" w:eastAsia="Times New Roman" w:hAnsi="Courier New" w:cs="Courier New"/>
                <w:sz w:val="17"/>
                <w:szCs w:val="17"/>
              </w:rPr>
              <w:t>)</w:t>
            </w:r>
          </w:p>
        </w:tc>
      </w:tr>
      <w:tr w:rsidR="00833845" w:rsidRPr="00DF4F6A" w:rsidTr="00504977">
        <w:trPr>
          <w:tblCellSpacing w:w="0" w:type="dxa"/>
        </w:trPr>
        <w:tc>
          <w:tcPr>
            <w:tcW w:w="0" w:type="auto"/>
            <w:noWrap/>
            <w:vAlign w:val="bottom"/>
            <w:hideMark/>
          </w:tcPr>
          <w:p w:rsidR="00833845" w:rsidRPr="00DF4F6A" w:rsidRDefault="00833845" w:rsidP="00504977">
            <w:pPr>
              <w:jc w:val="center"/>
              <w:rPr>
                <w:rFonts w:ascii="Times New Roman" w:eastAsia="Times New Roman" w:hAnsi="Times New Roman"/>
              </w:rPr>
            </w:pPr>
            <w:r w:rsidRPr="00DF4F6A">
              <w:rPr>
                <w:rFonts w:ascii="Courier New" w:eastAsia="Times New Roman" w:hAnsi="Courier New" w:cs="Courier New"/>
                <w:sz w:val="17"/>
                <w:szCs w:val="17"/>
              </w:rPr>
              <w:t>Cisa</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Courier New" w:eastAsia="Times New Roman" w:hAnsi="Courier New" w:cs="Courier New"/>
                <w:sz w:val="17"/>
                <w:szCs w:val="17"/>
              </w:rPr>
              <w:t>reftig_262</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Times New Roman" w:eastAsia="Times New Roman" w:hAnsi="Times New Roman"/>
                <w:b/>
                <w:bCs/>
                <w:i/>
                <w:iCs/>
                <w:sz w:val="20"/>
                <w:szCs w:val="20"/>
              </w:rPr>
              <w:t>49392</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Times New Roman" w:eastAsia="Times New Roman" w:hAnsi="Times New Roman"/>
                <w:b/>
                <w:bCs/>
                <w:i/>
                <w:iCs/>
                <w:sz w:val="20"/>
                <w:szCs w:val="20"/>
              </w:rPr>
              <w:t>49620</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Courier New" w:eastAsia="Times New Roman" w:hAnsi="Courier New" w:cs="Courier New"/>
                <w:sz w:val="17"/>
                <w:szCs w:val="17"/>
              </w:rPr>
              <w:t>csa-mir-124-1,</w:t>
            </w:r>
            <w:r w:rsidRPr="00DF4F6A">
              <w:rPr>
                <w:rFonts w:ascii="Times New Roman" w:eastAsia="Times New Roman" w:hAnsi="Times New Roman"/>
              </w:rPr>
              <w:t> </w:t>
            </w:r>
            <w:r w:rsidRPr="00DF4F6A">
              <w:rPr>
                <w:rFonts w:ascii="Courier New" w:eastAsia="Times New Roman" w:hAnsi="Courier New" w:cs="Courier New"/>
                <w:sz w:val="17"/>
                <w:szCs w:val="17"/>
              </w:rPr>
              <w:t>csa-mir-124-2</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Courier New" w:eastAsia="Times New Roman" w:hAnsi="Courier New" w:cs="Courier New"/>
                <w:sz w:val="17"/>
                <w:szCs w:val="17"/>
              </w:rPr>
              <w:t>NA</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proofErr w:type="gramStart"/>
            <w:r w:rsidRPr="00DF4F6A">
              <w:rPr>
                <w:rFonts w:ascii="Courier New" w:eastAsia="Times New Roman" w:hAnsi="Courier New" w:cs="Courier New"/>
                <w:sz w:val="17"/>
                <w:szCs w:val="17"/>
              </w:rPr>
              <w:t>miRBase,Homology</w:t>
            </w:r>
            <w:proofErr w:type="gramEnd"/>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Courier New" w:eastAsia="Times New Roman" w:hAnsi="Courier New" w:cs="Courier New"/>
                <w:sz w:val="17"/>
                <w:szCs w:val="17"/>
              </w:rPr>
              <w:t>(</w:t>
            </w:r>
            <w:hyperlink w:anchor="XFu:08" w:history="1">
              <w:r w:rsidRPr="00DF4F6A">
                <w:rPr>
                  <w:rFonts w:ascii="Courier New" w:eastAsia="Times New Roman" w:hAnsi="Courier New" w:cs="Courier New"/>
                  <w:color w:val="0000FF"/>
                  <w:sz w:val="17"/>
                  <w:szCs w:val="17"/>
                  <w:u w:val="single"/>
                </w:rPr>
                <w:t>Fuet al.</w:t>
              </w:r>
            </w:hyperlink>
            <w:r w:rsidRPr="00DF4F6A">
              <w:rPr>
                <w:rFonts w:ascii="Courier New" w:eastAsia="Times New Roman" w:hAnsi="Courier New" w:cs="Courier New"/>
                <w:sz w:val="17"/>
                <w:szCs w:val="17"/>
              </w:rPr>
              <w:t>, </w:t>
            </w:r>
            <w:hyperlink w:anchor="XFu:08" w:history="1">
              <w:r w:rsidRPr="00DF4F6A">
                <w:rPr>
                  <w:rFonts w:ascii="Courier New" w:eastAsia="Times New Roman" w:hAnsi="Courier New" w:cs="Courier New"/>
                  <w:color w:val="0000FF"/>
                  <w:sz w:val="17"/>
                  <w:szCs w:val="17"/>
                  <w:u w:val="single"/>
                </w:rPr>
                <w:t>2008</w:t>
              </w:r>
            </w:hyperlink>
            <w:r w:rsidRPr="00DF4F6A">
              <w:rPr>
                <w:rFonts w:ascii="Courier New" w:eastAsia="Times New Roman" w:hAnsi="Courier New" w:cs="Courier New"/>
                <w:sz w:val="17"/>
                <w:szCs w:val="17"/>
              </w:rPr>
              <w:t>)</w:t>
            </w:r>
          </w:p>
        </w:tc>
      </w:tr>
      <w:tr w:rsidR="00833845" w:rsidRPr="00DF4F6A" w:rsidTr="00504977">
        <w:trPr>
          <w:tblCellSpacing w:w="0" w:type="dxa"/>
        </w:trPr>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32"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31"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30"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29"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28"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27"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26" alt="" style="width:.35pt;height:.05pt;mso-width-percent:0;mso-height-percent:0;mso-width-percent:0;mso-height-percent:0" o:hrpct="1" o:hralign="center" o:hrstd="t" o:hr="t" fillcolor="#a0a0a0" stroked="f"/>
              </w:pict>
            </w:r>
          </w:p>
        </w:tc>
        <w:tc>
          <w:tcPr>
            <w:tcW w:w="0" w:type="auto"/>
            <w:vAlign w:val="center"/>
            <w:hideMark/>
          </w:tcPr>
          <w:p w:rsidR="00833845" w:rsidRPr="00DF4F6A" w:rsidRDefault="000354B2" w:rsidP="00504977">
            <w:pPr>
              <w:rPr>
                <w:rFonts w:ascii="Times New Roman" w:eastAsia="Times New Roman" w:hAnsi="Times New Roman"/>
              </w:rPr>
            </w:pPr>
            <w:r>
              <w:rPr>
                <w:rFonts w:ascii="Times New Roman" w:eastAsia="Times New Roman" w:hAnsi="Times New Roman"/>
                <w:noProof/>
              </w:rPr>
              <w:pict>
                <v:rect id="_x0000_i1025" alt="" style="width:32.85pt;height:.05pt;mso-width-percent:0;mso-height-percent:0;mso-width-percent:0;mso-height-percent:0" o:hrpct="99" o:hralign="center" o:hrstd="t" o:hr="t" fillcolor="#a0a0a0" stroked="f"/>
              </w:pict>
            </w:r>
          </w:p>
        </w:tc>
      </w:tr>
      <w:tr w:rsidR="00833845" w:rsidRPr="00DF4F6A" w:rsidTr="00504977">
        <w:trPr>
          <w:tblCellSpacing w:w="0" w:type="dxa"/>
        </w:trPr>
        <w:tc>
          <w:tcPr>
            <w:tcW w:w="0" w:type="auto"/>
            <w:noWrap/>
            <w:vAlign w:val="bottom"/>
            <w:hideMark/>
          </w:tcPr>
          <w:p w:rsidR="00833845" w:rsidRPr="00DF4F6A" w:rsidRDefault="00833845" w:rsidP="00504977">
            <w:pPr>
              <w:jc w:val="center"/>
              <w:rPr>
                <w:rFonts w:ascii="Times New Roman" w:eastAsia="Times New Roman" w:hAnsi="Times New Roman"/>
              </w:rPr>
            </w:pPr>
            <w:r w:rsidRPr="00DF4F6A">
              <w:rPr>
                <w:rFonts w:ascii="Courier New" w:eastAsia="Times New Roman" w:hAnsi="Courier New" w:cs="Courier New"/>
                <w:sz w:val="17"/>
                <w:szCs w:val="17"/>
              </w:rPr>
              <w:t>Ciro</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Courier New" w:eastAsia="Times New Roman" w:hAnsi="Courier New" w:cs="Courier New"/>
                <w:sz w:val="17"/>
                <w:szCs w:val="17"/>
              </w:rPr>
              <w:t>HT000325.1</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Times New Roman" w:eastAsia="Times New Roman" w:hAnsi="Times New Roman"/>
                <w:b/>
                <w:bCs/>
                <w:i/>
                <w:iCs/>
                <w:sz w:val="20"/>
                <w:szCs w:val="20"/>
              </w:rPr>
              <w:t>8331</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Times New Roman" w:eastAsia="Times New Roman" w:hAnsi="Times New Roman"/>
                <w:b/>
                <w:bCs/>
                <w:i/>
                <w:iCs/>
                <w:sz w:val="20"/>
                <w:szCs w:val="20"/>
              </w:rPr>
              <w:t>8778</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lang w:val="es-ES"/>
              </w:rPr>
            </w:pPr>
            <w:r w:rsidRPr="00DF4F6A">
              <w:rPr>
                <w:rFonts w:ascii="Courier New" w:eastAsia="Times New Roman" w:hAnsi="Courier New" w:cs="Courier New"/>
                <w:sz w:val="17"/>
                <w:szCs w:val="17"/>
                <w:lang w:val="es-ES"/>
              </w:rPr>
              <w:t>cin-mir-200,</w:t>
            </w:r>
            <w:r w:rsidRPr="00DF4F6A">
              <w:rPr>
                <w:rFonts w:ascii="Times New Roman" w:eastAsia="Times New Roman" w:hAnsi="Times New Roman"/>
                <w:lang w:val="es-ES"/>
              </w:rPr>
              <w:t> </w:t>
            </w:r>
            <w:r w:rsidRPr="00DF4F6A">
              <w:rPr>
                <w:rFonts w:ascii="Times New Roman" w:eastAsia="Times New Roman" w:hAnsi="Times New Roman"/>
                <w:b/>
                <w:bCs/>
                <w:sz w:val="20"/>
                <w:szCs w:val="20"/>
                <w:lang w:val="es-ES"/>
              </w:rPr>
              <w:t>cin-mir-</w:t>
            </w:r>
            <w:r w:rsidRPr="00DF4F6A">
              <w:rPr>
                <w:rFonts w:ascii="Times New Roman" w:eastAsia="Times New Roman" w:hAnsi="Times New Roman"/>
                <w:b/>
                <w:bCs/>
                <w:sz w:val="20"/>
                <w:szCs w:val="20"/>
                <w:lang w:val="es-ES"/>
              </w:rPr>
              <w:lastRenderedPageBreak/>
              <w:t>3575</w:t>
            </w:r>
            <w:r w:rsidRPr="00DF4F6A">
              <w:rPr>
                <w:rFonts w:ascii="Courier New" w:eastAsia="Times New Roman" w:hAnsi="Courier New" w:cs="Courier New"/>
                <w:sz w:val="17"/>
                <w:szCs w:val="17"/>
                <w:lang w:val="es-ES"/>
              </w:rPr>
              <w:t>,</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cin-mir-141,</w:t>
            </w:r>
            <w:r w:rsidRPr="00DF4F6A">
              <w:rPr>
                <w:rFonts w:ascii="Times New Roman" w:eastAsia="Times New Roman" w:hAnsi="Times New Roman"/>
                <w:lang w:val="es-ES"/>
              </w:rPr>
              <w:t> </w:t>
            </w:r>
            <w:r w:rsidRPr="00DF4F6A">
              <w:rPr>
                <w:rFonts w:ascii="Times New Roman" w:eastAsia="Times New Roman" w:hAnsi="Times New Roman"/>
                <w:b/>
                <w:bCs/>
                <w:sz w:val="20"/>
                <w:szCs w:val="20"/>
                <w:lang w:val="es-ES"/>
              </w:rPr>
              <w:t>cin-mir-5611</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Courier New" w:eastAsia="Times New Roman" w:hAnsi="Courier New" w:cs="Courier New"/>
                <w:sz w:val="17"/>
                <w:szCs w:val="17"/>
              </w:rPr>
              <w:lastRenderedPageBreak/>
              <w:t>NA</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proofErr w:type="gramStart"/>
            <w:r w:rsidRPr="00DF4F6A">
              <w:rPr>
                <w:rFonts w:ascii="Courier New" w:eastAsia="Times New Roman" w:hAnsi="Courier New" w:cs="Courier New"/>
                <w:sz w:val="17"/>
                <w:szCs w:val="17"/>
              </w:rPr>
              <w:t>miRBase,Homology</w:t>
            </w:r>
            <w:proofErr w:type="gramEnd"/>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Courier New" w:eastAsia="Times New Roman" w:hAnsi="Courier New" w:cs="Courier New"/>
                <w:sz w:val="17"/>
                <w:szCs w:val="17"/>
              </w:rPr>
              <w:t>(</w:t>
            </w:r>
            <w:hyperlink w:anchor="XNorden-Krichmar2007" w:history="1">
              <w:r w:rsidRPr="00DF4F6A">
                <w:rPr>
                  <w:rFonts w:ascii="Courier New" w:eastAsia="Times New Roman" w:hAnsi="Courier New" w:cs="Courier New"/>
                  <w:color w:val="0000FF"/>
                  <w:sz w:val="17"/>
                  <w:szCs w:val="17"/>
                  <w:u w:val="single"/>
                </w:rPr>
                <w:t>Norden-Krichmaret al.</w:t>
              </w:r>
            </w:hyperlink>
            <w:r w:rsidRPr="00DF4F6A">
              <w:rPr>
                <w:rFonts w:ascii="Courier New" w:eastAsia="Times New Roman" w:hAnsi="Courier New" w:cs="Courier New"/>
                <w:sz w:val="17"/>
                <w:szCs w:val="17"/>
              </w:rPr>
              <w:t>, </w:t>
            </w:r>
            <w:hyperlink w:anchor="XNorden-Krichmar2007" w:history="1">
              <w:r w:rsidRPr="00DF4F6A">
                <w:rPr>
                  <w:rFonts w:ascii="Courier New" w:eastAsia="Times New Roman" w:hAnsi="Courier New" w:cs="Courier New"/>
                  <w:color w:val="0000FF"/>
                  <w:sz w:val="17"/>
                  <w:szCs w:val="17"/>
                  <w:u w:val="single"/>
                </w:rPr>
                <w:t>2007</w:t>
              </w:r>
            </w:hyperlink>
            <w:r w:rsidRPr="00DF4F6A">
              <w:rPr>
                <w:rFonts w:ascii="Courier New" w:eastAsia="Times New Roman" w:hAnsi="Courier New" w:cs="Courier New"/>
                <w:sz w:val="17"/>
                <w:szCs w:val="17"/>
              </w:rPr>
              <w:t>),(</w:t>
            </w:r>
            <w:hyperlink w:anchor="XFu:08" w:history="1">
              <w:r w:rsidRPr="00DF4F6A">
                <w:rPr>
                  <w:rFonts w:ascii="Courier New" w:eastAsia="Times New Roman" w:hAnsi="Courier New" w:cs="Courier New"/>
                  <w:color w:val="0000FF"/>
                  <w:sz w:val="17"/>
                  <w:szCs w:val="17"/>
                  <w:u w:val="single"/>
                </w:rPr>
                <w:t>Fuet al.</w:t>
              </w:r>
            </w:hyperlink>
            <w:r w:rsidRPr="00DF4F6A">
              <w:rPr>
                <w:rFonts w:ascii="Courier New" w:eastAsia="Times New Roman" w:hAnsi="Courier New" w:cs="Courier New"/>
                <w:sz w:val="17"/>
                <w:szCs w:val="17"/>
              </w:rPr>
              <w:t>, </w:t>
            </w:r>
            <w:hyperlink w:anchor="XFu:08" w:history="1">
              <w:r w:rsidRPr="00DF4F6A">
                <w:rPr>
                  <w:rFonts w:ascii="Courier New" w:eastAsia="Times New Roman" w:hAnsi="Courier New" w:cs="Courier New"/>
                  <w:color w:val="0000FF"/>
                  <w:sz w:val="17"/>
                  <w:szCs w:val="17"/>
                  <w:u w:val="single"/>
                </w:rPr>
                <w:t>2008</w:t>
              </w:r>
            </w:hyperlink>
            <w:r w:rsidRPr="00DF4F6A">
              <w:rPr>
                <w:rFonts w:ascii="Courier New" w:eastAsia="Times New Roman" w:hAnsi="Courier New" w:cs="Courier New"/>
                <w:sz w:val="17"/>
                <w:szCs w:val="17"/>
              </w:rPr>
              <w:t>),(</w:t>
            </w:r>
            <w:hyperlink w:anchor="XHendrix2010" w:history="1">
              <w:r w:rsidRPr="00DF4F6A">
                <w:rPr>
                  <w:rFonts w:ascii="Courier New" w:eastAsia="Times New Roman" w:hAnsi="Courier New" w:cs="Courier New"/>
                  <w:color w:val="0000FF"/>
                  <w:sz w:val="17"/>
                  <w:szCs w:val="17"/>
                  <w:u w:val="single"/>
                </w:rPr>
                <w:t>Hendrixet al.</w:t>
              </w:r>
            </w:hyperlink>
            <w:r w:rsidRPr="00DF4F6A">
              <w:rPr>
                <w:rFonts w:ascii="Courier New" w:eastAsia="Times New Roman" w:hAnsi="Courier New" w:cs="Courier New"/>
                <w:sz w:val="17"/>
                <w:szCs w:val="17"/>
              </w:rPr>
              <w:t>, </w:t>
            </w:r>
            <w:hyperlink w:anchor="XHendrix2010" w:history="1">
              <w:r w:rsidRPr="00DF4F6A">
                <w:rPr>
                  <w:rFonts w:ascii="Courier New" w:eastAsia="Times New Roman" w:hAnsi="Courier New" w:cs="Courier New"/>
                  <w:color w:val="0000FF"/>
                  <w:sz w:val="17"/>
                  <w:szCs w:val="17"/>
                  <w:u w:val="single"/>
                </w:rPr>
                <w:t>2010</w:t>
              </w:r>
            </w:hyperlink>
            <w:r w:rsidRPr="00DF4F6A">
              <w:rPr>
                <w:rFonts w:ascii="Courier New" w:eastAsia="Times New Roman" w:hAnsi="Courier New" w:cs="Courier New"/>
                <w:sz w:val="17"/>
                <w:szCs w:val="17"/>
              </w:rPr>
              <w:t>),(</w:t>
            </w:r>
            <w:hyperlink w:anchor="XFriedlaender:12" w:history="1">
              <w:r w:rsidRPr="00DF4F6A">
                <w:rPr>
                  <w:rFonts w:ascii="Courier New" w:eastAsia="Times New Roman" w:hAnsi="Courier New" w:cs="Courier New"/>
                  <w:color w:val="0000FF"/>
                  <w:sz w:val="17"/>
                  <w:szCs w:val="17"/>
                  <w:u w:val="single"/>
                </w:rPr>
                <w:t>Friedländeret al.</w:t>
              </w:r>
            </w:hyperlink>
            <w:r w:rsidRPr="00DF4F6A">
              <w:rPr>
                <w:rFonts w:ascii="Courier New" w:eastAsia="Times New Roman" w:hAnsi="Courier New" w:cs="Courier New"/>
                <w:sz w:val="17"/>
                <w:szCs w:val="17"/>
              </w:rPr>
              <w:t>, </w:t>
            </w:r>
            <w:hyperlink w:anchor="XFriedlaender:12" w:history="1">
              <w:r w:rsidRPr="00DF4F6A">
                <w:rPr>
                  <w:rFonts w:ascii="Courier New" w:eastAsia="Times New Roman" w:hAnsi="Courier New" w:cs="Courier New"/>
                  <w:color w:val="0000FF"/>
                  <w:sz w:val="17"/>
                  <w:szCs w:val="17"/>
                  <w:u w:val="single"/>
                </w:rPr>
                <w:t>2012</w:t>
              </w:r>
            </w:hyperlink>
            <w:r w:rsidRPr="00DF4F6A">
              <w:rPr>
                <w:rFonts w:ascii="Courier New" w:eastAsia="Times New Roman" w:hAnsi="Courier New" w:cs="Courier New"/>
                <w:sz w:val="17"/>
                <w:szCs w:val="17"/>
              </w:rPr>
              <w:t>)</w:t>
            </w:r>
          </w:p>
        </w:tc>
      </w:tr>
      <w:tr w:rsidR="00833845" w:rsidRPr="00DF4F6A" w:rsidTr="00504977">
        <w:trPr>
          <w:tblCellSpacing w:w="0" w:type="dxa"/>
        </w:trPr>
        <w:tc>
          <w:tcPr>
            <w:tcW w:w="0" w:type="auto"/>
            <w:noWrap/>
            <w:vAlign w:val="bottom"/>
            <w:hideMark/>
          </w:tcPr>
          <w:p w:rsidR="00833845" w:rsidRPr="00DF4F6A" w:rsidRDefault="00833845" w:rsidP="00504977">
            <w:pPr>
              <w:jc w:val="center"/>
              <w:rPr>
                <w:rFonts w:ascii="Times New Roman" w:eastAsia="Times New Roman" w:hAnsi="Times New Roman"/>
              </w:rPr>
            </w:pPr>
            <w:r w:rsidRPr="00DF4F6A">
              <w:rPr>
                <w:rFonts w:ascii="Courier New" w:eastAsia="Times New Roman" w:hAnsi="Courier New" w:cs="Courier New"/>
                <w:sz w:val="17"/>
                <w:szCs w:val="17"/>
              </w:rPr>
              <w:t>Cisa</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Courier New" w:eastAsia="Times New Roman" w:hAnsi="Courier New" w:cs="Courier New"/>
                <w:sz w:val="17"/>
                <w:szCs w:val="17"/>
              </w:rPr>
              <w:t>reftig_613</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Times New Roman" w:eastAsia="Times New Roman" w:hAnsi="Times New Roman"/>
                <w:b/>
                <w:bCs/>
                <w:i/>
                <w:iCs/>
                <w:sz w:val="20"/>
                <w:szCs w:val="20"/>
              </w:rPr>
              <w:t>31353</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Times New Roman" w:eastAsia="Times New Roman" w:hAnsi="Times New Roman"/>
                <w:b/>
                <w:bCs/>
                <w:i/>
                <w:iCs/>
                <w:sz w:val="20"/>
                <w:szCs w:val="20"/>
              </w:rPr>
              <w:t>31949</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Courier New" w:eastAsia="Times New Roman" w:hAnsi="Courier New" w:cs="Courier New"/>
                <w:sz w:val="17"/>
                <w:szCs w:val="17"/>
              </w:rPr>
              <w:t>csa-mir-200,</w:t>
            </w:r>
            <w:r w:rsidRPr="00DF4F6A">
              <w:rPr>
                <w:rFonts w:ascii="Times New Roman" w:eastAsia="Times New Roman" w:hAnsi="Times New Roman"/>
              </w:rPr>
              <w:t> </w:t>
            </w:r>
            <w:r w:rsidRPr="00DF4F6A">
              <w:rPr>
                <w:rFonts w:ascii="Courier New" w:eastAsia="Times New Roman" w:hAnsi="Courier New" w:cs="Courier New"/>
                <w:sz w:val="17"/>
                <w:szCs w:val="17"/>
              </w:rPr>
              <w:t>csa-mir-141</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Courier New" w:eastAsia="Times New Roman" w:hAnsi="Courier New" w:cs="Courier New"/>
                <w:sz w:val="17"/>
                <w:szCs w:val="17"/>
              </w:rPr>
              <w:t>NA</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proofErr w:type="gramStart"/>
            <w:r w:rsidRPr="00DF4F6A">
              <w:rPr>
                <w:rFonts w:ascii="Courier New" w:eastAsia="Times New Roman" w:hAnsi="Courier New" w:cs="Courier New"/>
                <w:sz w:val="17"/>
                <w:szCs w:val="17"/>
              </w:rPr>
              <w:t>miRBase,Homology</w:t>
            </w:r>
            <w:proofErr w:type="gramEnd"/>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Courier New" w:eastAsia="Times New Roman" w:hAnsi="Courier New" w:cs="Courier New"/>
                <w:sz w:val="17"/>
                <w:szCs w:val="17"/>
              </w:rPr>
              <w:t>(</w:t>
            </w:r>
            <w:hyperlink w:anchor="XFu:08" w:history="1">
              <w:r w:rsidRPr="00DF4F6A">
                <w:rPr>
                  <w:rFonts w:ascii="Courier New" w:eastAsia="Times New Roman" w:hAnsi="Courier New" w:cs="Courier New"/>
                  <w:color w:val="0000FF"/>
                  <w:sz w:val="17"/>
                  <w:szCs w:val="17"/>
                  <w:u w:val="single"/>
                </w:rPr>
                <w:t>Fuet al.</w:t>
              </w:r>
            </w:hyperlink>
            <w:r w:rsidRPr="00DF4F6A">
              <w:rPr>
                <w:rFonts w:ascii="Courier New" w:eastAsia="Times New Roman" w:hAnsi="Courier New" w:cs="Courier New"/>
                <w:sz w:val="17"/>
                <w:szCs w:val="17"/>
              </w:rPr>
              <w:t>, </w:t>
            </w:r>
            <w:hyperlink w:anchor="XFu:08" w:history="1">
              <w:r w:rsidRPr="00DF4F6A">
                <w:rPr>
                  <w:rFonts w:ascii="Courier New" w:eastAsia="Times New Roman" w:hAnsi="Courier New" w:cs="Courier New"/>
                  <w:color w:val="0000FF"/>
                  <w:sz w:val="17"/>
                  <w:szCs w:val="17"/>
                  <w:u w:val="single"/>
                </w:rPr>
                <w:t>2008</w:t>
              </w:r>
            </w:hyperlink>
            <w:r w:rsidRPr="00DF4F6A">
              <w:rPr>
                <w:rFonts w:ascii="Courier New" w:eastAsia="Times New Roman" w:hAnsi="Courier New" w:cs="Courier New"/>
                <w:sz w:val="17"/>
                <w:szCs w:val="17"/>
              </w:rPr>
              <w:t>)</w:t>
            </w:r>
          </w:p>
        </w:tc>
      </w:tr>
      <w:tr w:rsidR="00833845" w:rsidRPr="00DF4F6A" w:rsidTr="00504977">
        <w:trPr>
          <w:tblCellSpacing w:w="0" w:type="dxa"/>
        </w:trPr>
        <w:tc>
          <w:tcPr>
            <w:tcW w:w="0" w:type="auto"/>
            <w:noWrap/>
            <w:vAlign w:val="bottom"/>
            <w:hideMark/>
          </w:tcPr>
          <w:p w:rsidR="00833845" w:rsidRPr="00DF4F6A" w:rsidRDefault="00833845" w:rsidP="00504977">
            <w:pPr>
              <w:jc w:val="center"/>
              <w:rPr>
                <w:rFonts w:ascii="Times New Roman" w:eastAsia="Times New Roman" w:hAnsi="Times New Roman"/>
              </w:rPr>
            </w:pPr>
            <w:r w:rsidRPr="00DF4F6A">
              <w:rPr>
                <w:rFonts w:ascii="Courier New" w:eastAsia="Times New Roman" w:hAnsi="Courier New" w:cs="Courier New"/>
                <w:sz w:val="17"/>
                <w:szCs w:val="17"/>
              </w:rPr>
              <w:t>Ciro</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Courier New" w:eastAsia="Times New Roman" w:hAnsi="Courier New" w:cs="Courier New"/>
                <w:sz w:val="17"/>
                <w:szCs w:val="17"/>
              </w:rPr>
              <w:t>7q</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Times New Roman" w:eastAsia="Times New Roman" w:hAnsi="Times New Roman"/>
                <w:b/>
                <w:bCs/>
                <w:i/>
                <w:iCs/>
                <w:sz w:val="20"/>
                <w:szCs w:val="20"/>
              </w:rPr>
              <w:t>4153284</w:t>
            </w:r>
          </w:p>
        </w:tc>
        <w:tc>
          <w:tcPr>
            <w:tcW w:w="0" w:type="auto"/>
            <w:noWrap/>
            <w:vAlign w:val="bottom"/>
            <w:hideMark/>
          </w:tcPr>
          <w:p w:rsidR="00833845" w:rsidRPr="00DF4F6A" w:rsidRDefault="00833845" w:rsidP="00504977">
            <w:pPr>
              <w:rPr>
                <w:rFonts w:ascii="Times New Roman" w:eastAsia="Times New Roman" w:hAnsi="Times New Roman"/>
              </w:rPr>
            </w:pPr>
            <w:r w:rsidRPr="00DF4F6A">
              <w:rPr>
                <w:rFonts w:ascii="Times New Roman" w:eastAsia="Times New Roman" w:hAnsi="Times New Roman"/>
                <w:b/>
                <w:bCs/>
                <w:i/>
                <w:iCs/>
                <w:sz w:val="20"/>
                <w:szCs w:val="20"/>
              </w:rPr>
              <w:t>4156782</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lang w:val="es-ES"/>
              </w:rPr>
            </w:pPr>
            <w:r w:rsidRPr="00DF4F6A">
              <w:rPr>
                <w:rFonts w:ascii="Courier New" w:eastAsia="Times New Roman" w:hAnsi="Courier New" w:cs="Courier New"/>
                <w:sz w:val="17"/>
                <w:szCs w:val="17"/>
                <w:lang w:val="es-ES"/>
              </w:rPr>
              <w:t>cin-mir-4006d,</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cin-mir-4006c,</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cin-mir-4001b-2,</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cin-mir-4000i,</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cin-mir-4006g,</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cin-mir-4001e,</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cin-mir-4001d,</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cin-mir-4000g,</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w:t>
            </w:r>
            <w:r w:rsidRPr="00DF4F6A">
              <w:rPr>
                <w:rFonts w:ascii="Courier New" w:eastAsia="Times New Roman" w:hAnsi="Courier New" w:cs="Courier New"/>
                <w:sz w:val="17"/>
                <w:szCs w:val="17"/>
                <w:lang w:val="es-ES"/>
              </w:rPr>
              <w:lastRenderedPageBreak/>
              <w:t>mir-4006f,</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cin-mir-4000h*,</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cin-mir-4006b,</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cin-mir-4001b-1,</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cin-mir-4006e,</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cin-mir-4001a-1,</w:t>
            </w:r>
            <w:r w:rsidRPr="00DF4F6A">
              <w:rPr>
                <w:rFonts w:ascii="Times New Roman" w:eastAsia="Times New Roman" w:hAnsi="Times New Roman"/>
                <w:lang w:val="es-ES"/>
              </w:rPr>
              <w:t> </w:t>
            </w:r>
            <w:r w:rsidRPr="00DF4F6A">
              <w:rPr>
                <w:rFonts w:ascii="Times New Roman" w:eastAsia="Times New Roman" w:hAnsi="Times New Roman"/>
                <w:b/>
                <w:bCs/>
                <w:sz w:val="20"/>
                <w:szCs w:val="20"/>
                <w:lang w:val="es-ES"/>
              </w:rPr>
              <w:t>cin-mir-4001a-2</w:t>
            </w:r>
            <w:r w:rsidRPr="00DF4F6A">
              <w:rPr>
                <w:rFonts w:ascii="Courier New" w:eastAsia="Times New Roman" w:hAnsi="Courier New" w:cs="Courier New"/>
                <w:sz w:val="17"/>
                <w:szCs w:val="17"/>
                <w:lang w:val="es-ES"/>
              </w:rPr>
              <w:t>,</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cin-mir-4002,</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cin-mir-4001h,</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cin-mir-4000a-2,</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cin-mir-4006a-2,</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w:t>
            </w:r>
            <w:r w:rsidRPr="00DF4F6A">
              <w:rPr>
                <w:rFonts w:ascii="Courier New" w:eastAsia="Times New Roman" w:hAnsi="Courier New" w:cs="Courier New"/>
                <w:sz w:val="17"/>
                <w:szCs w:val="17"/>
                <w:lang w:val="es-ES"/>
              </w:rPr>
              <w:lastRenderedPageBreak/>
              <w:t>mir-4006a-3,</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cin-mir-4006a-1,</w:t>
            </w:r>
            <w:r w:rsidRPr="00DF4F6A">
              <w:rPr>
                <w:rFonts w:ascii="Times New Roman" w:eastAsia="Times New Roman" w:hAnsi="Times New Roman"/>
                <w:b/>
                <w:bCs/>
                <w:sz w:val="20"/>
                <w:szCs w:val="20"/>
                <w:lang w:val="es-ES"/>
              </w:rPr>
              <w:t>cin-mir-4006e</w:t>
            </w:r>
            <w:r w:rsidRPr="00DF4F6A">
              <w:rPr>
                <w:rFonts w:ascii="Courier New" w:eastAsia="Times New Roman" w:hAnsi="Courier New" w:cs="Courier New"/>
                <w:sz w:val="17"/>
                <w:szCs w:val="17"/>
                <w:lang w:val="es-ES"/>
              </w:rPr>
              <w:t>,</w:t>
            </w:r>
            <w:r w:rsidRPr="00DF4F6A">
              <w:rPr>
                <w:rFonts w:ascii="Times New Roman" w:eastAsia="Times New Roman" w:hAnsi="Times New Roman"/>
                <w:lang w:val="es-ES"/>
              </w:rPr>
              <w:t> </w:t>
            </w:r>
            <w:r w:rsidRPr="00DF4F6A">
              <w:rPr>
                <w:rFonts w:ascii="Times New Roman" w:eastAsia="Times New Roman" w:hAnsi="Times New Roman"/>
                <w:b/>
                <w:bCs/>
                <w:sz w:val="20"/>
                <w:szCs w:val="20"/>
                <w:lang w:val="es-ES"/>
              </w:rPr>
              <w:t>cin-mir-4001a-1</w:t>
            </w:r>
            <w:r w:rsidRPr="00DF4F6A">
              <w:rPr>
                <w:rFonts w:ascii="Courier New" w:eastAsia="Times New Roman" w:hAnsi="Courier New" w:cs="Courier New"/>
                <w:sz w:val="17"/>
                <w:szCs w:val="17"/>
                <w:lang w:val="es-ES"/>
              </w:rPr>
              <w:t>,</w:t>
            </w:r>
            <w:r w:rsidRPr="00DF4F6A">
              <w:rPr>
                <w:rFonts w:ascii="Times New Roman" w:eastAsia="Times New Roman" w:hAnsi="Times New Roman"/>
                <w:lang w:val="es-ES"/>
              </w:rPr>
              <w:t> </w:t>
            </w:r>
            <w:r w:rsidRPr="00DF4F6A">
              <w:rPr>
                <w:rFonts w:ascii="Times New Roman" w:eastAsia="Times New Roman" w:hAnsi="Times New Roman"/>
                <w:b/>
                <w:bCs/>
                <w:sz w:val="20"/>
                <w:szCs w:val="20"/>
                <w:lang w:val="es-ES"/>
              </w:rPr>
              <w:t>cin-mir-4006b</w:t>
            </w:r>
            <w:r w:rsidRPr="00DF4F6A">
              <w:rPr>
                <w:rFonts w:ascii="Courier New" w:eastAsia="Times New Roman" w:hAnsi="Courier New" w:cs="Courier New"/>
                <w:sz w:val="17"/>
                <w:szCs w:val="17"/>
                <w:lang w:val="es-ES"/>
              </w:rPr>
              <w:t>,</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cin-mir-4000c,</w:t>
            </w:r>
            <w:r w:rsidRPr="00DF4F6A">
              <w:rPr>
                <w:rFonts w:ascii="Times New Roman" w:eastAsia="Times New Roman" w:hAnsi="Times New Roman"/>
                <w:lang w:val="es-ES"/>
              </w:rPr>
              <w:t> </w:t>
            </w:r>
            <w:r w:rsidRPr="00DF4F6A">
              <w:rPr>
                <w:rFonts w:ascii="Times New Roman" w:eastAsia="Times New Roman" w:hAnsi="Times New Roman"/>
                <w:b/>
                <w:bCs/>
                <w:sz w:val="20"/>
                <w:szCs w:val="20"/>
                <w:lang w:val="es-ES"/>
              </w:rPr>
              <w:t>cin-mir-4006e</w:t>
            </w:r>
            <w:r w:rsidRPr="00DF4F6A">
              <w:rPr>
                <w:rFonts w:ascii="Courier New" w:eastAsia="Times New Roman" w:hAnsi="Courier New" w:cs="Courier New"/>
                <w:sz w:val="17"/>
                <w:szCs w:val="17"/>
                <w:lang w:val="es-ES"/>
              </w:rPr>
              <w:t>,</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cin-mir-4000b-2*,</w:t>
            </w:r>
            <w:r w:rsidRPr="00DF4F6A">
              <w:rPr>
                <w:rFonts w:ascii="Times New Roman" w:eastAsia="Times New Roman" w:hAnsi="Times New Roman"/>
                <w:lang w:val="es-ES"/>
              </w:rPr>
              <w:t> </w:t>
            </w:r>
            <w:r w:rsidRPr="00DF4F6A">
              <w:rPr>
                <w:rFonts w:ascii="Times New Roman" w:eastAsia="Times New Roman" w:hAnsi="Times New Roman"/>
                <w:b/>
                <w:bCs/>
                <w:sz w:val="20"/>
                <w:szCs w:val="20"/>
                <w:lang w:val="es-ES"/>
              </w:rPr>
              <w:t>cin-mir-4001a-1</w:t>
            </w:r>
            <w:r w:rsidRPr="00DF4F6A">
              <w:rPr>
                <w:rFonts w:ascii="Courier New" w:eastAsia="Times New Roman" w:hAnsi="Courier New" w:cs="Courier New"/>
                <w:sz w:val="17"/>
                <w:szCs w:val="17"/>
                <w:lang w:val="es-ES"/>
              </w:rPr>
              <w:t>,</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cin-mir-4000b-1*,</w:t>
            </w:r>
            <w:r w:rsidRPr="00DF4F6A">
              <w:rPr>
                <w:rFonts w:ascii="Times New Roman" w:eastAsia="Times New Roman" w:hAnsi="Times New Roman"/>
                <w:lang w:val="es-ES"/>
              </w:rPr>
              <w:t> </w:t>
            </w:r>
            <w:r w:rsidRPr="00DF4F6A">
              <w:rPr>
                <w:rFonts w:ascii="Times New Roman" w:eastAsia="Times New Roman" w:hAnsi="Times New Roman"/>
                <w:b/>
                <w:bCs/>
                <w:sz w:val="20"/>
                <w:szCs w:val="20"/>
                <w:lang w:val="es-ES"/>
              </w:rPr>
              <w:t>cin-mir-4001a-</w:t>
            </w:r>
            <w:r w:rsidRPr="00DF4F6A">
              <w:rPr>
                <w:rFonts w:ascii="Times New Roman" w:eastAsia="Times New Roman" w:hAnsi="Times New Roman"/>
                <w:b/>
                <w:bCs/>
                <w:sz w:val="20"/>
                <w:szCs w:val="20"/>
                <w:lang w:val="es-ES"/>
              </w:rPr>
              <w:lastRenderedPageBreak/>
              <w:t>2</w:t>
            </w:r>
            <w:r w:rsidRPr="00DF4F6A">
              <w:rPr>
                <w:rFonts w:ascii="Courier New" w:eastAsia="Times New Roman" w:hAnsi="Courier New" w:cs="Courier New"/>
                <w:sz w:val="17"/>
                <w:szCs w:val="17"/>
                <w:lang w:val="es-ES"/>
              </w:rPr>
              <w:t>,</w:t>
            </w:r>
            <w:r w:rsidRPr="00DF4F6A">
              <w:rPr>
                <w:rFonts w:ascii="Times New Roman" w:eastAsia="Times New Roman" w:hAnsi="Times New Roman"/>
                <w:lang w:val="es-ES"/>
              </w:rPr>
              <w:t> </w:t>
            </w:r>
            <w:r w:rsidRPr="00DF4F6A">
              <w:rPr>
                <w:rFonts w:ascii="Times New Roman" w:eastAsia="Times New Roman" w:hAnsi="Times New Roman"/>
                <w:b/>
                <w:bCs/>
                <w:sz w:val="20"/>
                <w:szCs w:val="20"/>
                <w:lang w:val="es-ES"/>
              </w:rPr>
              <w:t>cin-mir-4002</w:t>
            </w:r>
            <w:r w:rsidRPr="00DF4F6A">
              <w:rPr>
                <w:rFonts w:ascii="Courier New" w:eastAsia="Times New Roman" w:hAnsi="Courier New" w:cs="Courier New"/>
                <w:sz w:val="17"/>
                <w:szCs w:val="17"/>
                <w:lang w:val="es-ES"/>
              </w:rPr>
              <w:t>,</w:t>
            </w:r>
            <w:r w:rsidRPr="00DF4F6A">
              <w:rPr>
                <w:rFonts w:ascii="Times New Roman" w:eastAsia="Times New Roman" w:hAnsi="Times New Roman"/>
                <w:lang w:val="es-ES"/>
              </w:rPr>
              <w:t> </w:t>
            </w:r>
            <w:r w:rsidRPr="00DF4F6A">
              <w:rPr>
                <w:rFonts w:ascii="Courier New" w:eastAsia="Times New Roman" w:hAnsi="Courier New" w:cs="Courier New"/>
                <w:sz w:val="17"/>
                <w:szCs w:val="17"/>
                <w:lang w:val="es-ES"/>
              </w:rPr>
              <w:t>cin-mir-4000d*,</w:t>
            </w:r>
            <w:r w:rsidRPr="00DF4F6A">
              <w:rPr>
                <w:rFonts w:ascii="Times New Roman" w:eastAsia="Times New Roman" w:hAnsi="Times New Roman"/>
                <w:lang w:val="es-ES"/>
              </w:rPr>
              <w:t> </w:t>
            </w:r>
            <w:r w:rsidRPr="00DF4F6A">
              <w:rPr>
                <w:rFonts w:ascii="Times New Roman" w:eastAsia="Times New Roman" w:hAnsi="Times New Roman"/>
                <w:b/>
                <w:bCs/>
                <w:sz w:val="20"/>
                <w:szCs w:val="20"/>
                <w:lang w:val="es-ES"/>
              </w:rPr>
              <w:t>cin-mir-4001h</w:t>
            </w:r>
            <w:r w:rsidRPr="00DF4F6A">
              <w:rPr>
                <w:rFonts w:ascii="Courier New" w:eastAsia="Times New Roman" w:hAnsi="Courier New" w:cs="Courier New"/>
                <w:sz w:val="17"/>
                <w:szCs w:val="17"/>
                <w:lang w:val="es-ES"/>
              </w:rPr>
              <w:t>,</w:t>
            </w:r>
            <w:r w:rsidRPr="00DF4F6A">
              <w:rPr>
                <w:rFonts w:ascii="Times New Roman" w:eastAsia="Times New Roman" w:hAnsi="Times New Roman"/>
                <w:lang w:val="es-ES"/>
              </w:rPr>
              <w:t> </w:t>
            </w:r>
            <w:r w:rsidRPr="00DF4F6A">
              <w:rPr>
                <w:rFonts w:ascii="Times New Roman" w:eastAsia="Times New Roman" w:hAnsi="Times New Roman"/>
                <w:b/>
                <w:bCs/>
                <w:sz w:val="20"/>
                <w:szCs w:val="20"/>
                <w:lang w:val="es-ES"/>
              </w:rPr>
              <w:t>cin-mir-4006a-3</w:t>
            </w:r>
            <w:r w:rsidRPr="00DF4F6A">
              <w:rPr>
                <w:rFonts w:ascii="Courier New" w:eastAsia="Times New Roman" w:hAnsi="Courier New" w:cs="Courier New"/>
                <w:sz w:val="17"/>
                <w:szCs w:val="17"/>
                <w:lang w:val="es-ES"/>
              </w:rPr>
              <w:t>,</w:t>
            </w:r>
            <w:r w:rsidRPr="00DF4F6A">
              <w:rPr>
                <w:rFonts w:ascii="Times New Roman" w:eastAsia="Times New Roman" w:hAnsi="Times New Roman"/>
                <w:lang w:val="es-ES"/>
              </w:rPr>
              <w:t> </w:t>
            </w:r>
            <w:r w:rsidRPr="00DF4F6A">
              <w:rPr>
                <w:rFonts w:ascii="Times New Roman" w:eastAsia="Times New Roman" w:hAnsi="Times New Roman"/>
                <w:b/>
                <w:bCs/>
                <w:sz w:val="20"/>
                <w:szCs w:val="20"/>
                <w:lang w:val="es-ES"/>
              </w:rPr>
              <w:t>cin-mir-4006a-1</w:t>
            </w:r>
            <w:r w:rsidRPr="00DF4F6A">
              <w:rPr>
                <w:rFonts w:ascii="Courier New" w:eastAsia="Times New Roman" w:hAnsi="Courier New" w:cs="Courier New"/>
                <w:sz w:val="17"/>
                <w:szCs w:val="17"/>
                <w:lang w:val="es-ES"/>
              </w:rPr>
              <w:t>,</w:t>
            </w:r>
            <w:r w:rsidRPr="00DF4F6A">
              <w:rPr>
                <w:rFonts w:ascii="Times New Roman" w:eastAsia="Times New Roman" w:hAnsi="Times New Roman"/>
                <w:lang w:val="es-ES"/>
              </w:rPr>
              <w:t> </w:t>
            </w:r>
            <w:r w:rsidRPr="00DF4F6A">
              <w:rPr>
                <w:rFonts w:ascii="Times New Roman" w:eastAsia="Times New Roman" w:hAnsi="Times New Roman"/>
                <w:b/>
                <w:bCs/>
                <w:sz w:val="20"/>
                <w:szCs w:val="20"/>
                <w:lang w:val="es-ES"/>
              </w:rPr>
              <w:t>cin-mir-4000a-1</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Courier New" w:eastAsia="Times New Roman" w:hAnsi="Courier New" w:cs="Courier New"/>
                <w:sz w:val="17"/>
                <w:szCs w:val="17"/>
              </w:rPr>
              <w:lastRenderedPageBreak/>
              <w:t>Elements marked with *are identified</w:t>
            </w:r>
            <w:r w:rsidRPr="00DF4F6A">
              <w:rPr>
                <w:rFonts w:ascii="Times New Roman" w:eastAsia="Times New Roman" w:hAnsi="Times New Roman"/>
              </w:rPr>
              <w:t> </w:t>
            </w:r>
            <w:r w:rsidRPr="00DF4F6A">
              <w:rPr>
                <w:rFonts w:ascii="Courier New" w:eastAsia="Times New Roman" w:hAnsi="Courier New" w:cs="Courier New"/>
                <w:sz w:val="17"/>
                <w:szCs w:val="17"/>
              </w:rPr>
              <w:t>by homology strategies</w:t>
            </w:r>
            <w:r w:rsidRPr="00DF4F6A">
              <w:rPr>
                <w:rFonts w:ascii="Times New Roman" w:eastAsia="Times New Roman" w:hAnsi="Times New Roman"/>
              </w:rPr>
              <w:t> </w:t>
            </w:r>
            <w:r w:rsidRPr="00DF4F6A">
              <w:rPr>
                <w:rFonts w:ascii="Courier New" w:eastAsia="Times New Roman" w:hAnsi="Courier New" w:cs="Courier New"/>
                <w:sz w:val="17"/>
                <w:szCs w:val="17"/>
              </w:rPr>
              <w:t>at the same cluster, but inanother order reported by</w:t>
            </w:r>
            <w:r w:rsidRPr="00DF4F6A">
              <w:rPr>
                <w:rFonts w:ascii="Times New Roman" w:eastAsia="Times New Roman" w:hAnsi="Times New Roman"/>
              </w:rPr>
              <w:t> </w:t>
            </w:r>
            <w:r w:rsidRPr="00DF4F6A">
              <w:rPr>
                <w:rFonts w:ascii="Courier New" w:eastAsia="Times New Roman" w:hAnsi="Courier New" w:cs="Courier New"/>
                <w:sz w:val="17"/>
                <w:szCs w:val="17"/>
              </w:rPr>
              <w:t>miRBase.</w:t>
            </w:r>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proofErr w:type="gramStart"/>
            <w:r w:rsidRPr="00DF4F6A">
              <w:rPr>
                <w:rFonts w:ascii="Courier New" w:eastAsia="Times New Roman" w:hAnsi="Courier New" w:cs="Courier New"/>
                <w:sz w:val="17"/>
                <w:szCs w:val="17"/>
              </w:rPr>
              <w:t>miRBase,Homology</w:t>
            </w:r>
            <w:proofErr w:type="gramEnd"/>
          </w:p>
        </w:tc>
        <w:tc>
          <w:tcPr>
            <w:tcW w:w="0" w:type="auto"/>
            <w:vAlign w:val="bottom"/>
            <w:hideMark/>
          </w:tcPr>
          <w:p w:rsidR="00833845" w:rsidRPr="00DF4F6A" w:rsidRDefault="00833845" w:rsidP="00504977">
            <w:pPr>
              <w:spacing w:before="100" w:beforeAutospacing="1" w:after="100" w:afterAutospacing="1"/>
              <w:rPr>
                <w:rFonts w:ascii="Times New Roman" w:eastAsia="Times New Roman" w:hAnsi="Times New Roman"/>
              </w:rPr>
            </w:pPr>
            <w:r w:rsidRPr="00DF4F6A">
              <w:rPr>
                <w:rFonts w:ascii="Courier New" w:eastAsia="Times New Roman" w:hAnsi="Courier New" w:cs="Courier New"/>
                <w:sz w:val="17"/>
                <w:szCs w:val="17"/>
              </w:rPr>
              <w:t>(</w:t>
            </w:r>
            <w:hyperlink w:anchor="XHendrix2010" w:history="1">
              <w:r w:rsidRPr="00DF4F6A">
                <w:rPr>
                  <w:rFonts w:ascii="Courier New" w:eastAsia="Times New Roman" w:hAnsi="Courier New" w:cs="Courier New"/>
                  <w:color w:val="0000FF"/>
                  <w:sz w:val="17"/>
                  <w:szCs w:val="17"/>
                  <w:u w:val="single"/>
                </w:rPr>
                <w:t>Hendrixet al.</w:t>
              </w:r>
            </w:hyperlink>
            <w:r w:rsidRPr="00DF4F6A">
              <w:rPr>
                <w:rFonts w:ascii="Courier New" w:eastAsia="Times New Roman" w:hAnsi="Courier New" w:cs="Courier New"/>
                <w:sz w:val="17"/>
                <w:szCs w:val="17"/>
              </w:rPr>
              <w:t>, </w:t>
            </w:r>
            <w:hyperlink w:anchor="XHendrix2010" w:history="1">
              <w:r w:rsidRPr="00DF4F6A">
                <w:rPr>
                  <w:rFonts w:ascii="Courier New" w:eastAsia="Times New Roman" w:hAnsi="Courier New" w:cs="Courier New"/>
                  <w:color w:val="0000FF"/>
                  <w:sz w:val="17"/>
                  <w:szCs w:val="17"/>
                  <w:u w:val="single"/>
                </w:rPr>
                <w:t>2010</w:t>
              </w:r>
            </w:hyperlink>
            <w:r w:rsidRPr="00DF4F6A">
              <w:rPr>
                <w:rFonts w:ascii="Courier New" w:eastAsia="Times New Roman" w:hAnsi="Courier New" w:cs="Courier New"/>
                <w:sz w:val="17"/>
                <w:szCs w:val="17"/>
              </w:rPr>
              <w:t>)</w:t>
            </w:r>
          </w:p>
        </w:tc>
      </w:tr>
      <w:tr w:rsidR="00833845" w:rsidRPr="00DF4F6A" w:rsidTr="00504977">
        <w:trPr>
          <w:tblCellSpacing w:w="0" w:type="dxa"/>
        </w:trPr>
        <w:tc>
          <w:tcPr>
            <w:tcW w:w="0" w:type="auto"/>
            <w:noWrap/>
            <w:vAlign w:val="bottom"/>
            <w:hideMark/>
          </w:tcPr>
          <w:p w:rsidR="00833845" w:rsidRPr="00DF4F6A" w:rsidRDefault="00833845" w:rsidP="00504977">
            <w:pPr>
              <w:rPr>
                <w:rFonts w:ascii="Times New Roman" w:eastAsia="Times New Roman" w:hAnsi="Times New Roman"/>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r>
      <w:tr w:rsidR="00833845" w:rsidRPr="00DF4F6A" w:rsidTr="00504977">
        <w:trPr>
          <w:tblCellSpacing w:w="0" w:type="dxa"/>
        </w:trPr>
        <w:tc>
          <w:tcPr>
            <w:tcW w:w="0" w:type="auto"/>
            <w:vAlign w:val="center"/>
            <w:hideMark/>
          </w:tcPr>
          <w:p w:rsidR="00833845" w:rsidRPr="00DF4F6A" w:rsidRDefault="00833845" w:rsidP="00504977">
            <w:pPr>
              <w:rPr>
                <w:rFonts w:ascii="Times New Roman" w:eastAsia="Times New Roman" w:hAnsi="Times New Roman"/>
              </w:rPr>
            </w:pPr>
            <w:r>
              <w:rPr>
                <w:noProof/>
              </w:rPr>
              <mc:AlternateContent>
                <mc:Choice Requires="wps">
                  <w:drawing>
                    <wp:inline distT="0" distB="0" distL="0" distR="0" wp14:anchorId="4260F1F9" wp14:editId="1C2FC3D0">
                      <wp:extent cx="419100" cy="1270"/>
                      <wp:effectExtent l="0" t="0" r="12700" b="24130"/>
                      <wp:docPr id="113" name="Horizontal Line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F53B01D" id="Horizontal Line 116" o:spid="_x0000_s1026" style="width:3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" filled="f">
                      <v:path arrowok="t"/>
                      <w10:anchorlock/>
                    </v:rect>
                  </w:pict>
                </mc:Fallback>
              </mc:AlternateContent>
            </w:r>
          </w:p>
        </w:tc>
        <w:tc>
          <w:tcPr>
            <w:tcW w:w="0" w:type="auto"/>
            <w:vAlign w:val="center"/>
            <w:hideMark/>
          </w:tcPr>
          <w:p w:rsidR="00833845" w:rsidRPr="00DF4F6A" w:rsidRDefault="00833845" w:rsidP="00504977">
            <w:pPr>
              <w:rPr>
                <w:rFonts w:ascii="Times New Roman" w:eastAsia="Times New Roman" w:hAnsi="Times New Roman"/>
              </w:rPr>
            </w:pPr>
            <w:r>
              <w:rPr>
                <w:noProof/>
              </w:rPr>
              <mc:AlternateContent>
                <mc:Choice Requires="wps">
                  <w:drawing>
                    <wp:inline distT="0" distB="0" distL="0" distR="0" wp14:anchorId="6F77BAAE" wp14:editId="5F41A749">
                      <wp:extent cx="419100" cy="1270"/>
                      <wp:effectExtent l="0" t="0" r="12700" b="24130"/>
                      <wp:docPr id="112" name="Horizontal Lin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4EFE5D2F" id="Horizontal Line 117" o:spid="_x0000_s1026" style="width:3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" filled="f">
                      <v:path arrowok="t"/>
                      <w10:anchorlock/>
                    </v:rect>
                  </w:pict>
                </mc:Fallback>
              </mc:AlternateContent>
            </w:r>
          </w:p>
        </w:tc>
        <w:tc>
          <w:tcPr>
            <w:tcW w:w="0" w:type="auto"/>
            <w:vAlign w:val="center"/>
            <w:hideMark/>
          </w:tcPr>
          <w:p w:rsidR="00833845" w:rsidRPr="00DF4F6A" w:rsidRDefault="00833845" w:rsidP="00504977">
            <w:pPr>
              <w:rPr>
                <w:rFonts w:ascii="Times New Roman" w:eastAsia="Times New Roman" w:hAnsi="Times New Roman"/>
              </w:rPr>
            </w:pPr>
            <w:r>
              <w:rPr>
                <w:noProof/>
              </w:rPr>
              <mc:AlternateContent>
                <mc:Choice Requires="wps">
                  <w:drawing>
                    <wp:inline distT="0" distB="0" distL="0" distR="0" wp14:anchorId="74BB81F2" wp14:editId="5875065E">
                      <wp:extent cx="418465" cy="1270"/>
                      <wp:effectExtent l="0" t="0" r="13335" b="24130"/>
                      <wp:docPr id="111" name="Horizontal Line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8465"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27F0EF74" id="Horizontal Line 118" o:spid="_x0000_s1026" style="width:32.9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" filled="f">
                      <v:path arrowok="t"/>
                      <w10:anchorlock/>
                    </v:rect>
                  </w:pict>
                </mc:Fallback>
              </mc:AlternateContent>
            </w:r>
          </w:p>
        </w:tc>
        <w:tc>
          <w:tcPr>
            <w:tcW w:w="0" w:type="auto"/>
            <w:vAlign w:val="center"/>
            <w:hideMark/>
          </w:tcPr>
          <w:p w:rsidR="00833845" w:rsidRPr="00DF4F6A" w:rsidRDefault="00833845" w:rsidP="00504977">
            <w:pPr>
              <w:rPr>
                <w:rFonts w:ascii="Times New Roman" w:eastAsia="Times New Roman" w:hAnsi="Times New Roman"/>
              </w:rPr>
            </w:pPr>
            <w:r>
              <w:rPr>
                <w:noProof/>
              </w:rPr>
              <mc:AlternateContent>
                <mc:Choice Requires="wps">
                  <w:drawing>
                    <wp:inline distT="0" distB="0" distL="0" distR="0" wp14:anchorId="1C821BE4" wp14:editId="4674C834">
                      <wp:extent cx="418465" cy="1270"/>
                      <wp:effectExtent l="0" t="0" r="13335" b="24130"/>
                      <wp:docPr id="110" name="Horizontal Line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8465"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710BB640" id="Horizontal Line 119" o:spid="_x0000_s1026" style="width:32.9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" filled="f">
                      <v:path arrowok="t"/>
                      <w10:anchorlock/>
                    </v:rect>
                  </w:pict>
                </mc:Fallback>
              </mc:AlternateContent>
            </w:r>
          </w:p>
        </w:tc>
        <w:tc>
          <w:tcPr>
            <w:tcW w:w="0" w:type="auto"/>
            <w:vAlign w:val="center"/>
            <w:hideMark/>
          </w:tcPr>
          <w:p w:rsidR="00833845" w:rsidRPr="00DF4F6A" w:rsidRDefault="00833845" w:rsidP="00504977">
            <w:pPr>
              <w:rPr>
                <w:rFonts w:ascii="Times New Roman" w:eastAsia="Times New Roman" w:hAnsi="Times New Roman"/>
              </w:rPr>
            </w:pPr>
            <w:r>
              <w:rPr>
                <w:noProof/>
              </w:rPr>
              <mc:AlternateContent>
                <mc:Choice Requires="wps">
                  <w:drawing>
                    <wp:inline distT="0" distB="0" distL="0" distR="0" wp14:anchorId="09314C95" wp14:editId="4353B3DD">
                      <wp:extent cx="418465" cy="1270"/>
                      <wp:effectExtent l="0" t="0" r="13335" b="24130"/>
                      <wp:docPr id="109" name="Horizontal Line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8465"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04A6FA22" id="Horizontal Line 120" o:spid="_x0000_s1026" style="width:32.9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" filled="f">
                      <v:path arrowok="t"/>
                      <w10:anchorlock/>
                    </v:rect>
                  </w:pict>
                </mc:Fallback>
              </mc:AlternateContent>
            </w:r>
          </w:p>
        </w:tc>
        <w:tc>
          <w:tcPr>
            <w:tcW w:w="0" w:type="auto"/>
            <w:vAlign w:val="center"/>
            <w:hideMark/>
          </w:tcPr>
          <w:p w:rsidR="00833845" w:rsidRPr="00DF4F6A" w:rsidRDefault="00833845" w:rsidP="00504977">
            <w:pPr>
              <w:rPr>
                <w:rFonts w:ascii="Times New Roman" w:eastAsia="Times New Roman" w:hAnsi="Times New Roman"/>
              </w:rPr>
            </w:pPr>
            <w:r>
              <w:rPr>
                <w:noProof/>
              </w:rPr>
              <mc:AlternateContent>
                <mc:Choice Requires="wps">
                  <w:drawing>
                    <wp:inline distT="0" distB="0" distL="0" distR="0" wp14:anchorId="7D2806EA" wp14:editId="039E32DA">
                      <wp:extent cx="492125" cy="1270"/>
                      <wp:effectExtent l="0" t="0" r="15875" b="24130"/>
                      <wp:docPr id="108" name="Horizontal Lin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2125"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2BA0988B" id="Horizontal Line 121" o:spid="_x0000_s1026" style="width:38.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" filled="f">
                      <v:path arrowok="t"/>
                      <w10:anchorlock/>
                    </v:rect>
                  </w:pict>
                </mc:Fallback>
              </mc:AlternateContent>
            </w:r>
          </w:p>
        </w:tc>
        <w:tc>
          <w:tcPr>
            <w:tcW w:w="0" w:type="auto"/>
            <w:vAlign w:val="center"/>
            <w:hideMark/>
          </w:tcPr>
          <w:p w:rsidR="00833845" w:rsidRPr="00DF4F6A" w:rsidRDefault="00833845" w:rsidP="00504977">
            <w:pPr>
              <w:rPr>
                <w:rFonts w:ascii="Times New Roman" w:eastAsia="Times New Roman" w:hAnsi="Times New Roman"/>
              </w:rPr>
            </w:pPr>
            <w:r>
              <w:rPr>
                <w:noProof/>
              </w:rPr>
              <mc:AlternateContent>
                <mc:Choice Requires="wps">
                  <w:drawing>
                    <wp:inline distT="0" distB="0" distL="0" distR="0" wp14:anchorId="671181C7" wp14:editId="25AC8C0E">
                      <wp:extent cx="474980" cy="1270"/>
                      <wp:effectExtent l="0" t="0" r="7620" b="24130"/>
                      <wp:docPr id="107" name="Horizontal Line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498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40E8D507" id="Horizontal Line 122" o:spid="_x0000_s1026" style="width:37.4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" filled="f">
                      <v:path arrowok="t"/>
                      <w10:anchorlock/>
                    </v:rect>
                  </w:pict>
                </mc:Fallback>
              </mc:AlternateContent>
            </w:r>
          </w:p>
        </w:tc>
        <w:tc>
          <w:tcPr>
            <w:tcW w:w="0" w:type="auto"/>
            <w:vAlign w:val="center"/>
            <w:hideMark/>
          </w:tcPr>
          <w:p w:rsidR="00833845" w:rsidRPr="00DF4F6A" w:rsidRDefault="00833845" w:rsidP="00504977">
            <w:pPr>
              <w:rPr>
                <w:rFonts w:ascii="Times New Roman" w:eastAsia="Times New Roman" w:hAnsi="Times New Roman"/>
              </w:rPr>
            </w:pPr>
            <w:r>
              <w:rPr>
                <w:noProof/>
              </w:rPr>
              <mc:AlternateContent>
                <mc:Choice Requires="wps">
                  <w:drawing>
                    <wp:inline distT="0" distB="0" distL="0" distR="0" wp14:anchorId="6785C9FA" wp14:editId="12A2744F">
                      <wp:extent cx="2551430" cy="1270"/>
                      <wp:effectExtent l="0" t="0" r="13970" b="24130"/>
                      <wp:docPr id="106" name="Horizontal Lin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5143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2046AD2B" id="Horizontal Line 123" o:spid="_x0000_s1026" style="width:200.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" filled="f">
                      <v:path arrowok="t"/>
                      <w10:anchorlock/>
                    </v:rect>
                  </w:pict>
                </mc:Fallback>
              </mc:AlternateContent>
            </w:r>
          </w:p>
        </w:tc>
      </w:tr>
      <w:tr w:rsidR="00833845" w:rsidRPr="00DF4F6A" w:rsidTr="00504977">
        <w:trPr>
          <w:tblCellSpacing w:w="0" w:type="dxa"/>
        </w:trPr>
        <w:tc>
          <w:tcPr>
            <w:tcW w:w="0" w:type="auto"/>
            <w:noWrap/>
            <w:vAlign w:val="bottom"/>
            <w:hideMark/>
          </w:tcPr>
          <w:p w:rsidR="00833845" w:rsidRPr="00DF4F6A" w:rsidRDefault="00833845" w:rsidP="00504977">
            <w:pPr>
              <w:rPr>
                <w:rFonts w:ascii="Times New Roman" w:eastAsia="Times New Roman" w:hAnsi="Times New Roman"/>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r>
      <w:tr w:rsidR="00833845" w:rsidRPr="00DF4F6A" w:rsidTr="00504977">
        <w:trPr>
          <w:tblCellSpacing w:w="0" w:type="dxa"/>
        </w:trPr>
        <w:tc>
          <w:tcPr>
            <w:tcW w:w="0" w:type="auto"/>
            <w:noWrap/>
            <w:vAlign w:val="bottom"/>
            <w:hideMark/>
          </w:tcPr>
          <w:p w:rsidR="00833845" w:rsidRPr="00DF4F6A" w:rsidRDefault="00833845" w:rsidP="00504977">
            <w:pPr>
              <w:jc w:val="cente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r>
      <w:tr w:rsidR="00833845" w:rsidRPr="00DF4F6A" w:rsidTr="00504977">
        <w:trPr>
          <w:tblCellSpacing w:w="0" w:type="dxa"/>
        </w:trPr>
        <w:tc>
          <w:tcPr>
            <w:tcW w:w="0" w:type="auto"/>
            <w:noWrap/>
            <w:vAlign w:val="bottom"/>
            <w:hideMark/>
          </w:tcPr>
          <w:p w:rsidR="00833845" w:rsidRPr="00DF4F6A" w:rsidRDefault="00833845" w:rsidP="00504977">
            <w:pPr>
              <w:jc w:val="cente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r>
      <w:tr w:rsidR="00833845" w:rsidRPr="00DF4F6A" w:rsidTr="00504977">
        <w:trPr>
          <w:tblCellSpacing w:w="0" w:type="dxa"/>
        </w:trPr>
        <w:tc>
          <w:tcPr>
            <w:tcW w:w="0" w:type="auto"/>
            <w:noWrap/>
            <w:vAlign w:val="bottom"/>
            <w:hideMark/>
          </w:tcPr>
          <w:p w:rsidR="00833845" w:rsidRPr="00DF4F6A" w:rsidRDefault="00833845" w:rsidP="00504977">
            <w:pPr>
              <w:jc w:val="cente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c>
          <w:tcPr>
            <w:tcW w:w="0" w:type="auto"/>
            <w:vAlign w:val="center"/>
            <w:hideMark/>
          </w:tcPr>
          <w:p w:rsidR="00833845" w:rsidRPr="00DF4F6A" w:rsidRDefault="00833845" w:rsidP="00504977">
            <w:pPr>
              <w:rPr>
                <w:rFonts w:ascii="Times New Roman" w:eastAsia="Times New Roman" w:hAnsi="Times New Roman"/>
                <w:sz w:val="20"/>
                <w:szCs w:val="20"/>
              </w:rPr>
            </w:pPr>
          </w:p>
        </w:tc>
      </w:tr>
      <w:tr w:rsidR="00833845" w:rsidRPr="00DF4F6A" w:rsidTr="00504977">
        <w:trPr>
          <w:tblCellSpacing w:w="0" w:type="dxa"/>
        </w:trPr>
        <w:tc>
          <w:tcPr>
            <w:tcW w:w="0" w:type="auto"/>
            <w:noWrap/>
            <w:vAlign w:val="bottom"/>
            <w:hideMark/>
          </w:tcPr>
          <w:p w:rsidR="00833845" w:rsidRPr="00DF4F6A" w:rsidRDefault="00833845" w:rsidP="00504977">
            <w:pPr>
              <w:jc w:val="center"/>
              <w:rPr>
                <w:rFonts w:ascii="Times New Roman" w:eastAsia="Times New Roman" w:hAnsi="Times New Roman"/>
                <w:sz w:val="20"/>
                <w:szCs w:val="20"/>
              </w:rPr>
            </w:pPr>
          </w:p>
        </w:tc>
        <w:tc>
          <w:tcPr>
            <w:tcW w:w="0" w:type="auto"/>
            <w:noWrap/>
            <w:vAlign w:val="bottom"/>
            <w:hideMark/>
          </w:tcPr>
          <w:p w:rsidR="00833845" w:rsidRPr="00DF4F6A" w:rsidRDefault="00833845" w:rsidP="00504977">
            <w:pPr>
              <w:jc w:val="center"/>
              <w:rPr>
                <w:rFonts w:ascii="Times New Roman" w:eastAsia="Times New Roman" w:hAnsi="Times New Roman"/>
                <w:sz w:val="20"/>
                <w:szCs w:val="20"/>
              </w:rPr>
            </w:pPr>
          </w:p>
        </w:tc>
        <w:tc>
          <w:tcPr>
            <w:tcW w:w="0" w:type="auto"/>
            <w:noWrap/>
            <w:vAlign w:val="bottom"/>
            <w:hideMark/>
          </w:tcPr>
          <w:p w:rsidR="00833845" w:rsidRPr="00DF4F6A" w:rsidRDefault="00833845" w:rsidP="00504977">
            <w:pPr>
              <w:rPr>
                <w:rFonts w:ascii="Times New Roman" w:eastAsia="Times New Roman" w:hAnsi="Times New Roman"/>
                <w:sz w:val="20"/>
                <w:szCs w:val="20"/>
              </w:rPr>
            </w:pPr>
          </w:p>
        </w:tc>
        <w:tc>
          <w:tcPr>
            <w:tcW w:w="0" w:type="auto"/>
            <w:noWrap/>
            <w:vAlign w:val="bottom"/>
            <w:hideMark/>
          </w:tcPr>
          <w:p w:rsidR="00833845" w:rsidRPr="00DF4F6A" w:rsidRDefault="00833845" w:rsidP="00504977">
            <w:pPr>
              <w:rPr>
                <w:rFonts w:ascii="Times New Roman" w:eastAsia="Times New Roman" w:hAnsi="Times New Roman"/>
                <w:sz w:val="20"/>
                <w:szCs w:val="20"/>
              </w:rPr>
            </w:pPr>
          </w:p>
        </w:tc>
        <w:tc>
          <w:tcPr>
            <w:tcW w:w="0" w:type="auto"/>
            <w:vAlign w:val="bottom"/>
            <w:hideMark/>
          </w:tcPr>
          <w:p w:rsidR="00833845" w:rsidRPr="00DF4F6A" w:rsidRDefault="00833845" w:rsidP="00504977">
            <w:pPr>
              <w:rPr>
                <w:rFonts w:ascii="Times New Roman" w:eastAsia="Times New Roman" w:hAnsi="Times New Roman"/>
                <w:sz w:val="20"/>
                <w:szCs w:val="20"/>
              </w:rPr>
            </w:pPr>
          </w:p>
        </w:tc>
        <w:tc>
          <w:tcPr>
            <w:tcW w:w="0" w:type="auto"/>
            <w:vAlign w:val="bottom"/>
            <w:hideMark/>
          </w:tcPr>
          <w:p w:rsidR="00833845" w:rsidRPr="00DF4F6A" w:rsidRDefault="00833845" w:rsidP="00504977">
            <w:pPr>
              <w:rPr>
                <w:rFonts w:ascii="Times New Roman" w:eastAsia="Times New Roman" w:hAnsi="Times New Roman"/>
                <w:sz w:val="20"/>
                <w:szCs w:val="20"/>
              </w:rPr>
            </w:pPr>
          </w:p>
        </w:tc>
        <w:tc>
          <w:tcPr>
            <w:tcW w:w="0" w:type="auto"/>
            <w:vAlign w:val="bottom"/>
            <w:hideMark/>
          </w:tcPr>
          <w:p w:rsidR="00833845" w:rsidRPr="00DF4F6A" w:rsidRDefault="00833845" w:rsidP="00504977">
            <w:pPr>
              <w:rPr>
                <w:rFonts w:ascii="Times New Roman" w:eastAsia="Times New Roman" w:hAnsi="Times New Roman"/>
                <w:sz w:val="20"/>
                <w:szCs w:val="20"/>
              </w:rPr>
            </w:pPr>
          </w:p>
        </w:tc>
        <w:tc>
          <w:tcPr>
            <w:tcW w:w="0" w:type="auto"/>
            <w:vAlign w:val="bottom"/>
            <w:hideMark/>
          </w:tcPr>
          <w:p w:rsidR="00833845" w:rsidRPr="00DF4F6A" w:rsidRDefault="00833845" w:rsidP="00504977">
            <w:pPr>
              <w:rPr>
                <w:rFonts w:ascii="Times New Roman" w:eastAsia="Times New Roman" w:hAnsi="Times New Roman"/>
                <w:sz w:val="20"/>
                <w:szCs w:val="20"/>
              </w:rPr>
            </w:pPr>
          </w:p>
        </w:tc>
      </w:tr>
    </w:tbl>
    <w:p w:rsidR="00833845" w:rsidRPr="00DF4F6A" w:rsidRDefault="00833845" w:rsidP="00833845">
      <w:pPr>
        <w:rPr>
          <w:rFonts w:ascii="Times New Roman" w:eastAsia="Times New Roman" w:hAnsi="Times New Roman"/>
        </w:rPr>
      </w:pPr>
      <w:r>
        <w:rPr>
          <w:noProof/>
        </w:rPr>
        <mc:AlternateContent>
          <mc:Choice Requires="wps">
            <w:drawing>
              <wp:inline distT="0" distB="0" distL="0" distR="0" wp14:anchorId="7D54B12B" wp14:editId="351DC0D9">
                <wp:extent cx="5612130" cy="1270"/>
                <wp:effectExtent l="0" t="0" r="1270" b="11430"/>
                <wp:docPr id="105" name="Horizontal Line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2130" cy="12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5FE547" id="Horizontal Line 124"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" fillcolor="black" stroked="f">
                <v:path arrowok="t"/>
                <w10:anchorlock/>
              </v:rect>
            </w:pict>
          </mc:Fallback>
        </mc:AlternateContent>
      </w:r>
    </w:p>
    <w:p w:rsidR="00833845" w:rsidRPr="00DF4F6A" w:rsidRDefault="00833845" w:rsidP="00833845">
      <w:pPr>
        <w:spacing w:before="100" w:beforeAutospacing="1" w:after="100" w:afterAutospacing="1"/>
        <w:rPr>
          <w:rFonts w:ascii="Times" w:eastAsia="Times New Roman" w:hAnsi="Times"/>
          <w:color w:val="000000"/>
          <w:sz w:val="27"/>
          <w:szCs w:val="27"/>
        </w:rPr>
      </w:pPr>
    </w:p>
    <w:p w:rsidR="00833845" w:rsidRPr="00DF4F6A" w:rsidRDefault="00833845" w:rsidP="00833845">
      <w:pPr>
        <w:rPr>
          <w:rFonts w:ascii="Times" w:eastAsia="Times New Roman" w:hAnsi="Times"/>
          <w:color w:val="000000"/>
          <w:sz w:val="27"/>
          <w:szCs w:val="27"/>
        </w:rPr>
      </w:pPr>
      <w:r w:rsidRPr="00DF4F6A">
        <w:rPr>
          <w:rFonts w:ascii="Times" w:eastAsia="Times New Roman" w:hAnsi="Times"/>
          <w:color w:val="000000"/>
          <w:sz w:val="27"/>
          <w:szCs w:val="27"/>
        </w:rPr>
        <w:t>Fig. 8: Absence/Presence Matrix of miRNAs families along Bilaterian species. </w:t>
      </w:r>
      <w:r w:rsidRPr="00DF4F6A">
        <w:rPr>
          <w:rFonts w:ascii="Times" w:eastAsia="Times New Roman" w:hAnsi="Times"/>
          <w:b/>
          <w:bCs/>
          <w:color w:val="000000"/>
          <w:sz w:val="27"/>
          <w:szCs w:val="27"/>
        </w:rPr>
        <w:t>Prot</w:t>
      </w:r>
      <w:r w:rsidRPr="00DF4F6A">
        <w:rPr>
          <w:rFonts w:ascii="Times" w:eastAsia="Times New Roman" w:hAnsi="Times"/>
          <w:color w:val="000000"/>
          <w:sz w:val="27"/>
          <w:szCs w:val="27"/>
        </w:rPr>
        <w:t>: Protostomata, </w:t>
      </w:r>
      <w:r w:rsidRPr="00DF4F6A">
        <w:rPr>
          <w:rFonts w:ascii="Times" w:eastAsia="Times New Roman" w:hAnsi="Times"/>
          <w:b/>
          <w:bCs/>
          <w:color w:val="000000"/>
          <w:sz w:val="27"/>
          <w:szCs w:val="27"/>
        </w:rPr>
        <w:t>Brfl</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B. floridae</w:t>
      </w:r>
      <w:r w:rsidRPr="00DF4F6A">
        <w:rPr>
          <w:rFonts w:ascii="Times" w:eastAsia="Times New Roman" w:hAnsi="Times"/>
          <w:color w:val="000000"/>
          <w:sz w:val="27"/>
          <w:szCs w:val="27"/>
        </w:rPr>
        <w:t>, </w:t>
      </w:r>
      <w:r w:rsidRPr="00DF4F6A">
        <w:rPr>
          <w:rFonts w:ascii="Times" w:eastAsia="Times New Roman" w:hAnsi="Times"/>
          <w:b/>
          <w:bCs/>
          <w:color w:val="000000"/>
          <w:sz w:val="27"/>
          <w:szCs w:val="27"/>
        </w:rPr>
        <w:t>Oidi</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O. dioica</w:t>
      </w:r>
      <w:r w:rsidRPr="00DF4F6A">
        <w:rPr>
          <w:rFonts w:ascii="Times" w:eastAsia="Times New Roman" w:hAnsi="Times"/>
          <w:color w:val="000000"/>
          <w:sz w:val="27"/>
          <w:szCs w:val="27"/>
        </w:rPr>
        <w:t>, </w:t>
      </w:r>
      <w:r w:rsidRPr="00DF4F6A">
        <w:rPr>
          <w:rFonts w:ascii="Times" w:eastAsia="Times New Roman" w:hAnsi="Times"/>
          <w:b/>
          <w:bCs/>
          <w:color w:val="000000"/>
          <w:sz w:val="27"/>
          <w:szCs w:val="27"/>
        </w:rPr>
        <w:t>Dvex</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D. vexillum</w:t>
      </w:r>
      <w:r w:rsidRPr="00DF4F6A">
        <w:rPr>
          <w:rFonts w:ascii="Times" w:eastAsia="Times New Roman" w:hAnsi="Times"/>
          <w:color w:val="000000"/>
          <w:sz w:val="27"/>
          <w:szCs w:val="27"/>
        </w:rPr>
        <w:t>, </w:t>
      </w:r>
      <w:r w:rsidRPr="00DF4F6A">
        <w:rPr>
          <w:rFonts w:ascii="Times" w:eastAsia="Times New Roman" w:hAnsi="Times"/>
          <w:b/>
          <w:bCs/>
          <w:color w:val="000000"/>
          <w:sz w:val="27"/>
          <w:szCs w:val="27"/>
        </w:rPr>
        <w:t>Ciin</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C.</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robusta</w:t>
      </w:r>
      <w:r w:rsidRPr="00DF4F6A">
        <w:rPr>
          <w:rFonts w:ascii="Times" w:eastAsia="Times New Roman" w:hAnsi="Times"/>
          <w:color w:val="000000"/>
          <w:sz w:val="27"/>
          <w:szCs w:val="27"/>
        </w:rPr>
        <w:t>, </w:t>
      </w:r>
      <w:r w:rsidRPr="00DF4F6A">
        <w:rPr>
          <w:rFonts w:ascii="Times" w:eastAsia="Times New Roman" w:hAnsi="Times"/>
          <w:b/>
          <w:bCs/>
          <w:color w:val="000000"/>
          <w:sz w:val="27"/>
          <w:szCs w:val="27"/>
        </w:rPr>
        <w:t>Cisa</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C. savignyi</w:t>
      </w:r>
      <w:r w:rsidRPr="00DF4F6A">
        <w:rPr>
          <w:rFonts w:ascii="Times" w:eastAsia="Times New Roman" w:hAnsi="Times"/>
          <w:color w:val="000000"/>
          <w:sz w:val="27"/>
          <w:szCs w:val="27"/>
        </w:rPr>
        <w:t>, </w:t>
      </w:r>
      <w:r w:rsidRPr="00DF4F6A">
        <w:rPr>
          <w:rFonts w:ascii="Times" w:eastAsia="Times New Roman" w:hAnsi="Times"/>
          <w:b/>
          <w:bCs/>
          <w:color w:val="000000"/>
          <w:sz w:val="27"/>
          <w:szCs w:val="27"/>
        </w:rPr>
        <w:t>Ciro</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C. robusta</w:t>
      </w:r>
      <w:r w:rsidRPr="00DF4F6A">
        <w:rPr>
          <w:rFonts w:ascii="Times" w:eastAsia="Times New Roman" w:hAnsi="Times"/>
          <w:color w:val="000000"/>
          <w:sz w:val="27"/>
          <w:szCs w:val="27"/>
        </w:rPr>
        <w:t>, </w:t>
      </w:r>
      <w:r w:rsidRPr="00DF4F6A">
        <w:rPr>
          <w:rFonts w:ascii="Times" w:eastAsia="Times New Roman" w:hAnsi="Times"/>
          <w:b/>
          <w:bCs/>
          <w:color w:val="000000"/>
          <w:sz w:val="27"/>
          <w:szCs w:val="27"/>
        </w:rPr>
        <w:t>Sath</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S. thompsoni</w:t>
      </w:r>
      <w:r w:rsidRPr="00DF4F6A">
        <w:rPr>
          <w:rFonts w:ascii="Times" w:eastAsia="Times New Roman" w:hAnsi="Times"/>
          <w:color w:val="000000"/>
          <w:sz w:val="27"/>
          <w:szCs w:val="27"/>
        </w:rPr>
        <w:t>, </w:t>
      </w:r>
      <w:r w:rsidRPr="00DF4F6A">
        <w:rPr>
          <w:rFonts w:ascii="Times" w:eastAsia="Times New Roman" w:hAnsi="Times"/>
          <w:b/>
          <w:bCs/>
          <w:color w:val="000000"/>
          <w:sz w:val="27"/>
          <w:szCs w:val="27"/>
        </w:rPr>
        <w:t>Mata</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M. oculata</w:t>
      </w:r>
      <w:r w:rsidRPr="00DF4F6A">
        <w:rPr>
          <w:rFonts w:ascii="Times" w:eastAsia="Times New Roman" w:hAnsi="Times"/>
          <w:color w:val="000000"/>
          <w:sz w:val="27"/>
          <w:szCs w:val="27"/>
        </w:rPr>
        <w:t>, </w:t>
      </w:r>
      <w:r w:rsidRPr="00DF4F6A">
        <w:rPr>
          <w:rFonts w:ascii="Times" w:eastAsia="Times New Roman" w:hAnsi="Times"/>
          <w:b/>
          <w:bCs/>
          <w:color w:val="000000"/>
          <w:sz w:val="27"/>
          <w:szCs w:val="27"/>
        </w:rPr>
        <w:t>Mlta</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M. occulta</w:t>
      </w:r>
      <w:r w:rsidRPr="00DF4F6A">
        <w:rPr>
          <w:rFonts w:ascii="Times" w:eastAsia="Times New Roman" w:hAnsi="Times"/>
          <w:color w:val="000000"/>
          <w:sz w:val="27"/>
          <w:szCs w:val="27"/>
        </w:rPr>
        <w:t>, </w:t>
      </w:r>
      <w:r w:rsidRPr="00DF4F6A">
        <w:rPr>
          <w:rFonts w:ascii="Times" w:eastAsia="Times New Roman" w:hAnsi="Times"/>
          <w:b/>
          <w:bCs/>
          <w:color w:val="000000"/>
          <w:sz w:val="27"/>
          <w:szCs w:val="27"/>
        </w:rPr>
        <w:t>Mlis</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M. occidentalis</w:t>
      </w:r>
      <w:r w:rsidRPr="00DF4F6A">
        <w:rPr>
          <w:rFonts w:ascii="Times" w:eastAsia="Times New Roman" w:hAnsi="Times"/>
          <w:color w:val="000000"/>
          <w:sz w:val="27"/>
          <w:szCs w:val="27"/>
        </w:rPr>
        <w:t>, </w:t>
      </w:r>
      <w:r w:rsidRPr="00DF4F6A">
        <w:rPr>
          <w:rFonts w:ascii="Times" w:eastAsia="Times New Roman" w:hAnsi="Times"/>
          <w:b/>
          <w:bCs/>
          <w:color w:val="000000"/>
          <w:sz w:val="27"/>
          <w:szCs w:val="27"/>
        </w:rPr>
        <w:t>Bosc</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B. schlosseri</w:t>
      </w:r>
      <w:r w:rsidRPr="00DF4F6A">
        <w:rPr>
          <w:rFonts w:ascii="Times" w:eastAsia="Times New Roman" w:hAnsi="Times"/>
          <w:color w:val="000000"/>
          <w:sz w:val="27"/>
          <w:szCs w:val="27"/>
        </w:rPr>
        <w:t>, </w:t>
      </w:r>
      <w:r w:rsidRPr="00DF4F6A">
        <w:rPr>
          <w:rFonts w:ascii="Times" w:eastAsia="Times New Roman" w:hAnsi="Times"/>
          <w:b/>
          <w:bCs/>
          <w:color w:val="000000"/>
          <w:sz w:val="27"/>
          <w:szCs w:val="27"/>
        </w:rPr>
        <w:t>Haro</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H. roretzi</w:t>
      </w:r>
      <w:r w:rsidRPr="00DF4F6A">
        <w:rPr>
          <w:rFonts w:ascii="Times" w:eastAsia="Times New Roman" w:hAnsi="Times"/>
          <w:color w:val="000000"/>
          <w:sz w:val="27"/>
          <w:szCs w:val="27"/>
        </w:rPr>
        <w:t>, </w:t>
      </w:r>
      <w:r w:rsidRPr="00DF4F6A">
        <w:rPr>
          <w:rFonts w:ascii="Times" w:eastAsia="Times New Roman" w:hAnsi="Times"/>
          <w:b/>
          <w:bCs/>
          <w:color w:val="000000"/>
          <w:sz w:val="27"/>
          <w:szCs w:val="27"/>
        </w:rPr>
        <w:t>Pema</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P. marinus</w:t>
      </w:r>
      <w:r w:rsidRPr="00DF4F6A">
        <w:rPr>
          <w:rFonts w:ascii="Times" w:eastAsia="Times New Roman" w:hAnsi="Times"/>
          <w:color w:val="000000"/>
          <w:sz w:val="27"/>
          <w:szCs w:val="27"/>
        </w:rPr>
        <w:t>, </w:t>
      </w:r>
      <w:r w:rsidRPr="00DF4F6A">
        <w:rPr>
          <w:rFonts w:ascii="Times" w:eastAsia="Times New Roman" w:hAnsi="Times"/>
          <w:b/>
          <w:bCs/>
          <w:color w:val="000000"/>
          <w:sz w:val="27"/>
          <w:szCs w:val="27"/>
        </w:rPr>
        <w:t>Dare</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D. rerio</w:t>
      </w:r>
      <w:r w:rsidRPr="00DF4F6A">
        <w:rPr>
          <w:rFonts w:ascii="Times" w:eastAsia="Times New Roman" w:hAnsi="Times"/>
          <w:color w:val="000000"/>
          <w:sz w:val="27"/>
          <w:szCs w:val="27"/>
        </w:rPr>
        <w:t>, </w:t>
      </w:r>
      <w:r w:rsidRPr="00DF4F6A">
        <w:rPr>
          <w:rFonts w:ascii="Times" w:eastAsia="Times New Roman" w:hAnsi="Times"/>
          <w:b/>
          <w:bCs/>
          <w:color w:val="000000"/>
          <w:sz w:val="27"/>
          <w:szCs w:val="27"/>
        </w:rPr>
        <w:t>Lach</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L. chalumnae</w:t>
      </w:r>
      <w:r w:rsidRPr="00DF4F6A">
        <w:rPr>
          <w:rFonts w:ascii="Times" w:eastAsia="Times New Roman" w:hAnsi="Times"/>
          <w:color w:val="000000"/>
          <w:sz w:val="27"/>
          <w:szCs w:val="27"/>
        </w:rPr>
        <w:t>,</w:t>
      </w:r>
      <w:r w:rsidRPr="00DF4F6A">
        <w:rPr>
          <w:rFonts w:ascii="Times" w:eastAsia="Times New Roman" w:hAnsi="Times"/>
          <w:b/>
          <w:bCs/>
          <w:color w:val="000000"/>
          <w:sz w:val="27"/>
          <w:szCs w:val="27"/>
        </w:rPr>
        <w:t>Xetr</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X. tropicalis </w:t>
      </w:r>
      <w:r w:rsidRPr="00DF4F6A">
        <w:rPr>
          <w:rFonts w:ascii="Times" w:eastAsia="Times New Roman" w:hAnsi="Times"/>
          <w:color w:val="000000"/>
          <w:sz w:val="27"/>
          <w:szCs w:val="27"/>
        </w:rPr>
        <w:t>and </w:t>
      </w:r>
      <w:r w:rsidRPr="00DF4F6A">
        <w:rPr>
          <w:rFonts w:ascii="Times" w:eastAsia="Times New Roman" w:hAnsi="Times"/>
          <w:b/>
          <w:bCs/>
          <w:color w:val="000000"/>
          <w:sz w:val="27"/>
          <w:szCs w:val="27"/>
        </w:rPr>
        <w:t>Anca</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A. carolinensis</w:t>
      </w:r>
      <w:r w:rsidRPr="00DF4F6A">
        <w:rPr>
          <w:rFonts w:ascii="Times" w:eastAsia="Times New Roman" w:hAnsi="Times"/>
          <w:color w:val="000000"/>
          <w:sz w:val="27"/>
          <w:szCs w:val="27"/>
        </w:rPr>
        <w:t>.</w:t>
      </w:r>
    </w:p>
    <w:p w:rsidR="00833845" w:rsidRPr="00DF4F6A" w:rsidRDefault="00833845" w:rsidP="00833845">
      <w:pPr>
        <w:rPr>
          <w:rFonts w:ascii="Times New Roman" w:eastAsia="Times New Roman" w:hAnsi="Times New Roman"/>
        </w:rPr>
      </w:pPr>
      <w:r>
        <w:rPr>
          <w:noProof/>
        </w:rPr>
        <mc:AlternateContent>
          <mc:Choice Requires="wps">
            <w:drawing>
              <wp:inline distT="0" distB="0" distL="0" distR="0" wp14:anchorId="517C12FB" wp14:editId="1FF11255">
                <wp:extent cx="5612130" cy="1270"/>
                <wp:effectExtent l="0" t="0" r="1270" b="11430"/>
                <wp:docPr id="104" name="Horizontal Line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2130" cy="12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70025E" id="Horizontal Line 125"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" fillcolor="black" stroked="f">
                <v:path arrowok="t"/>
                <w10:anchorlock/>
              </v:rect>
            </w:pict>
          </mc:Fallback>
        </mc:AlternateContent>
      </w:r>
    </w:p>
    <w:p w:rsidR="00833845" w:rsidRPr="00DF4F6A" w:rsidRDefault="00833845" w:rsidP="00833845">
      <w:pPr>
        <w:rPr>
          <w:rFonts w:ascii="Times New Roman" w:eastAsia="Times New Roman" w:hAnsi="Times New Roman"/>
        </w:rPr>
      </w:pPr>
      <w:r>
        <w:rPr>
          <w:noProof/>
        </w:rPr>
        <mc:AlternateContent>
          <mc:Choice Requires="wps">
            <w:drawing>
              <wp:inline distT="0" distB="0" distL="0" distR="0" wp14:anchorId="7E5916F9" wp14:editId="3AD35554">
                <wp:extent cx="5612130" cy="1270"/>
                <wp:effectExtent l="0" t="0" r="1270" b="11430"/>
                <wp:docPr id="103" name="Horizontal Line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2130" cy="12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CF045C" id="Horizontal Line 126"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" fillcolor="black" stroked="f">
                <v:path arrowok="t"/>
                <w10:anchorlock/>
              </v:rect>
            </w:pict>
          </mc:Fallback>
        </mc:AlternateContent>
      </w:r>
    </w:p>
    <w:p w:rsidR="00833845" w:rsidRPr="00DF4F6A" w:rsidRDefault="00833845" w:rsidP="00833845">
      <w:pPr>
        <w:rPr>
          <w:rFonts w:ascii="Times" w:eastAsia="Times New Roman" w:hAnsi="Times"/>
          <w:color w:val="000000"/>
          <w:sz w:val="27"/>
          <w:szCs w:val="27"/>
        </w:rPr>
      </w:pPr>
      <w:r w:rsidRPr="00DF4F6A">
        <w:rPr>
          <w:rFonts w:ascii="Times" w:eastAsia="Times New Roman" w:hAnsi="Times"/>
          <w:b/>
          <w:bCs/>
          <w:color w:val="000000"/>
          <w:sz w:val="20"/>
          <w:szCs w:val="20"/>
        </w:rPr>
        <w:lastRenderedPageBreak/>
        <w:t>Fig. 9 </w:t>
      </w:r>
      <w:r w:rsidRPr="00DF4F6A">
        <w:rPr>
          <w:rFonts w:ascii="Courier New" w:eastAsia="Times New Roman" w:hAnsi="Courier New" w:cs="Courier New"/>
          <w:color w:val="000000"/>
          <w:sz w:val="17"/>
          <w:szCs w:val="17"/>
        </w:rPr>
        <w:t>Dollo parsymony of</w:t>
      </w:r>
      <w:r w:rsidRPr="00DF4F6A">
        <w:rPr>
          <w:rFonts w:ascii="Times" w:eastAsia="Times New Roman" w:hAnsi="Times"/>
          <w:color w:val="000000"/>
          <w:sz w:val="27"/>
          <w:szCs w:val="27"/>
        </w:rPr>
        <w:t> </w:t>
      </w:r>
      <w:r w:rsidRPr="00DF4F6A">
        <w:rPr>
          <w:rFonts w:ascii="Courier New" w:eastAsia="Times New Roman" w:hAnsi="Courier New" w:cs="Courier New"/>
          <w:color w:val="000000"/>
          <w:sz w:val="17"/>
          <w:szCs w:val="17"/>
        </w:rPr>
        <w:t xml:space="preserve">miRNAs </w:t>
      </w:r>
      <w:proofErr w:type="gramStart"/>
      <w:r w:rsidRPr="00DF4F6A">
        <w:rPr>
          <w:rFonts w:ascii="Courier New" w:eastAsia="Times New Roman" w:hAnsi="Courier New" w:cs="Courier New"/>
          <w:color w:val="000000"/>
          <w:sz w:val="17"/>
          <w:szCs w:val="17"/>
        </w:rPr>
        <w:t>families</w:t>
      </w:r>
      <w:proofErr w:type="gramEnd"/>
      <w:r w:rsidRPr="00DF4F6A">
        <w:rPr>
          <w:rFonts w:ascii="Courier New" w:eastAsia="Times New Roman" w:hAnsi="Courier New" w:cs="Courier New"/>
          <w:color w:val="000000"/>
          <w:sz w:val="17"/>
          <w:szCs w:val="17"/>
        </w:rPr>
        <w:t xml:space="preserve"> distribution</w:t>
      </w:r>
      <w:r w:rsidRPr="00DF4F6A">
        <w:rPr>
          <w:rFonts w:ascii="Times" w:eastAsia="Times New Roman" w:hAnsi="Times"/>
          <w:color w:val="000000"/>
          <w:sz w:val="27"/>
          <w:szCs w:val="27"/>
        </w:rPr>
        <w:t> </w:t>
      </w:r>
      <w:r w:rsidRPr="00DF4F6A">
        <w:rPr>
          <w:rFonts w:ascii="Courier New" w:eastAsia="Times New Roman" w:hAnsi="Courier New" w:cs="Courier New"/>
          <w:color w:val="000000"/>
          <w:sz w:val="17"/>
          <w:szCs w:val="17"/>
        </w:rPr>
        <w:t>in some chordates genomes.</w:t>
      </w:r>
      <w:r w:rsidRPr="00DF4F6A">
        <w:rPr>
          <w:rFonts w:ascii="Times" w:eastAsia="Times New Roman" w:hAnsi="Times"/>
          <w:color w:val="000000"/>
          <w:sz w:val="27"/>
          <w:szCs w:val="27"/>
        </w:rPr>
        <w:t> </w:t>
      </w:r>
      <w:r w:rsidRPr="00DF4F6A">
        <w:rPr>
          <w:rFonts w:ascii="Times" w:eastAsia="Times New Roman" w:hAnsi="Times"/>
          <w:b/>
          <w:bCs/>
          <w:color w:val="000000"/>
          <w:sz w:val="20"/>
          <w:szCs w:val="20"/>
        </w:rPr>
        <w:t>Prot</w:t>
      </w:r>
      <w:r w:rsidRPr="00DF4F6A">
        <w:rPr>
          <w:rFonts w:ascii="Courier New" w:eastAsia="Times New Roman" w:hAnsi="Courier New" w:cs="Courier New"/>
          <w:color w:val="000000"/>
          <w:sz w:val="17"/>
          <w:szCs w:val="17"/>
        </w:rPr>
        <w:t>: Protostomata, </w:t>
      </w:r>
      <w:r w:rsidRPr="00DF4F6A">
        <w:rPr>
          <w:rFonts w:ascii="Times" w:eastAsia="Times New Roman" w:hAnsi="Times"/>
          <w:b/>
          <w:bCs/>
          <w:color w:val="000000"/>
          <w:sz w:val="20"/>
          <w:szCs w:val="20"/>
        </w:rPr>
        <w:t>Brfl</w:t>
      </w:r>
      <w:r w:rsidRPr="00DF4F6A">
        <w:rPr>
          <w:rFonts w:ascii="Courier New" w:eastAsia="Times New Roman" w:hAnsi="Courier New" w:cs="Courier New"/>
          <w:color w:val="000000"/>
          <w:sz w:val="17"/>
          <w:szCs w:val="17"/>
        </w:rPr>
        <w:t>:</w:t>
      </w:r>
      <w:r w:rsidRPr="00DF4F6A">
        <w:rPr>
          <w:rFonts w:ascii="Times" w:eastAsia="Times New Roman" w:hAnsi="Times"/>
          <w:color w:val="000000"/>
          <w:sz w:val="27"/>
          <w:szCs w:val="27"/>
        </w:rPr>
        <w:t> </w:t>
      </w:r>
      <w:r w:rsidRPr="00DF4F6A">
        <w:rPr>
          <w:rFonts w:ascii="Times" w:eastAsia="Times New Roman" w:hAnsi="Times"/>
          <w:i/>
          <w:iCs/>
          <w:color w:val="000000"/>
          <w:sz w:val="20"/>
          <w:szCs w:val="20"/>
        </w:rPr>
        <w:t>B. floridae</w:t>
      </w:r>
      <w:r w:rsidRPr="00DF4F6A">
        <w:rPr>
          <w:rFonts w:ascii="Courier New" w:eastAsia="Times New Roman" w:hAnsi="Courier New" w:cs="Courier New"/>
          <w:color w:val="000000"/>
          <w:sz w:val="17"/>
          <w:szCs w:val="17"/>
        </w:rPr>
        <w:t>, </w:t>
      </w:r>
      <w:r w:rsidRPr="00DF4F6A">
        <w:rPr>
          <w:rFonts w:ascii="Times" w:eastAsia="Times New Roman" w:hAnsi="Times"/>
          <w:b/>
          <w:bCs/>
          <w:color w:val="000000"/>
          <w:sz w:val="20"/>
          <w:szCs w:val="20"/>
        </w:rPr>
        <w:t>Oidi</w:t>
      </w:r>
      <w:r w:rsidRPr="00DF4F6A">
        <w:rPr>
          <w:rFonts w:ascii="Courier New" w:eastAsia="Times New Roman" w:hAnsi="Courier New" w:cs="Courier New"/>
          <w:color w:val="000000"/>
          <w:sz w:val="17"/>
          <w:szCs w:val="17"/>
        </w:rPr>
        <w:t>: </w:t>
      </w:r>
      <w:r w:rsidRPr="00DF4F6A">
        <w:rPr>
          <w:rFonts w:ascii="Times" w:eastAsia="Times New Roman" w:hAnsi="Times"/>
          <w:i/>
          <w:iCs/>
          <w:color w:val="000000"/>
          <w:sz w:val="20"/>
          <w:szCs w:val="20"/>
        </w:rPr>
        <w:t>O.</w:t>
      </w:r>
      <w:r w:rsidRPr="00DF4F6A">
        <w:rPr>
          <w:rFonts w:ascii="Times" w:eastAsia="Times New Roman" w:hAnsi="Times"/>
          <w:color w:val="000000"/>
          <w:sz w:val="27"/>
          <w:szCs w:val="27"/>
        </w:rPr>
        <w:t> </w:t>
      </w:r>
      <w:r w:rsidRPr="00DF4F6A">
        <w:rPr>
          <w:rFonts w:ascii="Times" w:eastAsia="Times New Roman" w:hAnsi="Times"/>
          <w:i/>
          <w:iCs/>
          <w:color w:val="000000"/>
          <w:sz w:val="20"/>
          <w:szCs w:val="20"/>
        </w:rPr>
        <w:t>dioica</w:t>
      </w:r>
      <w:r w:rsidRPr="00DF4F6A">
        <w:rPr>
          <w:rFonts w:ascii="Courier New" w:eastAsia="Times New Roman" w:hAnsi="Courier New" w:cs="Courier New"/>
          <w:color w:val="000000"/>
          <w:sz w:val="17"/>
          <w:szCs w:val="17"/>
        </w:rPr>
        <w:t>, </w:t>
      </w:r>
      <w:r w:rsidRPr="00DF4F6A">
        <w:rPr>
          <w:rFonts w:ascii="Times" w:eastAsia="Times New Roman" w:hAnsi="Times"/>
          <w:b/>
          <w:bCs/>
          <w:color w:val="000000"/>
          <w:sz w:val="20"/>
          <w:szCs w:val="20"/>
        </w:rPr>
        <w:t>Dvex</w:t>
      </w:r>
      <w:r w:rsidRPr="00DF4F6A">
        <w:rPr>
          <w:rFonts w:ascii="Courier New" w:eastAsia="Times New Roman" w:hAnsi="Courier New" w:cs="Courier New"/>
          <w:color w:val="000000"/>
          <w:sz w:val="17"/>
          <w:szCs w:val="17"/>
        </w:rPr>
        <w:t>: </w:t>
      </w:r>
      <w:r w:rsidRPr="00DF4F6A">
        <w:rPr>
          <w:rFonts w:ascii="Times" w:eastAsia="Times New Roman" w:hAnsi="Times"/>
          <w:i/>
          <w:iCs/>
          <w:color w:val="000000"/>
          <w:sz w:val="20"/>
          <w:szCs w:val="20"/>
        </w:rPr>
        <w:t>D. vexillum</w:t>
      </w:r>
      <w:r w:rsidRPr="00DF4F6A">
        <w:rPr>
          <w:rFonts w:ascii="Courier New" w:eastAsia="Times New Roman" w:hAnsi="Courier New" w:cs="Courier New"/>
          <w:color w:val="000000"/>
          <w:sz w:val="17"/>
          <w:szCs w:val="17"/>
        </w:rPr>
        <w:t>,</w:t>
      </w:r>
      <w:r w:rsidRPr="00DF4F6A">
        <w:rPr>
          <w:rFonts w:ascii="Times" w:eastAsia="Times New Roman" w:hAnsi="Times"/>
          <w:color w:val="000000"/>
          <w:sz w:val="27"/>
          <w:szCs w:val="27"/>
        </w:rPr>
        <w:t> </w:t>
      </w:r>
      <w:r w:rsidRPr="00DF4F6A">
        <w:rPr>
          <w:rFonts w:ascii="Times" w:eastAsia="Times New Roman" w:hAnsi="Times"/>
          <w:b/>
          <w:bCs/>
          <w:color w:val="000000"/>
          <w:sz w:val="20"/>
          <w:szCs w:val="20"/>
        </w:rPr>
        <w:t>Ciro</w:t>
      </w:r>
      <w:r w:rsidRPr="00DF4F6A">
        <w:rPr>
          <w:rFonts w:ascii="Courier New" w:eastAsia="Times New Roman" w:hAnsi="Courier New" w:cs="Courier New"/>
          <w:color w:val="000000"/>
          <w:sz w:val="17"/>
          <w:szCs w:val="17"/>
        </w:rPr>
        <w:t>: </w:t>
      </w:r>
      <w:r w:rsidRPr="00DF4F6A">
        <w:rPr>
          <w:rFonts w:ascii="Times" w:eastAsia="Times New Roman" w:hAnsi="Times"/>
          <w:i/>
          <w:iCs/>
          <w:color w:val="000000"/>
          <w:sz w:val="20"/>
          <w:szCs w:val="20"/>
        </w:rPr>
        <w:t>C. robusta</w:t>
      </w:r>
      <w:r w:rsidRPr="00DF4F6A">
        <w:rPr>
          <w:rFonts w:ascii="Courier New" w:eastAsia="Times New Roman" w:hAnsi="Courier New" w:cs="Courier New"/>
          <w:color w:val="000000"/>
          <w:sz w:val="17"/>
          <w:szCs w:val="17"/>
        </w:rPr>
        <w:t>, </w:t>
      </w:r>
      <w:r w:rsidRPr="00DF4F6A">
        <w:rPr>
          <w:rFonts w:ascii="Times" w:eastAsia="Times New Roman" w:hAnsi="Times"/>
          <w:b/>
          <w:bCs/>
          <w:color w:val="000000"/>
          <w:sz w:val="20"/>
          <w:szCs w:val="20"/>
        </w:rPr>
        <w:t>Cisa</w:t>
      </w:r>
      <w:r w:rsidRPr="00DF4F6A">
        <w:rPr>
          <w:rFonts w:ascii="Courier New" w:eastAsia="Times New Roman" w:hAnsi="Courier New" w:cs="Courier New"/>
          <w:color w:val="000000"/>
          <w:sz w:val="17"/>
          <w:szCs w:val="17"/>
        </w:rPr>
        <w:t>:</w:t>
      </w:r>
      <w:r w:rsidRPr="00DF4F6A">
        <w:rPr>
          <w:rFonts w:ascii="Times" w:eastAsia="Times New Roman" w:hAnsi="Times"/>
          <w:color w:val="000000"/>
          <w:sz w:val="27"/>
          <w:szCs w:val="27"/>
        </w:rPr>
        <w:t> </w:t>
      </w:r>
      <w:r w:rsidRPr="00DF4F6A">
        <w:rPr>
          <w:rFonts w:ascii="Times" w:eastAsia="Times New Roman" w:hAnsi="Times"/>
          <w:i/>
          <w:iCs/>
          <w:color w:val="000000"/>
          <w:sz w:val="20"/>
          <w:szCs w:val="20"/>
        </w:rPr>
        <w:t>C. savignyi</w:t>
      </w:r>
      <w:r w:rsidRPr="00DF4F6A">
        <w:rPr>
          <w:rFonts w:ascii="Courier New" w:eastAsia="Times New Roman" w:hAnsi="Courier New" w:cs="Courier New"/>
          <w:color w:val="000000"/>
          <w:sz w:val="17"/>
          <w:szCs w:val="17"/>
        </w:rPr>
        <w:t>, </w:t>
      </w:r>
      <w:r w:rsidRPr="00DF4F6A">
        <w:rPr>
          <w:rFonts w:ascii="Times" w:eastAsia="Times New Roman" w:hAnsi="Times"/>
          <w:b/>
          <w:bCs/>
          <w:color w:val="000000"/>
          <w:sz w:val="20"/>
          <w:szCs w:val="20"/>
        </w:rPr>
        <w:t>Sath</w:t>
      </w:r>
      <w:r w:rsidRPr="00DF4F6A">
        <w:rPr>
          <w:rFonts w:ascii="Courier New" w:eastAsia="Times New Roman" w:hAnsi="Courier New" w:cs="Courier New"/>
          <w:color w:val="000000"/>
          <w:sz w:val="17"/>
          <w:szCs w:val="17"/>
        </w:rPr>
        <w:t>:</w:t>
      </w:r>
      <w:r w:rsidRPr="00DF4F6A">
        <w:rPr>
          <w:rFonts w:ascii="Times" w:eastAsia="Times New Roman" w:hAnsi="Times"/>
          <w:i/>
          <w:iCs/>
          <w:color w:val="000000"/>
          <w:sz w:val="20"/>
          <w:szCs w:val="20"/>
        </w:rPr>
        <w:t>S.</w:t>
      </w:r>
      <w:r w:rsidRPr="00DF4F6A">
        <w:rPr>
          <w:rFonts w:ascii="Times" w:eastAsia="Times New Roman" w:hAnsi="Times"/>
          <w:color w:val="000000"/>
          <w:sz w:val="27"/>
          <w:szCs w:val="27"/>
        </w:rPr>
        <w:t> </w:t>
      </w:r>
      <w:r w:rsidRPr="00DF4F6A">
        <w:rPr>
          <w:rFonts w:ascii="Times" w:eastAsia="Times New Roman" w:hAnsi="Times"/>
          <w:i/>
          <w:iCs/>
          <w:color w:val="000000"/>
          <w:sz w:val="20"/>
          <w:szCs w:val="20"/>
        </w:rPr>
        <w:t>thompsoni</w:t>
      </w:r>
      <w:r w:rsidRPr="00DF4F6A">
        <w:rPr>
          <w:rFonts w:ascii="Courier New" w:eastAsia="Times New Roman" w:hAnsi="Courier New" w:cs="Courier New"/>
          <w:color w:val="000000"/>
          <w:sz w:val="17"/>
          <w:szCs w:val="17"/>
        </w:rPr>
        <w:t>, </w:t>
      </w:r>
      <w:r w:rsidRPr="00DF4F6A">
        <w:rPr>
          <w:rFonts w:ascii="Times" w:eastAsia="Times New Roman" w:hAnsi="Times"/>
          <w:b/>
          <w:bCs/>
          <w:color w:val="000000"/>
          <w:sz w:val="20"/>
          <w:szCs w:val="20"/>
        </w:rPr>
        <w:t>Mata</w:t>
      </w:r>
      <w:r w:rsidRPr="00DF4F6A">
        <w:rPr>
          <w:rFonts w:ascii="Courier New" w:eastAsia="Times New Roman" w:hAnsi="Courier New" w:cs="Courier New"/>
          <w:color w:val="000000"/>
          <w:sz w:val="17"/>
          <w:szCs w:val="17"/>
        </w:rPr>
        <w:t>: </w:t>
      </w:r>
      <w:r w:rsidRPr="00DF4F6A">
        <w:rPr>
          <w:rFonts w:ascii="Times" w:eastAsia="Times New Roman" w:hAnsi="Times"/>
          <w:i/>
          <w:iCs/>
          <w:color w:val="000000"/>
          <w:sz w:val="20"/>
          <w:szCs w:val="20"/>
        </w:rPr>
        <w:t>M. oculata</w:t>
      </w:r>
      <w:r w:rsidRPr="00DF4F6A">
        <w:rPr>
          <w:rFonts w:ascii="Courier New" w:eastAsia="Times New Roman" w:hAnsi="Courier New" w:cs="Courier New"/>
          <w:color w:val="000000"/>
          <w:sz w:val="17"/>
          <w:szCs w:val="17"/>
        </w:rPr>
        <w:t>,</w:t>
      </w:r>
      <w:r w:rsidRPr="00DF4F6A">
        <w:rPr>
          <w:rFonts w:ascii="Times" w:eastAsia="Times New Roman" w:hAnsi="Times"/>
          <w:color w:val="000000"/>
          <w:sz w:val="27"/>
          <w:szCs w:val="27"/>
        </w:rPr>
        <w:t> </w:t>
      </w:r>
      <w:r w:rsidRPr="00DF4F6A">
        <w:rPr>
          <w:rFonts w:ascii="Times" w:eastAsia="Times New Roman" w:hAnsi="Times"/>
          <w:b/>
          <w:bCs/>
          <w:color w:val="000000"/>
          <w:sz w:val="20"/>
          <w:szCs w:val="20"/>
        </w:rPr>
        <w:t>Mlta</w:t>
      </w:r>
      <w:r w:rsidRPr="00DF4F6A">
        <w:rPr>
          <w:rFonts w:ascii="Courier New" w:eastAsia="Times New Roman" w:hAnsi="Courier New" w:cs="Courier New"/>
          <w:color w:val="000000"/>
          <w:sz w:val="17"/>
          <w:szCs w:val="17"/>
        </w:rPr>
        <w:t>: </w:t>
      </w:r>
      <w:r w:rsidRPr="00DF4F6A">
        <w:rPr>
          <w:rFonts w:ascii="Times" w:eastAsia="Times New Roman" w:hAnsi="Times"/>
          <w:i/>
          <w:iCs/>
          <w:color w:val="000000"/>
          <w:sz w:val="20"/>
          <w:szCs w:val="20"/>
        </w:rPr>
        <w:t>M. occulta</w:t>
      </w:r>
      <w:r w:rsidRPr="00DF4F6A">
        <w:rPr>
          <w:rFonts w:ascii="Courier New" w:eastAsia="Times New Roman" w:hAnsi="Courier New" w:cs="Courier New"/>
          <w:color w:val="000000"/>
          <w:sz w:val="17"/>
          <w:szCs w:val="17"/>
        </w:rPr>
        <w:t>, </w:t>
      </w:r>
      <w:r w:rsidRPr="00DF4F6A">
        <w:rPr>
          <w:rFonts w:ascii="Times" w:eastAsia="Times New Roman" w:hAnsi="Times"/>
          <w:b/>
          <w:bCs/>
          <w:color w:val="000000"/>
          <w:sz w:val="20"/>
          <w:szCs w:val="20"/>
        </w:rPr>
        <w:t>Mlis</w:t>
      </w:r>
      <w:r w:rsidRPr="00DF4F6A">
        <w:rPr>
          <w:rFonts w:ascii="Courier New" w:eastAsia="Times New Roman" w:hAnsi="Courier New" w:cs="Courier New"/>
          <w:color w:val="000000"/>
          <w:sz w:val="17"/>
          <w:szCs w:val="17"/>
        </w:rPr>
        <w:t>:</w:t>
      </w:r>
      <w:r w:rsidRPr="00DF4F6A">
        <w:rPr>
          <w:rFonts w:ascii="Times" w:eastAsia="Times New Roman" w:hAnsi="Times"/>
          <w:color w:val="000000"/>
          <w:sz w:val="27"/>
          <w:szCs w:val="27"/>
        </w:rPr>
        <w:t> </w:t>
      </w:r>
      <w:r w:rsidRPr="00DF4F6A">
        <w:rPr>
          <w:rFonts w:ascii="Times" w:eastAsia="Times New Roman" w:hAnsi="Times"/>
          <w:i/>
          <w:iCs/>
          <w:color w:val="000000"/>
          <w:sz w:val="20"/>
          <w:szCs w:val="20"/>
        </w:rPr>
        <w:t>M. occidentalis</w:t>
      </w:r>
      <w:r w:rsidRPr="00DF4F6A">
        <w:rPr>
          <w:rFonts w:ascii="Courier New" w:eastAsia="Times New Roman" w:hAnsi="Courier New" w:cs="Courier New"/>
          <w:color w:val="000000"/>
          <w:sz w:val="17"/>
          <w:szCs w:val="17"/>
        </w:rPr>
        <w:t>, </w:t>
      </w:r>
      <w:r w:rsidRPr="00DF4F6A">
        <w:rPr>
          <w:rFonts w:ascii="Times" w:eastAsia="Times New Roman" w:hAnsi="Times"/>
          <w:b/>
          <w:bCs/>
          <w:color w:val="000000"/>
          <w:sz w:val="20"/>
          <w:szCs w:val="20"/>
        </w:rPr>
        <w:t>Bosc</w:t>
      </w:r>
      <w:r w:rsidRPr="00DF4F6A">
        <w:rPr>
          <w:rFonts w:ascii="Courier New" w:eastAsia="Times New Roman" w:hAnsi="Courier New" w:cs="Courier New"/>
          <w:color w:val="000000"/>
          <w:sz w:val="17"/>
          <w:szCs w:val="17"/>
        </w:rPr>
        <w:t>: </w:t>
      </w:r>
      <w:r w:rsidRPr="00DF4F6A">
        <w:rPr>
          <w:rFonts w:ascii="Times" w:eastAsia="Times New Roman" w:hAnsi="Times"/>
          <w:i/>
          <w:iCs/>
          <w:color w:val="000000"/>
          <w:sz w:val="20"/>
          <w:szCs w:val="20"/>
        </w:rPr>
        <w:t>B.</w:t>
      </w:r>
      <w:r w:rsidRPr="00DF4F6A">
        <w:rPr>
          <w:rFonts w:ascii="Times" w:eastAsia="Times New Roman" w:hAnsi="Times"/>
          <w:color w:val="000000"/>
          <w:sz w:val="27"/>
          <w:szCs w:val="27"/>
        </w:rPr>
        <w:t> </w:t>
      </w:r>
      <w:r w:rsidRPr="00DF4F6A">
        <w:rPr>
          <w:rFonts w:ascii="Times" w:eastAsia="Times New Roman" w:hAnsi="Times"/>
          <w:i/>
          <w:iCs/>
          <w:color w:val="000000"/>
          <w:sz w:val="20"/>
          <w:szCs w:val="20"/>
        </w:rPr>
        <w:t>schlosseri</w:t>
      </w:r>
      <w:r w:rsidRPr="00DF4F6A">
        <w:rPr>
          <w:rFonts w:ascii="Courier New" w:eastAsia="Times New Roman" w:hAnsi="Courier New" w:cs="Courier New"/>
          <w:color w:val="000000"/>
          <w:sz w:val="17"/>
          <w:szCs w:val="17"/>
        </w:rPr>
        <w:t>, </w:t>
      </w:r>
      <w:r w:rsidRPr="00DF4F6A">
        <w:rPr>
          <w:rFonts w:ascii="Times" w:eastAsia="Times New Roman" w:hAnsi="Times"/>
          <w:b/>
          <w:bCs/>
          <w:color w:val="000000"/>
          <w:sz w:val="20"/>
          <w:szCs w:val="20"/>
        </w:rPr>
        <w:t>Haro</w:t>
      </w:r>
      <w:r w:rsidRPr="00DF4F6A">
        <w:rPr>
          <w:rFonts w:ascii="Courier New" w:eastAsia="Times New Roman" w:hAnsi="Courier New" w:cs="Courier New"/>
          <w:color w:val="000000"/>
          <w:sz w:val="17"/>
          <w:szCs w:val="17"/>
        </w:rPr>
        <w:t>: </w:t>
      </w:r>
      <w:r w:rsidRPr="00DF4F6A">
        <w:rPr>
          <w:rFonts w:ascii="Times" w:eastAsia="Times New Roman" w:hAnsi="Times"/>
          <w:i/>
          <w:iCs/>
          <w:color w:val="000000"/>
          <w:sz w:val="20"/>
          <w:szCs w:val="20"/>
        </w:rPr>
        <w:t>H. roretzi</w:t>
      </w:r>
      <w:r w:rsidRPr="00DF4F6A">
        <w:rPr>
          <w:rFonts w:ascii="Courier New" w:eastAsia="Times New Roman" w:hAnsi="Courier New" w:cs="Courier New"/>
          <w:color w:val="000000"/>
          <w:sz w:val="17"/>
          <w:szCs w:val="17"/>
        </w:rPr>
        <w:t>,</w:t>
      </w:r>
      <w:r w:rsidRPr="00DF4F6A">
        <w:rPr>
          <w:rFonts w:ascii="Times" w:eastAsia="Times New Roman" w:hAnsi="Times"/>
          <w:color w:val="000000"/>
          <w:sz w:val="27"/>
          <w:szCs w:val="27"/>
        </w:rPr>
        <w:t> </w:t>
      </w:r>
      <w:r w:rsidRPr="00DF4F6A">
        <w:rPr>
          <w:rFonts w:ascii="Times" w:eastAsia="Times New Roman" w:hAnsi="Times"/>
          <w:b/>
          <w:bCs/>
          <w:color w:val="000000"/>
          <w:sz w:val="20"/>
          <w:szCs w:val="20"/>
        </w:rPr>
        <w:t>Pema</w:t>
      </w:r>
      <w:r w:rsidRPr="00DF4F6A">
        <w:rPr>
          <w:rFonts w:ascii="Courier New" w:eastAsia="Times New Roman" w:hAnsi="Courier New" w:cs="Courier New"/>
          <w:color w:val="000000"/>
          <w:sz w:val="17"/>
          <w:szCs w:val="17"/>
        </w:rPr>
        <w:t>: </w:t>
      </w:r>
      <w:r w:rsidRPr="00DF4F6A">
        <w:rPr>
          <w:rFonts w:ascii="Times" w:eastAsia="Times New Roman" w:hAnsi="Times"/>
          <w:i/>
          <w:iCs/>
          <w:color w:val="000000"/>
          <w:sz w:val="20"/>
          <w:szCs w:val="20"/>
        </w:rPr>
        <w:t>P. marinus</w:t>
      </w:r>
      <w:r w:rsidRPr="00DF4F6A">
        <w:rPr>
          <w:rFonts w:ascii="Courier New" w:eastAsia="Times New Roman" w:hAnsi="Courier New" w:cs="Courier New"/>
          <w:color w:val="000000"/>
          <w:sz w:val="17"/>
          <w:szCs w:val="17"/>
        </w:rPr>
        <w:t>, </w:t>
      </w:r>
      <w:r w:rsidRPr="00DF4F6A">
        <w:rPr>
          <w:rFonts w:ascii="Times" w:eastAsia="Times New Roman" w:hAnsi="Times"/>
          <w:b/>
          <w:bCs/>
          <w:color w:val="000000"/>
          <w:sz w:val="20"/>
          <w:szCs w:val="20"/>
        </w:rPr>
        <w:t>Dare</w:t>
      </w:r>
      <w:r w:rsidRPr="00DF4F6A">
        <w:rPr>
          <w:rFonts w:ascii="Courier New" w:eastAsia="Times New Roman" w:hAnsi="Courier New" w:cs="Courier New"/>
          <w:color w:val="000000"/>
          <w:sz w:val="17"/>
          <w:szCs w:val="17"/>
        </w:rPr>
        <w:t>: </w:t>
      </w:r>
      <w:r w:rsidRPr="00DF4F6A">
        <w:rPr>
          <w:rFonts w:ascii="Times" w:eastAsia="Times New Roman" w:hAnsi="Times"/>
          <w:i/>
          <w:iCs/>
          <w:color w:val="000000"/>
          <w:sz w:val="20"/>
          <w:szCs w:val="20"/>
        </w:rPr>
        <w:t>D.</w:t>
      </w:r>
      <w:r w:rsidRPr="00DF4F6A">
        <w:rPr>
          <w:rFonts w:ascii="Times" w:eastAsia="Times New Roman" w:hAnsi="Times"/>
          <w:color w:val="000000"/>
          <w:sz w:val="27"/>
          <w:szCs w:val="27"/>
        </w:rPr>
        <w:t> </w:t>
      </w:r>
      <w:r w:rsidRPr="00DF4F6A">
        <w:rPr>
          <w:rFonts w:ascii="Times" w:eastAsia="Times New Roman" w:hAnsi="Times"/>
          <w:i/>
          <w:iCs/>
          <w:color w:val="000000"/>
          <w:sz w:val="20"/>
          <w:szCs w:val="20"/>
        </w:rPr>
        <w:t>rerio</w:t>
      </w:r>
      <w:r w:rsidRPr="00DF4F6A">
        <w:rPr>
          <w:rFonts w:ascii="Courier New" w:eastAsia="Times New Roman" w:hAnsi="Courier New" w:cs="Courier New"/>
          <w:color w:val="000000"/>
          <w:sz w:val="17"/>
          <w:szCs w:val="17"/>
        </w:rPr>
        <w:t>, </w:t>
      </w:r>
      <w:r w:rsidRPr="00DF4F6A">
        <w:rPr>
          <w:rFonts w:ascii="Times" w:eastAsia="Times New Roman" w:hAnsi="Times"/>
          <w:b/>
          <w:bCs/>
          <w:color w:val="000000"/>
          <w:sz w:val="20"/>
          <w:szCs w:val="20"/>
        </w:rPr>
        <w:t>Lach</w:t>
      </w:r>
      <w:r w:rsidRPr="00DF4F6A">
        <w:rPr>
          <w:rFonts w:ascii="Courier New" w:eastAsia="Times New Roman" w:hAnsi="Courier New" w:cs="Courier New"/>
          <w:color w:val="000000"/>
          <w:sz w:val="17"/>
          <w:szCs w:val="17"/>
        </w:rPr>
        <w:t>: </w:t>
      </w:r>
      <w:r w:rsidRPr="00DF4F6A">
        <w:rPr>
          <w:rFonts w:ascii="Times" w:eastAsia="Times New Roman" w:hAnsi="Times"/>
          <w:i/>
          <w:iCs/>
          <w:color w:val="000000"/>
          <w:sz w:val="20"/>
          <w:szCs w:val="20"/>
        </w:rPr>
        <w:t>L. chalumnae</w:t>
      </w:r>
      <w:r w:rsidRPr="00DF4F6A">
        <w:rPr>
          <w:rFonts w:ascii="Courier New" w:eastAsia="Times New Roman" w:hAnsi="Courier New" w:cs="Courier New"/>
          <w:color w:val="000000"/>
          <w:sz w:val="17"/>
          <w:szCs w:val="17"/>
        </w:rPr>
        <w:t>,</w:t>
      </w:r>
      <w:r w:rsidRPr="00DF4F6A">
        <w:rPr>
          <w:rFonts w:ascii="Times" w:eastAsia="Times New Roman" w:hAnsi="Times"/>
          <w:color w:val="000000"/>
          <w:sz w:val="27"/>
          <w:szCs w:val="27"/>
        </w:rPr>
        <w:t> </w:t>
      </w:r>
      <w:r w:rsidRPr="00DF4F6A">
        <w:rPr>
          <w:rFonts w:ascii="Times" w:eastAsia="Times New Roman" w:hAnsi="Times"/>
          <w:b/>
          <w:bCs/>
          <w:color w:val="000000"/>
          <w:sz w:val="20"/>
          <w:szCs w:val="20"/>
        </w:rPr>
        <w:t>Xetr</w:t>
      </w:r>
      <w:r w:rsidRPr="00DF4F6A">
        <w:rPr>
          <w:rFonts w:ascii="Courier New" w:eastAsia="Times New Roman" w:hAnsi="Courier New" w:cs="Courier New"/>
          <w:color w:val="000000"/>
          <w:sz w:val="17"/>
          <w:szCs w:val="17"/>
        </w:rPr>
        <w:t>: </w:t>
      </w:r>
      <w:r w:rsidRPr="00DF4F6A">
        <w:rPr>
          <w:rFonts w:ascii="Times" w:eastAsia="Times New Roman" w:hAnsi="Times"/>
          <w:i/>
          <w:iCs/>
          <w:color w:val="000000"/>
          <w:sz w:val="20"/>
          <w:szCs w:val="20"/>
        </w:rPr>
        <w:t>X. tropicalis </w:t>
      </w:r>
      <w:r w:rsidRPr="00DF4F6A">
        <w:rPr>
          <w:rFonts w:ascii="Courier New" w:eastAsia="Times New Roman" w:hAnsi="Courier New" w:cs="Courier New"/>
          <w:color w:val="000000"/>
          <w:sz w:val="17"/>
          <w:szCs w:val="17"/>
        </w:rPr>
        <w:t>and</w:t>
      </w:r>
      <w:r w:rsidRPr="00DF4F6A">
        <w:rPr>
          <w:rFonts w:ascii="Times" w:eastAsia="Times New Roman" w:hAnsi="Times"/>
          <w:color w:val="000000"/>
          <w:sz w:val="27"/>
          <w:szCs w:val="27"/>
        </w:rPr>
        <w:t> </w:t>
      </w:r>
      <w:r w:rsidRPr="00DF4F6A">
        <w:rPr>
          <w:rFonts w:ascii="Times" w:eastAsia="Times New Roman" w:hAnsi="Times"/>
          <w:b/>
          <w:bCs/>
          <w:color w:val="000000"/>
          <w:sz w:val="20"/>
          <w:szCs w:val="20"/>
        </w:rPr>
        <w:t>Anca</w:t>
      </w:r>
      <w:r w:rsidRPr="00DF4F6A">
        <w:rPr>
          <w:rFonts w:ascii="Courier New" w:eastAsia="Times New Roman" w:hAnsi="Courier New" w:cs="Courier New"/>
          <w:color w:val="000000"/>
          <w:sz w:val="17"/>
          <w:szCs w:val="17"/>
        </w:rPr>
        <w:t>: </w:t>
      </w:r>
      <w:r w:rsidRPr="00DF4F6A">
        <w:rPr>
          <w:rFonts w:ascii="Times" w:eastAsia="Times New Roman" w:hAnsi="Times"/>
          <w:i/>
          <w:iCs/>
          <w:color w:val="000000"/>
          <w:sz w:val="20"/>
          <w:szCs w:val="20"/>
        </w:rPr>
        <w:t>A. carolinensis</w:t>
      </w:r>
      <w:r w:rsidRPr="00DF4F6A">
        <w:rPr>
          <w:rFonts w:ascii="Courier New" w:eastAsia="Times New Roman" w:hAnsi="Courier New" w:cs="Courier New"/>
          <w:color w:val="000000"/>
          <w:sz w:val="17"/>
          <w:szCs w:val="17"/>
        </w:rPr>
        <w:t>. The</w:t>
      </w:r>
      <w:r w:rsidRPr="00DF4F6A">
        <w:rPr>
          <w:rFonts w:ascii="Times" w:eastAsia="Times New Roman" w:hAnsi="Times"/>
          <w:color w:val="000000"/>
          <w:sz w:val="27"/>
          <w:szCs w:val="27"/>
        </w:rPr>
        <w:t> </w:t>
      </w:r>
      <w:r w:rsidRPr="00DF4F6A">
        <w:rPr>
          <w:rFonts w:ascii="Courier New" w:eastAsia="Times New Roman" w:hAnsi="Courier New" w:cs="Courier New"/>
          <w:color w:val="000000"/>
          <w:sz w:val="17"/>
          <w:szCs w:val="17"/>
        </w:rPr>
        <w:t>phylogenetic distribution of</w:t>
      </w:r>
      <w:r w:rsidRPr="00DF4F6A">
        <w:rPr>
          <w:rFonts w:ascii="Times" w:eastAsia="Times New Roman" w:hAnsi="Times"/>
          <w:color w:val="000000"/>
          <w:sz w:val="27"/>
          <w:szCs w:val="27"/>
        </w:rPr>
        <w:t> </w:t>
      </w:r>
      <w:r w:rsidRPr="00DF4F6A">
        <w:rPr>
          <w:rFonts w:ascii="Courier New" w:eastAsia="Times New Roman" w:hAnsi="Courier New" w:cs="Courier New"/>
          <w:color w:val="000000"/>
          <w:sz w:val="17"/>
          <w:szCs w:val="17"/>
        </w:rPr>
        <w:t>this species was obtained from</w:t>
      </w:r>
      <w:r w:rsidRPr="00DF4F6A">
        <w:rPr>
          <w:rFonts w:ascii="Times" w:eastAsia="Times New Roman" w:hAnsi="Times"/>
          <w:color w:val="000000"/>
          <w:sz w:val="27"/>
          <w:szCs w:val="27"/>
        </w:rPr>
        <w:t> </w:t>
      </w:r>
      <w:r w:rsidRPr="00DF4F6A">
        <w:rPr>
          <w:rFonts w:ascii="Courier New" w:eastAsia="Times New Roman" w:hAnsi="Courier New" w:cs="Courier New"/>
          <w:color w:val="000000"/>
          <w:sz w:val="17"/>
          <w:szCs w:val="17"/>
        </w:rPr>
        <w:t>(</w:t>
      </w:r>
      <w:hyperlink w:anchor="XDelsuc:2017" w:history="1">
        <w:r w:rsidRPr="00DF4F6A">
          <w:rPr>
            <w:rFonts w:ascii="Courier New" w:eastAsia="Times New Roman" w:hAnsi="Courier New" w:cs="Courier New"/>
            <w:color w:val="0000FF"/>
            <w:sz w:val="17"/>
            <w:szCs w:val="17"/>
            <w:u w:val="single"/>
          </w:rPr>
          <w:t>Delsuc et al.</w:t>
        </w:r>
      </w:hyperlink>
      <w:r w:rsidRPr="00DF4F6A">
        <w:rPr>
          <w:rFonts w:ascii="Courier New" w:eastAsia="Times New Roman" w:hAnsi="Courier New" w:cs="Courier New"/>
          <w:color w:val="000000"/>
          <w:sz w:val="17"/>
          <w:szCs w:val="17"/>
        </w:rPr>
        <w:t>, </w:t>
      </w:r>
      <w:hyperlink w:anchor="XDelsuc:2017" w:history="1">
        <w:r w:rsidRPr="00DF4F6A">
          <w:rPr>
            <w:rFonts w:ascii="Courier New" w:eastAsia="Times New Roman" w:hAnsi="Courier New" w:cs="Courier New"/>
            <w:color w:val="0000FF"/>
            <w:sz w:val="17"/>
            <w:szCs w:val="17"/>
            <w:u w:val="single"/>
          </w:rPr>
          <w:t>2017</w:t>
        </w:r>
      </w:hyperlink>
      <w:r w:rsidRPr="00DF4F6A">
        <w:rPr>
          <w:rFonts w:ascii="Courier New" w:eastAsia="Times New Roman" w:hAnsi="Courier New" w:cs="Courier New"/>
          <w:color w:val="000000"/>
          <w:sz w:val="17"/>
          <w:szCs w:val="17"/>
        </w:rPr>
        <w:t>; </w:t>
      </w:r>
      <w:hyperlink w:anchor="XKocot:2018" w:history="1">
        <w:r w:rsidRPr="00DF4F6A">
          <w:rPr>
            <w:rFonts w:ascii="Courier New" w:eastAsia="Times New Roman" w:hAnsi="Courier New" w:cs="Courier New"/>
            <w:color w:val="0000FF"/>
            <w:sz w:val="17"/>
            <w:szCs w:val="17"/>
            <w:u w:val="single"/>
          </w:rPr>
          <w:t>Kocot</w:t>
        </w:r>
        <w:r w:rsidRPr="00DF4F6A">
          <w:rPr>
            <w:rFonts w:ascii="Times" w:eastAsia="Times New Roman" w:hAnsi="Times"/>
            <w:color w:val="0000FF"/>
            <w:sz w:val="27"/>
            <w:szCs w:val="27"/>
            <w:u w:val="single"/>
          </w:rPr>
          <w:t> </w:t>
        </w:r>
        <w:r w:rsidRPr="00DF4F6A">
          <w:rPr>
            <w:rFonts w:ascii="Courier New" w:eastAsia="Times New Roman" w:hAnsi="Courier New" w:cs="Courier New"/>
            <w:color w:val="0000FF"/>
            <w:sz w:val="17"/>
            <w:szCs w:val="17"/>
            <w:u w:val="single"/>
          </w:rPr>
          <w:t>et al.</w:t>
        </w:r>
      </w:hyperlink>
      <w:r w:rsidRPr="00DF4F6A">
        <w:rPr>
          <w:rFonts w:ascii="Courier New" w:eastAsia="Times New Roman" w:hAnsi="Courier New" w:cs="Courier New"/>
          <w:color w:val="000000"/>
          <w:sz w:val="17"/>
          <w:szCs w:val="17"/>
        </w:rPr>
        <w:t>, </w:t>
      </w:r>
      <w:hyperlink w:anchor="XKocot:2018" w:history="1">
        <w:r w:rsidRPr="00DF4F6A">
          <w:rPr>
            <w:rFonts w:ascii="Courier New" w:eastAsia="Times New Roman" w:hAnsi="Courier New" w:cs="Courier New"/>
            <w:color w:val="0000FF"/>
            <w:sz w:val="17"/>
            <w:szCs w:val="17"/>
            <w:u w:val="single"/>
          </w:rPr>
          <w:t>2018</w:t>
        </w:r>
      </w:hyperlink>
      <w:r w:rsidRPr="00DF4F6A">
        <w:rPr>
          <w:rFonts w:ascii="Courier New" w:eastAsia="Times New Roman" w:hAnsi="Courier New" w:cs="Courier New"/>
          <w:color w:val="000000"/>
          <w:sz w:val="17"/>
          <w:szCs w:val="17"/>
        </w:rPr>
        <w:t>).</w:t>
      </w:r>
    </w:p>
    <w:p w:rsidR="00833845" w:rsidRPr="00DF4F6A" w:rsidRDefault="00833845" w:rsidP="00833845">
      <w:pPr>
        <w:rPr>
          <w:rFonts w:ascii="Times New Roman" w:eastAsia="Times New Roman" w:hAnsi="Times New Roman"/>
        </w:rPr>
      </w:pPr>
      <w:r>
        <w:rPr>
          <w:noProof/>
        </w:rPr>
        <mc:AlternateContent>
          <mc:Choice Requires="wps">
            <w:drawing>
              <wp:inline distT="0" distB="0" distL="0" distR="0" wp14:anchorId="587D4F8E" wp14:editId="5A61E4D5">
                <wp:extent cx="5612130" cy="1270"/>
                <wp:effectExtent l="0" t="0" r="1270" b="11430"/>
                <wp:docPr id="102" name="Horizontal Line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2130" cy="12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F6ACA0" id="Horizontal Line 127"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" fillcolor="black" stroked="f">
                <v:path arrowok="t"/>
                <w10:anchorlock/>
              </v:rect>
            </w:pict>
          </mc:Fallback>
        </mc:AlternateContent>
      </w:r>
    </w:p>
    <w:p w:rsidR="00833845" w:rsidRPr="00DF4F6A" w:rsidRDefault="00833845" w:rsidP="00D52D18">
      <w:pPr>
        <w:pStyle w:val="subtitle"/>
      </w:pPr>
      <w:r w:rsidRPr="00DF4F6A">
        <w:t>3 miRNAs and its role in development</w:t>
      </w:r>
    </w:p>
    <w:p w:rsidR="00833845" w:rsidRPr="00DF4F6A" w:rsidRDefault="00833845" w:rsidP="00D52D18">
      <w:pPr>
        <w:pStyle w:val="subtitle"/>
      </w:pPr>
      <w:r w:rsidRPr="00DF4F6A">
        <w:t>3.1 miRNAs discovery and its role in development</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Both MicroRNAs (miRNAs or miRs) as well as MicroRNA offset RNA (moRNAs or moRs) are developmentally regulated as shown during </w:t>
      </w:r>
      <w:r w:rsidRPr="00DF4F6A">
        <w:rPr>
          <w:rFonts w:ascii="Times" w:eastAsia="Times New Roman" w:hAnsi="Times"/>
          <w:i/>
          <w:iCs/>
          <w:color w:val="000000"/>
          <w:sz w:val="27"/>
          <w:szCs w:val="27"/>
        </w:rPr>
        <w:t>C. robusta </w:t>
      </w:r>
      <w:r w:rsidRPr="00DF4F6A">
        <w:rPr>
          <w:rFonts w:ascii="Times" w:eastAsia="Times New Roman" w:hAnsi="Times"/>
          <w:color w:val="000000"/>
          <w:sz w:val="27"/>
          <w:szCs w:val="27"/>
        </w:rPr>
        <w:t>development (</w:t>
      </w:r>
      <w:hyperlink w:anchor="XShi2009" w:history="1">
        <w:r w:rsidRPr="00DF4F6A">
          <w:rPr>
            <w:rFonts w:ascii="Times" w:eastAsia="Times New Roman" w:hAnsi="Times"/>
            <w:color w:val="0000FF"/>
            <w:sz w:val="27"/>
            <w:szCs w:val="27"/>
            <w:u w:val="single"/>
          </w:rPr>
          <w:t>Shi et al.</w:t>
        </w:r>
      </w:hyperlink>
      <w:r w:rsidRPr="00DF4F6A">
        <w:rPr>
          <w:rFonts w:ascii="Times" w:eastAsia="Times New Roman" w:hAnsi="Times"/>
          <w:color w:val="000000"/>
          <w:sz w:val="27"/>
          <w:szCs w:val="27"/>
        </w:rPr>
        <w:t>, </w:t>
      </w:r>
      <w:hyperlink w:anchor="XShi2009" w:history="1">
        <w:r w:rsidRPr="00DF4F6A">
          <w:rPr>
            <w:rFonts w:ascii="Times" w:eastAsia="Times New Roman" w:hAnsi="Times"/>
            <w:color w:val="0000FF"/>
            <w:sz w:val="27"/>
            <w:szCs w:val="27"/>
            <w:u w:val="single"/>
          </w:rPr>
          <w:t>2009</w:t>
        </w:r>
      </w:hyperlink>
      <w:r w:rsidRPr="00DF4F6A">
        <w:rPr>
          <w:rFonts w:ascii="Times" w:eastAsia="Times New Roman" w:hAnsi="Times"/>
          <w:color w:val="000000"/>
          <w:sz w:val="27"/>
          <w:szCs w:val="27"/>
        </w:rPr>
        <w:t>). In spite of the considerably higher abundance of miRs and miRs* in cells than their corresponding abundance of moRs, all three small RNA types have been shown to have regulatory roles in gene expression. Although a vast majority of miRNAs remain to be studied, there are already many cases of well-studied miRNAs (including many that are mentioned in this chapter that have been studied in tunicates) that are known to target mRNAs, modulate their levels of expression, and affect developmental processes both in plants and animals (</w:t>
      </w:r>
      <w:hyperlink w:anchor="XZhao2018" w:history="1">
        <w:r w:rsidRPr="00DF4F6A">
          <w:rPr>
            <w:rFonts w:ascii="Times" w:eastAsia="Times New Roman" w:hAnsi="Times"/>
            <w:color w:val="0000FF"/>
            <w:sz w:val="27"/>
            <w:szCs w:val="27"/>
            <w:u w:val="single"/>
          </w:rPr>
          <w:t>Zhao et al.</w:t>
        </w:r>
      </w:hyperlink>
      <w:r w:rsidRPr="00DF4F6A">
        <w:rPr>
          <w:rFonts w:ascii="Times" w:eastAsia="Times New Roman" w:hAnsi="Times"/>
          <w:color w:val="000000"/>
          <w:sz w:val="27"/>
          <w:szCs w:val="27"/>
        </w:rPr>
        <w:t>, </w:t>
      </w:r>
      <w:hyperlink w:anchor="XZhao2018" w:history="1">
        <w:r w:rsidRPr="00DF4F6A">
          <w:rPr>
            <w:rFonts w:ascii="Times" w:eastAsia="Times New Roman" w:hAnsi="Times"/>
            <w:color w:val="0000FF"/>
            <w:sz w:val="27"/>
            <w:szCs w:val="27"/>
            <w:u w:val="single"/>
          </w:rPr>
          <w:t>2018</w:t>
        </w:r>
      </w:hyperlink>
      <w:r w:rsidRPr="00DF4F6A">
        <w:rPr>
          <w:rFonts w:ascii="Times" w:eastAsia="Times New Roman" w:hAnsi="Times"/>
          <w:color w:val="000000"/>
          <w:sz w:val="27"/>
          <w:szCs w:val="27"/>
        </w:rPr>
        <w:t>). Only recently two studies demonstrated for the first time that two moRs (viral moR-rR1-3-5p and moR-21) could also modulate gene expression, and were not merely the byproduct of miRNA biogenesis (</w:t>
      </w:r>
      <w:hyperlink w:anchor="XUMBACH2010592" w:history="1">
        <w:r w:rsidRPr="00DF4F6A">
          <w:rPr>
            <w:rFonts w:ascii="Times" w:eastAsia="Times New Roman" w:hAnsi="Times"/>
            <w:color w:val="0000FF"/>
            <w:sz w:val="27"/>
            <w:szCs w:val="27"/>
            <w:u w:val="single"/>
          </w:rPr>
          <w:t>Umbach et al.</w:t>
        </w:r>
      </w:hyperlink>
      <w:r w:rsidRPr="00DF4F6A">
        <w:rPr>
          <w:rFonts w:ascii="Times" w:eastAsia="Times New Roman" w:hAnsi="Times"/>
          <w:color w:val="000000"/>
          <w:sz w:val="27"/>
          <w:szCs w:val="27"/>
        </w:rPr>
        <w:t>, </w:t>
      </w:r>
      <w:hyperlink w:anchor="XUMBACH2010592"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w:t>
      </w:r>
      <w:hyperlink w:anchor="XZhao2016" w:history="1">
        <w:r w:rsidRPr="00DF4F6A">
          <w:rPr>
            <w:rFonts w:ascii="Times" w:eastAsia="Times New Roman" w:hAnsi="Times"/>
            <w:color w:val="0000FF"/>
            <w:sz w:val="27"/>
            <w:szCs w:val="27"/>
            <w:u w:val="single"/>
          </w:rPr>
          <w:t>Zhao et al.</w:t>
        </w:r>
      </w:hyperlink>
      <w:r w:rsidRPr="00DF4F6A">
        <w:rPr>
          <w:rFonts w:ascii="Times" w:eastAsia="Times New Roman" w:hAnsi="Times"/>
          <w:color w:val="000000"/>
          <w:sz w:val="27"/>
          <w:szCs w:val="27"/>
        </w:rPr>
        <w:t>, </w:t>
      </w:r>
      <w:hyperlink w:anchor="XZhao2016" w:history="1">
        <w:r w:rsidRPr="00DF4F6A">
          <w:rPr>
            <w:rFonts w:ascii="Times" w:eastAsia="Times New Roman" w:hAnsi="Times"/>
            <w:color w:val="0000FF"/>
            <w:sz w:val="27"/>
            <w:szCs w:val="27"/>
            <w:u w:val="single"/>
          </w:rPr>
          <w:t>2016</w:t>
        </w:r>
      </w:hyperlink>
      <w:r w:rsidRPr="00DF4F6A">
        <w:rPr>
          <w:rFonts w:ascii="Times" w:eastAsia="Times New Roman" w:hAnsi="Times"/>
          <w:color w:val="000000"/>
          <w:sz w:val="27"/>
          <w:szCs w:val="27"/>
        </w:rPr>
        <w:t>).</w:t>
      </w:r>
    </w:p>
    <w:p w:rsidR="00833845" w:rsidRPr="00DF4F6A" w:rsidRDefault="00833845" w:rsidP="00D52D18">
      <w:pPr>
        <w:pStyle w:val="subtitle"/>
      </w:pPr>
      <w:r w:rsidRPr="00DF4F6A">
        <w:lastRenderedPageBreak/>
        <w:t>3.2 Neuronal fate determination and regulation by miR-124</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The miRNA miR-124 is expressed in the nervous system of many animals, including Drosophila (</w:t>
      </w:r>
      <w:hyperlink w:anchor="XAboobaker18017" w:history="1">
        <w:r w:rsidRPr="00DF4F6A">
          <w:rPr>
            <w:rFonts w:ascii="Times" w:eastAsia="Times New Roman" w:hAnsi="Times"/>
            <w:color w:val="0000FF"/>
            <w:sz w:val="27"/>
            <w:szCs w:val="27"/>
            <w:u w:val="single"/>
          </w:rPr>
          <w:t>Aboobaker et al.</w:t>
        </w:r>
      </w:hyperlink>
      <w:r w:rsidRPr="00DF4F6A">
        <w:rPr>
          <w:rFonts w:ascii="Times" w:eastAsia="Times New Roman" w:hAnsi="Times"/>
          <w:color w:val="000000"/>
          <w:sz w:val="27"/>
          <w:szCs w:val="27"/>
        </w:rPr>
        <w:t>, </w:t>
      </w:r>
      <w:hyperlink w:anchor="XAboobaker18017" w:history="1">
        <w:r w:rsidRPr="00DF4F6A">
          <w:rPr>
            <w:rFonts w:ascii="Times" w:eastAsia="Times New Roman" w:hAnsi="Times"/>
            <w:color w:val="0000FF"/>
            <w:sz w:val="27"/>
            <w:szCs w:val="27"/>
            <w:u w:val="single"/>
          </w:rPr>
          <w:t>2005</w:t>
        </w:r>
      </w:hyperlink>
      <w:r w:rsidRPr="00DF4F6A">
        <w:rPr>
          <w:rFonts w:ascii="Times" w:eastAsia="Times New Roman" w:hAnsi="Times"/>
          <w:color w:val="000000"/>
          <w:sz w:val="27"/>
          <w:szCs w:val="27"/>
        </w:rPr>
        <w:t>), </w:t>
      </w:r>
      <w:r w:rsidRPr="00DF4F6A">
        <w:rPr>
          <w:rFonts w:ascii="Times" w:eastAsia="Times New Roman" w:hAnsi="Times"/>
          <w:i/>
          <w:iCs/>
          <w:color w:val="000000"/>
          <w:sz w:val="27"/>
          <w:szCs w:val="27"/>
        </w:rPr>
        <w:t>C. elegans </w:t>
      </w:r>
      <w:r w:rsidRPr="00DF4F6A">
        <w:rPr>
          <w:rFonts w:ascii="Times" w:eastAsia="Times New Roman" w:hAnsi="Times"/>
          <w:color w:val="000000"/>
          <w:sz w:val="27"/>
          <w:szCs w:val="27"/>
        </w:rPr>
        <w:t>(</w:t>
      </w:r>
      <w:hyperlink w:anchor="XClark:2010" w:history="1">
        <w:r w:rsidRPr="00DF4F6A">
          <w:rPr>
            <w:rFonts w:ascii="Times" w:eastAsia="Times New Roman" w:hAnsi="Times"/>
            <w:color w:val="0000FF"/>
            <w:sz w:val="27"/>
            <w:szCs w:val="27"/>
            <w:u w:val="single"/>
          </w:rPr>
          <w:t>Clark et al.</w:t>
        </w:r>
      </w:hyperlink>
      <w:r w:rsidRPr="00DF4F6A">
        <w:rPr>
          <w:rFonts w:ascii="Times" w:eastAsia="Times New Roman" w:hAnsi="Times"/>
          <w:color w:val="000000"/>
          <w:sz w:val="27"/>
          <w:szCs w:val="27"/>
        </w:rPr>
        <w:t>, </w:t>
      </w:r>
      <w:hyperlink w:anchor="XClark:2010"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and humans (</w:t>
      </w:r>
      <w:hyperlink w:anchor="XSempere2004" w:history="1">
        <w:r w:rsidRPr="00DF4F6A">
          <w:rPr>
            <w:rFonts w:ascii="Times" w:eastAsia="Times New Roman" w:hAnsi="Times"/>
            <w:color w:val="0000FF"/>
            <w:sz w:val="27"/>
            <w:szCs w:val="27"/>
            <w:u w:val="single"/>
          </w:rPr>
          <w:t>Sempere et al.</w:t>
        </w:r>
      </w:hyperlink>
      <w:r w:rsidRPr="00DF4F6A">
        <w:rPr>
          <w:rFonts w:ascii="Times" w:eastAsia="Times New Roman" w:hAnsi="Times"/>
          <w:color w:val="000000"/>
          <w:sz w:val="27"/>
          <w:szCs w:val="27"/>
        </w:rPr>
        <w:t>, </w:t>
      </w:r>
      <w:hyperlink w:anchor="XSempere2004" w:history="1">
        <w:r w:rsidRPr="00DF4F6A">
          <w:rPr>
            <w:rFonts w:ascii="Times" w:eastAsia="Times New Roman" w:hAnsi="Times"/>
            <w:color w:val="0000FF"/>
            <w:sz w:val="27"/>
            <w:szCs w:val="27"/>
            <w:u w:val="single"/>
          </w:rPr>
          <w:t>2004</w:t>
        </w:r>
      </w:hyperlink>
      <w:r w:rsidRPr="00DF4F6A">
        <w:rPr>
          <w:rFonts w:ascii="Times" w:eastAsia="Times New Roman" w:hAnsi="Times"/>
          <w:color w:val="000000"/>
          <w:sz w:val="27"/>
          <w:szCs w:val="27"/>
        </w:rPr>
        <w:t>). As was first observed in </w:t>
      </w:r>
      <w:r w:rsidRPr="00DF4F6A">
        <w:rPr>
          <w:rFonts w:ascii="Times" w:eastAsia="Times New Roman" w:hAnsi="Times"/>
          <w:i/>
          <w:iCs/>
          <w:color w:val="000000"/>
          <w:sz w:val="27"/>
          <w:szCs w:val="27"/>
        </w:rPr>
        <w:t>in vitro </w:t>
      </w:r>
      <w:r w:rsidRPr="00DF4F6A">
        <w:rPr>
          <w:rFonts w:ascii="Times" w:eastAsia="Times New Roman" w:hAnsi="Times"/>
          <w:color w:val="000000"/>
          <w:sz w:val="27"/>
          <w:szCs w:val="27"/>
        </w:rPr>
        <w:t>studies of mouse brain cells, low expression of miR-124 was related to neural stem cell maintenance, whereas high expression of miR-124 induced the differentiation of neuronal cell types (</w:t>
      </w:r>
      <w:hyperlink w:anchor="XCheng:2009qf" w:history="1">
        <w:r w:rsidRPr="00DF4F6A">
          <w:rPr>
            <w:rFonts w:ascii="Times" w:eastAsia="Times New Roman" w:hAnsi="Times"/>
            <w:color w:val="0000FF"/>
            <w:sz w:val="27"/>
            <w:szCs w:val="27"/>
            <w:u w:val="single"/>
          </w:rPr>
          <w:t>Cheng et al.</w:t>
        </w:r>
      </w:hyperlink>
      <w:r w:rsidRPr="00DF4F6A">
        <w:rPr>
          <w:rFonts w:ascii="Times" w:eastAsia="Times New Roman" w:hAnsi="Times"/>
          <w:color w:val="000000"/>
          <w:sz w:val="27"/>
          <w:szCs w:val="27"/>
        </w:rPr>
        <w:t>, </w:t>
      </w:r>
      <w:hyperlink w:anchor="XCheng:2009qf" w:history="1">
        <w:r w:rsidRPr="00DF4F6A">
          <w:rPr>
            <w:rFonts w:ascii="Times" w:eastAsia="Times New Roman" w:hAnsi="Times"/>
            <w:color w:val="0000FF"/>
            <w:sz w:val="27"/>
            <w:szCs w:val="27"/>
            <w:u w:val="single"/>
          </w:rPr>
          <w:t>2009</w:t>
        </w:r>
      </w:hyperlink>
      <w:r w:rsidRPr="00DF4F6A">
        <w:rPr>
          <w:rFonts w:ascii="Times" w:eastAsia="Times New Roman" w:hAnsi="Times"/>
          <w:color w:val="000000"/>
          <w:sz w:val="27"/>
          <w:szCs w:val="27"/>
        </w:rPr>
        <w:t>). A regulative role of miR-124 in non-neural vs. neural fate decisions was further investigated by embryonic experiments in vivo (</w:t>
      </w:r>
      <w:hyperlink w:anchor="XChen4943" w:history="1">
        <w:r w:rsidRPr="00DF4F6A">
          <w:rPr>
            <w:rFonts w:ascii="Times" w:eastAsia="Times New Roman" w:hAnsi="Times"/>
            <w:color w:val="0000FF"/>
            <w:sz w:val="27"/>
            <w:szCs w:val="27"/>
            <w:u w:val="single"/>
          </w:rPr>
          <w:t>Chen et al.</w:t>
        </w:r>
      </w:hyperlink>
      <w:r w:rsidRPr="00DF4F6A">
        <w:rPr>
          <w:rFonts w:ascii="Times" w:eastAsia="Times New Roman" w:hAnsi="Times"/>
          <w:color w:val="000000"/>
          <w:sz w:val="27"/>
          <w:szCs w:val="27"/>
        </w:rPr>
        <w:t>, </w:t>
      </w:r>
      <w:hyperlink w:anchor="XChen4943" w:history="1">
        <w:r w:rsidRPr="00DF4F6A">
          <w:rPr>
            <w:rFonts w:ascii="Times" w:eastAsia="Times New Roman" w:hAnsi="Times"/>
            <w:color w:val="0000FF"/>
            <w:sz w:val="27"/>
            <w:szCs w:val="27"/>
            <w:u w:val="single"/>
          </w:rPr>
          <w:t>2011</w:t>
        </w:r>
      </w:hyperlink>
      <w:r w:rsidRPr="00DF4F6A">
        <w:rPr>
          <w:rFonts w:ascii="Times" w:eastAsia="Times New Roman" w:hAnsi="Times"/>
          <w:color w:val="000000"/>
          <w:sz w:val="27"/>
          <w:szCs w:val="27"/>
        </w:rPr>
        <w:t>) and by theoretical and in silico modeling analyses in </w:t>
      </w:r>
      <w:r w:rsidRPr="00DF4F6A">
        <w:rPr>
          <w:rFonts w:ascii="Times" w:eastAsia="Times New Roman" w:hAnsi="Times"/>
          <w:i/>
          <w:iCs/>
          <w:color w:val="000000"/>
          <w:sz w:val="27"/>
          <w:szCs w:val="27"/>
        </w:rPr>
        <w:t>C. robusta </w:t>
      </w:r>
      <w:r w:rsidRPr="00DF4F6A">
        <w:rPr>
          <w:rFonts w:ascii="Times" w:eastAsia="Times New Roman" w:hAnsi="Times"/>
          <w:color w:val="000000"/>
          <w:sz w:val="27"/>
          <w:szCs w:val="27"/>
        </w:rPr>
        <w:t>(</w:t>
      </w:r>
      <w:hyperlink w:anchor="XChen2014" w:history="1">
        <w:r w:rsidRPr="00DF4F6A">
          <w:rPr>
            <w:rFonts w:ascii="Times" w:eastAsia="Times New Roman" w:hAnsi="Times"/>
            <w:color w:val="0000FF"/>
            <w:sz w:val="27"/>
            <w:szCs w:val="27"/>
            <w:u w:val="single"/>
          </w:rPr>
          <w:t>Chen et al.</w:t>
        </w:r>
      </w:hyperlink>
      <w:r w:rsidRPr="00DF4F6A">
        <w:rPr>
          <w:rFonts w:ascii="Times" w:eastAsia="Times New Roman" w:hAnsi="Times"/>
          <w:color w:val="000000"/>
          <w:sz w:val="27"/>
          <w:szCs w:val="27"/>
        </w:rPr>
        <w:t>, </w:t>
      </w:r>
      <w:hyperlink w:anchor="XChen2014" w:history="1">
        <w:r w:rsidRPr="00DF4F6A">
          <w:rPr>
            <w:rFonts w:ascii="Times" w:eastAsia="Times New Roman" w:hAnsi="Times"/>
            <w:color w:val="0000FF"/>
            <w:sz w:val="27"/>
            <w:szCs w:val="27"/>
            <w:u w:val="single"/>
          </w:rPr>
          <w:t>2014</w:t>
        </w:r>
      </w:hyperlink>
      <w:r w:rsidRPr="00DF4F6A">
        <w:rPr>
          <w:rFonts w:ascii="Times" w:eastAsia="Times New Roman" w:hAnsi="Times"/>
          <w:color w:val="000000"/>
          <w:sz w:val="27"/>
          <w:szCs w:val="27"/>
        </w:rPr>
        <w:t>). These studies showed that miR-124 promotes nervous system development by feedback interactions with Notch signaling. During nervous system development of </w:t>
      </w:r>
      <w:r w:rsidRPr="00DF4F6A">
        <w:rPr>
          <w:rFonts w:ascii="Times" w:eastAsia="Times New Roman" w:hAnsi="Times"/>
          <w:i/>
          <w:iCs/>
          <w:color w:val="000000"/>
          <w:sz w:val="27"/>
          <w:szCs w:val="27"/>
        </w:rPr>
        <w:t>C. robusta</w:t>
      </w:r>
      <w:r w:rsidRPr="00DF4F6A">
        <w:rPr>
          <w:rFonts w:ascii="Times" w:eastAsia="Times New Roman" w:hAnsi="Times"/>
          <w:color w:val="000000"/>
          <w:sz w:val="27"/>
          <w:szCs w:val="27"/>
        </w:rPr>
        <w:t>, cells in the dorsal and ventral midline epidermis of the tailbud embryo either take an epidermal sensory neuron (ESN) or peripheral nervous system (PNS) fate, a decision mediated by lateral inhibition using a classical model of feedback loop regulation Notch-Delta signaling in neighboring cells (</w:t>
      </w:r>
      <w:hyperlink w:anchor="XCollier:1996" w:history="1">
        <w:r w:rsidRPr="00DF4F6A">
          <w:rPr>
            <w:rFonts w:ascii="Times" w:eastAsia="Times New Roman" w:hAnsi="Times"/>
            <w:color w:val="0000FF"/>
            <w:sz w:val="27"/>
            <w:szCs w:val="27"/>
            <w:u w:val="single"/>
          </w:rPr>
          <w:t>Collier et al.</w:t>
        </w:r>
      </w:hyperlink>
      <w:r w:rsidRPr="00DF4F6A">
        <w:rPr>
          <w:rFonts w:ascii="Times" w:eastAsia="Times New Roman" w:hAnsi="Times"/>
          <w:color w:val="000000"/>
          <w:sz w:val="27"/>
          <w:szCs w:val="27"/>
        </w:rPr>
        <w:t>, </w:t>
      </w:r>
      <w:hyperlink w:anchor="XCollier:1996" w:history="1">
        <w:r w:rsidRPr="00DF4F6A">
          <w:rPr>
            <w:rFonts w:ascii="Times" w:eastAsia="Times New Roman" w:hAnsi="Times"/>
            <w:color w:val="0000FF"/>
            <w:sz w:val="27"/>
            <w:szCs w:val="27"/>
            <w:u w:val="single"/>
          </w:rPr>
          <w:t>1996</w:t>
        </w:r>
      </w:hyperlink>
      <w:r w:rsidRPr="00DF4F6A">
        <w:rPr>
          <w:rFonts w:ascii="Times" w:eastAsia="Times New Roman" w:hAnsi="Times"/>
          <w:color w:val="000000"/>
          <w:sz w:val="27"/>
          <w:szCs w:val="27"/>
        </w:rPr>
        <w:t>; </w:t>
      </w:r>
      <w:hyperlink w:anchor="XChen2014" w:history="1">
        <w:r w:rsidRPr="00DF4F6A">
          <w:rPr>
            <w:rFonts w:ascii="Times" w:eastAsia="Times New Roman" w:hAnsi="Times"/>
            <w:color w:val="0000FF"/>
            <w:sz w:val="27"/>
            <w:szCs w:val="27"/>
            <w:u w:val="single"/>
          </w:rPr>
          <w:t>Chen et al.</w:t>
        </w:r>
      </w:hyperlink>
      <w:r w:rsidRPr="00DF4F6A">
        <w:rPr>
          <w:rFonts w:ascii="Times" w:eastAsia="Times New Roman" w:hAnsi="Times"/>
          <w:color w:val="000000"/>
          <w:sz w:val="27"/>
          <w:szCs w:val="27"/>
        </w:rPr>
        <w:t>, </w:t>
      </w:r>
      <w:hyperlink w:anchor="XChen2014" w:history="1">
        <w:r w:rsidRPr="00DF4F6A">
          <w:rPr>
            <w:rFonts w:ascii="Times" w:eastAsia="Times New Roman" w:hAnsi="Times"/>
            <w:color w:val="0000FF"/>
            <w:sz w:val="27"/>
            <w:szCs w:val="27"/>
            <w:u w:val="single"/>
          </w:rPr>
          <w:t>2014</w:t>
        </w:r>
      </w:hyperlink>
      <w:r w:rsidRPr="00DF4F6A">
        <w:rPr>
          <w:rFonts w:ascii="Times" w:eastAsia="Times New Roman" w:hAnsi="Times"/>
          <w:color w:val="000000"/>
          <w:sz w:val="27"/>
          <w:szCs w:val="27"/>
        </w:rPr>
        <w:t>). Cells that take an ESN fate showed low expression of miR-124 presumably by Notch inhibition, whereas cells that take a PNS fate expressed high levels of miR-124, which in the latter case it was shown to target and repress non-neuronal genes (e.g. neuronal repressors SCP1 and PTBP1) downstream of Notch signaling (</w:t>
      </w:r>
      <w:hyperlink w:anchor="XChen4943" w:history="1">
        <w:r w:rsidRPr="00DF4F6A">
          <w:rPr>
            <w:rFonts w:ascii="Times" w:eastAsia="Times New Roman" w:hAnsi="Times"/>
            <w:color w:val="0000FF"/>
            <w:sz w:val="27"/>
            <w:szCs w:val="27"/>
            <w:u w:val="single"/>
          </w:rPr>
          <w:t>Chen et al.</w:t>
        </w:r>
      </w:hyperlink>
      <w:r w:rsidRPr="00DF4F6A">
        <w:rPr>
          <w:rFonts w:ascii="Times" w:eastAsia="Times New Roman" w:hAnsi="Times"/>
          <w:color w:val="000000"/>
          <w:sz w:val="27"/>
          <w:szCs w:val="27"/>
        </w:rPr>
        <w:t>, </w:t>
      </w:r>
      <w:hyperlink w:anchor="XChen4943" w:history="1">
        <w:r w:rsidRPr="00DF4F6A">
          <w:rPr>
            <w:rFonts w:ascii="Times" w:eastAsia="Times New Roman" w:hAnsi="Times"/>
            <w:color w:val="0000FF"/>
            <w:sz w:val="27"/>
            <w:szCs w:val="27"/>
            <w:u w:val="single"/>
          </w:rPr>
          <w:t>2011</w:t>
        </w:r>
      </w:hyperlink>
      <w:r w:rsidRPr="00DF4F6A">
        <w:rPr>
          <w:rFonts w:ascii="Times" w:eastAsia="Times New Roman" w:hAnsi="Times"/>
          <w:color w:val="000000"/>
          <w:sz w:val="27"/>
          <w:szCs w:val="27"/>
        </w:rPr>
        <w:t>). In addition, expression of miR-124 in larval epidermal cells was sufficient for ectopic neural specification, which resembled mis-expression experiments using Pou4, an important transcription factor for sensory neuron specification (</w:t>
      </w:r>
      <w:hyperlink w:anchor="XChen4943" w:history="1">
        <w:r w:rsidRPr="00DF4F6A">
          <w:rPr>
            <w:rFonts w:ascii="Times" w:eastAsia="Times New Roman" w:hAnsi="Times"/>
            <w:color w:val="0000FF"/>
            <w:sz w:val="27"/>
            <w:szCs w:val="27"/>
            <w:u w:val="single"/>
          </w:rPr>
          <w:t>Chen et al.</w:t>
        </w:r>
      </w:hyperlink>
      <w:r w:rsidRPr="00DF4F6A">
        <w:rPr>
          <w:rFonts w:ascii="Times" w:eastAsia="Times New Roman" w:hAnsi="Times"/>
          <w:color w:val="000000"/>
          <w:sz w:val="27"/>
          <w:szCs w:val="27"/>
        </w:rPr>
        <w:t>, </w:t>
      </w:r>
      <w:hyperlink w:anchor="XChen4943" w:history="1">
        <w:r w:rsidRPr="00DF4F6A">
          <w:rPr>
            <w:rFonts w:ascii="Times" w:eastAsia="Times New Roman" w:hAnsi="Times"/>
            <w:color w:val="0000FF"/>
            <w:sz w:val="27"/>
            <w:szCs w:val="27"/>
            <w:u w:val="single"/>
          </w:rPr>
          <w:t>2011</w:t>
        </w:r>
      </w:hyperlink>
      <w:r w:rsidRPr="00DF4F6A">
        <w:rPr>
          <w:rFonts w:ascii="Times" w:eastAsia="Times New Roman" w:hAnsi="Times"/>
          <w:color w:val="000000"/>
          <w:sz w:val="27"/>
          <w:szCs w:val="27"/>
        </w:rPr>
        <w:t>; </w:t>
      </w:r>
      <w:hyperlink w:anchor="XJoyceTang2013" w:history="1">
        <w:r w:rsidRPr="00DF4F6A">
          <w:rPr>
            <w:rFonts w:ascii="Times" w:eastAsia="Times New Roman" w:hAnsi="Times"/>
            <w:color w:val="0000FF"/>
            <w:sz w:val="27"/>
            <w:szCs w:val="27"/>
            <w:u w:val="single"/>
          </w:rPr>
          <w:t>Joyce Tang et al.</w:t>
        </w:r>
      </w:hyperlink>
      <w:r w:rsidRPr="00DF4F6A">
        <w:rPr>
          <w:rFonts w:ascii="Times" w:eastAsia="Times New Roman" w:hAnsi="Times"/>
          <w:color w:val="000000"/>
          <w:sz w:val="27"/>
          <w:szCs w:val="27"/>
        </w:rPr>
        <w:t>, </w:t>
      </w:r>
      <w:hyperlink w:anchor="XJoyceTang2013" w:history="1">
        <w:r w:rsidRPr="00DF4F6A">
          <w:rPr>
            <w:rFonts w:ascii="Times" w:eastAsia="Times New Roman" w:hAnsi="Times"/>
            <w:color w:val="0000FF"/>
            <w:sz w:val="27"/>
            <w:szCs w:val="27"/>
            <w:u w:val="single"/>
          </w:rPr>
          <w:t>2013</w:t>
        </w:r>
      </w:hyperlink>
      <w:r w:rsidRPr="00DF4F6A">
        <w:rPr>
          <w:rFonts w:ascii="Times" w:eastAsia="Times New Roman" w:hAnsi="Times"/>
          <w:color w:val="000000"/>
          <w:sz w:val="27"/>
          <w:szCs w:val="27"/>
        </w:rPr>
        <w:t xml:space="preserve">). Whereas miR-124 </w:t>
      </w:r>
      <w:r w:rsidRPr="00DF4F6A">
        <w:rPr>
          <w:rFonts w:ascii="Times" w:eastAsia="Times New Roman" w:hAnsi="Times"/>
          <w:color w:val="000000"/>
          <w:sz w:val="27"/>
          <w:szCs w:val="27"/>
        </w:rPr>
        <w:lastRenderedPageBreak/>
        <w:t>targeting to SCP1 is thought to have evolved in the vertebrates+tunicates, miR targeting to PTBP1 may be conserved among bilaterians except for ecdysozoans (</w:t>
      </w:r>
      <w:hyperlink w:anchor="XChen4943" w:history="1">
        <w:r w:rsidRPr="00DF4F6A">
          <w:rPr>
            <w:rFonts w:ascii="Times" w:eastAsia="Times New Roman" w:hAnsi="Times"/>
            <w:color w:val="0000FF"/>
            <w:sz w:val="27"/>
            <w:szCs w:val="27"/>
            <w:u w:val="single"/>
          </w:rPr>
          <w:t>Chen et al.</w:t>
        </w:r>
      </w:hyperlink>
      <w:r w:rsidRPr="00DF4F6A">
        <w:rPr>
          <w:rFonts w:ascii="Times" w:eastAsia="Times New Roman" w:hAnsi="Times"/>
          <w:color w:val="000000"/>
          <w:sz w:val="27"/>
          <w:szCs w:val="27"/>
        </w:rPr>
        <w:t>, </w:t>
      </w:r>
      <w:hyperlink w:anchor="XChen4943" w:history="1">
        <w:r w:rsidRPr="00DF4F6A">
          <w:rPr>
            <w:rFonts w:ascii="Times" w:eastAsia="Times New Roman" w:hAnsi="Times"/>
            <w:color w:val="0000FF"/>
            <w:sz w:val="27"/>
            <w:szCs w:val="27"/>
            <w:u w:val="single"/>
          </w:rPr>
          <w:t>2011</w:t>
        </w:r>
      </w:hyperlink>
      <w:r w:rsidRPr="00DF4F6A">
        <w:rPr>
          <w:rFonts w:ascii="Times" w:eastAsia="Times New Roman" w:hAnsi="Times"/>
          <w:color w:val="000000"/>
          <w:sz w:val="27"/>
          <w:szCs w:val="27"/>
        </w:rPr>
        <w:t>) suggesting that the miRNA regulatory logic in lateral inhibition models of Notch-Delta signaling may have broader implications in other organisms yet to be studied (</w:t>
      </w:r>
      <w:hyperlink w:anchor="XChen2014" w:history="1">
        <w:r w:rsidRPr="00DF4F6A">
          <w:rPr>
            <w:rFonts w:ascii="Times" w:eastAsia="Times New Roman" w:hAnsi="Times"/>
            <w:color w:val="0000FF"/>
            <w:sz w:val="27"/>
            <w:szCs w:val="27"/>
            <w:u w:val="single"/>
          </w:rPr>
          <w:t>Chen et al.</w:t>
        </w:r>
      </w:hyperlink>
      <w:r w:rsidRPr="00DF4F6A">
        <w:rPr>
          <w:rFonts w:ascii="Times" w:eastAsia="Times New Roman" w:hAnsi="Times"/>
          <w:color w:val="000000"/>
          <w:sz w:val="27"/>
          <w:szCs w:val="27"/>
        </w:rPr>
        <w:t>, </w:t>
      </w:r>
      <w:hyperlink w:anchor="XChen2014" w:history="1">
        <w:r w:rsidRPr="00DF4F6A">
          <w:rPr>
            <w:rFonts w:ascii="Times" w:eastAsia="Times New Roman" w:hAnsi="Times"/>
            <w:color w:val="0000FF"/>
            <w:sz w:val="27"/>
            <w:szCs w:val="27"/>
            <w:u w:val="single"/>
          </w:rPr>
          <w:t>2014</w:t>
        </w:r>
      </w:hyperlink>
      <w:r w:rsidRPr="00DF4F6A">
        <w:rPr>
          <w:rFonts w:ascii="Times" w:eastAsia="Times New Roman" w:hAnsi="Times"/>
          <w:color w:val="000000"/>
          <w:sz w:val="27"/>
          <w:szCs w:val="27"/>
        </w:rPr>
        <w:t>). The research team also showed that miR-124 acted at the gastrula stage and targeted other non-neural genes such as muscle determinant Macho-1 and notochord determinant Brachyury to allow for ectodermal fate specification (</w:t>
      </w:r>
      <w:hyperlink w:anchor="XChen4943" w:history="1">
        <w:r w:rsidRPr="00DF4F6A">
          <w:rPr>
            <w:rFonts w:ascii="Times" w:eastAsia="Times New Roman" w:hAnsi="Times"/>
            <w:color w:val="0000FF"/>
            <w:sz w:val="27"/>
            <w:szCs w:val="27"/>
            <w:u w:val="single"/>
          </w:rPr>
          <w:t>Chen et al.</w:t>
        </w:r>
      </w:hyperlink>
      <w:r w:rsidRPr="00DF4F6A">
        <w:rPr>
          <w:rFonts w:ascii="Times" w:eastAsia="Times New Roman" w:hAnsi="Times"/>
          <w:color w:val="000000"/>
          <w:sz w:val="27"/>
          <w:szCs w:val="27"/>
        </w:rPr>
        <w:t>, </w:t>
      </w:r>
      <w:hyperlink w:anchor="XChen4943" w:history="1">
        <w:r w:rsidRPr="00DF4F6A">
          <w:rPr>
            <w:rFonts w:ascii="Times" w:eastAsia="Times New Roman" w:hAnsi="Times"/>
            <w:color w:val="0000FF"/>
            <w:sz w:val="27"/>
            <w:szCs w:val="27"/>
            <w:u w:val="single"/>
          </w:rPr>
          <w:t>2011</w:t>
        </w:r>
      </w:hyperlink>
      <w:r w:rsidRPr="00DF4F6A">
        <w:rPr>
          <w:rFonts w:ascii="Times" w:eastAsia="Times New Roman" w:hAnsi="Times"/>
          <w:color w:val="000000"/>
          <w:sz w:val="27"/>
          <w:szCs w:val="27"/>
        </w:rPr>
        <w:t>).</w:t>
      </w:r>
    </w:p>
    <w:p w:rsidR="00833845" w:rsidRPr="00DF4F6A" w:rsidRDefault="00833845" w:rsidP="00EB1540">
      <w:pPr>
        <w:pStyle w:val="subtitle"/>
      </w:pPr>
      <w:r w:rsidRPr="00DF4F6A">
        <w:t>3.2.1 Muscle development and the polycistronic miR-1/miR-133 cluster</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A well-studied case of miRNA regulation in muscle development is the miR-1/miR-133 polycistronic cluster. Whereas miR-1 promotes differentiation of muscle, miR-133 promotes proliferation of muscle precursors (</w:t>
      </w:r>
      <w:hyperlink w:anchor="XChen:2005yq" w:history="1">
        <w:r w:rsidRPr="00DF4F6A">
          <w:rPr>
            <w:rFonts w:ascii="Times" w:eastAsia="Times New Roman" w:hAnsi="Times"/>
            <w:color w:val="0000FF"/>
            <w:sz w:val="27"/>
            <w:szCs w:val="27"/>
            <w:u w:val="single"/>
          </w:rPr>
          <w:t>Chen et al.</w:t>
        </w:r>
      </w:hyperlink>
      <w:r w:rsidRPr="00DF4F6A">
        <w:rPr>
          <w:rFonts w:ascii="Times" w:eastAsia="Times New Roman" w:hAnsi="Times"/>
          <w:color w:val="000000"/>
          <w:sz w:val="27"/>
          <w:szCs w:val="27"/>
        </w:rPr>
        <w:t>, </w:t>
      </w:r>
      <w:hyperlink w:anchor="XChen:2005yq" w:history="1">
        <w:r w:rsidRPr="00DF4F6A">
          <w:rPr>
            <w:rFonts w:ascii="Times" w:eastAsia="Times New Roman" w:hAnsi="Times"/>
            <w:color w:val="0000FF"/>
            <w:sz w:val="27"/>
            <w:szCs w:val="27"/>
            <w:u w:val="single"/>
          </w:rPr>
          <w:t>2005</w:t>
        </w:r>
      </w:hyperlink>
      <w:r w:rsidRPr="00DF4F6A">
        <w:rPr>
          <w:rFonts w:ascii="Times" w:eastAsia="Times New Roman" w:hAnsi="Times"/>
          <w:color w:val="000000"/>
          <w:sz w:val="27"/>
          <w:szCs w:val="27"/>
        </w:rPr>
        <w:t>). In the chordates, these two miRNAs are encoded in an antisense direction in a relatively close localization (3-11 kb apart) within the gene </w:t>
      </w:r>
      <w:r w:rsidRPr="00DF4F6A">
        <w:rPr>
          <w:rFonts w:ascii="Times" w:eastAsia="Times New Roman" w:hAnsi="Times"/>
          <w:i/>
          <w:iCs/>
          <w:color w:val="000000"/>
          <w:sz w:val="27"/>
          <w:szCs w:val="27"/>
        </w:rPr>
        <w:t>mind bomb 1 </w:t>
      </w:r>
      <w:r w:rsidRPr="00DF4F6A">
        <w:rPr>
          <w:rFonts w:ascii="Times" w:eastAsia="Times New Roman" w:hAnsi="Times"/>
          <w:color w:val="000000"/>
          <w:sz w:val="27"/>
          <w:szCs w:val="27"/>
        </w:rPr>
        <w:t>(MIB1</w:t>
      </w:r>
      <w:proofErr w:type="gramStart"/>
      <w:r w:rsidRPr="00DF4F6A">
        <w:rPr>
          <w:rFonts w:ascii="Times" w:eastAsia="Times New Roman" w:hAnsi="Times"/>
          <w:color w:val="000000"/>
          <w:sz w:val="27"/>
          <w:szCs w:val="27"/>
        </w:rPr>
        <w:t>), and</w:t>
      </w:r>
      <w:proofErr w:type="gramEnd"/>
      <w:r w:rsidRPr="00DF4F6A">
        <w:rPr>
          <w:rFonts w:ascii="Times" w:eastAsia="Times New Roman" w:hAnsi="Times"/>
          <w:color w:val="000000"/>
          <w:sz w:val="27"/>
          <w:szCs w:val="27"/>
        </w:rPr>
        <w:t xml:space="preserve"> transcribed as a single primary (i.e. polycistronic) transcript. Except for Drosophila and ambulacrarians (i.e. echinoderms and hemichordates), a close proximity of these two miRNAs has been documented in most animal taxa suggesting some form of functional regulatory constraint of a condensed miR-1/miR-133 cluster for the bilaterians (</w:t>
      </w:r>
      <w:hyperlink w:anchor="XCampo-Paysaa:2011" w:history="1">
        <w:r w:rsidRPr="00DF4F6A">
          <w:rPr>
            <w:rFonts w:ascii="Times" w:eastAsia="Times New Roman" w:hAnsi="Times"/>
            <w:color w:val="0000FF"/>
            <w:sz w:val="27"/>
            <w:szCs w:val="27"/>
            <w:u w:val="single"/>
          </w:rPr>
          <w:t>Campo-Paysaa et al.</w:t>
        </w:r>
      </w:hyperlink>
      <w:r w:rsidRPr="00DF4F6A">
        <w:rPr>
          <w:rFonts w:ascii="Times" w:eastAsia="Times New Roman" w:hAnsi="Times"/>
          <w:color w:val="000000"/>
          <w:sz w:val="27"/>
          <w:szCs w:val="27"/>
        </w:rPr>
        <w:t>, </w:t>
      </w:r>
      <w:hyperlink w:anchor="XCampo-Paysaa:2011" w:history="1">
        <w:r w:rsidRPr="00DF4F6A">
          <w:rPr>
            <w:rFonts w:ascii="Times" w:eastAsia="Times New Roman" w:hAnsi="Times"/>
            <w:color w:val="0000FF"/>
            <w:sz w:val="27"/>
            <w:szCs w:val="27"/>
            <w:u w:val="single"/>
          </w:rPr>
          <w:t>2011b</w:t>
        </w:r>
      </w:hyperlink>
      <w:r w:rsidRPr="00DF4F6A">
        <w:rPr>
          <w:rFonts w:ascii="Times" w:eastAsia="Times New Roman" w:hAnsi="Times"/>
          <w:color w:val="000000"/>
          <w:sz w:val="27"/>
          <w:szCs w:val="27"/>
        </w:rPr>
        <w:t>). During </w:t>
      </w:r>
      <w:r w:rsidRPr="00DF4F6A">
        <w:rPr>
          <w:rFonts w:ascii="Times" w:eastAsia="Times New Roman" w:hAnsi="Times"/>
          <w:i/>
          <w:iCs/>
          <w:color w:val="000000"/>
          <w:sz w:val="27"/>
          <w:szCs w:val="27"/>
        </w:rPr>
        <w:t>C.</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robusta </w:t>
      </w:r>
      <w:r w:rsidRPr="00DF4F6A">
        <w:rPr>
          <w:rFonts w:ascii="Times" w:eastAsia="Times New Roman" w:hAnsi="Times"/>
          <w:color w:val="000000"/>
          <w:sz w:val="27"/>
          <w:szCs w:val="27"/>
        </w:rPr>
        <w:t>development, the polycistronic transcription can be detected in the nuclei of presumptive tail muscle cells from the gastrula stage onward, and its transcription is regulated by an </w:t>
      </w:r>
      <w:r w:rsidRPr="00DF4F6A">
        <w:rPr>
          <w:rFonts w:ascii="Times" w:eastAsia="Times New Roman" w:hAnsi="Times"/>
          <w:b/>
          <w:bCs/>
          <w:i/>
          <w:iCs/>
          <w:color w:val="000000"/>
          <w:sz w:val="27"/>
          <w:szCs w:val="27"/>
        </w:rPr>
        <w:t>850 </w:t>
      </w:r>
      <w:r w:rsidRPr="00DF4F6A">
        <w:rPr>
          <w:rFonts w:ascii="Times" w:eastAsia="Times New Roman" w:hAnsi="Times"/>
          <w:color w:val="000000"/>
          <w:sz w:val="27"/>
          <w:szCs w:val="27"/>
        </w:rPr>
        <w:t>bp sequence upstream of the transcript start site (</w:t>
      </w:r>
      <w:hyperlink w:anchor="XKusakabe2013" w:history="1">
        <w:r w:rsidRPr="00DF4F6A">
          <w:rPr>
            <w:rFonts w:ascii="Times" w:eastAsia="Times New Roman" w:hAnsi="Times"/>
            <w:color w:val="0000FF"/>
            <w:sz w:val="27"/>
            <w:szCs w:val="27"/>
            <w:u w:val="single"/>
          </w:rPr>
          <w:t>Kusakabe et al.</w:t>
        </w:r>
      </w:hyperlink>
      <w:r w:rsidRPr="00DF4F6A">
        <w:rPr>
          <w:rFonts w:ascii="Times" w:eastAsia="Times New Roman" w:hAnsi="Times"/>
          <w:color w:val="000000"/>
          <w:sz w:val="27"/>
          <w:szCs w:val="27"/>
        </w:rPr>
        <w:t>, </w:t>
      </w:r>
      <w:hyperlink w:anchor="XKusakabe2013" w:history="1">
        <w:r w:rsidRPr="00DF4F6A">
          <w:rPr>
            <w:rFonts w:ascii="Times" w:eastAsia="Times New Roman" w:hAnsi="Times"/>
            <w:color w:val="0000FF"/>
            <w:sz w:val="27"/>
            <w:szCs w:val="27"/>
            <w:u w:val="single"/>
          </w:rPr>
          <w:t>2013</w:t>
        </w:r>
      </w:hyperlink>
      <w:r w:rsidRPr="00DF4F6A">
        <w:rPr>
          <w:rFonts w:ascii="Times" w:eastAsia="Times New Roman" w:hAnsi="Times"/>
          <w:color w:val="000000"/>
          <w:sz w:val="27"/>
          <w:szCs w:val="27"/>
        </w:rPr>
        <w:t xml:space="preserve">). Differential expression of the two miRNAs in muscle tissues was only detected in the </w:t>
      </w:r>
      <w:r w:rsidRPr="00DF4F6A">
        <w:rPr>
          <w:rFonts w:ascii="Times" w:eastAsia="Times New Roman" w:hAnsi="Times"/>
          <w:color w:val="000000"/>
          <w:sz w:val="27"/>
          <w:szCs w:val="27"/>
        </w:rPr>
        <w:lastRenderedPageBreak/>
        <w:t>adult, where body wall muscle expressed similar levels of miR-1 and miR-133 and heart muscle expressed significantly higher levels of miR-1 (</w:t>
      </w:r>
      <w:hyperlink w:anchor="XKusakabe2013" w:history="1">
        <w:r w:rsidRPr="00DF4F6A">
          <w:rPr>
            <w:rFonts w:ascii="Times" w:eastAsia="Times New Roman" w:hAnsi="Times"/>
            <w:color w:val="0000FF"/>
            <w:sz w:val="27"/>
            <w:szCs w:val="27"/>
            <w:u w:val="single"/>
          </w:rPr>
          <w:t>Kusakabe et al.</w:t>
        </w:r>
      </w:hyperlink>
      <w:r w:rsidRPr="00DF4F6A">
        <w:rPr>
          <w:rFonts w:ascii="Times" w:eastAsia="Times New Roman" w:hAnsi="Times"/>
          <w:color w:val="000000"/>
          <w:sz w:val="27"/>
          <w:szCs w:val="27"/>
        </w:rPr>
        <w:t>, </w:t>
      </w:r>
      <w:hyperlink w:anchor="XKusakabe2013" w:history="1">
        <w:r w:rsidRPr="00DF4F6A">
          <w:rPr>
            <w:rFonts w:ascii="Times" w:eastAsia="Times New Roman" w:hAnsi="Times"/>
            <w:color w:val="0000FF"/>
            <w:sz w:val="27"/>
            <w:szCs w:val="27"/>
            <w:u w:val="single"/>
          </w:rPr>
          <w:t>2013</w:t>
        </w:r>
      </w:hyperlink>
      <w:r w:rsidRPr="00DF4F6A">
        <w:rPr>
          <w:rFonts w:ascii="Times" w:eastAsia="Times New Roman" w:hAnsi="Times"/>
          <w:color w:val="000000"/>
          <w:sz w:val="27"/>
          <w:szCs w:val="27"/>
        </w:rPr>
        <w:t>).</w:t>
      </w:r>
    </w:p>
    <w:p w:rsidR="00833845" w:rsidRPr="00DF4F6A" w:rsidRDefault="00833845" w:rsidP="00EB1540">
      <w:pPr>
        <w:pStyle w:val="subtitle"/>
      </w:pPr>
      <w:r w:rsidRPr="00DF4F6A">
        <w:t>3.2.2 miRNA expression during oral siphon (OS) regeneration</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Three stages of regeneration have been proposed that reconstruct main events of regeneration that match expected miRNAs expression profiles in the corresponding timeframes (</w:t>
      </w:r>
      <w:hyperlink w:anchor="XKnapp:2013" w:history="1">
        <w:r w:rsidRPr="00DF4F6A">
          <w:rPr>
            <w:rFonts w:ascii="Times" w:eastAsia="Times New Roman" w:hAnsi="Times"/>
            <w:color w:val="0000FF"/>
            <w:sz w:val="27"/>
            <w:szCs w:val="27"/>
            <w:u w:val="single"/>
          </w:rPr>
          <w:t>Knapp et al.</w:t>
        </w:r>
      </w:hyperlink>
      <w:r w:rsidRPr="00DF4F6A">
        <w:rPr>
          <w:rFonts w:ascii="Times" w:eastAsia="Times New Roman" w:hAnsi="Times"/>
          <w:color w:val="000000"/>
          <w:sz w:val="27"/>
          <w:szCs w:val="27"/>
        </w:rPr>
        <w:t>, </w:t>
      </w:r>
      <w:hyperlink w:anchor="XKnapp:2013" w:history="1">
        <w:r w:rsidRPr="00DF4F6A">
          <w:rPr>
            <w:rFonts w:ascii="Times" w:eastAsia="Times New Roman" w:hAnsi="Times"/>
            <w:color w:val="0000FF"/>
            <w:sz w:val="27"/>
            <w:szCs w:val="27"/>
            <w:u w:val="single"/>
          </w:rPr>
          <w:t>2013</w:t>
        </w:r>
      </w:hyperlink>
      <w:r w:rsidRPr="00DF4F6A">
        <w:rPr>
          <w:rFonts w:ascii="Times" w:eastAsia="Times New Roman" w:hAnsi="Times"/>
          <w:color w:val="000000"/>
          <w:sz w:val="27"/>
          <w:szCs w:val="27"/>
        </w:rPr>
        <w:t>). The three phases correspond to: i. wound Healing, ii. transition, and iii. re-development. The miRNA-mRNA transcriptional profiling using a correlation network, correlated differential expression of mRNAs to miRNA profiles during the three regeneration windows mentioned above in </w:t>
      </w:r>
      <w:r w:rsidRPr="00DF4F6A">
        <w:rPr>
          <w:rFonts w:ascii="Times" w:eastAsia="Times New Roman" w:hAnsi="Times"/>
          <w:i/>
          <w:iCs/>
          <w:color w:val="000000"/>
          <w:sz w:val="27"/>
          <w:szCs w:val="27"/>
        </w:rPr>
        <w:t>C. robusta </w:t>
      </w:r>
      <w:r w:rsidRPr="00DF4F6A">
        <w:rPr>
          <w:rFonts w:ascii="Times" w:eastAsia="Times New Roman" w:hAnsi="Times"/>
          <w:color w:val="000000"/>
          <w:sz w:val="27"/>
          <w:szCs w:val="27"/>
        </w:rPr>
        <w:t>oral siphon regeneration (</w:t>
      </w:r>
      <w:hyperlink w:anchor="XSpina:2017" w:history="1">
        <w:r w:rsidRPr="00DF4F6A">
          <w:rPr>
            <w:rFonts w:ascii="Times" w:eastAsia="Times New Roman" w:hAnsi="Times"/>
            <w:color w:val="0000FF"/>
            <w:sz w:val="27"/>
            <w:szCs w:val="27"/>
            <w:u w:val="single"/>
          </w:rPr>
          <w:t>Spina et al.</w:t>
        </w:r>
      </w:hyperlink>
      <w:r w:rsidRPr="00DF4F6A">
        <w:rPr>
          <w:rFonts w:ascii="Times" w:eastAsia="Times New Roman" w:hAnsi="Times"/>
          <w:color w:val="000000"/>
          <w:sz w:val="27"/>
          <w:szCs w:val="27"/>
        </w:rPr>
        <w:t>, </w:t>
      </w:r>
      <w:hyperlink w:anchor="XSpina:2017" w:history="1">
        <w:r w:rsidRPr="00DF4F6A">
          <w:rPr>
            <w:rFonts w:ascii="Times" w:eastAsia="Times New Roman" w:hAnsi="Times"/>
            <w:color w:val="0000FF"/>
            <w:sz w:val="27"/>
            <w:szCs w:val="27"/>
            <w:u w:val="single"/>
          </w:rPr>
          <w:t>2017</w:t>
        </w:r>
      </w:hyperlink>
      <w:r w:rsidRPr="00DF4F6A">
        <w:rPr>
          <w:rFonts w:ascii="Times" w:eastAsia="Times New Roman" w:hAnsi="Times"/>
          <w:color w:val="000000"/>
          <w:sz w:val="27"/>
          <w:szCs w:val="27"/>
        </w:rPr>
        <w:t xml:space="preserve">). In the first phase, i.e. wound healing, miRNA target clusters of miR 4178b-5p and miR 4_20211 were found to be correlated to the differential expression of genes involved in the following Gene Ontology (GO) term functional classifications: immune response, stress response and apoptosis. In the second phase, i.e. transition, miR 4008c-5p, miR 4123-5p, miR 4178-5p, miR 2_15911, miR 4_20211, and miR 11_7539 were correlated and known to target Wnt, TGFb and MAPK pathway genes that may be regulating the proliferative state characteristic of this particular timeframe. In the third phase, i.e. re-development, miR4008c-5p, miR 10_4533, and miR 11_6940 known to target ECM peptidase inhibitors are correlated with the characteristic extracellular matrix remodeling that occurs at the final phase of regeneration and which resembles the original developmental processes. In contrast other miRs were found expressed throughout the regenerative process. MiRNA miR 10_4533 known to target IGF and IGFb was found expressed </w:t>
      </w:r>
      <w:r w:rsidRPr="00DF4F6A">
        <w:rPr>
          <w:rFonts w:ascii="Times" w:eastAsia="Times New Roman" w:hAnsi="Times"/>
          <w:color w:val="000000"/>
          <w:sz w:val="27"/>
          <w:szCs w:val="27"/>
        </w:rPr>
        <w:lastRenderedPageBreak/>
        <w:t>presumably regulating the proliferation of progenitor cells. Also miR-9 was found expressed throughout regeneration and is known to be essential for neural development and function, presumably by targeting and regulating genes involved in cytoskeleton and cell cycle functions (</w:t>
      </w:r>
      <w:hyperlink w:anchor="XGalderisi:2003rt" w:history="1">
        <w:r w:rsidRPr="00DF4F6A">
          <w:rPr>
            <w:rFonts w:ascii="Times" w:eastAsia="Times New Roman" w:hAnsi="Times"/>
            <w:color w:val="0000FF"/>
            <w:sz w:val="27"/>
            <w:szCs w:val="27"/>
            <w:u w:val="single"/>
          </w:rPr>
          <w:t>Galderisi et al.</w:t>
        </w:r>
      </w:hyperlink>
      <w:r w:rsidRPr="00DF4F6A">
        <w:rPr>
          <w:rFonts w:ascii="Times" w:eastAsia="Times New Roman" w:hAnsi="Times"/>
          <w:color w:val="000000"/>
          <w:sz w:val="27"/>
          <w:szCs w:val="27"/>
        </w:rPr>
        <w:t>, </w:t>
      </w:r>
      <w:hyperlink w:anchor="XGalderisi:2003rt" w:history="1">
        <w:r w:rsidRPr="00DF4F6A">
          <w:rPr>
            <w:rFonts w:ascii="Times" w:eastAsia="Times New Roman" w:hAnsi="Times"/>
            <w:color w:val="0000FF"/>
            <w:sz w:val="27"/>
            <w:szCs w:val="27"/>
            <w:u w:val="single"/>
          </w:rPr>
          <w:t>2003</w:t>
        </w:r>
      </w:hyperlink>
      <w:r w:rsidRPr="00DF4F6A">
        <w:rPr>
          <w:rFonts w:ascii="Times" w:eastAsia="Times New Roman" w:hAnsi="Times"/>
          <w:color w:val="000000"/>
          <w:sz w:val="27"/>
          <w:szCs w:val="27"/>
        </w:rPr>
        <w:t>; </w:t>
      </w:r>
      <w:hyperlink w:anchor="XMCBEATH2004483" w:history="1">
        <w:r w:rsidRPr="00DF4F6A">
          <w:rPr>
            <w:rFonts w:ascii="Times" w:eastAsia="Times New Roman" w:hAnsi="Times"/>
            <w:color w:val="0000FF"/>
            <w:sz w:val="27"/>
            <w:szCs w:val="27"/>
            <w:u w:val="single"/>
          </w:rPr>
          <w:t>McBeath et al.</w:t>
        </w:r>
      </w:hyperlink>
      <w:r w:rsidRPr="00DF4F6A">
        <w:rPr>
          <w:rFonts w:ascii="Times" w:eastAsia="Times New Roman" w:hAnsi="Times"/>
          <w:color w:val="000000"/>
          <w:sz w:val="27"/>
          <w:szCs w:val="27"/>
        </w:rPr>
        <w:t>, </w:t>
      </w:r>
      <w:hyperlink w:anchor="XMCBEATH2004483" w:history="1">
        <w:r w:rsidRPr="00DF4F6A">
          <w:rPr>
            <w:rFonts w:ascii="Times" w:eastAsia="Times New Roman" w:hAnsi="Times"/>
            <w:color w:val="0000FF"/>
            <w:sz w:val="27"/>
            <w:szCs w:val="27"/>
            <w:u w:val="single"/>
          </w:rPr>
          <w:t>2004</w:t>
        </w:r>
      </w:hyperlink>
      <w:r w:rsidRPr="00DF4F6A">
        <w:rPr>
          <w:rFonts w:ascii="Times" w:eastAsia="Times New Roman" w:hAnsi="Times"/>
          <w:color w:val="000000"/>
          <w:sz w:val="27"/>
          <w:szCs w:val="27"/>
        </w:rPr>
        <w:t>), instead of targeting Notch or Hes-1 (</w:t>
      </w:r>
      <w:hyperlink w:anchor="XSpina:2017" w:history="1">
        <w:r w:rsidRPr="00DF4F6A">
          <w:rPr>
            <w:rFonts w:ascii="Times" w:eastAsia="Times New Roman" w:hAnsi="Times"/>
            <w:color w:val="0000FF"/>
            <w:sz w:val="27"/>
            <w:szCs w:val="27"/>
            <w:u w:val="single"/>
          </w:rPr>
          <w:t>Spina et al.</w:t>
        </w:r>
      </w:hyperlink>
      <w:r w:rsidRPr="00DF4F6A">
        <w:rPr>
          <w:rFonts w:ascii="Times" w:eastAsia="Times New Roman" w:hAnsi="Times"/>
          <w:color w:val="000000"/>
          <w:sz w:val="27"/>
          <w:szCs w:val="27"/>
        </w:rPr>
        <w:t>, </w:t>
      </w:r>
      <w:hyperlink w:anchor="XSpina:2017" w:history="1">
        <w:r w:rsidRPr="00DF4F6A">
          <w:rPr>
            <w:rFonts w:ascii="Times" w:eastAsia="Times New Roman" w:hAnsi="Times"/>
            <w:color w:val="0000FF"/>
            <w:sz w:val="27"/>
            <w:szCs w:val="27"/>
            <w:u w:val="single"/>
          </w:rPr>
          <w:t>2017</w:t>
        </w:r>
      </w:hyperlink>
      <w:r w:rsidRPr="00DF4F6A">
        <w:rPr>
          <w:rFonts w:ascii="Times" w:eastAsia="Times New Roman" w:hAnsi="Times"/>
          <w:color w:val="000000"/>
          <w:sz w:val="27"/>
          <w:szCs w:val="27"/>
        </w:rPr>
        <w:t>).</w:t>
      </w:r>
    </w:p>
    <w:p w:rsidR="00833845" w:rsidRPr="00DF4F6A" w:rsidRDefault="00833845" w:rsidP="00EB1540">
      <w:pPr>
        <w:pStyle w:val="subtitle"/>
      </w:pPr>
      <w:r w:rsidRPr="00DF4F6A">
        <w:t>3.2.3 miRNA expression during </w:t>
      </w:r>
      <w:r w:rsidRPr="00DF4F6A">
        <w:rPr>
          <w:i/>
          <w:iCs/>
        </w:rPr>
        <w:t>O. dioica </w:t>
      </w:r>
      <w:r w:rsidRPr="00DF4F6A">
        <w:t>development</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A most thorough study of the miRNA repertoire expressed during development has been published for the larvacean </w:t>
      </w:r>
      <w:r w:rsidRPr="00DF4F6A">
        <w:rPr>
          <w:rFonts w:ascii="Times" w:eastAsia="Times New Roman" w:hAnsi="Times"/>
          <w:i/>
          <w:iCs/>
          <w:color w:val="000000"/>
          <w:sz w:val="27"/>
          <w:szCs w:val="27"/>
        </w:rPr>
        <w:t>O. dioca </w:t>
      </w:r>
      <w:r w:rsidRPr="00DF4F6A">
        <w:rPr>
          <w:rFonts w:ascii="Times" w:eastAsia="Times New Roman" w:hAnsi="Times"/>
          <w:color w:val="000000"/>
          <w:sz w:val="27"/>
          <w:szCs w:val="27"/>
        </w:rPr>
        <w:t>(</w:t>
      </w:r>
      <w:hyperlink w:anchor="XFu:08" w:history="1">
        <w:r w:rsidRPr="00DF4F6A">
          <w:rPr>
            <w:rFonts w:ascii="Times" w:eastAsia="Times New Roman" w:hAnsi="Times"/>
            <w:color w:val="0000FF"/>
            <w:sz w:val="27"/>
            <w:szCs w:val="27"/>
            <w:u w:val="single"/>
          </w:rPr>
          <w:t>Fu et al.</w:t>
        </w:r>
      </w:hyperlink>
      <w:r w:rsidRPr="00DF4F6A">
        <w:rPr>
          <w:rFonts w:ascii="Times" w:eastAsia="Times New Roman" w:hAnsi="Times"/>
          <w:color w:val="000000"/>
          <w:sz w:val="27"/>
          <w:szCs w:val="27"/>
        </w:rPr>
        <w:t>, </w:t>
      </w:r>
      <w:hyperlink w:anchor="XFu:08" w:history="1">
        <w:r w:rsidRPr="00DF4F6A">
          <w:rPr>
            <w:rFonts w:ascii="Times" w:eastAsia="Times New Roman" w:hAnsi="Times"/>
            <w:color w:val="0000FF"/>
            <w:sz w:val="27"/>
            <w:szCs w:val="27"/>
            <w:u w:val="single"/>
          </w:rPr>
          <w:t>2008</w:t>
        </w:r>
      </w:hyperlink>
      <w:r w:rsidRPr="00DF4F6A">
        <w:rPr>
          <w:rFonts w:ascii="Times" w:eastAsia="Times New Roman" w:hAnsi="Times"/>
          <w:color w:val="000000"/>
          <w:sz w:val="27"/>
          <w:szCs w:val="27"/>
        </w:rPr>
        <w:t>). Using a miRNA array approach with </w:t>
      </w:r>
      <w:r w:rsidRPr="00DF4F6A">
        <w:rPr>
          <w:rFonts w:ascii="Times" w:eastAsia="Times New Roman" w:hAnsi="Times"/>
          <w:b/>
          <w:bCs/>
          <w:i/>
          <w:iCs/>
          <w:color w:val="000000"/>
          <w:sz w:val="27"/>
          <w:szCs w:val="27"/>
        </w:rPr>
        <w:t>55 </w:t>
      </w:r>
      <w:r w:rsidRPr="00DF4F6A">
        <w:rPr>
          <w:rFonts w:ascii="Times" w:eastAsia="Times New Roman" w:hAnsi="Times"/>
          <w:color w:val="000000"/>
          <w:sz w:val="27"/>
          <w:szCs w:val="27"/>
        </w:rPr>
        <w:t>candidate miRNAs and </w:t>
      </w:r>
      <w:r w:rsidRPr="00DF4F6A">
        <w:rPr>
          <w:rFonts w:ascii="Times" w:eastAsia="Times New Roman" w:hAnsi="Times"/>
          <w:b/>
          <w:bCs/>
          <w:i/>
          <w:iCs/>
          <w:color w:val="000000"/>
          <w:sz w:val="27"/>
          <w:szCs w:val="27"/>
        </w:rPr>
        <w:t>10 </w:t>
      </w:r>
      <w:r w:rsidRPr="00DF4F6A">
        <w:rPr>
          <w:rFonts w:ascii="Times" w:eastAsia="Times New Roman" w:hAnsi="Times"/>
          <w:color w:val="000000"/>
          <w:sz w:val="27"/>
          <w:szCs w:val="27"/>
        </w:rPr>
        <w:t xml:space="preserve">developmental stages for analyses, some general patterns of miRNA occurrence emerged. MicroRNAs were expressed throughout the life cycle of the </w:t>
      </w:r>
      <w:proofErr w:type="gramStart"/>
      <w:r w:rsidRPr="00DF4F6A">
        <w:rPr>
          <w:rFonts w:ascii="Times" w:eastAsia="Times New Roman" w:hAnsi="Times"/>
          <w:color w:val="000000"/>
          <w:sz w:val="27"/>
          <w:szCs w:val="27"/>
        </w:rPr>
        <w:t>animal, and</w:t>
      </w:r>
      <w:proofErr w:type="gramEnd"/>
      <w:r w:rsidRPr="00DF4F6A">
        <w:rPr>
          <w:rFonts w:ascii="Times" w:eastAsia="Times New Roman" w:hAnsi="Times"/>
          <w:color w:val="000000"/>
          <w:sz w:val="27"/>
          <w:szCs w:val="27"/>
        </w:rPr>
        <w:t xml:space="preserve"> were deposited in eggs as maternal determinants for early zygotes. Expression of zygotic miRNAs, such as miR-1487 and miR-1488, was observed starting in the blastula stage (1.5h post fertilization). Most miRNAs analyzed showed developmental regulation (for specific miRNAs that were differentially expressed at each stage see (</w:t>
      </w:r>
      <w:hyperlink w:anchor="XFu:08" w:history="1">
        <w:r w:rsidRPr="00DF4F6A">
          <w:rPr>
            <w:rFonts w:ascii="Times" w:eastAsia="Times New Roman" w:hAnsi="Times"/>
            <w:color w:val="0000FF"/>
            <w:sz w:val="27"/>
            <w:szCs w:val="27"/>
            <w:u w:val="single"/>
          </w:rPr>
          <w:t>Fu et al.</w:t>
        </w:r>
      </w:hyperlink>
      <w:r w:rsidRPr="00DF4F6A">
        <w:rPr>
          <w:rFonts w:ascii="Times" w:eastAsia="Times New Roman" w:hAnsi="Times"/>
          <w:color w:val="000000"/>
          <w:sz w:val="27"/>
          <w:szCs w:val="27"/>
        </w:rPr>
        <w:t>, </w:t>
      </w:r>
      <w:hyperlink w:anchor="XFu:08" w:history="1">
        <w:r w:rsidRPr="00DF4F6A">
          <w:rPr>
            <w:rFonts w:ascii="Times" w:eastAsia="Times New Roman" w:hAnsi="Times"/>
            <w:color w:val="0000FF"/>
            <w:sz w:val="27"/>
            <w:szCs w:val="27"/>
            <w:u w:val="single"/>
          </w:rPr>
          <w:t>2008</w:t>
        </w:r>
      </w:hyperlink>
      <w:r w:rsidRPr="00DF4F6A">
        <w:rPr>
          <w:rFonts w:ascii="Times" w:eastAsia="Times New Roman" w:hAnsi="Times"/>
          <w:color w:val="000000"/>
          <w:sz w:val="27"/>
          <w:szCs w:val="27"/>
        </w:rPr>
        <w:t>)), except for some such as miR-1497 that was expressed throughout all stages (</w:t>
      </w:r>
      <w:hyperlink w:anchor="XFu:08" w:history="1">
        <w:r w:rsidRPr="00DF4F6A">
          <w:rPr>
            <w:rFonts w:ascii="Times" w:eastAsia="Times New Roman" w:hAnsi="Times"/>
            <w:color w:val="0000FF"/>
            <w:sz w:val="27"/>
            <w:szCs w:val="27"/>
            <w:u w:val="single"/>
          </w:rPr>
          <w:t>Fu et al.</w:t>
        </w:r>
      </w:hyperlink>
      <w:r w:rsidRPr="00DF4F6A">
        <w:rPr>
          <w:rFonts w:ascii="Times" w:eastAsia="Times New Roman" w:hAnsi="Times"/>
          <w:color w:val="000000"/>
          <w:sz w:val="27"/>
          <w:szCs w:val="27"/>
        </w:rPr>
        <w:t>, </w:t>
      </w:r>
      <w:hyperlink w:anchor="XFu:08" w:history="1">
        <w:r w:rsidRPr="00DF4F6A">
          <w:rPr>
            <w:rFonts w:ascii="Times" w:eastAsia="Times New Roman" w:hAnsi="Times"/>
            <w:color w:val="0000FF"/>
            <w:sz w:val="27"/>
            <w:szCs w:val="27"/>
            <w:u w:val="single"/>
          </w:rPr>
          <w:t>2008</w:t>
        </w:r>
      </w:hyperlink>
      <w:r w:rsidRPr="00DF4F6A">
        <w:rPr>
          <w:rFonts w:ascii="Times" w:eastAsia="Times New Roman" w:hAnsi="Times"/>
          <w:color w:val="000000"/>
          <w:sz w:val="27"/>
          <w:szCs w:val="27"/>
        </w:rPr>
        <w:t>). From this study, the first sex specific miRNAs were revealed: miR-1478 was expressed in </w:t>
      </w:r>
      <w:r w:rsidRPr="00DF4F6A">
        <w:rPr>
          <w:rFonts w:ascii="Times" w:eastAsia="Times New Roman" w:hAnsi="Times"/>
          <w:b/>
          <w:bCs/>
          <w:i/>
          <w:iCs/>
          <w:color w:val="000000"/>
          <w:sz w:val="27"/>
          <w:szCs w:val="27"/>
        </w:rPr>
        <w:t>6 </w:t>
      </w:r>
      <w:r w:rsidRPr="00DF4F6A">
        <w:rPr>
          <w:rFonts w:ascii="Times" w:eastAsia="Times New Roman" w:hAnsi="Times"/>
          <w:color w:val="000000"/>
          <w:sz w:val="27"/>
          <w:szCs w:val="27"/>
        </w:rPr>
        <w:t>days old females in the oocytes, whereas miR-1487/88 were expressed in </w:t>
      </w:r>
      <w:r w:rsidRPr="00DF4F6A">
        <w:rPr>
          <w:rFonts w:ascii="Times" w:eastAsia="Times New Roman" w:hAnsi="Times"/>
          <w:b/>
          <w:bCs/>
          <w:i/>
          <w:iCs/>
          <w:color w:val="000000"/>
          <w:sz w:val="27"/>
          <w:szCs w:val="27"/>
        </w:rPr>
        <w:t>6 </w:t>
      </w:r>
      <w:r w:rsidRPr="00DF4F6A">
        <w:rPr>
          <w:rFonts w:ascii="Times" w:eastAsia="Times New Roman" w:hAnsi="Times"/>
          <w:color w:val="000000"/>
          <w:sz w:val="27"/>
          <w:szCs w:val="27"/>
        </w:rPr>
        <w:t>days old males. Interestingly, the compact genomes of </w:t>
      </w:r>
      <w:r w:rsidRPr="00DF4F6A">
        <w:rPr>
          <w:rFonts w:ascii="Times" w:eastAsia="Times New Roman" w:hAnsi="Times"/>
          <w:i/>
          <w:iCs/>
          <w:color w:val="000000"/>
          <w:sz w:val="27"/>
          <w:szCs w:val="27"/>
        </w:rPr>
        <w:t>O. dioica </w:t>
      </w:r>
      <w:r w:rsidRPr="00DF4F6A">
        <w:rPr>
          <w:rFonts w:ascii="Times" w:eastAsia="Times New Roman" w:hAnsi="Times"/>
          <w:color w:val="000000"/>
          <w:sz w:val="27"/>
          <w:szCs w:val="27"/>
        </w:rPr>
        <w:t>showed one single copy of most miRNA loci, except for miR-1490a, miR-1493, miR-1497d, and miR-1504 that were in two copies (</w:t>
      </w:r>
      <w:hyperlink w:anchor="XFu:08" w:history="1">
        <w:r w:rsidRPr="00DF4F6A">
          <w:rPr>
            <w:rFonts w:ascii="Times" w:eastAsia="Times New Roman" w:hAnsi="Times"/>
            <w:color w:val="0000FF"/>
            <w:sz w:val="27"/>
            <w:szCs w:val="27"/>
            <w:u w:val="single"/>
          </w:rPr>
          <w:t>Fu et al.</w:t>
        </w:r>
      </w:hyperlink>
      <w:r w:rsidRPr="00DF4F6A">
        <w:rPr>
          <w:rFonts w:ascii="Times" w:eastAsia="Times New Roman" w:hAnsi="Times"/>
          <w:color w:val="000000"/>
          <w:sz w:val="27"/>
          <w:szCs w:val="27"/>
        </w:rPr>
        <w:t>, </w:t>
      </w:r>
      <w:hyperlink w:anchor="XFu:08" w:history="1">
        <w:r w:rsidRPr="00DF4F6A">
          <w:rPr>
            <w:rFonts w:ascii="Times" w:eastAsia="Times New Roman" w:hAnsi="Times"/>
            <w:color w:val="0000FF"/>
            <w:sz w:val="27"/>
            <w:szCs w:val="27"/>
            <w:u w:val="single"/>
          </w:rPr>
          <w:t>2008</w:t>
        </w:r>
      </w:hyperlink>
      <w:r w:rsidRPr="00DF4F6A">
        <w:rPr>
          <w:rFonts w:ascii="Times" w:eastAsia="Times New Roman" w:hAnsi="Times"/>
          <w:color w:val="000000"/>
          <w:sz w:val="27"/>
          <w:szCs w:val="27"/>
        </w:rPr>
        <w:t>).</w:t>
      </w:r>
    </w:p>
    <w:p w:rsidR="00833845" w:rsidRPr="00DF4F6A" w:rsidRDefault="00833845" w:rsidP="00EB1540">
      <w:pPr>
        <w:pStyle w:val="subtitle"/>
      </w:pPr>
      <w:r w:rsidRPr="00DF4F6A">
        <w:lastRenderedPageBreak/>
        <w:t>4 Other ncRNAs associated with development</w:t>
      </w:r>
    </w:p>
    <w:p w:rsidR="00833845" w:rsidRPr="00DF4F6A" w:rsidRDefault="00833845" w:rsidP="00EB1540">
      <w:pPr>
        <w:pStyle w:val="subtitle"/>
      </w:pPr>
      <w:r w:rsidRPr="00DF4F6A">
        <w:t>4.1 Yellow Crescent RNA</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Yellow crescent RNA, i.e. YC RNA, consists of an about 1.2 kb long polyadenylated RNA, which can be present throughout the embryonic development of ascidians (</w:t>
      </w:r>
      <w:hyperlink w:anchor="XSwalla1995" w:history="1">
        <w:r w:rsidRPr="00DF4F6A">
          <w:rPr>
            <w:rFonts w:ascii="Times" w:eastAsia="Times New Roman" w:hAnsi="Times"/>
            <w:color w:val="0000FF"/>
            <w:sz w:val="27"/>
            <w:szCs w:val="27"/>
            <w:u w:val="single"/>
          </w:rPr>
          <w:t>Swalla and Jeffery</w:t>
        </w:r>
      </w:hyperlink>
      <w:r w:rsidRPr="00DF4F6A">
        <w:rPr>
          <w:rFonts w:ascii="Times" w:eastAsia="Times New Roman" w:hAnsi="Times"/>
          <w:color w:val="000000"/>
          <w:sz w:val="27"/>
          <w:szCs w:val="27"/>
        </w:rPr>
        <w:t>, </w:t>
      </w:r>
      <w:hyperlink w:anchor="XSwalla1995" w:history="1">
        <w:r w:rsidRPr="00DF4F6A">
          <w:rPr>
            <w:rFonts w:ascii="Times" w:eastAsia="Times New Roman" w:hAnsi="Times"/>
            <w:color w:val="0000FF"/>
            <w:sz w:val="27"/>
            <w:szCs w:val="27"/>
            <w:u w:val="single"/>
          </w:rPr>
          <w:t>1995</w:t>
        </w:r>
      </w:hyperlink>
      <w:r w:rsidRPr="00DF4F6A">
        <w:rPr>
          <w:rFonts w:ascii="Times" w:eastAsia="Times New Roman" w:hAnsi="Times"/>
          <w:color w:val="000000"/>
          <w:sz w:val="27"/>
          <w:szCs w:val="27"/>
        </w:rPr>
        <w:t>). Its name refers to the fact that in situ hybridization YC RNA is localized in the yellow crescent region of one-cell zygotes. The YC transcripts are actually already found in the cortex of unfertilized eggs, segregating with the myoplasm to the yellow crescent after fertilization (</w:t>
      </w:r>
      <w:hyperlink w:anchor="XSwalla1995" w:history="1">
        <w:r w:rsidRPr="00DF4F6A">
          <w:rPr>
            <w:rFonts w:ascii="Times" w:eastAsia="Times New Roman" w:hAnsi="Times"/>
            <w:color w:val="0000FF"/>
            <w:sz w:val="27"/>
            <w:szCs w:val="27"/>
            <w:u w:val="single"/>
          </w:rPr>
          <w:t>Swalla and Jeffery</w:t>
        </w:r>
      </w:hyperlink>
      <w:r w:rsidRPr="00DF4F6A">
        <w:rPr>
          <w:rFonts w:ascii="Times" w:eastAsia="Times New Roman" w:hAnsi="Times"/>
          <w:color w:val="000000"/>
          <w:sz w:val="27"/>
          <w:szCs w:val="27"/>
        </w:rPr>
        <w:t>, </w:t>
      </w:r>
      <w:hyperlink w:anchor="XSwalla1995" w:history="1">
        <w:r w:rsidRPr="00DF4F6A">
          <w:rPr>
            <w:rFonts w:ascii="Times" w:eastAsia="Times New Roman" w:hAnsi="Times"/>
            <w:color w:val="0000FF"/>
            <w:sz w:val="27"/>
            <w:szCs w:val="27"/>
            <w:u w:val="single"/>
          </w:rPr>
          <w:t>1995</w:t>
        </w:r>
      </w:hyperlink>
      <w:r w:rsidRPr="00DF4F6A">
        <w:rPr>
          <w:rFonts w:ascii="Times" w:eastAsia="Times New Roman" w:hAnsi="Times"/>
          <w:color w:val="000000"/>
          <w:sz w:val="27"/>
          <w:szCs w:val="27"/>
        </w:rPr>
        <w:t>). Subsequently, most YC transcripts enter the primary muscle cell lineage after cleavage and are also present in the secondary muscle cell lineage (</w:t>
      </w:r>
      <w:hyperlink w:anchor="XSwalla1995" w:history="1">
        <w:r w:rsidRPr="00DF4F6A">
          <w:rPr>
            <w:rFonts w:ascii="Times" w:eastAsia="Times New Roman" w:hAnsi="Times"/>
            <w:color w:val="0000FF"/>
            <w:sz w:val="27"/>
            <w:szCs w:val="27"/>
            <w:u w:val="single"/>
          </w:rPr>
          <w:t>Swalla and Jeffery</w:t>
        </w:r>
      </w:hyperlink>
      <w:r w:rsidRPr="00DF4F6A">
        <w:rPr>
          <w:rFonts w:ascii="Times" w:eastAsia="Times New Roman" w:hAnsi="Times"/>
          <w:color w:val="000000"/>
          <w:sz w:val="27"/>
          <w:szCs w:val="27"/>
        </w:rPr>
        <w:t>, </w:t>
      </w:r>
      <w:hyperlink w:anchor="XSwalla1995" w:history="1">
        <w:r w:rsidRPr="00DF4F6A">
          <w:rPr>
            <w:rFonts w:ascii="Times" w:eastAsia="Times New Roman" w:hAnsi="Times"/>
            <w:color w:val="0000FF"/>
            <w:sz w:val="27"/>
            <w:szCs w:val="27"/>
            <w:u w:val="single"/>
          </w:rPr>
          <w:t>1995</w:t>
        </w:r>
      </w:hyperlink>
      <w:r w:rsidRPr="00DF4F6A">
        <w:rPr>
          <w:rFonts w:ascii="Times" w:eastAsia="Times New Roman" w:hAnsi="Times"/>
          <w:color w:val="000000"/>
          <w:sz w:val="27"/>
          <w:szCs w:val="27"/>
        </w:rPr>
        <w:t>). YC RNA was first discovered in the club tunicate </w:t>
      </w:r>
      <w:r w:rsidRPr="00DF4F6A">
        <w:rPr>
          <w:rFonts w:ascii="Times" w:eastAsia="Times New Roman" w:hAnsi="Times"/>
          <w:i/>
          <w:iCs/>
          <w:color w:val="000000"/>
          <w:sz w:val="27"/>
          <w:szCs w:val="27"/>
        </w:rPr>
        <w:t>Styela clava </w:t>
      </w:r>
      <w:r w:rsidRPr="00DF4F6A">
        <w:rPr>
          <w:rFonts w:ascii="Times" w:eastAsia="Times New Roman" w:hAnsi="Times"/>
          <w:color w:val="000000"/>
          <w:sz w:val="27"/>
          <w:szCs w:val="27"/>
        </w:rPr>
        <w:t>(</w:t>
      </w:r>
      <w:hyperlink w:anchor="XSwalla1995" w:history="1">
        <w:r w:rsidRPr="00DF4F6A">
          <w:rPr>
            <w:rFonts w:ascii="Times" w:eastAsia="Times New Roman" w:hAnsi="Times"/>
            <w:color w:val="0000FF"/>
            <w:sz w:val="27"/>
            <w:szCs w:val="27"/>
            <w:u w:val="single"/>
          </w:rPr>
          <w:t>Swalla and Jeffery</w:t>
        </w:r>
      </w:hyperlink>
      <w:r w:rsidRPr="00DF4F6A">
        <w:rPr>
          <w:rFonts w:ascii="Times" w:eastAsia="Times New Roman" w:hAnsi="Times"/>
          <w:color w:val="000000"/>
          <w:sz w:val="27"/>
          <w:szCs w:val="27"/>
        </w:rPr>
        <w:t>, </w:t>
      </w:r>
      <w:hyperlink w:anchor="XSwalla1995" w:history="1">
        <w:r w:rsidRPr="00DF4F6A">
          <w:rPr>
            <w:rFonts w:ascii="Times" w:eastAsia="Times New Roman" w:hAnsi="Times"/>
            <w:color w:val="0000FF"/>
            <w:sz w:val="27"/>
            <w:szCs w:val="27"/>
            <w:u w:val="single"/>
          </w:rPr>
          <w:t>1995</w:t>
        </w:r>
      </w:hyperlink>
      <w:r w:rsidRPr="00DF4F6A">
        <w:rPr>
          <w:rFonts w:ascii="Times" w:eastAsia="Times New Roman" w:hAnsi="Times"/>
          <w:color w:val="000000"/>
          <w:sz w:val="27"/>
          <w:szCs w:val="27"/>
        </w:rPr>
        <w:t>). As the presence of the 1.2-kb RNA in oocytes and early cleaving embryos indicates that it is a maternal transcript, YC RNA is considered to be a maternal RNA (</w:t>
      </w:r>
      <w:hyperlink w:anchor="XSwalla1995" w:history="1">
        <w:r w:rsidRPr="00DF4F6A">
          <w:rPr>
            <w:rFonts w:ascii="Times" w:eastAsia="Times New Roman" w:hAnsi="Times"/>
            <w:color w:val="0000FF"/>
            <w:sz w:val="27"/>
            <w:szCs w:val="27"/>
            <w:u w:val="single"/>
          </w:rPr>
          <w:t>Swalla and Jeffery</w:t>
        </w:r>
      </w:hyperlink>
      <w:r w:rsidRPr="00DF4F6A">
        <w:rPr>
          <w:rFonts w:ascii="Times" w:eastAsia="Times New Roman" w:hAnsi="Times"/>
          <w:color w:val="000000"/>
          <w:sz w:val="27"/>
          <w:szCs w:val="27"/>
        </w:rPr>
        <w:t>, </w:t>
      </w:r>
      <w:hyperlink w:anchor="XSwalla1995" w:history="1">
        <w:r w:rsidRPr="00DF4F6A">
          <w:rPr>
            <w:rFonts w:ascii="Times" w:eastAsia="Times New Roman" w:hAnsi="Times"/>
            <w:color w:val="0000FF"/>
            <w:sz w:val="27"/>
            <w:szCs w:val="27"/>
            <w:u w:val="single"/>
          </w:rPr>
          <w:t>1995</w:t>
        </w:r>
      </w:hyperlink>
      <w:r w:rsidRPr="00DF4F6A">
        <w:rPr>
          <w:rFonts w:ascii="Times" w:eastAsia="Times New Roman" w:hAnsi="Times"/>
          <w:color w:val="000000"/>
          <w:sz w:val="27"/>
          <w:szCs w:val="27"/>
        </w:rPr>
        <w:t>). It is associated with the cytoskeleton and segregates to the muscle cells during ascidian embryogenesis. Although the YC ORF encodes for a putative polypeptide of </w:t>
      </w:r>
      <w:r w:rsidRPr="00DF4F6A">
        <w:rPr>
          <w:rFonts w:ascii="Times" w:eastAsia="Times New Roman" w:hAnsi="Times"/>
          <w:b/>
          <w:bCs/>
          <w:i/>
          <w:iCs/>
          <w:color w:val="000000"/>
          <w:sz w:val="27"/>
          <w:szCs w:val="27"/>
        </w:rPr>
        <w:t>49 </w:t>
      </w:r>
      <w:r w:rsidRPr="00DF4F6A">
        <w:rPr>
          <w:rFonts w:ascii="Times" w:eastAsia="Times New Roman" w:hAnsi="Times"/>
          <w:color w:val="000000"/>
          <w:sz w:val="27"/>
          <w:szCs w:val="27"/>
        </w:rPr>
        <w:t>amino acids, this protein is relatively small and does not show any significant homology to any known proteins. As the YC RNA shows various features indicating that it actually functions as an RNA rather than as a protein coding molecule, it is considered to be a noncoding RNA that may play an important role in growth and development (</w:t>
      </w:r>
      <w:hyperlink w:anchor="XSwalla1995" w:history="1">
        <w:r w:rsidRPr="00DF4F6A">
          <w:rPr>
            <w:rFonts w:ascii="Times" w:eastAsia="Times New Roman" w:hAnsi="Times"/>
            <w:color w:val="0000FF"/>
            <w:sz w:val="27"/>
            <w:szCs w:val="27"/>
            <w:u w:val="single"/>
          </w:rPr>
          <w:t>Swalla and Jeffery</w:t>
        </w:r>
      </w:hyperlink>
      <w:r w:rsidRPr="00DF4F6A">
        <w:rPr>
          <w:rFonts w:ascii="Times" w:eastAsia="Times New Roman" w:hAnsi="Times"/>
          <w:color w:val="000000"/>
          <w:sz w:val="27"/>
          <w:szCs w:val="27"/>
        </w:rPr>
        <w:t>, </w:t>
      </w:r>
      <w:hyperlink w:anchor="XSwalla1995" w:history="1">
        <w:r w:rsidRPr="00DF4F6A">
          <w:rPr>
            <w:rFonts w:ascii="Times" w:eastAsia="Times New Roman" w:hAnsi="Times"/>
            <w:color w:val="0000FF"/>
            <w:sz w:val="27"/>
            <w:szCs w:val="27"/>
            <w:u w:val="single"/>
          </w:rPr>
          <w:t>1995</w:t>
        </w:r>
      </w:hyperlink>
      <w:r w:rsidRPr="00DF4F6A">
        <w:rPr>
          <w:rFonts w:ascii="Times" w:eastAsia="Times New Roman" w:hAnsi="Times"/>
          <w:color w:val="000000"/>
          <w:sz w:val="27"/>
          <w:szCs w:val="27"/>
        </w:rPr>
        <w:t>).</w:t>
      </w:r>
    </w:p>
    <w:p w:rsidR="00833845" w:rsidRPr="00DF4F6A" w:rsidRDefault="00833845" w:rsidP="00EB1540">
      <w:pPr>
        <w:pStyle w:val="subtitle"/>
      </w:pPr>
      <w:r w:rsidRPr="00DF4F6A">
        <w:t>4.2 MicroRNA-offset RNAs</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MicroRNA-offset RNAs, i.e. moRNAs, are about </w:t>
      </w:r>
      <w:r w:rsidRPr="00DF4F6A">
        <w:rPr>
          <w:rFonts w:ascii="Times" w:eastAsia="Times New Roman" w:hAnsi="Times"/>
          <w:b/>
          <w:bCs/>
          <w:i/>
          <w:iCs/>
          <w:color w:val="000000"/>
          <w:sz w:val="27"/>
          <w:szCs w:val="27"/>
        </w:rPr>
        <w:t>20 </w:t>
      </w:r>
      <w:r w:rsidRPr="00DF4F6A">
        <w:rPr>
          <w:rFonts w:ascii="Times" w:eastAsia="Times New Roman" w:hAnsi="Times"/>
          <w:color w:val="000000"/>
          <w:sz w:val="27"/>
          <w:szCs w:val="27"/>
        </w:rPr>
        <w:t xml:space="preserve">nucleotides long RNAs that lie adjacent to pre-miRNAs. They can </w:t>
      </w:r>
      <w:r w:rsidRPr="00DF4F6A">
        <w:rPr>
          <w:rFonts w:ascii="Times" w:eastAsia="Times New Roman" w:hAnsi="Times"/>
          <w:color w:val="000000"/>
          <w:sz w:val="27"/>
          <w:szCs w:val="27"/>
        </w:rPr>
        <w:lastRenderedPageBreak/>
        <w:t>originate from both ends of these pre-miRNAs, although prevalently they are derived from the 5’ arm (</w:t>
      </w:r>
      <w:hyperlink w:anchor="Xbortoluzzi2011" w:history="1">
        <w:r w:rsidRPr="00DF4F6A">
          <w:rPr>
            <w:rFonts w:ascii="Times" w:eastAsia="Times New Roman" w:hAnsi="Times"/>
            <w:color w:val="0000FF"/>
            <w:sz w:val="27"/>
            <w:szCs w:val="27"/>
            <w:u w:val="single"/>
          </w:rPr>
          <w:t>Bortoluzzi et al.</w:t>
        </w:r>
      </w:hyperlink>
      <w:r w:rsidRPr="00DF4F6A">
        <w:rPr>
          <w:rFonts w:ascii="Times" w:eastAsia="Times New Roman" w:hAnsi="Times"/>
          <w:color w:val="000000"/>
          <w:sz w:val="27"/>
          <w:szCs w:val="27"/>
        </w:rPr>
        <w:t>, </w:t>
      </w:r>
      <w:hyperlink w:anchor="Xbortoluzzi2011" w:history="1">
        <w:r w:rsidRPr="00DF4F6A">
          <w:rPr>
            <w:rFonts w:ascii="Times" w:eastAsia="Times New Roman" w:hAnsi="Times"/>
            <w:color w:val="0000FF"/>
            <w:sz w:val="27"/>
            <w:szCs w:val="27"/>
            <w:u w:val="single"/>
          </w:rPr>
          <w:t>2011</w:t>
        </w:r>
      </w:hyperlink>
      <w:r w:rsidRPr="00DF4F6A">
        <w:rPr>
          <w:rFonts w:ascii="Times" w:eastAsia="Times New Roman" w:hAnsi="Times"/>
          <w:color w:val="000000"/>
          <w:sz w:val="27"/>
          <w:szCs w:val="27"/>
        </w:rPr>
        <w:t>). During a study focused on identifying miRNAs in the simple chordate </w:t>
      </w:r>
      <w:r w:rsidRPr="00DF4F6A">
        <w:rPr>
          <w:rFonts w:ascii="Times" w:eastAsia="Times New Roman" w:hAnsi="Times"/>
          <w:i/>
          <w:iCs/>
          <w:color w:val="000000"/>
          <w:sz w:val="27"/>
          <w:szCs w:val="27"/>
        </w:rPr>
        <w:t>C. robusta </w:t>
      </w:r>
      <w:r w:rsidRPr="00DF4F6A">
        <w:rPr>
          <w:rFonts w:ascii="Times" w:eastAsia="Times New Roman" w:hAnsi="Times"/>
          <w:color w:val="000000"/>
          <w:sz w:val="27"/>
          <w:szCs w:val="27"/>
        </w:rPr>
        <w:t>moRNAs were first discovered (</w:t>
      </w:r>
      <w:hyperlink w:anchor="XShi2009" w:history="1">
        <w:r w:rsidRPr="00DF4F6A">
          <w:rPr>
            <w:rFonts w:ascii="Times" w:eastAsia="Times New Roman" w:hAnsi="Times"/>
            <w:color w:val="0000FF"/>
            <w:sz w:val="27"/>
            <w:szCs w:val="27"/>
            <w:u w:val="single"/>
          </w:rPr>
          <w:t>Shi et al.</w:t>
        </w:r>
      </w:hyperlink>
      <w:r w:rsidRPr="00DF4F6A">
        <w:rPr>
          <w:rFonts w:ascii="Times" w:eastAsia="Times New Roman" w:hAnsi="Times"/>
          <w:color w:val="000000"/>
          <w:sz w:val="27"/>
          <w:szCs w:val="27"/>
        </w:rPr>
        <w:t>, </w:t>
      </w:r>
      <w:hyperlink w:anchor="XShi2009" w:history="1">
        <w:r w:rsidRPr="00DF4F6A">
          <w:rPr>
            <w:rFonts w:ascii="Times" w:eastAsia="Times New Roman" w:hAnsi="Times"/>
            <w:color w:val="0000FF"/>
            <w:sz w:val="27"/>
            <w:szCs w:val="27"/>
            <w:u w:val="single"/>
          </w:rPr>
          <w:t>2009</w:t>
        </w:r>
      </w:hyperlink>
      <w:r w:rsidRPr="00DF4F6A">
        <w:rPr>
          <w:rFonts w:ascii="Times" w:eastAsia="Times New Roman" w:hAnsi="Times"/>
          <w:color w:val="000000"/>
          <w:sz w:val="27"/>
          <w:szCs w:val="27"/>
        </w:rPr>
        <w:t>). Unexpectedly, half of the </w:t>
      </w:r>
      <w:r w:rsidRPr="00DF4F6A">
        <w:rPr>
          <w:rFonts w:ascii="Times" w:eastAsia="Times New Roman" w:hAnsi="Times"/>
          <w:i/>
          <w:iCs/>
          <w:color w:val="000000"/>
          <w:sz w:val="27"/>
          <w:szCs w:val="27"/>
        </w:rPr>
        <w:t>C. robusta </w:t>
      </w:r>
      <w:r w:rsidRPr="00DF4F6A">
        <w:rPr>
          <w:rFonts w:ascii="Times" w:eastAsia="Times New Roman" w:hAnsi="Times"/>
          <w:color w:val="000000"/>
          <w:sz w:val="27"/>
          <w:szCs w:val="27"/>
        </w:rPr>
        <w:t>miRNA loci that were detected in this study turned out to encode the previously uncharacterized small RNAs, in addition to conventional miRNA and miRNA* products. This new class of RNAs was hereafter referred to as ‘moRNAs’, for miRNA-offset RNAs. It became clear that these moRNAs are probably produced by RNAse II-like processing and are observed, like miRNAs, at specific developmental stages (</w:t>
      </w:r>
      <w:hyperlink w:anchor="XShi2009" w:history="1">
        <w:r w:rsidRPr="00DF4F6A">
          <w:rPr>
            <w:rFonts w:ascii="Times" w:eastAsia="Times New Roman" w:hAnsi="Times"/>
            <w:color w:val="0000FF"/>
            <w:sz w:val="27"/>
            <w:szCs w:val="27"/>
            <w:u w:val="single"/>
          </w:rPr>
          <w:t>Shi et al.</w:t>
        </w:r>
      </w:hyperlink>
      <w:r w:rsidRPr="00DF4F6A">
        <w:rPr>
          <w:rFonts w:ascii="Times" w:eastAsia="Times New Roman" w:hAnsi="Times"/>
          <w:color w:val="000000"/>
          <w:sz w:val="27"/>
          <w:szCs w:val="27"/>
        </w:rPr>
        <w:t>, </w:t>
      </w:r>
      <w:hyperlink w:anchor="XShi2009" w:history="1">
        <w:r w:rsidRPr="00DF4F6A">
          <w:rPr>
            <w:rFonts w:ascii="Times" w:eastAsia="Times New Roman" w:hAnsi="Times"/>
            <w:color w:val="0000FF"/>
            <w:sz w:val="27"/>
            <w:szCs w:val="27"/>
            <w:u w:val="single"/>
          </w:rPr>
          <w:t>2009</w:t>
        </w:r>
      </w:hyperlink>
      <w:r w:rsidRPr="00DF4F6A">
        <w:rPr>
          <w:rFonts w:ascii="Times" w:eastAsia="Times New Roman" w:hAnsi="Times"/>
          <w:color w:val="000000"/>
          <w:sz w:val="27"/>
          <w:szCs w:val="27"/>
        </w:rPr>
        <w:t>). These results and subsequent studies gave rise to the hypothesis that moRNAs represent a new class of functional regulators whose qualitative alteration and/or expression dysregulation might even impact human diseases (</w:t>
      </w:r>
      <w:hyperlink w:anchor="Xbortoluzzi2011" w:history="1">
        <w:r w:rsidRPr="00DF4F6A">
          <w:rPr>
            <w:rFonts w:ascii="Times" w:eastAsia="Times New Roman" w:hAnsi="Times"/>
            <w:color w:val="0000FF"/>
            <w:sz w:val="27"/>
            <w:szCs w:val="27"/>
            <w:u w:val="single"/>
          </w:rPr>
          <w:t>Bortoluzzi et al.</w:t>
        </w:r>
      </w:hyperlink>
      <w:r w:rsidRPr="00DF4F6A">
        <w:rPr>
          <w:rFonts w:ascii="Times" w:eastAsia="Times New Roman" w:hAnsi="Times"/>
          <w:color w:val="000000"/>
          <w:sz w:val="27"/>
          <w:szCs w:val="27"/>
        </w:rPr>
        <w:t>, </w:t>
      </w:r>
      <w:hyperlink w:anchor="Xbortoluzzi2011" w:history="1">
        <w:r w:rsidRPr="00DF4F6A">
          <w:rPr>
            <w:rFonts w:ascii="Times" w:eastAsia="Times New Roman" w:hAnsi="Times"/>
            <w:color w:val="0000FF"/>
            <w:sz w:val="27"/>
            <w:szCs w:val="27"/>
            <w:u w:val="single"/>
          </w:rPr>
          <w:t>2011</w:t>
        </w:r>
      </w:hyperlink>
      <w:r w:rsidRPr="00DF4F6A">
        <w:rPr>
          <w:rFonts w:ascii="Times" w:eastAsia="Times New Roman" w:hAnsi="Times"/>
          <w:color w:val="000000"/>
          <w:sz w:val="27"/>
          <w:szCs w:val="27"/>
        </w:rPr>
        <w:t>). Evidence supporting this hypothesis is still fragmentary however. After the discovery in </w:t>
      </w:r>
      <w:r w:rsidRPr="00DF4F6A">
        <w:rPr>
          <w:rFonts w:ascii="Times" w:eastAsia="Times New Roman" w:hAnsi="Times"/>
          <w:i/>
          <w:iCs/>
          <w:color w:val="000000"/>
          <w:sz w:val="27"/>
          <w:szCs w:val="27"/>
        </w:rPr>
        <w:t>Ciona</w:t>
      </w:r>
      <w:r w:rsidRPr="00DF4F6A">
        <w:rPr>
          <w:rFonts w:ascii="Times" w:eastAsia="Times New Roman" w:hAnsi="Times"/>
          <w:color w:val="000000"/>
          <w:sz w:val="27"/>
          <w:szCs w:val="27"/>
        </w:rPr>
        <w:t>, moRNAs were also found in human cells by deep sequencing analysis. Hereby it was reported that moRNAs from </w:t>
      </w:r>
      <w:r w:rsidRPr="00DF4F6A">
        <w:rPr>
          <w:rFonts w:ascii="Times" w:eastAsia="Times New Roman" w:hAnsi="Times"/>
          <w:b/>
          <w:bCs/>
          <w:i/>
          <w:iCs/>
          <w:color w:val="000000"/>
          <w:sz w:val="27"/>
          <w:szCs w:val="27"/>
        </w:rPr>
        <w:t>78 </w:t>
      </w:r>
      <w:r w:rsidRPr="00DF4F6A">
        <w:rPr>
          <w:rFonts w:ascii="Times" w:eastAsia="Times New Roman" w:hAnsi="Times"/>
          <w:color w:val="000000"/>
          <w:sz w:val="27"/>
          <w:szCs w:val="27"/>
        </w:rPr>
        <w:t>genomic loci were weakly expressed in the prefrontal cortex (</w:t>
      </w:r>
      <w:hyperlink w:anchor="XLangenberger2009" w:history="1">
        <w:r w:rsidRPr="00DF4F6A">
          <w:rPr>
            <w:rFonts w:ascii="Times" w:eastAsia="Times New Roman" w:hAnsi="Times"/>
            <w:color w:val="0000FF"/>
            <w:sz w:val="27"/>
            <w:szCs w:val="27"/>
            <w:u w:val="single"/>
          </w:rPr>
          <w:t>Langenberger et al.</w:t>
        </w:r>
      </w:hyperlink>
      <w:r w:rsidRPr="00DF4F6A">
        <w:rPr>
          <w:rFonts w:ascii="Times" w:eastAsia="Times New Roman" w:hAnsi="Times"/>
          <w:color w:val="000000"/>
          <w:sz w:val="27"/>
          <w:szCs w:val="27"/>
        </w:rPr>
        <w:t>, </w:t>
      </w:r>
      <w:hyperlink w:anchor="XLangenberger2009" w:history="1">
        <w:r w:rsidRPr="00DF4F6A">
          <w:rPr>
            <w:rFonts w:ascii="Times" w:eastAsia="Times New Roman" w:hAnsi="Times"/>
            <w:color w:val="0000FF"/>
            <w:sz w:val="27"/>
            <w:szCs w:val="27"/>
            <w:u w:val="single"/>
          </w:rPr>
          <w:t>2009</w:t>
        </w:r>
      </w:hyperlink>
      <w:r w:rsidRPr="00DF4F6A">
        <w:rPr>
          <w:rFonts w:ascii="Times" w:eastAsia="Times New Roman" w:hAnsi="Times"/>
          <w:color w:val="000000"/>
          <w:sz w:val="27"/>
          <w:szCs w:val="27"/>
        </w:rPr>
        <w:t>). Additional indications that moRNA have a distinct function include the fact that some moRNAs are as conserved as miRNAs and are in fact conserved across species to the extent that correlated with expression level (</w:t>
      </w:r>
      <w:hyperlink w:anchor="XShi2009" w:history="1">
        <w:r w:rsidRPr="00DF4F6A">
          <w:rPr>
            <w:rFonts w:ascii="Times" w:eastAsia="Times New Roman" w:hAnsi="Times"/>
            <w:color w:val="0000FF"/>
            <w:sz w:val="27"/>
            <w:szCs w:val="27"/>
            <w:u w:val="single"/>
          </w:rPr>
          <w:t>Shi et al.</w:t>
        </w:r>
      </w:hyperlink>
      <w:r w:rsidRPr="00DF4F6A">
        <w:rPr>
          <w:rFonts w:ascii="Times" w:eastAsia="Times New Roman" w:hAnsi="Times"/>
          <w:color w:val="000000"/>
          <w:sz w:val="27"/>
          <w:szCs w:val="27"/>
        </w:rPr>
        <w:t>, </w:t>
      </w:r>
      <w:hyperlink w:anchor="XShi2009" w:history="1">
        <w:r w:rsidRPr="00DF4F6A">
          <w:rPr>
            <w:rFonts w:ascii="Times" w:eastAsia="Times New Roman" w:hAnsi="Times"/>
            <w:color w:val="0000FF"/>
            <w:sz w:val="27"/>
            <w:szCs w:val="27"/>
            <w:u w:val="single"/>
          </w:rPr>
          <w:t>2009</w:t>
        </w:r>
      </w:hyperlink>
      <w:r w:rsidRPr="00DF4F6A">
        <w:rPr>
          <w:rFonts w:ascii="Times" w:eastAsia="Times New Roman" w:hAnsi="Times"/>
          <w:color w:val="000000"/>
          <w:sz w:val="27"/>
          <w:szCs w:val="27"/>
        </w:rPr>
        <w:t>). The expression level of certain moRNAs can even be greater than for their corresponding miRNA (</w:t>
      </w:r>
      <w:hyperlink w:anchor="XUmbach2010" w:history="1">
        <w:r w:rsidRPr="00DF4F6A">
          <w:rPr>
            <w:rFonts w:ascii="Times" w:eastAsia="Times New Roman" w:hAnsi="Times"/>
            <w:color w:val="0000FF"/>
            <w:sz w:val="27"/>
            <w:szCs w:val="27"/>
            <w:u w:val="single"/>
          </w:rPr>
          <w:t>Umbach and Cullen</w:t>
        </w:r>
      </w:hyperlink>
      <w:r w:rsidRPr="00DF4F6A">
        <w:rPr>
          <w:rFonts w:ascii="Times" w:eastAsia="Times New Roman" w:hAnsi="Times"/>
          <w:color w:val="000000"/>
          <w:sz w:val="27"/>
          <w:szCs w:val="27"/>
        </w:rPr>
        <w:t>, </w:t>
      </w:r>
      <w:hyperlink w:anchor="XUmbach2010"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Finally, it can be argued (</w:t>
      </w:r>
      <w:hyperlink w:anchor="Xbortoluzzi2011" w:history="1">
        <w:r w:rsidRPr="00DF4F6A">
          <w:rPr>
            <w:rFonts w:ascii="Times" w:eastAsia="Times New Roman" w:hAnsi="Times"/>
            <w:color w:val="0000FF"/>
            <w:sz w:val="27"/>
            <w:szCs w:val="27"/>
            <w:u w:val="single"/>
          </w:rPr>
          <w:t>Bortoluzzi et al.</w:t>
        </w:r>
      </w:hyperlink>
      <w:r w:rsidRPr="00DF4F6A">
        <w:rPr>
          <w:rFonts w:ascii="Times" w:eastAsia="Times New Roman" w:hAnsi="Times"/>
          <w:color w:val="000000"/>
          <w:sz w:val="27"/>
          <w:szCs w:val="27"/>
        </w:rPr>
        <w:t>, </w:t>
      </w:r>
      <w:hyperlink w:anchor="Xbortoluzzi2011" w:history="1">
        <w:r w:rsidRPr="00DF4F6A">
          <w:rPr>
            <w:rFonts w:ascii="Times" w:eastAsia="Times New Roman" w:hAnsi="Times"/>
            <w:color w:val="0000FF"/>
            <w:sz w:val="27"/>
            <w:szCs w:val="27"/>
            <w:u w:val="single"/>
          </w:rPr>
          <w:t>2011</w:t>
        </w:r>
      </w:hyperlink>
      <w:r w:rsidRPr="00DF4F6A">
        <w:rPr>
          <w:rFonts w:ascii="Times" w:eastAsia="Times New Roman" w:hAnsi="Times"/>
          <w:color w:val="000000"/>
          <w:sz w:val="27"/>
          <w:szCs w:val="27"/>
        </w:rPr>
        <w:t>) that it is likely that moRNAs might represent a functional class of miRNA-related agents as moRNAs are prevalently produced by the 5’ arm of the precursor, independent of which arm produces the most expressed mature miRNA (</w:t>
      </w:r>
      <w:hyperlink w:anchor="XLangenberger2009" w:history="1">
        <w:r w:rsidRPr="00DF4F6A">
          <w:rPr>
            <w:rFonts w:ascii="Times" w:eastAsia="Times New Roman" w:hAnsi="Times"/>
            <w:color w:val="0000FF"/>
            <w:sz w:val="27"/>
            <w:szCs w:val="27"/>
            <w:u w:val="single"/>
          </w:rPr>
          <w:t>Langenberger et al.</w:t>
        </w:r>
      </w:hyperlink>
      <w:r w:rsidRPr="00DF4F6A">
        <w:rPr>
          <w:rFonts w:ascii="Times" w:eastAsia="Times New Roman" w:hAnsi="Times"/>
          <w:color w:val="000000"/>
          <w:sz w:val="27"/>
          <w:szCs w:val="27"/>
        </w:rPr>
        <w:t>, </w:t>
      </w:r>
      <w:hyperlink w:anchor="XLangenberger2009" w:history="1">
        <w:r w:rsidRPr="00DF4F6A">
          <w:rPr>
            <w:rFonts w:ascii="Times" w:eastAsia="Times New Roman" w:hAnsi="Times"/>
            <w:color w:val="0000FF"/>
            <w:sz w:val="27"/>
            <w:szCs w:val="27"/>
            <w:u w:val="single"/>
          </w:rPr>
          <w:t>2009</w:t>
        </w:r>
      </w:hyperlink>
      <w:r w:rsidRPr="00DF4F6A">
        <w:rPr>
          <w:rFonts w:ascii="Times" w:eastAsia="Times New Roman" w:hAnsi="Times"/>
          <w:color w:val="000000"/>
          <w:sz w:val="27"/>
          <w:szCs w:val="27"/>
        </w:rPr>
        <w:t>; </w:t>
      </w:r>
      <w:hyperlink w:anchor="XUmbach2010" w:history="1">
        <w:r w:rsidRPr="00DF4F6A">
          <w:rPr>
            <w:rFonts w:ascii="Times" w:eastAsia="Times New Roman" w:hAnsi="Times"/>
            <w:color w:val="0000FF"/>
            <w:sz w:val="27"/>
            <w:szCs w:val="27"/>
            <w:u w:val="single"/>
          </w:rPr>
          <w:t>Umbach and Cullen</w:t>
        </w:r>
      </w:hyperlink>
      <w:r w:rsidRPr="00DF4F6A">
        <w:rPr>
          <w:rFonts w:ascii="Times" w:eastAsia="Times New Roman" w:hAnsi="Times"/>
          <w:color w:val="000000"/>
          <w:sz w:val="27"/>
          <w:szCs w:val="27"/>
        </w:rPr>
        <w:t>, </w:t>
      </w:r>
      <w:hyperlink w:anchor="XUmbach2010"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xml:space="preserve">). What functions </w:t>
      </w:r>
      <w:r w:rsidRPr="00DF4F6A">
        <w:rPr>
          <w:rFonts w:ascii="Times" w:eastAsia="Times New Roman" w:hAnsi="Times"/>
          <w:color w:val="000000"/>
          <w:sz w:val="27"/>
          <w:szCs w:val="27"/>
        </w:rPr>
        <w:lastRenderedPageBreak/>
        <w:t>moRNAs may have, varies. For example, moRNA expression was recorded in solid tumours, together with other small RNAs (</w:t>
      </w:r>
      <w:hyperlink w:anchor="XMeiri2010" w:history="1">
        <w:r w:rsidRPr="00DF4F6A">
          <w:rPr>
            <w:rFonts w:ascii="Times" w:eastAsia="Times New Roman" w:hAnsi="Times"/>
            <w:color w:val="0000FF"/>
            <w:sz w:val="27"/>
            <w:szCs w:val="27"/>
            <w:u w:val="single"/>
          </w:rPr>
          <w:t>Meiri et al.</w:t>
        </w:r>
      </w:hyperlink>
      <w:r w:rsidRPr="00DF4F6A">
        <w:rPr>
          <w:rFonts w:ascii="Times" w:eastAsia="Times New Roman" w:hAnsi="Times"/>
          <w:color w:val="000000"/>
          <w:sz w:val="27"/>
          <w:szCs w:val="27"/>
        </w:rPr>
        <w:t>, </w:t>
      </w:r>
      <w:hyperlink w:anchor="XMeiri2010"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In addition the fact that an 18-fold enrichment of moRNAs was observed in the nucleus (</w:t>
      </w:r>
      <w:hyperlink w:anchor="XTaft2010" w:history="1">
        <w:r w:rsidRPr="00DF4F6A">
          <w:rPr>
            <w:rFonts w:ascii="Times" w:eastAsia="Times New Roman" w:hAnsi="Times"/>
            <w:color w:val="0000FF"/>
            <w:sz w:val="27"/>
            <w:szCs w:val="27"/>
            <w:u w:val="single"/>
          </w:rPr>
          <w:t>Taft et al.</w:t>
        </w:r>
      </w:hyperlink>
      <w:r w:rsidRPr="00DF4F6A">
        <w:rPr>
          <w:rFonts w:ascii="Times" w:eastAsia="Times New Roman" w:hAnsi="Times"/>
          <w:color w:val="000000"/>
          <w:sz w:val="27"/>
          <w:szCs w:val="27"/>
        </w:rPr>
        <w:t>, </w:t>
      </w:r>
      <w:hyperlink w:anchor="XTaft2010"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indicates that at least some moRNAs may have functions related to nuclear processes (</w:t>
      </w:r>
      <w:hyperlink w:anchor="Xbortoluzzi2011" w:history="1">
        <w:r w:rsidRPr="00DF4F6A">
          <w:rPr>
            <w:rFonts w:ascii="Times" w:eastAsia="Times New Roman" w:hAnsi="Times"/>
            <w:color w:val="0000FF"/>
            <w:sz w:val="27"/>
            <w:szCs w:val="27"/>
            <w:u w:val="single"/>
          </w:rPr>
          <w:t>Bortoluzzi et al.</w:t>
        </w:r>
      </w:hyperlink>
      <w:r w:rsidRPr="00DF4F6A">
        <w:rPr>
          <w:rFonts w:ascii="Times" w:eastAsia="Times New Roman" w:hAnsi="Times"/>
          <w:color w:val="000000"/>
          <w:sz w:val="27"/>
          <w:szCs w:val="27"/>
        </w:rPr>
        <w:t>, </w:t>
      </w:r>
      <w:hyperlink w:anchor="Xbortoluzzi2011" w:history="1">
        <w:r w:rsidRPr="00DF4F6A">
          <w:rPr>
            <w:rFonts w:ascii="Times" w:eastAsia="Times New Roman" w:hAnsi="Times"/>
            <w:color w:val="0000FF"/>
            <w:sz w:val="27"/>
            <w:szCs w:val="27"/>
            <w:u w:val="single"/>
          </w:rPr>
          <w:t>2011</w:t>
        </w:r>
      </w:hyperlink>
      <w:r w:rsidRPr="00DF4F6A">
        <w:rPr>
          <w:rFonts w:ascii="Times" w:eastAsia="Times New Roman" w:hAnsi="Times"/>
          <w:color w:val="000000"/>
          <w:sz w:val="27"/>
          <w:szCs w:val="27"/>
        </w:rPr>
        <w:t>). Recently, an specific class of moRNAs (moRNA-21) has been associated with post-transcriptional gene regulation, proliferation of vascular smooth muscle cells (VSMC) and mediated gene down-regulation in a process mediated by Ago2 (</w:t>
      </w:r>
      <w:hyperlink w:anchor="XZhao2016" w:history="1">
        <w:r w:rsidRPr="00DF4F6A">
          <w:rPr>
            <w:rFonts w:ascii="Times" w:eastAsia="Times New Roman" w:hAnsi="Times"/>
            <w:color w:val="0000FF"/>
            <w:sz w:val="27"/>
            <w:szCs w:val="27"/>
            <w:u w:val="single"/>
          </w:rPr>
          <w:t>Zhao et al.</w:t>
        </w:r>
      </w:hyperlink>
      <w:r w:rsidRPr="00DF4F6A">
        <w:rPr>
          <w:rFonts w:ascii="Times" w:eastAsia="Times New Roman" w:hAnsi="Times"/>
          <w:color w:val="000000"/>
          <w:sz w:val="27"/>
          <w:szCs w:val="27"/>
        </w:rPr>
        <w:t>, </w:t>
      </w:r>
      <w:hyperlink w:anchor="XZhao2016" w:history="1">
        <w:r w:rsidRPr="00DF4F6A">
          <w:rPr>
            <w:rFonts w:ascii="Times" w:eastAsia="Times New Roman" w:hAnsi="Times"/>
            <w:color w:val="0000FF"/>
            <w:sz w:val="27"/>
            <w:szCs w:val="27"/>
            <w:u w:val="single"/>
          </w:rPr>
          <w:t>2016</w:t>
        </w:r>
      </w:hyperlink>
      <w:r w:rsidRPr="00DF4F6A">
        <w:rPr>
          <w:rFonts w:ascii="Times" w:eastAsia="Times New Roman" w:hAnsi="Times"/>
          <w:color w:val="000000"/>
          <w:sz w:val="27"/>
          <w:szCs w:val="27"/>
        </w:rPr>
        <w:t>). Although these studies do provide good indications, the potential functional roles that moRNAs can play, remain still largely unknown.</w:t>
      </w:r>
    </w:p>
    <w:p w:rsidR="00833845" w:rsidRPr="00DF4F6A" w:rsidRDefault="00833845" w:rsidP="00EB1540">
      <w:pPr>
        <w:pStyle w:val="subtitle"/>
      </w:pPr>
      <w:r w:rsidRPr="00DF4F6A">
        <w:t>4.3 Long Noncoding RNA RMST</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Long noncoding RNAs, i.e. lncRNAs, are abundantly found within mammalian transcriptomes. One of the known groups of lncRNAs, includes the rhabdomyosarcoma 2-associated transcript (RMST), which is indispensable for neurogenesis (</w:t>
      </w:r>
      <w:hyperlink w:anchor="XBogu2013" w:history="1">
        <w:r w:rsidRPr="00DF4F6A">
          <w:rPr>
            <w:rFonts w:ascii="Times" w:eastAsia="Times New Roman" w:hAnsi="Times"/>
            <w:color w:val="0000FF"/>
            <w:sz w:val="27"/>
            <w:szCs w:val="27"/>
            <w:u w:val="single"/>
          </w:rPr>
          <w:t>Ng et al.</w:t>
        </w:r>
      </w:hyperlink>
      <w:r w:rsidRPr="00DF4F6A">
        <w:rPr>
          <w:rFonts w:ascii="Times" w:eastAsia="Times New Roman" w:hAnsi="Times"/>
          <w:color w:val="000000"/>
          <w:sz w:val="27"/>
          <w:szCs w:val="27"/>
        </w:rPr>
        <w:t>, </w:t>
      </w:r>
      <w:hyperlink w:anchor="XBogu2013" w:history="1">
        <w:r w:rsidRPr="00DF4F6A">
          <w:rPr>
            <w:rFonts w:ascii="Times" w:eastAsia="Times New Roman" w:hAnsi="Times"/>
            <w:color w:val="0000FF"/>
            <w:sz w:val="27"/>
            <w:szCs w:val="27"/>
            <w:u w:val="single"/>
          </w:rPr>
          <w:t>2013</w:t>
        </w:r>
      </w:hyperlink>
      <w:r w:rsidRPr="00DF4F6A">
        <w:rPr>
          <w:rFonts w:ascii="Times" w:eastAsia="Times New Roman" w:hAnsi="Times"/>
          <w:color w:val="000000"/>
          <w:sz w:val="27"/>
          <w:szCs w:val="27"/>
        </w:rPr>
        <w:t>). Human RMST was shown to be responsible for the modulation of neurogenesis as its expression is regulated by the transcriptional repressor REST while it increases during neuronal differentiation (</w:t>
      </w:r>
      <w:hyperlink w:anchor="XBogu2013" w:history="1">
        <w:r w:rsidRPr="00DF4F6A">
          <w:rPr>
            <w:rFonts w:ascii="Times" w:eastAsia="Times New Roman" w:hAnsi="Times"/>
            <w:color w:val="0000FF"/>
            <w:sz w:val="27"/>
            <w:szCs w:val="27"/>
            <w:u w:val="single"/>
          </w:rPr>
          <w:t>Ng et al.</w:t>
        </w:r>
      </w:hyperlink>
      <w:r w:rsidRPr="00DF4F6A">
        <w:rPr>
          <w:rFonts w:ascii="Times" w:eastAsia="Times New Roman" w:hAnsi="Times"/>
          <w:color w:val="000000"/>
          <w:sz w:val="27"/>
          <w:szCs w:val="27"/>
        </w:rPr>
        <w:t>, </w:t>
      </w:r>
      <w:hyperlink w:anchor="XBogu2013" w:history="1">
        <w:r w:rsidRPr="00DF4F6A">
          <w:rPr>
            <w:rFonts w:ascii="Times" w:eastAsia="Times New Roman" w:hAnsi="Times"/>
            <w:color w:val="0000FF"/>
            <w:sz w:val="27"/>
            <w:szCs w:val="27"/>
            <w:u w:val="single"/>
          </w:rPr>
          <w:t>2013</w:t>
        </w:r>
      </w:hyperlink>
      <w:r w:rsidRPr="00DF4F6A">
        <w:rPr>
          <w:rFonts w:ascii="Times" w:eastAsia="Times New Roman" w:hAnsi="Times"/>
          <w:color w:val="000000"/>
          <w:sz w:val="27"/>
          <w:szCs w:val="27"/>
        </w:rPr>
        <w:t>). Hereby it was found that RMST is actually necessary for the binding of SOX2 to promoter regions of neurogenic transcription factors. SOX2, a transcription factor known to regulate neural fate, in combination with RMST were actually found to coregulate a large pool of downstream genes implicated in neurogenesis, i.e. more than </w:t>
      </w:r>
      <w:r w:rsidRPr="00DF4F6A">
        <w:rPr>
          <w:rFonts w:ascii="Times" w:eastAsia="Times New Roman" w:hAnsi="Times"/>
          <w:b/>
          <w:bCs/>
          <w:i/>
          <w:iCs/>
          <w:color w:val="000000"/>
          <w:sz w:val="27"/>
          <w:szCs w:val="27"/>
        </w:rPr>
        <w:t>1000 </w:t>
      </w:r>
      <w:r w:rsidRPr="00DF4F6A">
        <w:rPr>
          <w:rFonts w:ascii="Times" w:eastAsia="Times New Roman" w:hAnsi="Times"/>
          <w:color w:val="000000"/>
          <w:sz w:val="27"/>
          <w:szCs w:val="27"/>
        </w:rPr>
        <w:t>genes were differentially expressed upon RMST knockdown (</w:t>
      </w:r>
      <w:hyperlink w:anchor="XBogu2013" w:history="1">
        <w:r w:rsidRPr="00DF4F6A">
          <w:rPr>
            <w:rFonts w:ascii="Times" w:eastAsia="Times New Roman" w:hAnsi="Times"/>
            <w:color w:val="0000FF"/>
            <w:sz w:val="27"/>
            <w:szCs w:val="27"/>
            <w:u w:val="single"/>
          </w:rPr>
          <w:t>Ng et al.</w:t>
        </w:r>
      </w:hyperlink>
      <w:r w:rsidRPr="00DF4F6A">
        <w:rPr>
          <w:rFonts w:ascii="Times" w:eastAsia="Times New Roman" w:hAnsi="Times"/>
          <w:color w:val="000000"/>
          <w:sz w:val="27"/>
          <w:szCs w:val="27"/>
        </w:rPr>
        <w:t>, </w:t>
      </w:r>
      <w:hyperlink w:anchor="XBogu2013" w:history="1">
        <w:r w:rsidRPr="00DF4F6A">
          <w:rPr>
            <w:rFonts w:ascii="Times" w:eastAsia="Times New Roman" w:hAnsi="Times"/>
            <w:color w:val="0000FF"/>
            <w:sz w:val="27"/>
            <w:szCs w:val="27"/>
            <w:u w:val="single"/>
          </w:rPr>
          <w:t>2013</w:t>
        </w:r>
      </w:hyperlink>
      <w:r w:rsidRPr="00DF4F6A">
        <w:rPr>
          <w:rFonts w:ascii="Times" w:eastAsia="Times New Roman" w:hAnsi="Times"/>
          <w:color w:val="000000"/>
          <w:sz w:val="27"/>
          <w:szCs w:val="27"/>
        </w:rPr>
        <w:t>). These results illustrated the role of RMST as a transcriptional coregulator of SOX2 and a key player in the regulation of neural stem cell fate (</w:t>
      </w:r>
      <w:hyperlink w:anchor="XBogu2013" w:history="1">
        <w:r w:rsidRPr="00DF4F6A">
          <w:rPr>
            <w:rFonts w:ascii="Times" w:eastAsia="Times New Roman" w:hAnsi="Times"/>
            <w:color w:val="0000FF"/>
            <w:sz w:val="27"/>
            <w:szCs w:val="27"/>
            <w:u w:val="single"/>
          </w:rPr>
          <w:t>Ng et al.</w:t>
        </w:r>
      </w:hyperlink>
      <w:r w:rsidRPr="00DF4F6A">
        <w:rPr>
          <w:rFonts w:ascii="Times" w:eastAsia="Times New Roman" w:hAnsi="Times"/>
          <w:color w:val="000000"/>
          <w:sz w:val="27"/>
          <w:szCs w:val="27"/>
        </w:rPr>
        <w:t>, </w:t>
      </w:r>
      <w:hyperlink w:anchor="XBogu2013" w:history="1">
        <w:r w:rsidRPr="00DF4F6A">
          <w:rPr>
            <w:rFonts w:ascii="Times" w:eastAsia="Times New Roman" w:hAnsi="Times"/>
            <w:color w:val="0000FF"/>
            <w:sz w:val="27"/>
            <w:szCs w:val="27"/>
            <w:u w:val="single"/>
          </w:rPr>
          <w:t>2013</w:t>
        </w:r>
      </w:hyperlink>
      <w:r w:rsidRPr="00DF4F6A">
        <w:rPr>
          <w:rFonts w:ascii="Times" w:eastAsia="Times New Roman" w:hAnsi="Times"/>
          <w:color w:val="000000"/>
          <w:sz w:val="27"/>
          <w:szCs w:val="27"/>
        </w:rPr>
        <w:t xml:space="preserve">). A further </w:t>
      </w:r>
      <w:r w:rsidRPr="00DF4F6A">
        <w:rPr>
          <w:rFonts w:ascii="Times" w:eastAsia="Times New Roman" w:hAnsi="Times"/>
          <w:color w:val="000000"/>
          <w:sz w:val="27"/>
          <w:szCs w:val="27"/>
        </w:rPr>
        <w:lastRenderedPageBreak/>
        <w:t>confirmation of the importance of RMST came with the discovery of a homologue of this lncRNA in the simple chordate </w:t>
      </w:r>
      <w:r w:rsidRPr="00DF4F6A">
        <w:rPr>
          <w:rFonts w:ascii="Times" w:eastAsia="Times New Roman" w:hAnsi="Times"/>
          <w:i/>
          <w:iCs/>
          <w:color w:val="000000"/>
          <w:sz w:val="27"/>
          <w:szCs w:val="27"/>
        </w:rPr>
        <w:t>D. vexillum</w:t>
      </w:r>
      <w:r w:rsidRPr="00DF4F6A">
        <w:rPr>
          <w:rFonts w:ascii="Times" w:eastAsia="Times New Roman" w:hAnsi="Times"/>
          <w:color w:val="000000"/>
          <w:sz w:val="27"/>
          <w:szCs w:val="27"/>
        </w:rPr>
        <w:t>, i.e. the carpet sea-squirt (</w:t>
      </w:r>
      <w:hyperlink w:anchor="XVelandia-Huerto2016" w:history="1">
        <w:r w:rsidRPr="00DF4F6A">
          <w:rPr>
            <w:rFonts w:ascii="Times" w:eastAsia="Times New Roman" w:hAnsi="Times"/>
            <w:color w:val="0000FF"/>
            <w:sz w:val="27"/>
            <w:szCs w:val="27"/>
            <w:u w:val="single"/>
          </w:rPr>
          <w:t>Velandia-Huerto et al.</w:t>
        </w:r>
      </w:hyperlink>
      <w:r w:rsidRPr="00DF4F6A">
        <w:rPr>
          <w:rFonts w:ascii="Times" w:eastAsia="Times New Roman" w:hAnsi="Times"/>
          <w:color w:val="000000"/>
          <w:sz w:val="27"/>
          <w:szCs w:val="27"/>
        </w:rPr>
        <w:t>, </w:t>
      </w:r>
      <w:hyperlink w:anchor="XVelandia-Huerto2016" w:history="1">
        <w:r w:rsidRPr="00DF4F6A">
          <w:rPr>
            <w:rFonts w:ascii="Times" w:eastAsia="Times New Roman" w:hAnsi="Times"/>
            <w:color w:val="0000FF"/>
            <w:sz w:val="27"/>
            <w:szCs w:val="27"/>
            <w:u w:val="single"/>
          </w:rPr>
          <w:t>2016</w:t>
        </w:r>
      </w:hyperlink>
      <w:r w:rsidRPr="00DF4F6A">
        <w:rPr>
          <w:rFonts w:ascii="Times" w:eastAsia="Times New Roman" w:hAnsi="Times"/>
          <w:color w:val="000000"/>
          <w:sz w:val="27"/>
          <w:szCs w:val="27"/>
        </w:rPr>
        <w:t>). While homologues of “human” lncRNAs are rarely found across all chordates due to their low levels of sequence conservation, a plausible homolog of RMST </w:t>
      </w:r>
      <w:r w:rsidRPr="00DF4F6A">
        <w:rPr>
          <w:rFonts w:ascii="Times" w:eastAsia="Times New Roman" w:hAnsi="Times"/>
          <w:b/>
          <w:bCs/>
          <w:i/>
          <w:iCs/>
          <w:color w:val="000000"/>
          <w:sz w:val="27"/>
          <w:szCs w:val="27"/>
        </w:rPr>
        <w:t>9</w:t>
      </w:r>
      <w:r w:rsidRPr="00DF4F6A">
        <w:rPr>
          <w:rFonts w:ascii="Times" w:eastAsia="Times New Roman" w:hAnsi="Times"/>
          <w:color w:val="000000"/>
          <w:sz w:val="27"/>
          <w:szCs w:val="27"/>
        </w:rPr>
        <w:t>, the conserved region </w:t>
      </w:r>
      <w:r w:rsidRPr="00DF4F6A">
        <w:rPr>
          <w:rFonts w:ascii="Times" w:eastAsia="Times New Roman" w:hAnsi="Times"/>
          <w:b/>
          <w:bCs/>
          <w:i/>
          <w:iCs/>
          <w:color w:val="000000"/>
          <w:sz w:val="27"/>
          <w:szCs w:val="27"/>
        </w:rPr>
        <w:t>9 </w:t>
      </w:r>
      <w:r w:rsidRPr="00DF4F6A">
        <w:rPr>
          <w:rFonts w:ascii="Times" w:eastAsia="Times New Roman" w:hAnsi="Times"/>
          <w:color w:val="000000"/>
          <w:sz w:val="27"/>
          <w:szCs w:val="27"/>
        </w:rPr>
        <w:t>of the Rhabdomyosarcoma 2 associated transcript known for its interaction with SOX2, was found in </w:t>
      </w:r>
      <w:r w:rsidRPr="00DF4F6A">
        <w:rPr>
          <w:rFonts w:ascii="Times" w:eastAsia="Times New Roman" w:hAnsi="Times"/>
          <w:i/>
          <w:iCs/>
          <w:color w:val="000000"/>
          <w:sz w:val="27"/>
          <w:szCs w:val="27"/>
        </w:rPr>
        <w:t>D.</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vexillum</w:t>
      </w:r>
      <w:r w:rsidRPr="00DF4F6A">
        <w:rPr>
          <w:rFonts w:ascii="Times" w:eastAsia="Times New Roman" w:hAnsi="Times"/>
          <w:color w:val="000000"/>
          <w:sz w:val="27"/>
          <w:szCs w:val="27"/>
        </w:rPr>
        <w:t>. Subsequently putative homologs were also found in the genomes of the ascidians </w:t>
      </w:r>
      <w:r w:rsidRPr="00DF4F6A">
        <w:rPr>
          <w:rFonts w:ascii="Times" w:eastAsia="Times New Roman" w:hAnsi="Times"/>
          <w:i/>
          <w:iCs/>
          <w:color w:val="000000"/>
          <w:sz w:val="27"/>
          <w:szCs w:val="27"/>
        </w:rPr>
        <w:t>C. robusta</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C. savignyi </w:t>
      </w:r>
      <w:r w:rsidRPr="00DF4F6A">
        <w:rPr>
          <w:rFonts w:ascii="Times" w:eastAsia="Times New Roman" w:hAnsi="Times"/>
          <w:color w:val="000000"/>
          <w:sz w:val="27"/>
          <w:szCs w:val="27"/>
        </w:rPr>
        <w:t>and </w:t>
      </w:r>
      <w:r w:rsidRPr="00DF4F6A">
        <w:rPr>
          <w:rFonts w:ascii="Times" w:eastAsia="Times New Roman" w:hAnsi="Times"/>
          <w:i/>
          <w:iCs/>
          <w:color w:val="000000"/>
          <w:sz w:val="27"/>
          <w:szCs w:val="27"/>
        </w:rPr>
        <w:t>B. schlosseri </w:t>
      </w:r>
      <w:r w:rsidRPr="00DF4F6A">
        <w:rPr>
          <w:rFonts w:ascii="Times" w:eastAsia="Times New Roman" w:hAnsi="Times"/>
          <w:color w:val="000000"/>
          <w:sz w:val="27"/>
          <w:szCs w:val="27"/>
        </w:rPr>
        <w:t>and the Florida lancelet </w:t>
      </w:r>
      <w:r w:rsidRPr="00DF4F6A">
        <w:rPr>
          <w:rFonts w:ascii="Times" w:eastAsia="Times New Roman" w:hAnsi="Times"/>
          <w:i/>
          <w:iCs/>
          <w:color w:val="000000"/>
          <w:sz w:val="27"/>
          <w:szCs w:val="27"/>
        </w:rPr>
        <w:t>B.floridae</w:t>
      </w:r>
      <w:r w:rsidRPr="00DF4F6A">
        <w:rPr>
          <w:rFonts w:ascii="Times" w:eastAsia="Times New Roman" w:hAnsi="Times"/>
          <w:color w:val="000000"/>
          <w:sz w:val="27"/>
          <w:szCs w:val="27"/>
        </w:rPr>
        <w:t>, illustrating that RMST lncRNA are thus conserved across chordates, making them one of the best conserved lncRNAs known to date (</w:t>
      </w:r>
      <w:hyperlink w:anchor="XVelandia-Huerto2016" w:history="1">
        <w:r w:rsidRPr="00DF4F6A">
          <w:rPr>
            <w:rFonts w:ascii="Times" w:eastAsia="Times New Roman" w:hAnsi="Times"/>
            <w:color w:val="0000FF"/>
            <w:sz w:val="27"/>
            <w:szCs w:val="27"/>
            <w:u w:val="single"/>
          </w:rPr>
          <w:t>Velandia-Huerto et al.</w:t>
        </w:r>
      </w:hyperlink>
      <w:r w:rsidRPr="00DF4F6A">
        <w:rPr>
          <w:rFonts w:ascii="Times" w:eastAsia="Times New Roman" w:hAnsi="Times"/>
          <w:color w:val="000000"/>
          <w:sz w:val="27"/>
          <w:szCs w:val="27"/>
        </w:rPr>
        <w:t>, </w:t>
      </w:r>
      <w:hyperlink w:anchor="XVelandia-Huerto2016" w:history="1">
        <w:r w:rsidRPr="00DF4F6A">
          <w:rPr>
            <w:rFonts w:ascii="Times" w:eastAsia="Times New Roman" w:hAnsi="Times"/>
            <w:color w:val="0000FF"/>
            <w:sz w:val="27"/>
            <w:szCs w:val="27"/>
            <w:u w:val="single"/>
          </w:rPr>
          <w:t>2016</w:t>
        </w:r>
      </w:hyperlink>
      <w:r w:rsidRPr="00DF4F6A">
        <w:rPr>
          <w:rFonts w:ascii="Times" w:eastAsia="Times New Roman" w:hAnsi="Times"/>
          <w:color w:val="000000"/>
          <w:sz w:val="27"/>
          <w:szCs w:val="27"/>
        </w:rPr>
        <w:t>).</w:t>
      </w:r>
    </w:p>
    <w:p w:rsidR="00833845" w:rsidRPr="00DF4F6A" w:rsidRDefault="00833845" w:rsidP="00EB1540">
      <w:pPr>
        <w:pStyle w:val="subtitle"/>
      </w:pPr>
      <w:r w:rsidRPr="00DF4F6A">
        <w:t>4.4 Splices-leader RNA</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mRNA 5’leader trans-splicing is a mode of gene expression in which the 5’ end of a pre-mRNA is discarded and replaced by the 5’ segment of a spliced leader (SL) RNA (</w:t>
      </w:r>
      <w:hyperlink w:anchor="XVandenberghe2001" w:history="1">
        <w:r w:rsidRPr="00DF4F6A">
          <w:rPr>
            <w:rFonts w:ascii="Times" w:eastAsia="Times New Roman" w:hAnsi="Times"/>
            <w:color w:val="0000FF"/>
            <w:sz w:val="27"/>
            <w:szCs w:val="27"/>
            <w:u w:val="single"/>
          </w:rPr>
          <w:t>Vandenberghe et al.</w:t>
        </w:r>
      </w:hyperlink>
      <w:r w:rsidRPr="00DF4F6A">
        <w:rPr>
          <w:rFonts w:ascii="Times" w:eastAsia="Times New Roman" w:hAnsi="Times"/>
          <w:color w:val="000000"/>
          <w:sz w:val="27"/>
          <w:szCs w:val="27"/>
        </w:rPr>
        <w:t>, </w:t>
      </w:r>
      <w:hyperlink w:anchor="XVandenberghe2001" w:history="1">
        <w:r w:rsidRPr="00DF4F6A">
          <w:rPr>
            <w:rFonts w:ascii="Times" w:eastAsia="Times New Roman" w:hAnsi="Times"/>
            <w:color w:val="0000FF"/>
            <w:sz w:val="27"/>
            <w:szCs w:val="27"/>
            <w:u w:val="single"/>
          </w:rPr>
          <w:t>2001</w:t>
        </w:r>
      </w:hyperlink>
      <w:r w:rsidRPr="00DF4F6A">
        <w:rPr>
          <w:rFonts w:ascii="Times" w:eastAsia="Times New Roman" w:hAnsi="Times"/>
          <w:color w:val="000000"/>
          <w:sz w:val="27"/>
          <w:szCs w:val="27"/>
        </w:rPr>
        <w:t>). Spliced-Leader RNAs, i.e. SL RNAs, hereby consist of a 5’ exon and a 3’ intron with a conserved consensus 5’ splice donor site at the exon-intron boundary (</w:t>
      </w:r>
      <w:hyperlink w:anchor="XGanot2004" w:history="1">
        <w:r w:rsidRPr="00DF4F6A">
          <w:rPr>
            <w:rFonts w:ascii="Times" w:eastAsia="Times New Roman" w:hAnsi="Times"/>
            <w:color w:val="0000FF"/>
            <w:sz w:val="27"/>
            <w:szCs w:val="27"/>
            <w:u w:val="single"/>
          </w:rPr>
          <w:t>Ganot et al.</w:t>
        </w:r>
      </w:hyperlink>
      <w:r w:rsidRPr="00DF4F6A">
        <w:rPr>
          <w:rFonts w:ascii="Times" w:eastAsia="Times New Roman" w:hAnsi="Times"/>
          <w:color w:val="000000"/>
          <w:sz w:val="27"/>
          <w:szCs w:val="27"/>
        </w:rPr>
        <w:t>, </w:t>
      </w:r>
      <w:hyperlink w:anchor="XGanot2004" w:history="1">
        <w:r w:rsidRPr="00DF4F6A">
          <w:rPr>
            <w:rFonts w:ascii="Times" w:eastAsia="Times New Roman" w:hAnsi="Times"/>
            <w:color w:val="0000FF"/>
            <w:sz w:val="27"/>
            <w:szCs w:val="27"/>
            <w:u w:val="single"/>
          </w:rPr>
          <w:t>2004</w:t>
        </w:r>
      </w:hyperlink>
      <w:r w:rsidRPr="00DF4F6A">
        <w:rPr>
          <w:rFonts w:ascii="Times" w:eastAsia="Times New Roman" w:hAnsi="Times"/>
          <w:color w:val="000000"/>
          <w:sz w:val="27"/>
          <w:szCs w:val="27"/>
        </w:rPr>
        <w:t>). SL RNA trans splicing has not only been described for euglenoids, kinetoplastids, cnidarians, nematodes, and Platyhelminthes (</w:t>
      </w:r>
      <w:hyperlink w:anchor="XGanot2004" w:history="1">
        <w:r w:rsidRPr="00DF4F6A">
          <w:rPr>
            <w:rFonts w:ascii="Times" w:eastAsia="Times New Roman" w:hAnsi="Times"/>
            <w:color w:val="0000FF"/>
            <w:sz w:val="27"/>
            <w:szCs w:val="27"/>
            <w:u w:val="single"/>
          </w:rPr>
          <w:t>Ganot et al.</w:t>
        </w:r>
      </w:hyperlink>
      <w:r w:rsidRPr="00DF4F6A">
        <w:rPr>
          <w:rFonts w:ascii="Times" w:eastAsia="Times New Roman" w:hAnsi="Times"/>
          <w:color w:val="000000"/>
          <w:sz w:val="27"/>
          <w:szCs w:val="27"/>
        </w:rPr>
        <w:t>, </w:t>
      </w:r>
      <w:hyperlink w:anchor="XGanot2004" w:history="1">
        <w:r w:rsidRPr="00DF4F6A">
          <w:rPr>
            <w:rFonts w:ascii="Times" w:eastAsia="Times New Roman" w:hAnsi="Times"/>
            <w:color w:val="0000FF"/>
            <w:sz w:val="27"/>
            <w:szCs w:val="27"/>
            <w:u w:val="single"/>
          </w:rPr>
          <w:t>2004</w:t>
        </w:r>
      </w:hyperlink>
      <w:r w:rsidRPr="00DF4F6A">
        <w:rPr>
          <w:rFonts w:ascii="Times" w:eastAsia="Times New Roman" w:hAnsi="Times"/>
          <w:color w:val="000000"/>
          <w:sz w:val="27"/>
          <w:szCs w:val="27"/>
        </w:rPr>
        <w:t>), but also for deuterostomes like the simple chordate </w:t>
      </w:r>
      <w:r w:rsidRPr="00DF4F6A">
        <w:rPr>
          <w:rFonts w:ascii="Times" w:eastAsia="Times New Roman" w:hAnsi="Times"/>
          <w:i/>
          <w:iCs/>
          <w:color w:val="000000"/>
          <w:sz w:val="27"/>
          <w:szCs w:val="27"/>
        </w:rPr>
        <w:t>C. robusta</w:t>
      </w:r>
      <w:r w:rsidRPr="00DF4F6A">
        <w:rPr>
          <w:rFonts w:ascii="Times" w:eastAsia="Times New Roman" w:hAnsi="Times"/>
          <w:color w:val="000000"/>
          <w:sz w:val="27"/>
          <w:szCs w:val="27"/>
        </w:rPr>
        <w:t> (</w:t>
      </w:r>
      <w:hyperlink w:anchor="XVandenberghe2001" w:history="1">
        <w:r w:rsidRPr="00DF4F6A">
          <w:rPr>
            <w:rFonts w:ascii="Times" w:eastAsia="Times New Roman" w:hAnsi="Times"/>
            <w:color w:val="0000FF"/>
            <w:sz w:val="27"/>
            <w:szCs w:val="27"/>
            <w:u w:val="single"/>
          </w:rPr>
          <w:t>Vandenberghe et al.</w:t>
        </w:r>
      </w:hyperlink>
      <w:r w:rsidRPr="00DF4F6A">
        <w:rPr>
          <w:rFonts w:ascii="Times" w:eastAsia="Times New Roman" w:hAnsi="Times"/>
          <w:color w:val="000000"/>
          <w:sz w:val="27"/>
          <w:szCs w:val="27"/>
        </w:rPr>
        <w:t>, </w:t>
      </w:r>
      <w:hyperlink w:anchor="XVandenberghe2001" w:history="1">
        <w:r w:rsidRPr="00DF4F6A">
          <w:rPr>
            <w:rFonts w:ascii="Times" w:eastAsia="Times New Roman" w:hAnsi="Times"/>
            <w:color w:val="0000FF"/>
            <w:sz w:val="27"/>
            <w:szCs w:val="27"/>
            <w:u w:val="single"/>
          </w:rPr>
          <w:t>2001</w:t>
        </w:r>
      </w:hyperlink>
      <w:r w:rsidRPr="00DF4F6A">
        <w:rPr>
          <w:rFonts w:ascii="Times" w:eastAsia="Times New Roman" w:hAnsi="Times"/>
          <w:color w:val="000000"/>
          <w:sz w:val="27"/>
          <w:szCs w:val="27"/>
        </w:rPr>
        <w:t>) and the appendicularian </w:t>
      </w:r>
      <w:r w:rsidRPr="00DF4F6A">
        <w:rPr>
          <w:rFonts w:ascii="Times" w:eastAsia="Times New Roman" w:hAnsi="Times"/>
          <w:i/>
          <w:iCs/>
          <w:color w:val="000000"/>
          <w:sz w:val="27"/>
          <w:szCs w:val="27"/>
        </w:rPr>
        <w:t>O. dioica </w:t>
      </w:r>
      <w:r w:rsidRPr="00DF4F6A">
        <w:rPr>
          <w:rFonts w:ascii="Times" w:eastAsia="Times New Roman" w:hAnsi="Times"/>
          <w:color w:val="000000"/>
          <w:sz w:val="27"/>
          <w:szCs w:val="27"/>
        </w:rPr>
        <w:t>(</w:t>
      </w:r>
      <w:hyperlink w:anchor="XGanot2004" w:history="1">
        <w:r w:rsidRPr="00DF4F6A">
          <w:rPr>
            <w:rFonts w:ascii="Times" w:eastAsia="Times New Roman" w:hAnsi="Times"/>
            <w:color w:val="0000FF"/>
            <w:sz w:val="27"/>
            <w:szCs w:val="27"/>
            <w:u w:val="single"/>
          </w:rPr>
          <w:t>Ganot et al.</w:t>
        </w:r>
      </w:hyperlink>
      <w:r w:rsidRPr="00DF4F6A">
        <w:rPr>
          <w:rFonts w:ascii="Times" w:eastAsia="Times New Roman" w:hAnsi="Times"/>
          <w:color w:val="000000"/>
          <w:sz w:val="27"/>
          <w:szCs w:val="27"/>
        </w:rPr>
        <w:t>, </w:t>
      </w:r>
      <w:hyperlink w:anchor="XGanot2004" w:history="1">
        <w:r w:rsidRPr="00DF4F6A">
          <w:rPr>
            <w:rFonts w:ascii="Times" w:eastAsia="Times New Roman" w:hAnsi="Times"/>
            <w:color w:val="0000FF"/>
            <w:sz w:val="27"/>
            <w:szCs w:val="27"/>
            <w:u w:val="single"/>
          </w:rPr>
          <w:t>2004</w:t>
        </w:r>
      </w:hyperlink>
      <w:r w:rsidRPr="00DF4F6A">
        <w:rPr>
          <w:rFonts w:ascii="Times" w:eastAsia="Times New Roman" w:hAnsi="Times"/>
          <w:color w:val="000000"/>
          <w:sz w:val="27"/>
          <w:szCs w:val="27"/>
        </w:rPr>
        <w:t>). Hereby </w:t>
      </w:r>
      <w:r w:rsidRPr="00DF4F6A">
        <w:rPr>
          <w:rFonts w:ascii="Times" w:eastAsia="Times New Roman" w:hAnsi="Times"/>
          <w:i/>
          <w:iCs/>
          <w:color w:val="000000"/>
          <w:sz w:val="27"/>
          <w:szCs w:val="27"/>
        </w:rPr>
        <w:t>O. dioica </w:t>
      </w:r>
      <w:r w:rsidRPr="00DF4F6A">
        <w:rPr>
          <w:rFonts w:ascii="Times" w:eastAsia="Times New Roman" w:hAnsi="Times"/>
          <w:color w:val="000000"/>
          <w:sz w:val="27"/>
          <w:szCs w:val="27"/>
        </w:rPr>
        <w:t>was shown to not only trans-splice SL RNAs to mRNAs, as does </w:t>
      </w:r>
      <w:r w:rsidRPr="00DF4F6A">
        <w:rPr>
          <w:rFonts w:ascii="Times" w:eastAsia="Times New Roman" w:hAnsi="Times"/>
          <w:i/>
          <w:iCs/>
          <w:color w:val="000000"/>
          <w:sz w:val="27"/>
          <w:szCs w:val="27"/>
        </w:rPr>
        <w:t>C.robusta</w:t>
      </w:r>
      <w:r w:rsidRPr="00DF4F6A">
        <w:rPr>
          <w:rFonts w:ascii="Times" w:eastAsia="Times New Roman" w:hAnsi="Times"/>
          <w:color w:val="000000"/>
          <w:sz w:val="27"/>
          <w:szCs w:val="27"/>
        </w:rPr>
        <w:t>, but also to use trans splicing in resolving polycistronic transcripts (</w:t>
      </w:r>
      <w:hyperlink w:anchor="XGanot2004" w:history="1">
        <w:r w:rsidRPr="00DF4F6A">
          <w:rPr>
            <w:rFonts w:ascii="Times" w:eastAsia="Times New Roman" w:hAnsi="Times"/>
            <w:color w:val="0000FF"/>
            <w:sz w:val="27"/>
            <w:szCs w:val="27"/>
            <w:u w:val="single"/>
          </w:rPr>
          <w:t>Ganot et al.</w:t>
        </w:r>
      </w:hyperlink>
      <w:r w:rsidRPr="00DF4F6A">
        <w:rPr>
          <w:rFonts w:ascii="Times" w:eastAsia="Times New Roman" w:hAnsi="Times"/>
          <w:color w:val="000000"/>
          <w:sz w:val="27"/>
          <w:szCs w:val="27"/>
        </w:rPr>
        <w:t>, </w:t>
      </w:r>
      <w:hyperlink w:anchor="XGanot2004" w:history="1">
        <w:r w:rsidRPr="00DF4F6A">
          <w:rPr>
            <w:rFonts w:ascii="Times" w:eastAsia="Times New Roman" w:hAnsi="Times"/>
            <w:color w:val="0000FF"/>
            <w:sz w:val="27"/>
            <w:szCs w:val="27"/>
            <w:u w:val="single"/>
          </w:rPr>
          <w:t>2004</w:t>
        </w:r>
      </w:hyperlink>
      <w:r w:rsidRPr="00DF4F6A">
        <w:rPr>
          <w:rFonts w:ascii="Times" w:eastAsia="Times New Roman" w:hAnsi="Times"/>
          <w:color w:val="000000"/>
          <w:sz w:val="27"/>
          <w:szCs w:val="27"/>
        </w:rPr>
        <w:t xml:space="preserve">). During trans splicing, the capped SL RNA exon moiety is covalently linked to the 5’ ends of mRNAs, forming a leader sequence </w:t>
      </w:r>
      <w:r w:rsidRPr="00DF4F6A">
        <w:rPr>
          <w:rFonts w:ascii="Times" w:eastAsia="Times New Roman" w:hAnsi="Times"/>
          <w:color w:val="000000"/>
          <w:sz w:val="27"/>
          <w:szCs w:val="27"/>
        </w:rPr>
        <w:lastRenderedPageBreak/>
        <w:t>ranging from </w:t>
      </w:r>
      <w:r w:rsidRPr="00DF4F6A">
        <w:rPr>
          <w:rFonts w:ascii="Times" w:eastAsia="Times New Roman" w:hAnsi="Times"/>
          <w:b/>
          <w:bCs/>
          <w:i/>
          <w:iCs/>
          <w:color w:val="000000"/>
          <w:sz w:val="27"/>
          <w:szCs w:val="27"/>
        </w:rPr>
        <w:t>16 </w:t>
      </w:r>
      <w:r w:rsidRPr="00DF4F6A">
        <w:rPr>
          <w:rFonts w:ascii="Times" w:eastAsia="Times New Roman" w:hAnsi="Times"/>
          <w:color w:val="000000"/>
          <w:sz w:val="27"/>
          <w:szCs w:val="27"/>
        </w:rPr>
        <w:t>nt in </w:t>
      </w:r>
      <w:r w:rsidRPr="00DF4F6A">
        <w:rPr>
          <w:rFonts w:ascii="Times" w:eastAsia="Times New Roman" w:hAnsi="Times"/>
          <w:i/>
          <w:iCs/>
          <w:color w:val="000000"/>
          <w:sz w:val="27"/>
          <w:szCs w:val="27"/>
        </w:rPr>
        <w:t>C. robusta </w:t>
      </w:r>
      <w:r w:rsidRPr="00DF4F6A">
        <w:rPr>
          <w:rFonts w:ascii="Times" w:eastAsia="Times New Roman" w:hAnsi="Times"/>
          <w:color w:val="000000"/>
          <w:sz w:val="27"/>
          <w:szCs w:val="27"/>
        </w:rPr>
        <w:t>to </w:t>
      </w:r>
      <w:r w:rsidRPr="00DF4F6A">
        <w:rPr>
          <w:rFonts w:ascii="Times" w:eastAsia="Times New Roman" w:hAnsi="Times"/>
          <w:b/>
          <w:bCs/>
          <w:i/>
          <w:iCs/>
          <w:color w:val="000000"/>
          <w:sz w:val="27"/>
          <w:szCs w:val="27"/>
        </w:rPr>
        <w:t>41 </w:t>
      </w:r>
      <w:r w:rsidRPr="00DF4F6A">
        <w:rPr>
          <w:rFonts w:ascii="Times" w:eastAsia="Times New Roman" w:hAnsi="Times"/>
          <w:color w:val="000000"/>
          <w:sz w:val="27"/>
          <w:szCs w:val="27"/>
        </w:rPr>
        <w:t>nt in trypanosomatids (</w:t>
      </w:r>
      <w:hyperlink w:anchor="XGanot2004" w:history="1">
        <w:r w:rsidRPr="00DF4F6A">
          <w:rPr>
            <w:rFonts w:ascii="Times" w:eastAsia="Times New Roman" w:hAnsi="Times"/>
            <w:color w:val="0000FF"/>
            <w:sz w:val="27"/>
            <w:szCs w:val="27"/>
            <w:u w:val="single"/>
          </w:rPr>
          <w:t>Ganot et al.</w:t>
        </w:r>
      </w:hyperlink>
      <w:r w:rsidRPr="00DF4F6A">
        <w:rPr>
          <w:rFonts w:ascii="Times" w:eastAsia="Times New Roman" w:hAnsi="Times"/>
          <w:color w:val="000000"/>
          <w:sz w:val="27"/>
          <w:szCs w:val="27"/>
        </w:rPr>
        <w:t>, </w:t>
      </w:r>
      <w:hyperlink w:anchor="XGanot2004" w:history="1">
        <w:r w:rsidRPr="00DF4F6A">
          <w:rPr>
            <w:rFonts w:ascii="Times" w:eastAsia="Times New Roman" w:hAnsi="Times"/>
            <w:color w:val="0000FF"/>
            <w:sz w:val="27"/>
            <w:szCs w:val="27"/>
            <w:u w:val="single"/>
          </w:rPr>
          <w:t>2004</w:t>
        </w:r>
      </w:hyperlink>
      <w:r w:rsidRPr="00DF4F6A">
        <w:rPr>
          <w:rFonts w:ascii="Times" w:eastAsia="Times New Roman" w:hAnsi="Times"/>
          <w:color w:val="000000"/>
          <w:sz w:val="27"/>
          <w:szCs w:val="27"/>
        </w:rPr>
        <w:t>). The role of SL trans-splicing is still unknown in many cases. SL trans-splicing may potentially having functions varying from the mediation of mRNA stability or translatability (</w:t>
      </w:r>
      <w:hyperlink w:anchor="XMaroney1995" w:history="1">
        <w:r w:rsidRPr="00DF4F6A">
          <w:rPr>
            <w:rFonts w:ascii="Times" w:eastAsia="Times New Roman" w:hAnsi="Times"/>
            <w:color w:val="0000FF"/>
            <w:sz w:val="27"/>
            <w:szCs w:val="27"/>
            <w:u w:val="single"/>
          </w:rPr>
          <w:t>Maroney et al.</w:t>
        </w:r>
      </w:hyperlink>
      <w:r w:rsidRPr="00DF4F6A">
        <w:rPr>
          <w:rFonts w:ascii="Times" w:eastAsia="Times New Roman" w:hAnsi="Times"/>
          <w:color w:val="000000"/>
          <w:sz w:val="27"/>
          <w:szCs w:val="27"/>
        </w:rPr>
        <w:t>, </w:t>
      </w:r>
      <w:hyperlink w:anchor="XMaroney1995" w:history="1">
        <w:r w:rsidRPr="00DF4F6A">
          <w:rPr>
            <w:rFonts w:ascii="Times" w:eastAsia="Times New Roman" w:hAnsi="Times"/>
            <w:color w:val="0000FF"/>
            <w:sz w:val="27"/>
            <w:szCs w:val="27"/>
            <w:u w:val="single"/>
          </w:rPr>
          <w:t>1995</w:t>
        </w:r>
      </w:hyperlink>
      <w:r w:rsidRPr="00DF4F6A">
        <w:rPr>
          <w:rFonts w:ascii="Times" w:eastAsia="Times New Roman" w:hAnsi="Times"/>
          <w:color w:val="000000"/>
          <w:sz w:val="27"/>
          <w:szCs w:val="27"/>
        </w:rPr>
        <w:t>) and the resolution of polycistronic pre-mRNAs (</w:t>
      </w:r>
      <w:hyperlink w:anchor="XAgabian1990" w:history="1">
        <w:r w:rsidRPr="00DF4F6A">
          <w:rPr>
            <w:rFonts w:ascii="Times" w:eastAsia="Times New Roman" w:hAnsi="Times"/>
            <w:color w:val="0000FF"/>
            <w:sz w:val="27"/>
            <w:szCs w:val="27"/>
            <w:u w:val="single"/>
          </w:rPr>
          <w:t>Agabian</w:t>
        </w:r>
      </w:hyperlink>
      <w:r w:rsidRPr="00DF4F6A">
        <w:rPr>
          <w:rFonts w:ascii="Times" w:eastAsia="Times New Roman" w:hAnsi="Times"/>
          <w:color w:val="000000"/>
          <w:sz w:val="27"/>
          <w:szCs w:val="27"/>
        </w:rPr>
        <w:t>, </w:t>
      </w:r>
      <w:hyperlink w:anchor="XAgabian1990" w:history="1">
        <w:r w:rsidRPr="00DF4F6A">
          <w:rPr>
            <w:rFonts w:ascii="Times" w:eastAsia="Times New Roman" w:hAnsi="Times"/>
            <w:color w:val="0000FF"/>
            <w:sz w:val="27"/>
            <w:szCs w:val="27"/>
            <w:u w:val="single"/>
          </w:rPr>
          <w:t>1990</w:t>
        </w:r>
      </w:hyperlink>
      <w:r w:rsidRPr="00DF4F6A">
        <w:rPr>
          <w:rFonts w:ascii="Times" w:eastAsia="Times New Roman" w:hAnsi="Times"/>
          <w:color w:val="000000"/>
          <w:sz w:val="27"/>
          <w:szCs w:val="27"/>
        </w:rPr>
        <w:t>; </w:t>
      </w:r>
      <w:hyperlink w:anchor="XBlumenthal1995" w:history="1">
        <w:r w:rsidRPr="00DF4F6A">
          <w:rPr>
            <w:rFonts w:ascii="Times" w:eastAsia="Times New Roman" w:hAnsi="Times"/>
            <w:color w:val="0000FF"/>
            <w:sz w:val="27"/>
            <w:szCs w:val="27"/>
            <w:u w:val="single"/>
          </w:rPr>
          <w:t>Blumenthal</w:t>
        </w:r>
      </w:hyperlink>
      <w:r w:rsidRPr="00DF4F6A">
        <w:rPr>
          <w:rFonts w:ascii="Times" w:eastAsia="Times New Roman" w:hAnsi="Times"/>
          <w:color w:val="000000"/>
          <w:sz w:val="27"/>
          <w:szCs w:val="27"/>
        </w:rPr>
        <w:t>, </w:t>
      </w:r>
      <w:hyperlink w:anchor="XBlumenthal1995" w:history="1">
        <w:r w:rsidRPr="00DF4F6A">
          <w:rPr>
            <w:rFonts w:ascii="Times" w:eastAsia="Times New Roman" w:hAnsi="Times"/>
            <w:color w:val="0000FF"/>
            <w:sz w:val="27"/>
            <w:szCs w:val="27"/>
            <w:u w:val="single"/>
          </w:rPr>
          <w:t>1995</w:t>
        </w:r>
      </w:hyperlink>
      <w:r w:rsidRPr="00DF4F6A">
        <w:rPr>
          <w:rFonts w:ascii="Times" w:eastAsia="Times New Roman" w:hAnsi="Times"/>
          <w:color w:val="000000"/>
          <w:sz w:val="27"/>
          <w:szCs w:val="27"/>
        </w:rPr>
        <w:t>), to the production of functional mRNAs from RNA polymerase I transcripts (</w:t>
      </w:r>
      <w:hyperlink w:anchor="XShuLee1997" w:history="1">
        <w:r w:rsidRPr="00DF4F6A">
          <w:rPr>
            <w:rFonts w:ascii="Times" w:eastAsia="Times New Roman" w:hAnsi="Times"/>
            <w:color w:val="0000FF"/>
            <w:sz w:val="27"/>
            <w:szCs w:val="27"/>
            <w:u w:val="single"/>
          </w:rPr>
          <w:t>Lee and der Ploeg</w:t>
        </w:r>
      </w:hyperlink>
      <w:r w:rsidRPr="00DF4F6A">
        <w:rPr>
          <w:rFonts w:ascii="Times" w:eastAsia="Times New Roman" w:hAnsi="Times"/>
          <w:color w:val="000000"/>
          <w:sz w:val="27"/>
          <w:szCs w:val="27"/>
        </w:rPr>
        <w:t>, </w:t>
      </w:r>
      <w:hyperlink w:anchor="XShuLee1997" w:history="1">
        <w:r w:rsidRPr="00DF4F6A">
          <w:rPr>
            <w:rFonts w:ascii="Times" w:eastAsia="Times New Roman" w:hAnsi="Times"/>
            <w:color w:val="0000FF"/>
            <w:sz w:val="27"/>
            <w:szCs w:val="27"/>
            <w:u w:val="single"/>
          </w:rPr>
          <w:t>1997</w:t>
        </w:r>
      </w:hyperlink>
      <w:r w:rsidRPr="00DF4F6A">
        <w:rPr>
          <w:rFonts w:ascii="Times" w:eastAsia="Times New Roman" w:hAnsi="Times"/>
          <w:color w:val="000000"/>
          <w:sz w:val="27"/>
          <w:szCs w:val="27"/>
        </w:rPr>
        <w:t>).</w:t>
      </w:r>
    </w:p>
    <w:p w:rsidR="00833845" w:rsidRPr="00DF4F6A" w:rsidRDefault="00E42248" w:rsidP="00CE20FF">
      <w:pPr>
        <w:pStyle w:val="acknowledgements"/>
      </w:pPr>
      <w:r w:rsidRPr="00E42248">
        <w:rPr>
          <w:b/>
        </w:rPr>
        <w:t>Acknowledgments  </w:t>
      </w:r>
      <w:r>
        <w:rPr>
          <w:b/>
        </w:rPr>
        <w:t xml:space="preserve"> </w:t>
      </w:r>
      <w:r w:rsidR="00833845" w:rsidRPr="00DF4F6A">
        <w:t xml:space="preserve">This </w:t>
      </w:r>
      <w:proofErr w:type="gramStart"/>
      <w:r w:rsidR="00833845" w:rsidRPr="00DF4F6A">
        <w:t>work</w:t>
      </w:r>
      <w:proofErr w:type="gramEnd"/>
      <w:r w:rsidR="00833845" w:rsidRPr="00DF4F6A">
        <w:t xml:space="preserve"> and the computational analysis were partially supported by the equipment donation from the German Academic Exchange Service-DAAD to the Faculty of Science at the Universidad Nacional de Colombia. Also, by the computational laboratory from Bioinformatics Group at Department of Computer Science and Interdisciplinary Center for Bioinformatic at the Leipzig University. The comparative analysis was partially supported by Colciencias (project no. 110165843196, contract 571-2014). CAVH acknowledges the support by DAAD scholarship: Forschungsstipendien-Promotionen in Deutschland, 2017/18 (Bewerbung 57299294). CIBS acknowledges Universidad Nacional de Colombia for the time granted to write this chapter.</w:t>
      </w:r>
    </w:p>
    <w:p w:rsidR="001E29A0" w:rsidRDefault="001E29A0" w:rsidP="001E29A0">
      <w:pPr>
        <w:pStyle w:val="references"/>
      </w:pPr>
    </w:p>
    <w:p w:rsidR="00833845" w:rsidRPr="00DF4F6A" w:rsidRDefault="00833845" w:rsidP="00EB1540">
      <w:pPr>
        <w:pStyle w:val="subtitle"/>
      </w:pPr>
      <w:r w:rsidRPr="00DF4F6A">
        <w:t>References</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Aboobaker, A. A., Tomancak, P., Patel, N., Rubin, G. M., and Lai, E. C. (2005). Drosophila micrornas exhibit diverse spatial expression patterns during embryonic development. </w:t>
      </w:r>
      <w:r w:rsidRPr="00DF4F6A">
        <w:rPr>
          <w:rFonts w:ascii="Times" w:eastAsia="Times New Roman" w:hAnsi="Times"/>
          <w:i/>
          <w:iCs/>
          <w:color w:val="000000"/>
          <w:sz w:val="27"/>
          <w:szCs w:val="27"/>
        </w:rPr>
        <w:t>Proceedings of the National Academy of Sciences</w:t>
      </w:r>
      <w:r w:rsidRPr="00DF4F6A">
        <w:rPr>
          <w:rFonts w:ascii="Times" w:eastAsia="Times New Roman" w:hAnsi="Times"/>
          <w:color w:val="000000"/>
          <w:sz w:val="27"/>
          <w:szCs w:val="27"/>
        </w:rPr>
        <w:t>, 102(50):18017–18022.</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Agabian, N. (1990). Trans splicing of nuclear pre-mrnas. </w:t>
      </w:r>
      <w:r w:rsidRPr="00DF4F6A">
        <w:rPr>
          <w:rFonts w:ascii="Times" w:eastAsia="Times New Roman" w:hAnsi="Times"/>
          <w:i/>
          <w:iCs/>
          <w:color w:val="000000"/>
          <w:sz w:val="27"/>
          <w:szCs w:val="27"/>
        </w:rPr>
        <w:t>Cell</w:t>
      </w:r>
      <w:r w:rsidRPr="00DF4F6A">
        <w:rPr>
          <w:rFonts w:ascii="Times" w:eastAsia="Times New Roman" w:hAnsi="Times"/>
          <w:color w:val="000000"/>
          <w:sz w:val="27"/>
          <w:szCs w:val="27"/>
        </w:rPr>
        <w:t>, 61(7):1157 – 1160.</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Ambros, V., Bartel, B., Bartel, D. P., Burge, C. B., Carrington, J. C., Chen, X., Dreyfuss, G., Eddy, S. R., Griffiths-Jones, S., Marshall, M., Matzke, M., Ruvkun, G., and Tuschl, T. (2003). A uniform system for microRNA annotation. </w:t>
      </w:r>
      <w:r w:rsidRPr="00DF4F6A">
        <w:rPr>
          <w:rFonts w:ascii="Times" w:eastAsia="Times New Roman" w:hAnsi="Times"/>
          <w:i/>
          <w:iCs/>
          <w:color w:val="000000"/>
          <w:sz w:val="27"/>
          <w:szCs w:val="27"/>
        </w:rPr>
        <w:t>RNA</w:t>
      </w:r>
      <w:r w:rsidRPr="00DF4F6A">
        <w:rPr>
          <w:rFonts w:ascii="Times" w:eastAsia="Times New Roman" w:hAnsi="Times"/>
          <w:color w:val="000000"/>
          <w:sz w:val="27"/>
          <w:szCs w:val="27"/>
        </w:rPr>
        <w:t>, 9:277–279.</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lastRenderedPageBreak/>
        <w:t>    Ameres, S. L. and Zamore, P. D. (2013). Diversifying microRNA sequence and function. </w:t>
      </w:r>
      <w:r w:rsidRPr="00DF4F6A">
        <w:rPr>
          <w:rFonts w:ascii="Times" w:eastAsia="Times New Roman" w:hAnsi="Times"/>
          <w:i/>
          <w:iCs/>
          <w:color w:val="000000"/>
          <w:sz w:val="27"/>
          <w:szCs w:val="27"/>
        </w:rPr>
        <w:t>Nature Rev. Mol. Cell Biol.</w:t>
      </w:r>
      <w:r w:rsidRPr="00DF4F6A">
        <w:rPr>
          <w:rFonts w:ascii="Times" w:eastAsia="Times New Roman" w:hAnsi="Times"/>
          <w:color w:val="000000"/>
          <w:sz w:val="27"/>
          <w:szCs w:val="27"/>
        </w:rPr>
        <w:t>, 14:475–488.</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Bartel, D. P. (2009). MicroRNA target recognition and regulatory functions. </w:t>
      </w:r>
      <w:r w:rsidRPr="00DF4F6A">
        <w:rPr>
          <w:rFonts w:ascii="Times" w:eastAsia="Times New Roman" w:hAnsi="Times"/>
          <w:i/>
          <w:iCs/>
          <w:color w:val="000000"/>
          <w:sz w:val="27"/>
          <w:szCs w:val="27"/>
        </w:rPr>
        <w:t>Cell</w:t>
      </w:r>
      <w:r w:rsidRPr="00DF4F6A">
        <w:rPr>
          <w:rFonts w:ascii="Times" w:eastAsia="Times New Roman" w:hAnsi="Times"/>
          <w:color w:val="000000"/>
          <w:sz w:val="27"/>
          <w:szCs w:val="27"/>
        </w:rPr>
        <w:t>, 136:215–233.</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Bashirullah, A., Cooperstock, R. L., and Lipshitz, H. D. (1998). RNA localization. </w:t>
      </w:r>
      <w:r w:rsidRPr="00DF4F6A">
        <w:rPr>
          <w:rFonts w:ascii="Times" w:eastAsia="Times New Roman" w:hAnsi="Times"/>
          <w:i/>
          <w:iCs/>
          <w:color w:val="000000"/>
          <w:sz w:val="27"/>
          <w:szCs w:val="27"/>
        </w:rPr>
        <w:t>Annu. Rev. Biochem</w:t>
      </w:r>
      <w:r w:rsidRPr="00DF4F6A">
        <w:rPr>
          <w:rFonts w:ascii="Times" w:eastAsia="Times New Roman" w:hAnsi="Times"/>
          <w:color w:val="000000"/>
          <w:sz w:val="27"/>
          <w:szCs w:val="27"/>
        </w:rPr>
        <w:t>, 67:335–394.</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Bentwich, I., Avniel, A. A., Karov, Y., Aharonov, R., Gilad, S., Barad, O., Barzilai, A., Einat, P., Einav, U., Meiri, E., Sharon, E., Spector, Y., and Bentwich, Z. (2005). Identification of hundreds of conserved and nonconserved human microRNAs. </w:t>
      </w:r>
      <w:r w:rsidRPr="00DF4F6A">
        <w:rPr>
          <w:rFonts w:ascii="Times" w:eastAsia="Times New Roman" w:hAnsi="Times"/>
          <w:i/>
          <w:iCs/>
          <w:color w:val="000000"/>
          <w:sz w:val="27"/>
          <w:szCs w:val="27"/>
        </w:rPr>
        <w:t>Nat. Genet.</w:t>
      </w:r>
      <w:r w:rsidRPr="00DF4F6A">
        <w:rPr>
          <w:rFonts w:ascii="Times" w:eastAsia="Times New Roman" w:hAnsi="Times"/>
          <w:color w:val="000000"/>
          <w:sz w:val="27"/>
          <w:szCs w:val="27"/>
        </w:rPr>
        <w:t>, 37:766–770.</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Berezikov, E. (2011). Evolution of microRNA diversity and regulation in animals. </w:t>
      </w:r>
      <w:r w:rsidRPr="00DF4F6A">
        <w:rPr>
          <w:rFonts w:ascii="Times" w:eastAsia="Times New Roman" w:hAnsi="Times"/>
          <w:i/>
          <w:iCs/>
          <w:color w:val="000000"/>
          <w:sz w:val="27"/>
          <w:szCs w:val="27"/>
        </w:rPr>
        <w:t>Nat Rev Genet.</w:t>
      </w:r>
      <w:r w:rsidRPr="00DF4F6A">
        <w:rPr>
          <w:rFonts w:ascii="Times" w:eastAsia="Times New Roman" w:hAnsi="Times"/>
          <w:color w:val="000000"/>
          <w:sz w:val="27"/>
          <w:szCs w:val="27"/>
        </w:rPr>
        <w:t>, 12:846–860.</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Berezikov, E., Thuemmler, F., van Laake, L. W., Kondova, I., Bontrop, R., Cuppen, E., and Plasterk, R. H. (2006). Diversity of microRNAs in human and chimpanzee brain. </w:t>
      </w:r>
      <w:r w:rsidRPr="00DF4F6A">
        <w:rPr>
          <w:rFonts w:ascii="Times" w:eastAsia="Times New Roman" w:hAnsi="Times"/>
          <w:i/>
          <w:iCs/>
          <w:color w:val="000000"/>
          <w:sz w:val="27"/>
          <w:szCs w:val="27"/>
        </w:rPr>
        <w:t>Nat Genet.</w:t>
      </w:r>
      <w:r w:rsidRPr="00DF4F6A">
        <w:rPr>
          <w:rFonts w:ascii="Times" w:eastAsia="Times New Roman" w:hAnsi="Times"/>
          <w:color w:val="000000"/>
          <w:sz w:val="27"/>
          <w:szCs w:val="27"/>
        </w:rPr>
        <w:t>, 38:1375–1377.</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Blumenthal, T. (1995). Trans-splicing and polycistronic transcription in caenohabditis elegans. </w:t>
      </w:r>
      <w:r w:rsidRPr="00DF4F6A">
        <w:rPr>
          <w:rFonts w:ascii="Times" w:eastAsia="Times New Roman" w:hAnsi="Times"/>
          <w:i/>
          <w:iCs/>
          <w:color w:val="000000"/>
          <w:sz w:val="27"/>
          <w:szCs w:val="27"/>
        </w:rPr>
        <w:t>Trends in Genetics</w:t>
      </w:r>
      <w:r w:rsidRPr="00DF4F6A">
        <w:rPr>
          <w:rFonts w:ascii="Times" w:eastAsia="Times New Roman" w:hAnsi="Times"/>
          <w:color w:val="000000"/>
          <w:sz w:val="27"/>
          <w:szCs w:val="27"/>
        </w:rPr>
        <w:t>, 11(4):132 – 136.</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Bortoluzzi, S., Biasiolo, M., and Bisognin, A. (2011). MicroRNA-offset RNAs (moRNAs): by-product spectators or functional players? </w:t>
      </w:r>
      <w:r w:rsidRPr="00DF4F6A">
        <w:rPr>
          <w:rFonts w:ascii="Times" w:eastAsia="Times New Roman" w:hAnsi="Times"/>
          <w:i/>
          <w:iCs/>
          <w:color w:val="000000"/>
          <w:sz w:val="27"/>
          <w:szCs w:val="27"/>
        </w:rPr>
        <w:t>Trends in Molecular</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Medicine</w:t>
      </w:r>
      <w:r w:rsidRPr="00DF4F6A">
        <w:rPr>
          <w:rFonts w:ascii="Times" w:eastAsia="Times New Roman" w:hAnsi="Times"/>
          <w:color w:val="000000"/>
          <w:sz w:val="27"/>
          <w:szCs w:val="27"/>
        </w:rPr>
        <w:t>, 17(9):473–474.</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    Brunetti, R., Gissi, C., Pennati, R., Caicci, F., Gasparini, F., and Manni, L. (2015). Morphological evidence that the molecularly determined ciona intestinalis type a and type b are different species: Ciona robusta and ciona </w:t>
      </w:r>
      <w:r w:rsidRPr="00DF4F6A">
        <w:rPr>
          <w:rFonts w:ascii="Times" w:eastAsia="Times New Roman" w:hAnsi="Times"/>
          <w:color w:val="000000"/>
          <w:sz w:val="27"/>
          <w:szCs w:val="27"/>
        </w:rPr>
        <w:lastRenderedPageBreak/>
        <w:t>intestinalis. </w:t>
      </w:r>
      <w:r w:rsidRPr="00DF4F6A">
        <w:rPr>
          <w:rFonts w:ascii="Times" w:eastAsia="Times New Roman" w:hAnsi="Times"/>
          <w:i/>
          <w:iCs/>
          <w:color w:val="000000"/>
          <w:sz w:val="27"/>
          <w:szCs w:val="27"/>
        </w:rPr>
        <w:t>Journal of Zoological Systematics and Evolutionary Research</w:t>
      </w:r>
      <w:r w:rsidRPr="00DF4F6A">
        <w:rPr>
          <w:rFonts w:ascii="Times" w:eastAsia="Times New Roman" w:hAnsi="Times"/>
          <w:color w:val="000000"/>
          <w:sz w:val="27"/>
          <w:szCs w:val="27"/>
        </w:rPr>
        <w:t>, 53(3):186–193.</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Campo-Paysaa, F., Sémon, M., Cameron, R. A., Peterson, K. J., and Schubert, M. (2011a). MicroRNA complements in deuterostomes: origin and evolution of microRNAs. </w:t>
      </w:r>
      <w:r w:rsidRPr="00DF4F6A">
        <w:rPr>
          <w:rFonts w:ascii="Times" w:eastAsia="Times New Roman" w:hAnsi="Times"/>
          <w:i/>
          <w:iCs/>
          <w:color w:val="000000"/>
          <w:sz w:val="27"/>
          <w:szCs w:val="27"/>
        </w:rPr>
        <w:t>Evol Dev</w:t>
      </w:r>
      <w:r w:rsidRPr="00DF4F6A">
        <w:rPr>
          <w:rFonts w:ascii="Times" w:eastAsia="Times New Roman" w:hAnsi="Times"/>
          <w:color w:val="000000"/>
          <w:sz w:val="27"/>
          <w:szCs w:val="27"/>
        </w:rPr>
        <w:t>, 13:15–27.</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Campo-Paysaa, F., Sémon, M., Cameron, R. A., Peterson, K. J., and Schubert, M. (2011b). microrna complements in deuterostomes: origin and evolution of micrornas. </w:t>
      </w:r>
      <w:r w:rsidRPr="00DF4F6A">
        <w:rPr>
          <w:rFonts w:ascii="Times" w:eastAsia="Times New Roman" w:hAnsi="Times"/>
          <w:i/>
          <w:iCs/>
          <w:color w:val="000000"/>
          <w:sz w:val="27"/>
          <w:szCs w:val="27"/>
        </w:rPr>
        <w:t>Evolution &amp; Development</w:t>
      </w:r>
      <w:r w:rsidRPr="00DF4F6A">
        <w:rPr>
          <w:rFonts w:ascii="Times" w:eastAsia="Times New Roman" w:hAnsi="Times"/>
          <w:color w:val="000000"/>
          <w:sz w:val="27"/>
          <w:szCs w:val="27"/>
        </w:rPr>
        <w:t>, 13(1):15–27.</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Cerutti, H. and Casas-Mollano, J. A. (2006). On the origin and functions of RNA-mediated silencing: from protists to man. </w:t>
      </w:r>
      <w:r w:rsidRPr="00DF4F6A">
        <w:rPr>
          <w:rFonts w:ascii="Times" w:eastAsia="Times New Roman" w:hAnsi="Times"/>
          <w:i/>
          <w:iCs/>
          <w:color w:val="000000"/>
          <w:sz w:val="27"/>
          <w:szCs w:val="27"/>
        </w:rPr>
        <w:t>Curr Genet</w:t>
      </w:r>
      <w:r w:rsidRPr="00DF4F6A">
        <w:rPr>
          <w:rFonts w:ascii="Times" w:eastAsia="Times New Roman" w:hAnsi="Times"/>
          <w:color w:val="000000"/>
          <w:sz w:val="27"/>
          <w:szCs w:val="27"/>
        </w:rPr>
        <w:t>, 50:81–99.</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Chen, J.-F., Mandel, E. M., Thomson, J. M., Wu, Q., Callis, T. E., Hammond, S. M., Conlon, F. L., and Wang, D.-Z. (2005). The role of microRNA-1 and microRNA-133 in skeletal muscle proliferation and differentiation. </w:t>
      </w:r>
      <w:r w:rsidRPr="00DF4F6A">
        <w:rPr>
          <w:rFonts w:ascii="Times" w:eastAsia="Times New Roman" w:hAnsi="Times"/>
          <w:i/>
          <w:iCs/>
          <w:color w:val="000000"/>
          <w:sz w:val="27"/>
          <w:szCs w:val="27"/>
        </w:rPr>
        <w:t>Nature</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Genetics</w:t>
      </w:r>
      <w:r w:rsidRPr="00DF4F6A">
        <w:rPr>
          <w:rFonts w:ascii="Times" w:eastAsia="Times New Roman" w:hAnsi="Times"/>
          <w:color w:val="000000"/>
          <w:sz w:val="27"/>
          <w:szCs w:val="27"/>
        </w:rPr>
        <w:t>, 38:228–233.</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Chen, J. S., Gumbayan, A. M., Zeller, R. W., and Mahaffy, J. M. (2014). An Expanded Notch-Delta Model Exhibiting Long-Range Patterning and Incorporating MicroRNA Regulation. </w:t>
      </w:r>
      <w:r w:rsidRPr="00DF4F6A">
        <w:rPr>
          <w:rFonts w:ascii="Times" w:eastAsia="Times New Roman" w:hAnsi="Times"/>
          <w:i/>
          <w:iCs/>
          <w:color w:val="000000"/>
          <w:sz w:val="27"/>
          <w:szCs w:val="27"/>
        </w:rPr>
        <w:t>PLoS Computational Biology</w:t>
      </w:r>
      <w:r w:rsidRPr="00DF4F6A">
        <w:rPr>
          <w:rFonts w:ascii="Times" w:eastAsia="Times New Roman" w:hAnsi="Times"/>
          <w:color w:val="000000"/>
          <w:sz w:val="27"/>
          <w:szCs w:val="27"/>
        </w:rPr>
        <w:t>, 10(6).</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Chen, J. S., Pedro, M. S., and Zeller, R. W. (2011). mir-124 function during ciona intestinalis neuronal development includes extensive interaction with the notch signaling pathway. </w:t>
      </w:r>
      <w:r w:rsidRPr="00DF4F6A">
        <w:rPr>
          <w:rFonts w:ascii="Times" w:eastAsia="Times New Roman" w:hAnsi="Times"/>
          <w:i/>
          <w:iCs/>
          <w:color w:val="000000"/>
          <w:sz w:val="27"/>
          <w:szCs w:val="27"/>
        </w:rPr>
        <w:t>Development</w:t>
      </w:r>
      <w:r w:rsidRPr="00DF4F6A">
        <w:rPr>
          <w:rFonts w:ascii="Times" w:eastAsia="Times New Roman" w:hAnsi="Times"/>
          <w:color w:val="000000"/>
          <w:sz w:val="27"/>
          <w:szCs w:val="27"/>
        </w:rPr>
        <w:t>, 138(22):4943–4953.</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    Cheng, L.-C., Pastrana, E., Tavazoie, M., and Doetsch, F. (2009). mir-124 regulates adult neurogenesis in the </w:t>
      </w:r>
      <w:r w:rsidRPr="00DF4F6A">
        <w:rPr>
          <w:rFonts w:ascii="Times" w:eastAsia="Times New Roman" w:hAnsi="Times"/>
          <w:color w:val="000000"/>
          <w:sz w:val="27"/>
          <w:szCs w:val="27"/>
        </w:rPr>
        <w:lastRenderedPageBreak/>
        <w:t>subventricular zone stem cell niche. </w:t>
      </w:r>
      <w:r w:rsidRPr="00DF4F6A">
        <w:rPr>
          <w:rFonts w:ascii="Times" w:eastAsia="Times New Roman" w:hAnsi="Times"/>
          <w:i/>
          <w:iCs/>
          <w:color w:val="000000"/>
          <w:sz w:val="27"/>
          <w:szCs w:val="27"/>
        </w:rPr>
        <w:t>Nature</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Neuroscience</w:t>
      </w:r>
      <w:r w:rsidRPr="00DF4F6A">
        <w:rPr>
          <w:rFonts w:ascii="Times" w:eastAsia="Times New Roman" w:hAnsi="Times"/>
          <w:color w:val="000000"/>
          <w:sz w:val="27"/>
          <w:szCs w:val="27"/>
        </w:rPr>
        <w:t>, 12:399–408.</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Clark, A. M., Goldstein, L. D., Tevlin, M., Tavaré, S., Shaham, S., and Miska, E. A. (2010). The microrna mir-124 controls gene expression in the sensory nervous system of caenorhabditis elegans. </w:t>
      </w:r>
      <w:r w:rsidRPr="00DF4F6A">
        <w:rPr>
          <w:rFonts w:ascii="Times" w:eastAsia="Times New Roman" w:hAnsi="Times"/>
          <w:i/>
          <w:iCs/>
          <w:color w:val="000000"/>
          <w:sz w:val="27"/>
          <w:szCs w:val="27"/>
        </w:rPr>
        <w:t>Nucleic Acids Research</w:t>
      </w:r>
      <w:r w:rsidRPr="00DF4F6A">
        <w:rPr>
          <w:rFonts w:ascii="Times" w:eastAsia="Times New Roman" w:hAnsi="Times"/>
          <w:color w:val="000000"/>
          <w:sz w:val="27"/>
          <w:szCs w:val="27"/>
        </w:rPr>
        <w:t>, 38(11):3780–3793.</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Collier, J. R., Monk, N. A., Maini, P. K., and Lewis, J. H. (1996). Pattern formation by lateral inhibition with feedback: a mathematical model of delta-notch intercellular signalling. </w:t>
      </w:r>
      <w:r w:rsidRPr="00DF4F6A">
        <w:rPr>
          <w:rFonts w:ascii="Times" w:eastAsia="Times New Roman" w:hAnsi="Times"/>
          <w:i/>
          <w:iCs/>
          <w:color w:val="000000"/>
          <w:sz w:val="27"/>
          <w:szCs w:val="27"/>
        </w:rPr>
        <w:t>Journal of Theoretical Biology</w:t>
      </w:r>
      <w:r w:rsidRPr="00DF4F6A">
        <w:rPr>
          <w:rFonts w:ascii="Times" w:eastAsia="Times New Roman" w:hAnsi="Times"/>
          <w:color w:val="000000"/>
          <w:sz w:val="27"/>
          <w:szCs w:val="27"/>
        </w:rPr>
        <w:t>, 183(4):429 – 446.</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Dai, Z., Chen, Z., Ye, H., Zhou, L., Cao, L., Wang, Y., Peng, S., and Chen, L. (2009). Characterization of microRNAs in cephalochordates reveals a correlation between microRNA repertoire homology and morphological similarity in chordate evolution. </w:t>
      </w:r>
      <w:r w:rsidRPr="00DF4F6A">
        <w:rPr>
          <w:rFonts w:ascii="Times" w:eastAsia="Times New Roman" w:hAnsi="Times"/>
          <w:i/>
          <w:iCs/>
          <w:color w:val="000000"/>
          <w:sz w:val="27"/>
          <w:szCs w:val="27"/>
        </w:rPr>
        <w:t>Evol Dev.</w:t>
      </w:r>
      <w:r w:rsidRPr="00DF4F6A">
        <w:rPr>
          <w:rFonts w:ascii="Times" w:eastAsia="Times New Roman" w:hAnsi="Times"/>
          <w:color w:val="000000"/>
          <w:sz w:val="27"/>
          <w:szCs w:val="27"/>
        </w:rPr>
        <w:t>, 11:41–49.</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Delsuc, F., Philippe, H., Tsagkogeorga, G., Simion, P., Tilak, M.-K., Turon, X., Lopez-Legentil, S., Piette, J., Lemaire, P., and Douzery, E. J. P. (2017). A phylogenomic framework and timescale for comparative genomics and evolutionary developmental biology of tunicates. </w:t>
      </w:r>
      <w:r w:rsidRPr="00DF4F6A">
        <w:rPr>
          <w:rFonts w:ascii="Times" w:eastAsia="Times New Roman" w:hAnsi="Times"/>
          <w:i/>
          <w:iCs/>
          <w:color w:val="000000"/>
          <w:sz w:val="27"/>
          <w:szCs w:val="27"/>
        </w:rPr>
        <w:t>bioRxiv</w:t>
      </w:r>
      <w:r w:rsidRPr="00DF4F6A">
        <w:rPr>
          <w:rFonts w:ascii="Times" w:eastAsia="Times New Roman" w:hAnsi="Times"/>
          <w:color w:val="000000"/>
          <w:sz w:val="27"/>
          <w:szCs w:val="27"/>
        </w:rPr>
        <w:t>.</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    Denoeud, F., Henriet, S., Mungpakdee, S., Aury, J.-M., Da Silva, C., Brinkmann, H., Mikhaleva, J., Olsen, L. C., Jubin, C., Cañestro, C., Bouquet, J.-M., Danks, G., Poulain, J., Campsteijn, C., Adamski, M., Cross, I., Yadetie, F., Muffato, M., Louis, A., Butcher, S., Tsagkogeorga, G., Konrad, A., Singh, S., Jensen, M. F., Cong, E. H., Eikeseth-Otteraa, H., Noel, B., Anthouard, V., Porcel, B. M., Kachouri-Lafond, R., Nishino, A., Ugolini, M., Chourrout, P., Nishida, H., Aasland, R., Huzurbazar, S., Westhof, E., Delsuc, F., </w:t>
      </w:r>
      <w:r w:rsidRPr="00DF4F6A">
        <w:rPr>
          <w:rFonts w:ascii="Times" w:eastAsia="Times New Roman" w:hAnsi="Times"/>
          <w:color w:val="000000"/>
          <w:sz w:val="27"/>
          <w:szCs w:val="27"/>
        </w:rPr>
        <w:lastRenderedPageBreak/>
        <w:t>Lehrach, H., Reinhardt, R., Weissenbach, J., Roy, S. W., Artiguenave, F., Postlethwait, J. H., Manak, J. R., Thompson, E. M., Jaillon, O., Du Pasquier, L., Boudinot, P., Liberles, D. A., Volff, J.-N., Philippe, H., Lenhard, B., Crollius, H. R., Wincker, P., and Chourrout, D. (2010). Plasticity of animal genome architecture unmasked by rapid evolution of a pelagic tunicate. </w:t>
      </w:r>
      <w:r w:rsidRPr="00DF4F6A">
        <w:rPr>
          <w:rFonts w:ascii="Times" w:eastAsia="Times New Roman" w:hAnsi="Times"/>
          <w:i/>
          <w:iCs/>
          <w:color w:val="000000"/>
          <w:sz w:val="27"/>
          <w:szCs w:val="27"/>
        </w:rPr>
        <w:t>Science</w:t>
      </w:r>
      <w:r w:rsidRPr="00DF4F6A">
        <w:rPr>
          <w:rFonts w:ascii="Times" w:eastAsia="Times New Roman" w:hAnsi="Times"/>
          <w:color w:val="000000"/>
          <w:sz w:val="27"/>
          <w:szCs w:val="27"/>
        </w:rPr>
        <w:t>, 330(6009):1381–1385.</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Friedländer, M. R., Mackowiak, S. D., Li, N., Chen, W., and Rajewsky, N. (2012). miRDeep2 accurately identifies known and hundreds of novel microRNA genes in seven animal clades. </w:t>
      </w:r>
      <w:r w:rsidRPr="00DF4F6A">
        <w:rPr>
          <w:rFonts w:ascii="Times" w:eastAsia="Times New Roman" w:hAnsi="Times"/>
          <w:i/>
          <w:iCs/>
          <w:color w:val="000000"/>
          <w:sz w:val="27"/>
          <w:szCs w:val="27"/>
        </w:rPr>
        <w:t>Nucleic Acids Res.</w:t>
      </w:r>
      <w:r w:rsidRPr="00DF4F6A">
        <w:rPr>
          <w:rFonts w:ascii="Times" w:eastAsia="Times New Roman" w:hAnsi="Times"/>
          <w:color w:val="000000"/>
          <w:sz w:val="27"/>
          <w:szCs w:val="27"/>
        </w:rPr>
        <w:t>, 40:37–52.</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Fu, X., Adamski, M., and Thompson, E. M. (2008). Altered miRNA repertoire in the simplified chordate, </w:t>
      </w:r>
      <w:r w:rsidRPr="00DF4F6A">
        <w:rPr>
          <w:rFonts w:ascii="Times" w:eastAsia="Times New Roman" w:hAnsi="Times"/>
          <w:i/>
          <w:iCs/>
          <w:color w:val="000000"/>
          <w:sz w:val="27"/>
          <w:szCs w:val="27"/>
        </w:rPr>
        <w:t>Oikopleura dioica</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Mol. Biol. Evol.</w:t>
      </w:r>
      <w:r w:rsidRPr="00DF4F6A">
        <w:rPr>
          <w:rFonts w:ascii="Times" w:eastAsia="Times New Roman" w:hAnsi="Times"/>
          <w:color w:val="000000"/>
          <w:sz w:val="27"/>
          <w:szCs w:val="27"/>
        </w:rPr>
        <w:t>, 25:1067–1080.</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Galderisi, U., Jori, F. P., and Giordano, A. (2003). Cell cycle regulation and neural differentiation. </w:t>
      </w:r>
      <w:r w:rsidRPr="00DF4F6A">
        <w:rPr>
          <w:rFonts w:ascii="Times" w:eastAsia="Times New Roman" w:hAnsi="Times"/>
          <w:i/>
          <w:iCs/>
          <w:color w:val="000000"/>
          <w:sz w:val="27"/>
          <w:szCs w:val="27"/>
        </w:rPr>
        <w:t>Oncogene</w:t>
      </w:r>
      <w:r w:rsidRPr="00DF4F6A">
        <w:rPr>
          <w:rFonts w:ascii="Times" w:eastAsia="Times New Roman" w:hAnsi="Times"/>
          <w:color w:val="000000"/>
          <w:sz w:val="27"/>
          <w:szCs w:val="27"/>
        </w:rPr>
        <w:t>, 22:5208–5219.</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Ganot, P., Kallesøe, T., Reinhardt, R., Chourrout, D., and Thompson, E. M. (2004). Spliced-leader rna trans splicing in a chordate, oikopleura dioica, with a compact genome. </w:t>
      </w:r>
      <w:r w:rsidRPr="00DF4F6A">
        <w:rPr>
          <w:rFonts w:ascii="Times" w:eastAsia="Times New Roman" w:hAnsi="Times"/>
          <w:i/>
          <w:iCs/>
          <w:color w:val="000000"/>
          <w:sz w:val="27"/>
          <w:szCs w:val="27"/>
        </w:rPr>
        <w:t>Molecular and Cellular Biology</w:t>
      </w:r>
      <w:r w:rsidRPr="00DF4F6A">
        <w:rPr>
          <w:rFonts w:ascii="Times" w:eastAsia="Times New Roman" w:hAnsi="Times"/>
          <w:color w:val="000000"/>
          <w:sz w:val="27"/>
          <w:szCs w:val="27"/>
        </w:rPr>
        <w:t>, 24(17):7795–7805.</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Griffiths-Jones, S., Hui, J. H. L., Marco, A., and Ronshaugen, M. (2011). MicroRNA evolution by arm switching. </w:t>
      </w:r>
      <w:r w:rsidRPr="00DF4F6A">
        <w:rPr>
          <w:rFonts w:ascii="Times" w:eastAsia="Times New Roman" w:hAnsi="Times"/>
          <w:i/>
          <w:iCs/>
          <w:color w:val="000000"/>
          <w:sz w:val="27"/>
          <w:szCs w:val="27"/>
        </w:rPr>
        <w:t>EMBO reports</w:t>
      </w:r>
      <w:r w:rsidRPr="00DF4F6A">
        <w:rPr>
          <w:rFonts w:ascii="Times" w:eastAsia="Times New Roman" w:hAnsi="Times"/>
          <w:color w:val="000000"/>
          <w:sz w:val="27"/>
          <w:szCs w:val="27"/>
        </w:rPr>
        <w:t>, 12(2):172–177.</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Heimberg, A. M., Cowper-Sal</w:t>
      </w:r>
      <w:r w:rsidRPr="00DF4F6A">
        <w:rPr>
          <w:rFonts w:ascii="Cambria Math" w:eastAsia="Times New Roman" w:hAnsi="Cambria Math" w:cs="Cambria Math"/>
          <w:b/>
          <w:bCs/>
          <w:i/>
          <w:iCs/>
          <w:color w:val="000000"/>
          <w:sz w:val="27"/>
          <w:szCs w:val="27"/>
        </w:rPr>
        <w:t>⋅</w:t>
      </w:r>
      <w:r w:rsidRPr="00DF4F6A">
        <w:rPr>
          <w:rFonts w:ascii="Times" w:eastAsia="Times New Roman" w:hAnsi="Times"/>
          <w:color w:val="000000"/>
          <w:sz w:val="27"/>
          <w:szCs w:val="27"/>
        </w:rPr>
        <w:t>lari, R., Sémon, M., Donoghue, P. C., and Peterson, K. J. (2010). MicroRNAs reveal the interrelationships of hagfish, lampreys, and gnathostomes and the nature of the ancestral vertebrate. </w:t>
      </w:r>
      <w:r w:rsidRPr="00DF4F6A">
        <w:rPr>
          <w:rFonts w:ascii="Times" w:eastAsia="Times New Roman" w:hAnsi="Times"/>
          <w:i/>
          <w:iCs/>
          <w:color w:val="000000"/>
          <w:sz w:val="27"/>
          <w:szCs w:val="27"/>
        </w:rPr>
        <w:t>Proc. Natl.</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Acad. Sci. USA</w:t>
      </w:r>
      <w:r w:rsidRPr="00DF4F6A">
        <w:rPr>
          <w:rFonts w:ascii="Times" w:eastAsia="Times New Roman" w:hAnsi="Times"/>
          <w:color w:val="000000"/>
          <w:sz w:val="27"/>
          <w:szCs w:val="27"/>
        </w:rPr>
        <w:t>, 107:19379–19383.</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lastRenderedPageBreak/>
        <w:t>    Heimberg, A. M., Sempere, L. F., Moy, V. N., Donoghue, P. C. J., and Peterson, K. (2007). MicroRNAs and the advent of vertebrate morphological complexity. </w:t>
      </w:r>
      <w:r w:rsidRPr="00DF4F6A">
        <w:rPr>
          <w:rFonts w:ascii="Times" w:eastAsia="Times New Roman" w:hAnsi="Times"/>
          <w:i/>
          <w:iCs/>
          <w:color w:val="000000"/>
          <w:sz w:val="27"/>
          <w:szCs w:val="27"/>
        </w:rPr>
        <w:t>Proc. Natl. Acad. Sci. USA</w:t>
      </w:r>
      <w:r w:rsidRPr="00DF4F6A">
        <w:rPr>
          <w:rFonts w:ascii="Times" w:eastAsia="Times New Roman" w:hAnsi="Times"/>
          <w:color w:val="000000"/>
          <w:sz w:val="27"/>
          <w:szCs w:val="27"/>
        </w:rPr>
        <w:t>, 105:2946–2950.</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Hendrix, D., Levine, M., and Shi, W. (2010). miRTRAP, a computational method for the systematic identification of miRNAs from high throughput sequencing data. </w:t>
      </w:r>
      <w:r w:rsidRPr="00DF4F6A">
        <w:rPr>
          <w:rFonts w:ascii="Times" w:eastAsia="Times New Roman" w:hAnsi="Times"/>
          <w:i/>
          <w:iCs/>
          <w:color w:val="000000"/>
          <w:sz w:val="27"/>
          <w:szCs w:val="27"/>
        </w:rPr>
        <w:t>Genome Biol</w:t>
      </w:r>
      <w:r w:rsidRPr="00DF4F6A">
        <w:rPr>
          <w:rFonts w:ascii="Times" w:eastAsia="Times New Roman" w:hAnsi="Times"/>
          <w:color w:val="000000"/>
          <w:sz w:val="27"/>
          <w:szCs w:val="27"/>
        </w:rPr>
        <w:t>, 11(4</w:t>
      </w:r>
      <w:proofErr w:type="gramStart"/>
      <w:r w:rsidRPr="00DF4F6A">
        <w:rPr>
          <w:rFonts w:ascii="Times" w:eastAsia="Times New Roman" w:hAnsi="Times"/>
          <w:color w:val="000000"/>
          <w:sz w:val="27"/>
          <w:szCs w:val="27"/>
        </w:rPr>
        <w:t>):R</w:t>
      </w:r>
      <w:proofErr w:type="gramEnd"/>
      <w:r w:rsidRPr="00DF4F6A">
        <w:rPr>
          <w:rFonts w:ascii="Times" w:eastAsia="Times New Roman" w:hAnsi="Times"/>
          <w:color w:val="000000"/>
          <w:sz w:val="27"/>
          <w:szCs w:val="27"/>
        </w:rPr>
        <w:t>39.</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Hertel, J., Bartschat, S., Wintsche, A., Otto, C., The Students of the Bioinformatics Computer Lab 2011, and Stadler, P. F. (2012). Evolution of the let-7 microRNA family. </w:t>
      </w:r>
      <w:r w:rsidRPr="00DF4F6A">
        <w:rPr>
          <w:rFonts w:ascii="Times" w:eastAsia="Times New Roman" w:hAnsi="Times"/>
          <w:i/>
          <w:iCs/>
          <w:color w:val="000000"/>
          <w:sz w:val="27"/>
          <w:szCs w:val="27"/>
        </w:rPr>
        <w:t>RNA Biology</w:t>
      </w:r>
      <w:r w:rsidRPr="00DF4F6A">
        <w:rPr>
          <w:rFonts w:ascii="Times" w:eastAsia="Times New Roman" w:hAnsi="Times"/>
          <w:color w:val="000000"/>
          <w:sz w:val="27"/>
          <w:szCs w:val="27"/>
        </w:rPr>
        <w:t>, 9:231–241.</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Hertel, J., Lindemeyer, M., Missal, K., Fried, C., Tanzer, A., Flamm, C., Hofacker, I. L., Stadler, P. F., and The Students of Bioinformatics Computer Labs 2004 and 2005 (2006). The expansion of the metazoan microRNA repertoire. </w:t>
      </w:r>
      <w:r w:rsidRPr="00DF4F6A">
        <w:rPr>
          <w:rFonts w:ascii="Times" w:eastAsia="Times New Roman" w:hAnsi="Times"/>
          <w:i/>
          <w:iCs/>
          <w:color w:val="000000"/>
          <w:sz w:val="27"/>
          <w:szCs w:val="27"/>
        </w:rPr>
        <w:t>BMC Genomics</w:t>
      </w:r>
      <w:r w:rsidRPr="00DF4F6A">
        <w:rPr>
          <w:rFonts w:ascii="Times" w:eastAsia="Times New Roman" w:hAnsi="Times"/>
          <w:color w:val="000000"/>
          <w:sz w:val="27"/>
          <w:szCs w:val="27"/>
        </w:rPr>
        <w:t>, 7:15 [epub].</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Hertel, J. and Stadler, P. F. (2015). The expansion of animal microRNA families revisited. </w:t>
      </w:r>
      <w:r w:rsidRPr="00DF4F6A">
        <w:rPr>
          <w:rFonts w:ascii="Times" w:eastAsia="Times New Roman" w:hAnsi="Times"/>
          <w:i/>
          <w:iCs/>
          <w:color w:val="000000"/>
          <w:sz w:val="27"/>
          <w:szCs w:val="27"/>
        </w:rPr>
        <w:t>Life</w:t>
      </w:r>
      <w:r w:rsidRPr="00DF4F6A">
        <w:rPr>
          <w:rFonts w:ascii="Times" w:eastAsia="Times New Roman" w:hAnsi="Times"/>
          <w:color w:val="000000"/>
          <w:sz w:val="27"/>
          <w:szCs w:val="27"/>
        </w:rPr>
        <w:t>, 5:905–920.</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Holland, L. Z. (2015). Genomics, evolution and development of amphioxus and tunicates: The Goldilocks principle.</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Ikuta, T. and Saiga, H. (2005). Organization of hox genes in ascidians: Present, past, and future. </w:t>
      </w:r>
      <w:r w:rsidRPr="00DF4F6A">
        <w:rPr>
          <w:rFonts w:ascii="Times" w:eastAsia="Times New Roman" w:hAnsi="Times"/>
          <w:i/>
          <w:iCs/>
          <w:color w:val="000000"/>
          <w:sz w:val="27"/>
          <w:szCs w:val="27"/>
        </w:rPr>
        <w:t>Developmental Dynamics</w:t>
      </w:r>
      <w:r w:rsidRPr="00DF4F6A">
        <w:rPr>
          <w:rFonts w:ascii="Times" w:eastAsia="Times New Roman" w:hAnsi="Times"/>
          <w:color w:val="000000"/>
          <w:sz w:val="27"/>
          <w:szCs w:val="27"/>
        </w:rPr>
        <w:t>, 233(2):382–389.</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Joyce Tang, W., Chen, J. S., and Zeller, R. W. (2013). Transcriptional regulation of the peripheral nervous system in Ciona intestinalis. </w:t>
      </w:r>
      <w:r w:rsidRPr="00DF4F6A">
        <w:rPr>
          <w:rFonts w:ascii="Times" w:eastAsia="Times New Roman" w:hAnsi="Times"/>
          <w:i/>
          <w:iCs/>
          <w:color w:val="000000"/>
          <w:sz w:val="27"/>
          <w:szCs w:val="27"/>
        </w:rPr>
        <w:t>Developmental</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Biology</w:t>
      </w:r>
      <w:r w:rsidRPr="00DF4F6A">
        <w:rPr>
          <w:rFonts w:ascii="Times" w:eastAsia="Times New Roman" w:hAnsi="Times"/>
          <w:color w:val="000000"/>
          <w:sz w:val="27"/>
          <w:szCs w:val="27"/>
        </w:rPr>
        <w:t>, 378(2):183–193.</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lastRenderedPageBreak/>
        <w:t xml:space="preserve">    Jue, N. K., Batta-Lona, P. G., Trusiak, S., Obergfell, C., Bucklin, A., O’neill, M. J., and O’neill, R. J. (2016). Rapid evolutionary rates and unique genomic signatures discovered in the first reference genome for the </w:t>
      </w:r>
      <w:proofErr w:type="gramStart"/>
      <w:r w:rsidRPr="00DF4F6A">
        <w:rPr>
          <w:rFonts w:ascii="Times" w:eastAsia="Times New Roman" w:hAnsi="Times"/>
          <w:color w:val="000000"/>
          <w:sz w:val="27"/>
          <w:szCs w:val="27"/>
        </w:rPr>
        <w:t>southern ocean</w:t>
      </w:r>
      <w:proofErr w:type="gramEnd"/>
      <w:r w:rsidRPr="00DF4F6A">
        <w:rPr>
          <w:rFonts w:ascii="Times" w:eastAsia="Times New Roman" w:hAnsi="Times"/>
          <w:color w:val="000000"/>
          <w:sz w:val="27"/>
          <w:szCs w:val="27"/>
        </w:rPr>
        <w:t xml:space="preserve"> salp, salpa thompsoni (Urochordata, Thaliacea). </w:t>
      </w:r>
      <w:r w:rsidRPr="00DF4F6A">
        <w:rPr>
          <w:rFonts w:ascii="Times" w:eastAsia="Times New Roman" w:hAnsi="Times"/>
          <w:i/>
          <w:iCs/>
          <w:color w:val="000000"/>
          <w:sz w:val="27"/>
          <w:szCs w:val="27"/>
        </w:rPr>
        <w:t>Genome Biology and Evolution</w:t>
      </w:r>
      <w:r w:rsidRPr="00DF4F6A">
        <w:rPr>
          <w:rFonts w:ascii="Times" w:eastAsia="Times New Roman" w:hAnsi="Times"/>
          <w:color w:val="000000"/>
          <w:sz w:val="27"/>
          <w:szCs w:val="27"/>
        </w:rPr>
        <w:t>, 8(10):3171–3186.</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Keshavan, R., Virata, M., Keshavan, A., and Zeller, R. W. (2010). Computational identification of Ciona intestinalis microRNAs. </w:t>
      </w:r>
      <w:r w:rsidRPr="00DF4F6A">
        <w:rPr>
          <w:rFonts w:ascii="Times" w:eastAsia="Times New Roman" w:hAnsi="Times"/>
          <w:i/>
          <w:iCs/>
          <w:color w:val="000000"/>
          <w:sz w:val="27"/>
          <w:szCs w:val="27"/>
        </w:rPr>
        <w:t>Zoological</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Science</w:t>
      </w:r>
      <w:r w:rsidRPr="00DF4F6A">
        <w:rPr>
          <w:rFonts w:ascii="Times" w:eastAsia="Times New Roman" w:hAnsi="Times"/>
          <w:color w:val="000000"/>
          <w:sz w:val="27"/>
          <w:szCs w:val="27"/>
        </w:rPr>
        <w:t>, 27(2):162–170.</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Knapp, D., Schulz, H., Rascon, C. A., Volkmer, M., Scholz, J., Nacu, E., Le, M., Novozhilov, S., Tazaki, A., Protze, S., Jacob, T., Hubner, N., Habermann, B., and Tanaka, E. M. (2013). Comparative transcriptional profiling of the axolotl limb identifies a tripartite regeneration-specific gene program. </w:t>
      </w:r>
      <w:r w:rsidRPr="00DF4F6A">
        <w:rPr>
          <w:rFonts w:ascii="Times" w:eastAsia="Times New Roman" w:hAnsi="Times"/>
          <w:i/>
          <w:iCs/>
          <w:color w:val="000000"/>
          <w:sz w:val="27"/>
          <w:szCs w:val="27"/>
        </w:rPr>
        <w:t>PLOS ONE</w:t>
      </w:r>
      <w:r w:rsidRPr="00DF4F6A">
        <w:rPr>
          <w:rFonts w:ascii="Times" w:eastAsia="Times New Roman" w:hAnsi="Times"/>
          <w:color w:val="000000"/>
          <w:sz w:val="27"/>
          <w:szCs w:val="27"/>
        </w:rPr>
        <w:t>, 8(5):1–20.</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Kocot, K. M., Tassia, M. G., Halanych, K. M., and Swalla, B. J. (2018). Phylogenomics offers resolution of major tunicate relationships. </w:t>
      </w:r>
      <w:r w:rsidRPr="00DF4F6A">
        <w:rPr>
          <w:rFonts w:ascii="Times" w:eastAsia="Times New Roman" w:hAnsi="Times"/>
          <w:i/>
          <w:iCs/>
          <w:color w:val="000000"/>
          <w:sz w:val="27"/>
          <w:szCs w:val="27"/>
        </w:rPr>
        <w:t>Molecular</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Phylogenetics and Evolution</w:t>
      </w:r>
      <w:r w:rsidRPr="00DF4F6A">
        <w:rPr>
          <w:rFonts w:ascii="Times" w:eastAsia="Times New Roman" w:hAnsi="Times"/>
          <w:color w:val="000000"/>
          <w:sz w:val="27"/>
          <w:szCs w:val="27"/>
        </w:rPr>
        <w:t>, 121:166 – 173.</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Kusakabe, R., Tani, S., Nishitsuji, K., Shindo, M., Okamura, K., Miyamoto, Y., Nakai, K., Suzuki, Y., Kusakabe, T. G., and Inoue, K. (2013). Characterization of the compact bicistronic microRNA precursor, miR-1/miR-133, expressed specifically in Ciona muscle tissues. </w:t>
      </w:r>
      <w:r w:rsidRPr="00DF4F6A">
        <w:rPr>
          <w:rFonts w:ascii="Times" w:eastAsia="Times New Roman" w:hAnsi="Times"/>
          <w:i/>
          <w:iCs/>
          <w:color w:val="000000"/>
          <w:sz w:val="27"/>
          <w:szCs w:val="27"/>
        </w:rPr>
        <w:t>Gene Expression Patterns</w:t>
      </w:r>
      <w:r w:rsidRPr="00DF4F6A">
        <w:rPr>
          <w:rFonts w:ascii="Times" w:eastAsia="Times New Roman" w:hAnsi="Times"/>
          <w:color w:val="000000"/>
          <w:sz w:val="27"/>
          <w:szCs w:val="27"/>
        </w:rPr>
        <w:t>, 13(1-2):43–50.</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Langenberger, D., Bermudez-Santana, C., Hertel, J., Hoffmann, S., Khaitovich, P., and Stadler, P. F. (2009). Evidence for human microrna-offset rnas in small rna sequencing data. </w:t>
      </w:r>
      <w:r w:rsidRPr="00DF4F6A">
        <w:rPr>
          <w:rFonts w:ascii="Times" w:eastAsia="Times New Roman" w:hAnsi="Times"/>
          <w:i/>
          <w:iCs/>
          <w:color w:val="000000"/>
          <w:sz w:val="27"/>
          <w:szCs w:val="27"/>
        </w:rPr>
        <w:t>Bioinformatics</w:t>
      </w:r>
      <w:r w:rsidRPr="00DF4F6A">
        <w:rPr>
          <w:rFonts w:ascii="Times" w:eastAsia="Times New Roman" w:hAnsi="Times"/>
          <w:color w:val="000000"/>
          <w:sz w:val="27"/>
          <w:szCs w:val="27"/>
        </w:rPr>
        <w:t>, 25(18):2298–2301.</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lastRenderedPageBreak/>
        <w:t>    Langenberger, D., Bermudez-Santana, C., Stadler, P. F., and Hoffmann, S. (2010). Identification and classification of small RNAs in transcriptome sequence data. </w:t>
      </w:r>
      <w:r w:rsidRPr="00DF4F6A">
        <w:rPr>
          <w:rFonts w:ascii="Times" w:eastAsia="Times New Roman" w:hAnsi="Times"/>
          <w:i/>
          <w:iCs/>
          <w:color w:val="000000"/>
          <w:sz w:val="27"/>
          <w:szCs w:val="27"/>
        </w:rPr>
        <w:t>Pac. Symp. Biocomput.</w:t>
      </w:r>
      <w:r w:rsidRPr="00DF4F6A">
        <w:rPr>
          <w:rFonts w:ascii="Times" w:eastAsia="Times New Roman" w:hAnsi="Times"/>
          <w:color w:val="000000"/>
          <w:sz w:val="27"/>
          <w:szCs w:val="27"/>
        </w:rPr>
        <w:t>, 15:80–87.</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Langenberger, D., Çakir, M. V., Hoffmann, S., and Stadler, P. F. (2012). Dicer-processed small RNAs: Rules and exceptions. </w:t>
      </w:r>
      <w:r w:rsidRPr="00DF4F6A">
        <w:rPr>
          <w:rFonts w:ascii="Times" w:eastAsia="Times New Roman" w:hAnsi="Times"/>
          <w:i/>
          <w:iCs/>
          <w:color w:val="000000"/>
          <w:sz w:val="27"/>
          <w:szCs w:val="27"/>
        </w:rPr>
        <w:t>J. Exp. Zool: Mol. Dev.</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Evol.</w:t>
      </w:r>
      <w:r w:rsidRPr="00DF4F6A">
        <w:rPr>
          <w:rFonts w:ascii="Times" w:eastAsia="Times New Roman" w:hAnsi="Times"/>
          <w:color w:val="000000"/>
          <w:sz w:val="27"/>
          <w:szCs w:val="27"/>
        </w:rPr>
        <w:t>, 320:35–46.</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Lee, C. T., Risom, T., and Strauss, W. M. (2007). Evolutionary conservation of microRNA regulatory circuits: an examination of microrna gene complexity and conserved microRNA-target interactions through metazoan phylogeny. </w:t>
      </w:r>
      <w:r w:rsidRPr="00DF4F6A">
        <w:rPr>
          <w:rFonts w:ascii="Times" w:eastAsia="Times New Roman" w:hAnsi="Times"/>
          <w:i/>
          <w:iCs/>
          <w:color w:val="000000"/>
          <w:sz w:val="27"/>
          <w:szCs w:val="27"/>
        </w:rPr>
        <w:t>DNA</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Cell Biol.</w:t>
      </w:r>
      <w:r w:rsidRPr="00DF4F6A">
        <w:rPr>
          <w:rFonts w:ascii="Times" w:eastAsia="Times New Roman" w:hAnsi="Times"/>
          <w:color w:val="000000"/>
          <w:sz w:val="27"/>
          <w:szCs w:val="27"/>
        </w:rPr>
        <w:t>, 26:209–218.</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Lee, M. G.-S. and der Ploeg, L. H. T. V. (1997). Transcription of protein-coding genes in trypanosomes by rna polymerase i. </w:t>
      </w:r>
      <w:r w:rsidRPr="00DF4F6A">
        <w:rPr>
          <w:rFonts w:ascii="Times" w:eastAsia="Times New Roman" w:hAnsi="Times"/>
          <w:i/>
          <w:iCs/>
          <w:color w:val="000000"/>
          <w:sz w:val="27"/>
          <w:szCs w:val="27"/>
        </w:rPr>
        <w:t>Annual Review of Microbiology</w:t>
      </w:r>
      <w:r w:rsidRPr="00DF4F6A">
        <w:rPr>
          <w:rFonts w:ascii="Times" w:eastAsia="Times New Roman" w:hAnsi="Times"/>
          <w:color w:val="000000"/>
          <w:sz w:val="27"/>
          <w:szCs w:val="27"/>
        </w:rPr>
        <w:t>, 51(1):463–489. PMID: 9343357.</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Legendre, M., Lambert, A., and Gautheret, D. (2005). Profile-based detection of microRNA precursors in animal genomes. </w:t>
      </w:r>
      <w:r w:rsidRPr="00DF4F6A">
        <w:rPr>
          <w:rFonts w:ascii="Times" w:eastAsia="Times New Roman" w:hAnsi="Times"/>
          <w:i/>
          <w:iCs/>
          <w:color w:val="000000"/>
          <w:sz w:val="27"/>
          <w:szCs w:val="27"/>
        </w:rPr>
        <w:t>Bioinformatics</w:t>
      </w:r>
      <w:r w:rsidRPr="00DF4F6A">
        <w:rPr>
          <w:rFonts w:ascii="Times" w:eastAsia="Times New Roman" w:hAnsi="Times"/>
          <w:color w:val="000000"/>
          <w:sz w:val="27"/>
          <w:szCs w:val="27"/>
        </w:rPr>
        <w:t>, 21(7):841–845.</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Liang, H. and Li, W. (2009). Lowly expressed human microrna genes evolve rapidly. </w:t>
      </w:r>
      <w:r w:rsidRPr="00DF4F6A">
        <w:rPr>
          <w:rFonts w:ascii="Times" w:eastAsia="Times New Roman" w:hAnsi="Times"/>
          <w:i/>
          <w:iCs/>
          <w:color w:val="000000"/>
          <w:sz w:val="27"/>
          <w:szCs w:val="27"/>
        </w:rPr>
        <w:t>Mol Biol Evol</w:t>
      </w:r>
      <w:r w:rsidRPr="00DF4F6A">
        <w:rPr>
          <w:rFonts w:ascii="Times" w:eastAsia="Times New Roman" w:hAnsi="Times"/>
          <w:color w:val="000000"/>
          <w:sz w:val="27"/>
          <w:szCs w:val="27"/>
        </w:rPr>
        <w:t>, 26:1195–1198.</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Lin, S.-L., Miller, J. D., and Ying, S.-Y. Y. (2006). Intronic MicroRNA (miRNA). </w:t>
      </w:r>
      <w:r w:rsidRPr="00DF4F6A">
        <w:rPr>
          <w:rFonts w:ascii="Times" w:eastAsia="Times New Roman" w:hAnsi="Times"/>
          <w:i/>
          <w:iCs/>
          <w:color w:val="000000"/>
          <w:sz w:val="27"/>
          <w:szCs w:val="27"/>
        </w:rPr>
        <w:t>J Biomed Biotechnol.</w:t>
      </w:r>
      <w:r w:rsidRPr="00DF4F6A">
        <w:rPr>
          <w:rFonts w:ascii="Times" w:eastAsia="Times New Roman" w:hAnsi="Times"/>
          <w:color w:val="000000"/>
          <w:sz w:val="27"/>
          <w:szCs w:val="27"/>
        </w:rPr>
        <w:t>, 2006:26818.</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Lu, J., Shen, Y., Wu, Q., Kumar, S., He, B., Shi, S., Carthew, R. W., Wang, S. M., and Wu, C. I. (2008). The birth and death of microRNA genes in </w:t>
      </w:r>
      <w:r w:rsidRPr="00DF4F6A">
        <w:rPr>
          <w:rFonts w:ascii="Times" w:eastAsia="Times New Roman" w:hAnsi="Times"/>
          <w:i/>
          <w:iCs/>
          <w:color w:val="000000"/>
          <w:sz w:val="27"/>
          <w:szCs w:val="27"/>
        </w:rPr>
        <w:t>Drosophila</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Nat Genet.</w:t>
      </w:r>
      <w:r w:rsidRPr="00DF4F6A">
        <w:rPr>
          <w:rFonts w:ascii="Times" w:eastAsia="Times New Roman" w:hAnsi="Times"/>
          <w:color w:val="000000"/>
          <w:sz w:val="27"/>
          <w:szCs w:val="27"/>
        </w:rPr>
        <w:t>, 40:351–355.</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lastRenderedPageBreak/>
        <w:t>    Lund, E., Güttinger, S., Calado, A., Dahlberg, J. E., and Kutay, U. (2004). Nuclear export of microRNA precursors. </w:t>
      </w:r>
      <w:r w:rsidRPr="00DF4F6A">
        <w:rPr>
          <w:rFonts w:ascii="Times" w:eastAsia="Times New Roman" w:hAnsi="Times"/>
          <w:i/>
          <w:iCs/>
          <w:color w:val="000000"/>
          <w:sz w:val="27"/>
          <w:szCs w:val="27"/>
        </w:rPr>
        <w:t>Science</w:t>
      </w:r>
      <w:r w:rsidRPr="00DF4F6A">
        <w:rPr>
          <w:rFonts w:ascii="Times" w:eastAsia="Times New Roman" w:hAnsi="Times"/>
          <w:color w:val="000000"/>
          <w:sz w:val="27"/>
          <w:szCs w:val="27"/>
        </w:rPr>
        <w:t>, 303:95–98.</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Marco, A., Ninova, M., Ronshaugen, M., and Griffiths-Jones, S. (2013). Clusters of microRNAs emerge by new hairpins in existing transcripts. </w:t>
      </w:r>
      <w:r w:rsidRPr="00DF4F6A">
        <w:rPr>
          <w:rFonts w:ascii="Times" w:eastAsia="Times New Roman" w:hAnsi="Times"/>
          <w:i/>
          <w:iCs/>
          <w:color w:val="000000"/>
          <w:sz w:val="27"/>
          <w:szCs w:val="27"/>
        </w:rPr>
        <w:t>Nucleic</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Acids Res</w:t>
      </w:r>
      <w:r w:rsidRPr="00DF4F6A">
        <w:rPr>
          <w:rFonts w:ascii="Times" w:eastAsia="Times New Roman" w:hAnsi="Times"/>
          <w:color w:val="000000"/>
          <w:sz w:val="27"/>
          <w:szCs w:val="27"/>
        </w:rPr>
        <w:t>, 41:7745–7752.</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Maroney, P. A., Denker, J. A., Darzynkiewicz, E., Laneve, R., and Nilsen, T. W. (1995). Most mrnas in the nematode ascaris lumbricoides are trans-spliced: a role for spliced leader addition in translational efficiency. </w:t>
      </w:r>
      <w:r w:rsidRPr="00DF4F6A">
        <w:rPr>
          <w:rFonts w:ascii="Times" w:eastAsia="Times New Roman" w:hAnsi="Times"/>
          <w:i/>
          <w:iCs/>
          <w:color w:val="000000"/>
          <w:sz w:val="27"/>
          <w:szCs w:val="27"/>
        </w:rPr>
        <w:t>RNA</w:t>
      </w:r>
      <w:r w:rsidRPr="00DF4F6A">
        <w:rPr>
          <w:rFonts w:ascii="Times" w:eastAsia="Times New Roman" w:hAnsi="Times"/>
          <w:color w:val="000000"/>
          <w:sz w:val="27"/>
          <w:szCs w:val="27"/>
        </w:rPr>
        <w:t>, 1(7):714–723.</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McBeath, R., Pirone, D. M., Nelson, C. M., Bhadriraju, K., and Chen, C. S. (2004). Cell shape, cytoskeletal tension, and rhoa regulate stem cell lineage commitment. </w:t>
      </w:r>
      <w:r w:rsidRPr="00DF4F6A">
        <w:rPr>
          <w:rFonts w:ascii="Times" w:eastAsia="Times New Roman" w:hAnsi="Times"/>
          <w:i/>
          <w:iCs/>
          <w:color w:val="000000"/>
          <w:sz w:val="27"/>
          <w:szCs w:val="27"/>
        </w:rPr>
        <w:t>Developmental Cell</w:t>
      </w:r>
      <w:r w:rsidRPr="00DF4F6A">
        <w:rPr>
          <w:rFonts w:ascii="Times" w:eastAsia="Times New Roman" w:hAnsi="Times"/>
          <w:color w:val="000000"/>
          <w:sz w:val="27"/>
          <w:szCs w:val="27"/>
        </w:rPr>
        <w:t>, 6(4):483 – 495.</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Meiri, E., Levy, A., Benjamin, H., Ben-David, M., Cohen, L., Dov, A., Dromi, N., Elyakim, E., Yerushalmi, N., Zion, O., Lithwick-Yanai, G., and Sitbon, E. (2010). Discovery of micrornas and other small rnas in solid tumors. </w:t>
      </w:r>
      <w:r w:rsidRPr="00DF4F6A">
        <w:rPr>
          <w:rFonts w:ascii="Times" w:eastAsia="Times New Roman" w:hAnsi="Times"/>
          <w:i/>
          <w:iCs/>
          <w:color w:val="000000"/>
          <w:sz w:val="27"/>
          <w:szCs w:val="27"/>
        </w:rPr>
        <w:t>Nucleic</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Acids Research</w:t>
      </w:r>
      <w:r w:rsidRPr="00DF4F6A">
        <w:rPr>
          <w:rFonts w:ascii="Times" w:eastAsia="Times New Roman" w:hAnsi="Times"/>
          <w:color w:val="000000"/>
          <w:sz w:val="27"/>
          <w:szCs w:val="27"/>
        </w:rPr>
        <w:t>, 38(18):6234–6246.</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Meunier, J., Lemoine, F., Soumillon, M., Liechti, A., Weier, M., Guschanski, K., Hu, H., Khaitovich, P., and Kaessmann, H. (2012). Birth and expression evolution of mammalian microrna genes. </w:t>
      </w:r>
      <w:r w:rsidRPr="00DF4F6A">
        <w:rPr>
          <w:rFonts w:ascii="Times" w:eastAsia="Times New Roman" w:hAnsi="Times"/>
          <w:i/>
          <w:iCs/>
          <w:color w:val="000000"/>
          <w:sz w:val="27"/>
          <w:szCs w:val="27"/>
        </w:rPr>
        <w:t>Genome Res</w:t>
      </w:r>
      <w:r w:rsidRPr="00DF4F6A">
        <w:rPr>
          <w:rFonts w:ascii="Times" w:eastAsia="Times New Roman" w:hAnsi="Times"/>
          <w:color w:val="000000"/>
          <w:sz w:val="27"/>
          <w:szCs w:val="27"/>
        </w:rPr>
        <w:t>, 23:34–45.</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Missal, K., Rose, D., and Stadler, P. F. (2005). Non-coding RNAs in Ciona intestinalis. </w:t>
      </w:r>
      <w:r w:rsidRPr="00DF4F6A">
        <w:rPr>
          <w:rFonts w:ascii="Times" w:eastAsia="Times New Roman" w:hAnsi="Times"/>
          <w:i/>
          <w:iCs/>
          <w:color w:val="000000"/>
          <w:sz w:val="27"/>
          <w:szCs w:val="27"/>
        </w:rPr>
        <w:t>Bioinformatics</w:t>
      </w:r>
      <w:r w:rsidRPr="00DF4F6A">
        <w:rPr>
          <w:rFonts w:ascii="Times" w:eastAsia="Times New Roman" w:hAnsi="Times"/>
          <w:color w:val="000000"/>
          <w:sz w:val="27"/>
          <w:szCs w:val="27"/>
        </w:rPr>
        <w:t>, 21(SUPPL. 2):77–78.</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lastRenderedPageBreak/>
        <w:t>    Nawrocki, E. P. and Eddy, S. R. (2013a). Infernal 1.1: 100-fold faster RNA homology searches. </w:t>
      </w:r>
      <w:r w:rsidRPr="00DF4F6A">
        <w:rPr>
          <w:rFonts w:ascii="Times" w:eastAsia="Times New Roman" w:hAnsi="Times"/>
          <w:i/>
          <w:iCs/>
          <w:color w:val="000000"/>
          <w:sz w:val="27"/>
          <w:szCs w:val="27"/>
        </w:rPr>
        <w:t>Bioinformatics</w:t>
      </w:r>
      <w:r w:rsidRPr="00DF4F6A">
        <w:rPr>
          <w:rFonts w:ascii="Times" w:eastAsia="Times New Roman" w:hAnsi="Times"/>
          <w:color w:val="000000"/>
          <w:sz w:val="27"/>
          <w:szCs w:val="27"/>
        </w:rPr>
        <w:t>, 29:2933–2935.</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Nawrocki, E. P. and Eddy, S. R. (2013b). Infernal 1.1: 100-fold faster rna homology searches. </w:t>
      </w:r>
      <w:r w:rsidRPr="00DF4F6A">
        <w:rPr>
          <w:rFonts w:ascii="Times" w:eastAsia="Times New Roman" w:hAnsi="Times"/>
          <w:i/>
          <w:iCs/>
          <w:color w:val="000000"/>
          <w:sz w:val="27"/>
          <w:szCs w:val="27"/>
        </w:rPr>
        <w:t>Bioinformatics</w:t>
      </w:r>
      <w:r w:rsidRPr="00DF4F6A">
        <w:rPr>
          <w:rFonts w:ascii="Times" w:eastAsia="Times New Roman" w:hAnsi="Times"/>
          <w:color w:val="000000"/>
          <w:sz w:val="27"/>
          <w:szCs w:val="27"/>
        </w:rPr>
        <w:t>, 29(22):2933–2935.</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Ng, S.-Y., Bogu, G. K., Soh, B. S., and Stanton, L. W. (2013). The long noncoding rna rmst interacts with sox2 to regulate neurogenesis. </w:t>
      </w:r>
      <w:r w:rsidRPr="00DF4F6A">
        <w:rPr>
          <w:rFonts w:ascii="Times" w:eastAsia="Times New Roman" w:hAnsi="Times"/>
          <w:i/>
          <w:iCs/>
          <w:color w:val="000000"/>
          <w:sz w:val="27"/>
          <w:szCs w:val="27"/>
        </w:rPr>
        <w:t>Molecular Cell</w:t>
      </w:r>
      <w:r w:rsidRPr="00DF4F6A">
        <w:rPr>
          <w:rFonts w:ascii="Times" w:eastAsia="Times New Roman" w:hAnsi="Times"/>
          <w:color w:val="000000"/>
          <w:sz w:val="27"/>
          <w:szCs w:val="27"/>
        </w:rPr>
        <w:t>, 51(3):349–359.</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Niwa, R. and Slack, F. J. (2007). The evolution of animal microRNA function. </w:t>
      </w:r>
      <w:r w:rsidRPr="00DF4F6A">
        <w:rPr>
          <w:rFonts w:ascii="Times" w:eastAsia="Times New Roman" w:hAnsi="Times"/>
          <w:i/>
          <w:iCs/>
          <w:color w:val="000000"/>
          <w:sz w:val="27"/>
          <w:szCs w:val="27"/>
        </w:rPr>
        <w:t>Curr Opin Genet Dev.</w:t>
      </w:r>
      <w:r w:rsidRPr="00DF4F6A">
        <w:rPr>
          <w:rFonts w:ascii="Times" w:eastAsia="Times New Roman" w:hAnsi="Times"/>
          <w:color w:val="000000"/>
          <w:sz w:val="27"/>
          <w:szCs w:val="27"/>
        </w:rPr>
        <w:t>, 17:145–150.</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Norden-Krichmar, T. M., Holtz, J., Pasquinelli, A. E., and Gaasterland, T. (2007). Computational prediction and experimental validation of Ciona intestinalis microRNA genes. </w:t>
      </w:r>
      <w:r w:rsidRPr="00DF4F6A">
        <w:rPr>
          <w:rFonts w:ascii="Times" w:eastAsia="Times New Roman" w:hAnsi="Times"/>
          <w:i/>
          <w:iCs/>
          <w:color w:val="000000"/>
          <w:sz w:val="27"/>
          <w:szCs w:val="27"/>
        </w:rPr>
        <w:t>BMC genomics</w:t>
      </w:r>
      <w:r w:rsidRPr="00DF4F6A">
        <w:rPr>
          <w:rFonts w:ascii="Times" w:eastAsia="Times New Roman" w:hAnsi="Times"/>
          <w:color w:val="000000"/>
          <w:sz w:val="27"/>
          <w:szCs w:val="27"/>
        </w:rPr>
        <w:t>, 8(1):445.</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    Pasquinelli, A. E., McCoy, A., Jimenez, E., Salo, E., Ruvkun, G., Martindale, M. Q., and Baguna, J. (2003). Expression of the </w:t>
      </w:r>
      <w:proofErr w:type="gramStart"/>
      <w:r w:rsidRPr="00DF4F6A">
        <w:rPr>
          <w:rFonts w:ascii="Times" w:eastAsia="Times New Roman" w:hAnsi="Times"/>
          <w:color w:val="000000"/>
          <w:sz w:val="27"/>
          <w:szCs w:val="27"/>
        </w:rPr>
        <w:t>22 nucleotide</w:t>
      </w:r>
      <w:proofErr w:type="gramEnd"/>
      <w:r w:rsidRPr="00DF4F6A">
        <w:rPr>
          <w:rFonts w:ascii="Times" w:eastAsia="Times New Roman" w:hAnsi="Times"/>
          <w:color w:val="000000"/>
          <w:sz w:val="27"/>
          <w:szCs w:val="27"/>
        </w:rPr>
        <w:t xml:space="preserve"> let-7 heterochronic RNA throughout the Metazoa: a role in life history evolution? </w:t>
      </w:r>
      <w:r w:rsidRPr="00DF4F6A">
        <w:rPr>
          <w:rFonts w:ascii="Times" w:eastAsia="Times New Roman" w:hAnsi="Times"/>
          <w:i/>
          <w:iCs/>
          <w:color w:val="000000"/>
          <w:sz w:val="27"/>
          <w:szCs w:val="27"/>
        </w:rPr>
        <w:t>Evol.</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Dev.</w:t>
      </w:r>
      <w:r w:rsidRPr="00DF4F6A">
        <w:rPr>
          <w:rFonts w:ascii="Times" w:eastAsia="Times New Roman" w:hAnsi="Times"/>
          <w:color w:val="000000"/>
          <w:sz w:val="27"/>
          <w:szCs w:val="27"/>
        </w:rPr>
        <w:t>, 5(4):372–378.</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Pasquinelli, a. E., Reinhart, B. J., Slack, F., Martindale, M. Q., Kuroda, M. I., Maller, B., Hayward, D. C., Ball, E. E., Degnan, B., Müller, P., Spring, J., Srinivasan, a., Fishman, M., Finnerty, J., Corbo, J., Levine, M., Leahy, P., Davidson, E., and Ruvkun, G. (2000). Conservation of the sequence and temporal expression of let-7 heterochronic regulatory RNA. </w:t>
      </w:r>
      <w:r w:rsidRPr="00DF4F6A">
        <w:rPr>
          <w:rFonts w:ascii="Times" w:eastAsia="Times New Roman" w:hAnsi="Times"/>
          <w:i/>
          <w:iCs/>
          <w:color w:val="000000"/>
          <w:sz w:val="27"/>
          <w:szCs w:val="27"/>
        </w:rPr>
        <w:t>Nature</w:t>
      </w:r>
      <w:r w:rsidRPr="00DF4F6A">
        <w:rPr>
          <w:rFonts w:ascii="Times" w:eastAsia="Times New Roman" w:hAnsi="Times"/>
          <w:color w:val="000000"/>
          <w:sz w:val="27"/>
          <w:szCs w:val="27"/>
        </w:rPr>
        <w:t>, 408(6808):86–89.</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    Peterson, K. J., Dietrich, M. R., and McPeek, M. A. (2009). MicroRNAs and metazoan macroevolution: insights </w:t>
      </w:r>
      <w:r w:rsidRPr="00DF4F6A">
        <w:rPr>
          <w:rFonts w:ascii="Times" w:eastAsia="Times New Roman" w:hAnsi="Times"/>
          <w:color w:val="000000"/>
          <w:sz w:val="27"/>
          <w:szCs w:val="27"/>
        </w:rPr>
        <w:lastRenderedPageBreak/>
        <w:t>into canalization, complexity, and the Cambrian explosion. </w:t>
      </w:r>
      <w:r w:rsidRPr="00DF4F6A">
        <w:rPr>
          <w:rFonts w:ascii="Times" w:eastAsia="Times New Roman" w:hAnsi="Times"/>
          <w:i/>
          <w:iCs/>
          <w:color w:val="000000"/>
          <w:sz w:val="27"/>
          <w:szCs w:val="27"/>
        </w:rPr>
        <w:t>Bioessays</w:t>
      </w:r>
      <w:r w:rsidRPr="00DF4F6A">
        <w:rPr>
          <w:rFonts w:ascii="Times" w:eastAsia="Times New Roman" w:hAnsi="Times"/>
          <w:color w:val="000000"/>
          <w:sz w:val="27"/>
          <w:szCs w:val="27"/>
        </w:rPr>
        <w:t>, 31:736–747.</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Price, N., Cartwright, R. A., Sabath, N., Graur, D., and Azevedo, R. B. (2011). Neutral evolution of robustness in drosophila microRNA precursors. </w:t>
      </w:r>
      <w:r w:rsidRPr="00DF4F6A">
        <w:rPr>
          <w:rFonts w:ascii="Times" w:eastAsia="Times New Roman" w:hAnsi="Times"/>
          <w:i/>
          <w:iCs/>
          <w:color w:val="000000"/>
          <w:sz w:val="27"/>
          <w:szCs w:val="27"/>
        </w:rPr>
        <w:t>Mol Biol</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Evol</w:t>
      </w:r>
      <w:r w:rsidRPr="00DF4F6A">
        <w:rPr>
          <w:rFonts w:ascii="Times" w:eastAsia="Times New Roman" w:hAnsi="Times"/>
          <w:color w:val="000000"/>
          <w:sz w:val="27"/>
          <w:szCs w:val="27"/>
        </w:rPr>
        <w:t>, 28:2115–2123.</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Prochnik, S. E., Rokhsar, D. S., and Aboobaker, A. A. (2007). Evidence for a microRNA expansion in the bilaterian ancestor. </w:t>
      </w:r>
      <w:r w:rsidRPr="00DF4F6A">
        <w:rPr>
          <w:rFonts w:ascii="Times" w:eastAsia="Times New Roman" w:hAnsi="Times"/>
          <w:i/>
          <w:iCs/>
          <w:color w:val="000000"/>
          <w:sz w:val="27"/>
          <w:szCs w:val="27"/>
        </w:rPr>
        <w:t>Dev Genes Evol.</w:t>
      </w:r>
      <w:r w:rsidRPr="00DF4F6A">
        <w:rPr>
          <w:rFonts w:ascii="Times" w:eastAsia="Times New Roman" w:hAnsi="Times"/>
          <w:color w:val="000000"/>
          <w:sz w:val="27"/>
          <w:szCs w:val="27"/>
        </w:rPr>
        <w:t>, 217:73–77.</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Reinhart, B. J., Slack, F. J., Basson, M., Pasquinelli, A. E., Bettinger, J. C., Rougvie, A. E., Horvitz, H. R., and Ruvkun, G. (2000). The 21-nucleotide let-7 rna regulates developmental timing in caenorhabditis elegans. </w:t>
      </w:r>
      <w:r w:rsidRPr="00DF4F6A">
        <w:rPr>
          <w:rFonts w:ascii="Times" w:eastAsia="Times New Roman" w:hAnsi="Times"/>
          <w:i/>
          <w:iCs/>
          <w:color w:val="000000"/>
          <w:sz w:val="27"/>
          <w:szCs w:val="27"/>
        </w:rPr>
        <w:t>Nature</w:t>
      </w:r>
      <w:r w:rsidRPr="00DF4F6A">
        <w:rPr>
          <w:rFonts w:ascii="Times" w:eastAsia="Times New Roman" w:hAnsi="Times"/>
          <w:color w:val="000000"/>
          <w:sz w:val="27"/>
          <w:szCs w:val="27"/>
        </w:rPr>
        <w:t>, 403:901–906.</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Satou, Y., Mineta, K., Ogasawara, M., Sasakura, Y., Shoguchi, E., Ueno, K., Yamada, L., Matsumoto, J., Wasserscheid, J., Dewar, K., Wiley, G. B., Macmil, S. L., Roe, B. A., Zeller, R. W., Hastings, K. E., Lemaire, P., Lindquist, E., Endo, T., Hotta, K., and Inaba, K. (2008). Improved genome assembly and evidence-based global gene model set for the chordate ciona intestinalis: new insight into intron and operon populations. </w:t>
      </w:r>
      <w:r w:rsidRPr="00DF4F6A">
        <w:rPr>
          <w:rFonts w:ascii="Times" w:eastAsia="Times New Roman" w:hAnsi="Times"/>
          <w:i/>
          <w:iCs/>
          <w:color w:val="000000"/>
          <w:sz w:val="27"/>
          <w:szCs w:val="27"/>
        </w:rPr>
        <w:t>Genome Biology</w:t>
      </w:r>
      <w:r w:rsidRPr="00DF4F6A">
        <w:rPr>
          <w:rFonts w:ascii="Times" w:eastAsia="Times New Roman" w:hAnsi="Times"/>
          <w:color w:val="000000"/>
          <w:sz w:val="27"/>
          <w:szCs w:val="27"/>
        </w:rPr>
        <w:t>, 9(10</w:t>
      </w:r>
      <w:proofErr w:type="gramStart"/>
      <w:r w:rsidRPr="00DF4F6A">
        <w:rPr>
          <w:rFonts w:ascii="Times" w:eastAsia="Times New Roman" w:hAnsi="Times"/>
          <w:color w:val="000000"/>
          <w:sz w:val="27"/>
          <w:szCs w:val="27"/>
        </w:rPr>
        <w:t>):R</w:t>
      </w:r>
      <w:proofErr w:type="gramEnd"/>
      <w:r w:rsidRPr="00DF4F6A">
        <w:rPr>
          <w:rFonts w:ascii="Times" w:eastAsia="Times New Roman" w:hAnsi="Times"/>
          <w:color w:val="000000"/>
          <w:sz w:val="27"/>
          <w:szCs w:val="27"/>
        </w:rPr>
        <w:t>152.</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Sempere, L. F., Cole, C. N., McPeek, M. A., and Peterson, K. J. (2006). The phylogenetic distribution of metazoan microRNAs: insights into evolutionary complexity and constraint. </w:t>
      </w:r>
      <w:r w:rsidRPr="00DF4F6A">
        <w:rPr>
          <w:rFonts w:ascii="Times" w:eastAsia="Times New Roman" w:hAnsi="Times"/>
          <w:i/>
          <w:iCs/>
          <w:color w:val="000000"/>
          <w:sz w:val="27"/>
          <w:szCs w:val="27"/>
        </w:rPr>
        <w:t>J Exp Zoolog B Mol Dev Evol.</w:t>
      </w:r>
      <w:r w:rsidRPr="00DF4F6A">
        <w:rPr>
          <w:rFonts w:ascii="Times" w:eastAsia="Times New Roman" w:hAnsi="Times"/>
          <w:color w:val="000000"/>
          <w:sz w:val="27"/>
          <w:szCs w:val="27"/>
        </w:rPr>
        <w:t>, 306B:575–588.</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Sempere, L. F., Freemantle, S., Pitha-Rowe, I., Moss, E., Dmitrovsky, E., and Ambros, V. (2004). Expression profiling of mammalian micrornas uncovers a subset of brain-</w:t>
      </w:r>
      <w:r w:rsidRPr="00DF4F6A">
        <w:rPr>
          <w:rFonts w:ascii="Times" w:eastAsia="Times New Roman" w:hAnsi="Times"/>
          <w:color w:val="000000"/>
          <w:sz w:val="27"/>
          <w:szCs w:val="27"/>
        </w:rPr>
        <w:lastRenderedPageBreak/>
        <w:t>expressed micrornas with possible roles in murine and human neuronal differentiation. </w:t>
      </w:r>
      <w:r w:rsidRPr="00DF4F6A">
        <w:rPr>
          <w:rFonts w:ascii="Times" w:eastAsia="Times New Roman" w:hAnsi="Times"/>
          <w:i/>
          <w:iCs/>
          <w:color w:val="000000"/>
          <w:sz w:val="27"/>
          <w:szCs w:val="27"/>
        </w:rPr>
        <w:t>Genome Biology</w:t>
      </w:r>
      <w:r w:rsidRPr="00DF4F6A">
        <w:rPr>
          <w:rFonts w:ascii="Times" w:eastAsia="Times New Roman" w:hAnsi="Times"/>
          <w:color w:val="000000"/>
          <w:sz w:val="27"/>
          <w:szCs w:val="27"/>
        </w:rPr>
        <w:t>, 5(3</w:t>
      </w:r>
      <w:proofErr w:type="gramStart"/>
      <w:r w:rsidRPr="00DF4F6A">
        <w:rPr>
          <w:rFonts w:ascii="Times" w:eastAsia="Times New Roman" w:hAnsi="Times"/>
          <w:color w:val="000000"/>
          <w:sz w:val="27"/>
          <w:szCs w:val="27"/>
        </w:rPr>
        <w:t>):R</w:t>
      </w:r>
      <w:proofErr w:type="gramEnd"/>
      <w:r w:rsidRPr="00DF4F6A">
        <w:rPr>
          <w:rFonts w:ascii="Times" w:eastAsia="Times New Roman" w:hAnsi="Times"/>
          <w:color w:val="000000"/>
          <w:sz w:val="27"/>
          <w:szCs w:val="27"/>
        </w:rPr>
        <w:t>13.</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Shabalina, S. A. and Koonin, E. V. (2008). Origins and evolution of eukaryotic RNA interference. </w:t>
      </w:r>
      <w:r w:rsidRPr="00DF4F6A">
        <w:rPr>
          <w:rFonts w:ascii="Times" w:eastAsia="Times New Roman" w:hAnsi="Times"/>
          <w:i/>
          <w:iCs/>
          <w:color w:val="000000"/>
          <w:sz w:val="27"/>
          <w:szCs w:val="27"/>
        </w:rPr>
        <w:t>Trends Ecol Evol.</w:t>
      </w:r>
      <w:r w:rsidRPr="00DF4F6A">
        <w:rPr>
          <w:rFonts w:ascii="Times" w:eastAsia="Times New Roman" w:hAnsi="Times"/>
          <w:color w:val="000000"/>
          <w:sz w:val="27"/>
          <w:szCs w:val="27"/>
        </w:rPr>
        <w:t>, 23:578–587.</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Shi, W., Hendrix, D., Levine, M., and Haley, B. (2009). A distinct class of small RNAs arises from pre-miRNA–proximal regions in a simple chordate. </w:t>
      </w:r>
      <w:r w:rsidRPr="00DF4F6A">
        <w:rPr>
          <w:rFonts w:ascii="Times" w:eastAsia="Times New Roman" w:hAnsi="Times"/>
          <w:i/>
          <w:iCs/>
          <w:color w:val="000000"/>
          <w:sz w:val="27"/>
          <w:szCs w:val="27"/>
        </w:rPr>
        <w:t>Nature</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Structural &amp; Molecular Biology</w:t>
      </w:r>
      <w:r w:rsidRPr="00DF4F6A">
        <w:rPr>
          <w:rFonts w:ascii="Times" w:eastAsia="Times New Roman" w:hAnsi="Times"/>
          <w:color w:val="000000"/>
          <w:sz w:val="27"/>
          <w:szCs w:val="27"/>
        </w:rPr>
        <w:t>, 16(2):183–189.</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Spina, E. J., Guzman, E., Zhou, H., Kosik, K. S., and Smith, W. C. (2017). A microrna-mrna expression network during oral siphon regeneration in ciona. </w:t>
      </w:r>
      <w:r w:rsidRPr="00DF4F6A">
        <w:rPr>
          <w:rFonts w:ascii="Times" w:eastAsia="Times New Roman" w:hAnsi="Times"/>
          <w:i/>
          <w:iCs/>
          <w:color w:val="000000"/>
          <w:sz w:val="27"/>
          <w:szCs w:val="27"/>
        </w:rPr>
        <w:t>Development</w:t>
      </w:r>
      <w:r w:rsidRPr="00DF4F6A">
        <w:rPr>
          <w:rFonts w:ascii="Times" w:eastAsia="Times New Roman" w:hAnsi="Times"/>
          <w:color w:val="000000"/>
          <w:sz w:val="27"/>
          <w:szCs w:val="27"/>
        </w:rPr>
        <w:t>, 144(10):1787–1797.</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Swalla, B. J. and Jeffery, W. R. (1995). A maternal RNA localized in the yellow crescent is segregated to the larval muscle cells during ascidian development.</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Taft, R. J., Pang, K. C., Mercer, T. R., Dinger, M., and Mattick, J. S. (2010). Non-coding rnas: regulators of disease. </w:t>
      </w:r>
      <w:r w:rsidRPr="00DF4F6A">
        <w:rPr>
          <w:rFonts w:ascii="Times" w:eastAsia="Times New Roman" w:hAnsi="Times"/>
          <w:i/>
          <w:iCs/>
          <w:color w:val="000000"/>
          <w:sz w:val="27"/>
          <w:szCs w:val="27"/>
        </w:rPr>
        <w:t>The Journal of Pathology</w:t>
      </w:r>
      <w:r w:rsidRPr="00DF4F6A">
        <w:rPr>
          <w:rFonts w:ascii="Times" w:eastAsia="Times New Roman" w:hAnsi="Times"/>
          <w:color w:val="000000"/>
          <w:sz w:val="27"/>
          <w:szCs w:val="27"/>
        </w:rPr>
        <w:t>, 220(2):126–139.</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Tanzer, A., Riester, M., Hertel, J., Bermudez-Santana, C. I., Gorodkin, J., Hofacker, I. L., and Stadler, P. F. (2010). Evolutionary genomics of microRNAs and their relatives. In Caetano-Anolles, G., editor, </w:t>
      </w:r>
      <w:r w:rsidRPr="00DF4F6A">
        <w:rPr>
          <w:rFonts w:ascii="Times" w:eastAsia="Times New Roman" w:hAnsi="Times"/>
          <w:i/>
          <w:iCs/>
          <w:color w:val="000000"/>
          <w:sz w:val="27"/>
          <w:szCs w:val="27"/>
        </w:rPr>
        <w:t>Evolutionary Genomics and</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Systems Biology</w:t>
      </w:r>
      <w:r w:rsidRPr="00DF4F6A">
        <w:rPr>
          <w:rFonts w:ascii="Times" w:eastAsia="Times New Roman" w:hAnsi="Times"/>
          <w:color w:val="000000"/>
          <w:sz w:val="27"/>
          <w:szCs w:val="27"/>
        </w:rPr>
        <w:t>, pages 295–327. Wiley-Blackwell, Hoboken, NJ.</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Tanzer, A. and Stadler, P. F. (2004). Molecular evolution of a microRNA cluster. </w:t>
      </w:r>
      <w:r w:rsidRPr="00DF4F6A">
        <w:rPr>
          <w:rFonts w:ascii="Times" w:eastAsia="Times New Roman" w:hAnsi="Times"/>
          <w:i/>
          <w:iCs/>
          <w:color w:val="000000"/>
          <w:sz w:val="27"/>
          <w:szCs w:val="27"/>
        </w:rPr>
        <w:t>J. Mol. Biol.</w:t>
      </w:r>
      <w:r w:rsidRPr="00DF4F6A">
        <w:rPr>
          <w:rFonts w:ascii="Times" w:eastAsia="Times New Roman" w:hAnsi="Times"/>
          <w:color w:val="000000"/>
          <w:sz w:val="27"/>
          <w:szCs w:val="27"/>
        </w:rPr>
        <w:t>, 339:327–335.</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    Terai, G., Okida, H., Asai, K., and Mituyama, T. (2012). Prediction of Conserved Precursors of miRNAs and Their </w:t>
      </w:r>
      <w:r w:rsidRPr="00DF4F6A">
        <w:rPr>
          <w:rFonts w:ascii="Times" w:eastAsia="Times New Roman" w:hAnsi="Times"/>
          <w:color w:val="000000"/>
          <w:sz w:val="27"/>
          <w:szCs w:val="27"/>
        </w:rPr>
        <w:lastRenderedPageBreak/>
        <w:t>Mature Forms by Integrating Position-Specific Structural Features. </w:t>
      </w:r>
      <w:r w:rsidRPr="00DF4F6A">
        <w:rPr>
          <w:rFonts w:ascii="Times" w:eastAsia="Times New Roman" w:hAnsi="Times"/>
          <w:i/>
          <w:iCs/>
          <w:color w:val="000000"/>
          <w:sz w:val="27"/>
          <w:szCs w:val="27"/>
        </w:rPr>
        <w:t>PLoS ONE</w:t>
      </w:r>
      <w:r w:rsidRPr="00DF4F6A">
        <w:rPr>
          <w:rFonts w:ascii="Times" w:eastAsia="Times New Roman" w:hAnsi="Times"/>
          <w:color w:val="000000"/>
          <w:sz w:val="27"/>
          <w:szCs w:val="27"/>
        </w:rPr>
        <w:t>, 7(9):1–11.</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Umbach, J. L. and Cullen, B. R. (2010). In-depth analysis of kaposi’s sarcoma-associated herpesvirus microrna expression provides insights into the mammalian microrna-processing machinery. </w:t>
      </w:r>
      <w:r w:rsidRPr="00DF4F6A">
        <w:rPr>
          <w:rFonts w:ascii="Times" w:eastAsia="Times New Roman" w:hAnsi="Times"/>
          <w:i/>
          <w:iCs/>
          <w:color w:val="000000"/>
          <w:sz w:val="27"/>
          <w:szCs w:val="27"/>
        </w:rPr>
        <w:t>Journal of Virology</w:t>
      </w:r>
      <w:r w:rsidRPr="00DF4F6A">
        <w:rPr>
          <w:rFonts w:ascii="Times" w:eastAsia="Times New Roman" w:hAnsi="Times"/>
          <w:color w:val="000000"/>
          <w:sz w:val="27"/>
          <w:szCs w:val="27"/>
        </w:rPr>
        <w:t>, 84(2):695–703.</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Umbach, J. L., Strelow, L. I., Wong, S. W., and Cullen, B. R. (2010). Analysis of rhesus rhadinovirus micrornas expressed in virus-induced tumors from infected rhesus macaques. </w:t>
      </w:r>
      <w:r w:rsidRPr="00DF4F6A">
        <w:rPr>
          <w:rFonts w:ascii="Times" w:eastAsia="Times New Roman" w:hAnsi="Times"/>
          <w:i/>
          <w:iCs/>
          <w:color w:val="000000"/>
          <w:sz w:val="27"/>
          <w:szCs w:val="27"/>
        </w:rPr>
        <w:t>Virology</w:t>
      </w:r>
      <w:r w:rsidRPr="00DF4F6A">
        <w:rPr>
          <w:rFonts w:ascii="Times" w:eastAsia="Times New Roman" w:hAnsi="Times"/>
          <w:color w:val="000000"/>
          <w:sz w:val="27"/>
          <w:szCs w:val="27"/>
        </w:rPr>
        <w:t>, 405(2):592 – 599.</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Vandenberghe, A. E., Meedel, T. H., and Hastings, K. E. (2001). mrna 5-leader trans-splicing in the chordates. </w:t>
      </w:r>
      <w:r w:rsidRPr="00DF4F6A">
        <w:rPr>
          <w:rFonts w:ascii="Times" w:eastAsia="Times New Roman" w:hAnsi="Times"/>
          <w:i/>
          <w:iCs/>
          <w:color w:val="000000"/>
          <w:sz w:val="27"/>
          <w:szCs w:val="27"/>
        </w:rPr>
        <w:t>Genes &amp; Development</w:t>
      </w:r>
      <w:r w:rsidRPr="00DF4F6A">
        <w:rPr>
          <w:rFonts w:ascii="Times" w:eastAsia="Times New Roman" w:hAnsi="Times"/>
          <w:color w:val="000000"/>
          <w:sz w:val="27"/>
          <w:szCs w:val="27"/>
        </w:rPr>
        <w:t>, 15(3):294–303.</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Velandia-Huerto, C. A., Gittenberger, A. A., Brown, F. D., Stadler, P. F., and Bermudez-Santana, C. I. (2016). Automated detection of ncrnas in the draft genome sequence of a colonial tunicate: the carpet sea squirt didemnum vexillum. </w:t>
      </w:r>
      <w:r w:rsidRPr="00DF4F6A">
        <w:rPr>
          <w:rFonts w:ascii="Times" w:eastAsia="Times New Roman" w:hAnsi="Times"/>
          <w:i/>
          <w:iCs/>
          <w:color w:val="000000"/>
          <w:sz w:val="27"/>
          <w:szCs w:val="27"/>
        </w:rPr>
        <w:t>BMC Genomics</w:t>
      </w:r>
      <w:r w:rsidRPr="00DF4F6A">
        <w:rPr>
          <w:rFonts w:ascii="Times" w:eastAsia="Times New Roman" w:hAnsi="Times"/>
          <w:color w:val="000000"/>
          <w:sz w:val="27"/>
          <w:szCs w:val="27"/>
        </w:rPr>
        <w:t>, 17:691.</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Wang, K., Dantec, C., Lemaire, P., Onuma, T. A., and Nishida, H. (2017). Genome-wide survey of miRNAs and their evolutionary history in the ascidian, Halocynthia roretzi. </w:t>
      </w:r>
      <w:r w:rsidRPr="00DF4F6A">
        <w:rPr>
          <w:rFonts w:ascii="Times" w:eastAsia="Times New Roman" w:hAnsi="Times"/>
          <w:i/>
          <w:iCs/>
          <w:color w:val="000000"/>
          <w:sz w:val="27"/>
          <w:szCs w:val="27"/>
        </w:rPr>
        <w:t>BMC Genomics</w:t>
      </w:r>
      <w:r w:rsidRPr="00DF4F6A">
        <w:rPr>
          <w:rFonts w:ascii="Times" w:eastAsia="Times New Roman" w:hAnsi="Times"/>
          <w:color w:val="000000"/>
          <w:sz w:val="27"/>
          <w:szCs w:val="27"/>
        </w:rPr>
        <w:t>, 18(1):314.</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Wheeler, B. M., Heimberg, A. M., Moy, V. N., Sperling, E. A., Holstein, T. W., Heber, S., and Peterson, K. J. (2009). The deep evolution of metazoan microRNAs. </w:t>
      </w:r>
      <w:r w:rsidRPr="00DF4F6A">
        <w:rPr>
          <w:rFonts w:ascii="Times" w:eastAsia="Times New Roman" w:hAnsi="Times"/>
          <w:i/>
          <w:iCs/>
          <w:color w:val="000000"/>
          <w:sz w:val="27"/>
          <w:szCs w:val="27"/>
        </w:rPr>
        <w:t>Evol. Dev.</w:t>
      </w:r>
      <w:r w:rsidRPr="00DF4F6A">
        <w:rPr>
          <w:rFonts w:ascii="Times" w:eastAsia="Times New Roman" w:hAnsi="Times"/>
          <w:color w:val="000000"/>
          <w:sz w:val="27"/>
          <w:szCs w:val="27"/>
        </w:rPr>
        <w:t>, 11:50–68.</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    Will, S., Reiche, K., Hofacker, I. L., Stadler, P. F., and Backofen, R. (2007). Inferring noncoding RNA families and </w:t>
      </w:r>
      <w:r w:rsidRPr="00DF4F6A">
        <w:rPr>
          <w:rFonts w:ascii="Times" w:eastAsia="Times New Roman" w:hAnsi="Times"/>
          <w:color w:val="000000"/>
          <w:sz w:val="27"/>
          <w:szCs w:val="27"/>
        </w:rPr>
        <w:lastRenderedPageBreak/>
        <w:t>classes by means of genome-scale structure-based clustering. </w:t>
      </w:r>
      <w:r w:rsidRPr="00DF4F6A">
        <w:rPr>
          <w:rFonts w:ascii="Times" w:eastAsia="Times New Roman" w:hAnsi="Times"/>
          <w:i/>
          <w:iCs/>
          <w:color w:val="000000"/>
          <w:sz w:val="27"/>
          <w:szCs w:val="27"/>
        </w:rPr>
        <w:t>PLoS Computational Biology</w:t>
      </w:r>
      <w:r w:rsidRPr="00DF4F6A">
        <w:rPr>
          <w:rFonts w:ascii="Times" w:eastAsia="Times New Roman" w:hAnsi="Times"/>
          <w:color w:val="000000"/>
          <w:sz w:val="27"/>
          <w:szCs w:val="27"/>
        </w:rPr>
        <w:t>, 3(4):680–691.</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Yagi, K., Satou, Y., Mazet, F., Shimeld, S. M., Degnan, B., Rokhsar, D., Levine, M., Kohara, Y., and Satoh, N. (2003). A genomewide survey of developmentally relevant genes in ciona intestinalis. </w:t>
      </w:r>
      <w:r w:rsidRPr="00DF4F6A">
        <w:rPr>
          <w:rFonts w:ascii="Times" w:eastAsia="Times New Roman" w:hAnsi="Times"/>
          <w:i/>
          <w:iCs/>
          <w:color w:val="000000"/>
          <w:sz w:val="27"/>
          <w:szCs w:val="27"/>
        </w:rPr>
        <w:t>Development Genes and</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Evolution</w:t>
      </w:r>
      <w:r w:rsidRPr="00DF4F6A">
        <w:rPr>
          <w:rFonts w:ascii="Times" w:eastAsia="Times New Roman" w:hAnsi="Times"/>
          <w:color w:val="000000"/>
          <w:sz w:val="27"/>
          <w:szCs w:val="27"/>
        </w:rPr>
        <w:t>, 213(5):235–244.</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Zhao, J., Schnitzler, G. R., Iyer, L. K., Aronovitz, M. J., Baur, W. E., and Karas, R. H. (2016). Microrna-offset rna alters gene expression and cell proliferation. </w:t>
      </w:r>
      <w:r w:rsidRPr="00DF4F6A">
        <w:rPr>
          <w:rFonts w:ascii="Times" w:eastAsia="Times New Roman" w:hAnsi="Times"/>
          <w:i/>
          <w:iCs/>
          <w:color w:val="000000"/>
          <w:sz w:val="27"/>
          <w:szCs w:val="27"/>
        </w:rPr>
        <w:t>PLOS ONE</w:t>
      </w:r>
      <w:r w:rsidRPr="00DF4F6A">
        <w:rPr>
          <w:rFonts w:ascii="Times" w:eastAsia="Times New Roman" w:hAnsi="Times"/>
          <w:color w:val="000000"/>
          <w:sz w:val="27"/>
          <w:szCs w:val="27"/>
        </w:rPr>
        <w:t>, 11(6):1–16.</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Zhao, Y., Cong, L., and Lukiw, W. J. (2018). Plant and animal micrornas (mirnas) and their potential for inter-kingdom communication. </w:t>
      </w:r>
      <w:r w:rsidRPr="00DF4F6A">
        <w:rPr>
          <w:rFonts w:ascii="Times" w:eastAsia="Times New Roman" w:hAnsi="Times"/>
          <w:i/>
          <w:iCs/>
          <w:color w:val="000000"/>
          <w:sz w:val="27"/>
          <w:szCs w:val="27"/>
        </w:rPr>
        <w:t>Cellular and</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Molecular Neurobiology</w:t>
      </w:r>
      <w:r w:rsidRPr="00DF4F6A">
        <w:rPr>
          <w:rFonts w:ascii="Times" w:eastAsia="Times New Roman" w:hAnsi="Times"/>
          <w:color w:val="000000"/>
          <w:sz w:val="27"/>
          <w:szCs w:val="27"/>
        </w:rPr>
        <w:t>, 38(1):133–140.</w:t>
      </w:r>
    </w:p>
    <w:p w:rsidR="00833845" w:rsidRDefault="00833845" w:rsidP="00833845"/>
    <w:p w:rsidR="00B97ED3" w:rsidRPr="00B97ED3" w:rsidRDefault="00B97ED3" w:rsidP="00B97ED3"/>
    <w:sectPr w:rsidR="00B97ED3" w:rsidRPr="00B97ED3">
      <w:headerReference w:type="even" r:id="rId7"/>
      <w:headerReference w:type="default" r:id="rId8"/>
      <w:type w:val="oddPage"/>
      <w:pgSz w:w="11906" w:h="16838" w:code="9"/>
      <w:pgMar w:top="2948" w:right="2665" w:bottom="3231" w:left="2608" w:header="2381" w:footer="709"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54B2" w:rsidRDefault="000354B2">
      <w:r>
        <w:separator/>
      </w:r>
    </w:p>
  </w:endnote>
  <w:endnote w:type="continuationSeparator" w:id="0">
    <w:p w:rsidR="000354B2" w:rsidRDefault="00035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00500000000000000"/>
    <w:charset w:val="00"/>
    <w:family w:val="auto"/>
    <w:pitch w:val="variable"/>
    <w:sig w:usb0="00000003" w:usb1="00000000" w:usb2="00000000" w:usb3="00000000" w:csb0="00000007" w:csb1="00000000"/>
  </w:font>
  <w:font w:name="Times New Roman">
    <w:panose1 w:val="02020603050405020304"/>
    <w:charset w:val="00"/>
    <w:family w:val="roman"/>
    <w:pitch w:val="variable"/>
    <w:sig w:usb0="E0002AFF" w:usb1="C0007841" w:usb2="00000009" w:usb3="00000000" w:csb0="000001FF" w:csb1="00000000"/>
  </w:font>
  <w:font w:name="Tms Rmn">
    <w:panose1 w:val="020B06040202020202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54B2" w:rsidRDefault="000354B2">
      <w:pPr>
        <w:pStyle w:val="p1a"/>
      </w:pPr>
      <w:r>
        <w:separator/>
      </w:r>
    </w:p>
  </w:footnote>
  <w:footnote w:type="continuationSeparator" w:id="0">
    <w:p w:rsidR="000354B2" w:rsidRDefault="000354B2">
      <w:r>
        <w:continuationSeparator/>
      </w:r>
    </w:p>
  </w:footnote>
  <w:footnote w:id="1">
    <w:p w:rsidR="00504977" w:rsidRPr="00E42248" w:rsidRDefault="00504977" w:rsidP="00ED1FA0">
      <w:pPr>
        <w:pStyle w:val="FunotentextFootnote"/>
      </w:pPr>
      <w:r>
        <w:rPr>
          <w:rStyle w:val="FootnoteReference"/>
        </w:rPr>
        <w:footnoteRef/>
      </w:r>
      <w:r>
        <w:t xml:space="preserve"> In accordance </w:t>
      </w:r>
      <w:proofErr w:type="gramStart"/>
      <w:r>
        <w:t>with  the</w:t>
      </w:r>
      <w:proofErr w:type="gramEnd"/>
      <w:r>
        <w:t xml:space="preserve"> prevalent use in the ascidian community we use the term </w:t>
      </w:r>
      <w:r>
        <w:br/>
      </w:r>
      <w:r w:rsidRPr="00ED1FA0">
        <w:rPr>
          <w:i/>
        </w:rPr>
        <w:t>Ciona robusta</w:t>
      </w:r>
      <w:r>
        <w:t xml:space="preserve"> reflecting that “Morphological evidence that the molecularly determined </w:t>
      </w:r>
      <w:r w:rsidRPr="00ED1FA0">
        <w:rPr>
          <w:i/>
        </w:rPr>
        <w:t>C. intestinalis</w:t>
      </w:r>
      <w:r>
        <w:rPr>
          <w:i/>
        </w:rPr>
        <w:t xml:space="preserve"> </w:t>
      </w:r>
      <w:r>
        <w:t xml:space="preserve">type A and type B are different species: </w:t>
      </w:r>
      <w:r>
        <w:rPr>
          <w:i/>
        </w:rPr>
        <w:t>C.</w:t>
      </w:r>
      <w:r w:rsidRPr="00ED1FA0">
        <w:rPr>
          <w:i/>
        </w:rPr>
        <w:t xml:space="preserve"> robusta</w:t>
      </w:r>
      <w:r>
        <w:t xml:space="preserve"> and </w:t>
      </w:r>
      <w:r w:rsidRPr="00ED1FA0">
        <w:rPr>
          <w:i/>
        </w:rPr>
        <w:t>C. intestinalis</w:t>
      </w:r>
      <w:r>
        <w:t>” (</w:t>
      </w:r>
      <w:r w:rsidRPr="00CE4D41">
        <w:t>Brunetti et al., 2015)</w:t>
      </w:r>
      <w:r>
        <w:t>.</w:t>
      </w:r>
      <w:r w:rsidRPr="00CE4D41">
        <w:t xml:space="preserve"> </w:t>
      </w:r>
    </w:p>
  </w:footnote>
  <w:footnote w:id="2">
    <w:p w:rsidR="00504977" w:rsidRPr="002B4722" w:rsidRDefault="00504977" w:rsidP="002B4722">
      <w:pPr>
        <w:pStyle w:val="FunotentextFootnote"/>
        <w:rPr>
          <w:lang w:val="es-ES"/>
        </w:rPr>
      </w:pPr>
      <w:r>
        <w:rPr>
          <w:rStyle w:val="FootnoteReference"/>
        </w:rPr>
        <w:footnoteRef/>
      </w:r>
      <w:r>
        <w:t xml:space="preserve"> </w:t>
      </w:r>
      <w:r w:rsidRPr="002B4722">
        <w:t>http://rfam.xfam.org/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977" w:rsidRDefault="00504977">
    <w:pPr>
      <w:pStyle w:val="Runninghead-left"/>
    </w:pPr>
    <w:r>
      <w:fldChar w:fldCharType="begin"/>
    </w:r>
    <w:r>
      <w:instrText xml:space="preserve"> PAGE  \* MERGEFORMAT </w:instrText>
    </w:r>
    <w:r>
      <w:fldChar w:fldCharType="separate"/>
    </w:r>
    <w:r>
      <w:rPr>
        <w:noProof/>
      </w:rPr>
      <w:t>2</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977" w:rsidRDefault="00504977">
    <w:pPr>
      <w:pStyle w:val="Runninghead-right"/>
    </w:pP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4C8CD70"/>
    <w:lvl w:ilvl="0">
      <w:numFmt w:val="bullet"/>
      <w:pStyle w:val="Subitem"/>
      <w:lvlText w:val="–"/>
      <w:lvlJc w:val="left"/>
      <w:pPr>
        <w:tabs>
          <w:tab w:val="num" w:pos="598"/>
        </w:tabs>
        <w:ind w:left="598" w:hanging="360"/>
      </w:pPr>
      <w:rPr>
        <w:rFonts w:ascii="Times" w:eastAsia="Times New Roman" w:hAnsi="Times" w:hint="default"/>
      </w:rPr>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 w15:restartNumberingAfterBreak="0">
    <w:nsid w:val="FFFFFFFE"/>
    <w:multiLevelType w:val="singleLevel"/>
    <w:tmpl w:val="7A8E2DA8"/>
    <w:lvl w:ilvl="0">
      <w:numFmt w:val="decimal"/>
      <w:lvlText w:val="*"/>
      <w:lvlJc w:val="left"/>
    </w:lvl>
  </w:abstractNum>
  <w:abstractNum w:abstractNumId="2" w15:restartNumberingAfterBreak="0">
    <w:nsid w:val="18DB5197"/>
    <w:multiLevelType w:val="hybridMultilevel"/>
    <w:tmpl w:val="BE1AA52A"/>
    <w:lvl w:ilvl="0" w:tplc="9BE2B4D4">
      <w:start w:val="1"/>
      <w:numFmt w:val="bullet"/>
      <w:lvlText w:val=""/>
      <w:lvlJc w:val="left"/>
      <w:pPr>
        <w:tabs>
          <w:tab w:val="num" w:pos="360"/>
        </w:tabs>
        <w:ind w:left="227" w:hanging="227"/>
      </w:pPr>
      <w:rPr>
        <w:rFonts w:ascii="Symbol" w:hAnsi="Symbol" w:hint="default"/>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5811A9"/>
    <w:multiLevelType w:val="hybridMultilevel"/>
    <w:tmpl w:val="0128A344"/>
    <w:lvl w:ilvl="0" w:tplc="5B484A84">
      <w:start w:val="1"/>
      <w:numFmt w:val="bullet"/>
      <w:pStyle w:val="BulletItem"/>
      <w:lvlText w:val=""/>
      <w:lvlJc w:val="left"/>
      <w:pPr>
        <w:tabs>
          <w:tab w:val="num" w:pos="238"/>
        </w:tabs>
        <w:ind w:left="238" w:hanging="238"/>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120F89"/>
    <w:multiLevelType w:val="singleLevel"/>
    <w:tmpl w:val="0EA0939C"/>
    <w:lvl w:ilvl="0">
      <w:start w:val="1"/>
      <w:numFmt w:val="decimal"/>
      <w:lvlText w:val="%1."/>
      <w:legacy w:legacy="1" w:legacySpace="0" w:legacyIndent="227"/>
      <w:lvlJc w:val="left"/>
      <w:pPr>
        <w:ind w:left="454" w:hanging="227"/>
      </w:pPr>
    </w:lvl>
  </w:abstractNum>
  <w:abstractNum w:abstractNumId="5" w15:restartNumberingAfterBreak="0">
    <w:nsid w:val="4C436AB0"/>
    <w:multiLevelType w:val="hybridMultilevel"/>
    <w:tmpl w:val="6B202B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54474F7"/>
    <w:multiLevelType w:val="singleLevel"/>
    <w:tmpl w:val="0EA0939C"/>
    <w:lvl w:ilvl="0">
      <w:start w:val="1"/>
      <w:numFmt w:val="decimal"/>
      <w:lvlText w:val="%1."/>
      <w:legacy w:legacy="1" w:legacySpace="0" w:legacyIndent="227"/>
      <w:lvlJc w:val="left"/>
      <w:pPr>
        <w:ind w:left="227" w:hanging="227"/>
      </w:pPr>
    </w:lvl>
  </w:abstractNum>
  <w:abstractNum w:abstractNumId="7" w15:restartNumberingAfterBreak="0">
    <w:nsid w:val="7E5259C0"/>
    <w:multiLevelType w:val="hybridMultilevel"/>
    <w:tmpl w:val="CD9ECA3C"/>
    <w:lvl w:ilvl="0" w:tplc="D3CE3028">
      <w:start w:val="1"/>
      <w:numFmt w:val="bullet"/>
      <w:lvlText w:val="-"/>
      <w:lvlJc w:val="left"/>
      <w:pPr>
        <w:tabs>
          <w:tab w:val="num" w:pos="587"/>
        </w:tabs>
        <w:ind w:left="454" w:hanging="22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2">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3">
    <w:abstractNumId w:val="6"/>
  </w:num>
  <w:num w:numId="4">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5">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6">
    <w:abstractNumId w:val="2"/>
  </w:num>
  <w:num w:numId="7">
    <w:abstractNumId w:val="7"/>
  </w:num>
  <w:num w:numId="8">
    <w:abstractNumId w:val="4"/>
  </w:num>
  <w:num w:numId="9">
    <w:abstractNumId w:val="2"/>
  </w:num>
  <w:num w:numId="10">
    <w:abstractNumId w:val="7"/>
  </w:num>
  <w:num w:numId="11">
    <w:abstractNumId w:val="5"/>
  </w:num>
  <w:num w:numId="12">
    <w:abstractNumId w:val="0"/>
  </w:num>
  <w:num w:numId="13">
    <w:abstractNumId w:val="5"/>
  </w:num>
  <w:num w:numId="14">
    <w:abstractNumId w:val="0"/>
  </w:num>
  <w:num w:numId="15">
    <w:abstractNumId w:val="0"/>
  </w:num>
  <w:num w:numId="16">
    <w:abstractNumId w:val="5"/>
  </w:num>
  <w:num w:numId="17">
    <w:abstractNumId w:val="0"/>
  </w:num>
  <w:num w:numId="18">
    <w:abstractNumId w:val="0"/>
  </w:num>
  <w:num w:numId="19">
    <w:abstractNumId w:val="7"/>
  </w:num>
  <w:num w:numId="20">
    <w:abstractNumId w:val="7"/>
  </w:num>
  <w:num w:numId="21">
    <w:abstractNumId w:val="7"/>
  </w:num>
  <w:num w:numId="22">
    <w:abstractNumId w:val="3"/>
  </w:num>
  <w:num w:numId="23">
    <w:abstractNumId w:val="3"/>
  </w:num>
  <w:num w:numId="24">
    <w:abstractNumId w:val="3"/>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TrueTypeFonts/>
  <w:mirrorMargin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onsecutiveHyphenLimit w:val="3"/>
  <w:hyphenationZone w:val="140"/>
  <w:doNotHyphenateCaps/>
  <w:evenAndOddHeaders/>
  <w:drawingGridHorizontalSpacing w:val="110"/>
  <w:drawingGridVerticalSpacing w:val="163"/>
  <w:displayHorizontalDrawingGridEvery w:val="0"/>
  <w:displayVerticalDrawingGridEvery w:val="0"/>
  <w:noPunctuationKerning/>
  <w:characterSpacingControl w:val="doNotCompress"/>
  <w:footnotePr>
    <w:footnote w:id="-1"/>
    <w:footnote w:id="0"/>
  </w:footnotePr>
  <w:endnotePr>
    <w:endnote w:id="-1"/>
    <w:endnote w:id="0"/>
  </w:endnotePr>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845"/>
    <w:rsid w:val="00005F1B"/>
    <w:rsid w:val="000354B2"/>
    <w:rsid w:val="00044A53"/>
    <w:rsid w:val="0007133E"/>
    <w:rsid w:val="000E0820"/>
    <w:rsid w:val="00103A73"/>
    <w:rsid w:val="001746DF"/>
    <w:rsid w:val="001B5AA2"/>
    <w:rsid w:val="001D0B49"/>
    <w:rsid w:val="001D73DE"/>
    <w:rsid w:val="001E29A0"/>
    <w:rsid w:val="00226F60"/>
    <w:rsid w:val="00236209"/>
    <w:rsid w:val="002B4722"/>
    <w:rsid w:val="002F2934"/>
    <w:rsid w:val="002F502F"/>
    <w:rsid w:val="00360E7F"/>
    <w:rsid w:val="00405E55"/>
    <w:rsid w:val="00410267"/>
    <w:rsid w:val="004552DA"/>
    <w:rsid w:val="0046154C"/>
    <w:rsid w:val="00493C8D"/>
    <w:rsid w:val="004B6ACB"/>
    <w:rsid w:val="004F12B1"/>
    <w:rsid w:val="00504977"/>
    <w:rsid w:val="00512C91"/>
    <w:rsid w:val="00544A38"/>
    <w:rsid w:val="00583E41"/>
    <w:rsid w:val="00594390"/>
    <w:rsid w:val="006139F1"/>
    <w:rsid w:val="006620E7"/>
    <w:rsid w:val="00680383"/>
    <w:rsid w:val="006829A3"/>
    <w:rsid w:val="006A574A"/>
    <w:rsid w:val="006C2E91"/>
    <w:rsid w:val="006D6414"/>
    <w:rsid w:val="006E3B89"/>
    <w:rsid w:val="006E723D"/>
    <w:rsid w:val="00722F8A"/>
    <w:rsid w:val="00723352"/>
    <w:rsid w:val="00772BBE"/>
    <w:rsid w:val="00791BDF"/>
    <w:rsid w:val="007A2AD6"/>
    <w:rsid w:val="007E6ECC"/>
    <w:rsid w:val="007F5E49"/>
    <w:rsid w:val="00833845"/>
    <w:rsid w:val="008603F5"/>
    <w:rsid w:val="008662CD"/>
    <w:rsid w:val="008C0390"/>
    <w:rsid w:val="008E2B14"/>
    <w:rsid w:val="0090334B"/>
    <w:rsid w:val="00907005"/>
    <w:rsid w:val="0091061C"/>
    <w:rsid w:val="00954D64"/>
    <w:rsid w:val="00976926"/>
    <w:rsid w:val="00981089"/>
    <w:rsid w:val="009960F7"/>
    <w:rsid w:val="009A5235"/>
    <w:rsid w:val="009D04DB"/>
    <w:rsid w:val="00A1344F"/>
    <w:rsid w:val="00A7006D"/>
    <w:rsid w:val="00A72563"/>
    <w:rsid w:val="00A86683"/>
    <w:rsid w:val="00AC078B"/>
    <w:rsid w:val="00AC38BA"/>
    <w:rsid w:val="00B065E8"/>
    <w:rsid w:val="00B5108A"/>
    <w:rsid w:val="00B5459D"/>
    <w:rsid w:val="00B61139"/>
    <w:rsid w:val="00B97ED3"/>
    <w:rsid w:val="00BD3DBF"/>
    <w:rsid w:val="00BF2C5E"/>
    <w:rsid w:val="00C22245"/>
    <w:rsid w:val="00C7344F"/>
    <w:rsid w:val="00C85316"/>
    <w:rsid w:val="00C921ED"/>
    <w:rsid w:val="00C9597D"/>
    <w:rsid w:val="00CC0309"/>
    <w:rsid w:val="00CD548C"/>
    <w:rsid w:val="00CE20FF"/>
    <w:rsid w:val="00CE4D41"/>
    <w:rsid w:val="00D27CCD"/>
    <w:rsid w:val="00D46608"/>
    <w:rsid w:val="00D4758B"/>
    <w:rsid w:val="00D52D18"/>
    <w:rsid w:val="00D52D3D"/>
    <w:rsid w:val="00D648B7"/>
    <w:rsid w:val="00DB6263"/>
    <w:rsid w:val="00DB6548"/>
    <w:rsid w:val="00DC05FD"/>
    <w:rsid w:val="00E359E3"/>
    <w:rsid w:val="00E35DEA"/>
    <w:rsid w:val="00E42248"/>
    <w:rsid w:val="00EA44D1"/>
    <w:rsid w:val="00EB1540"/>
    <w:rsid w:val="00EB6306"/>
    <w:rsid w:val="00ED1FA0"/>
    <w:rsid w:val="00ED6CDE"/>
    <w:rsid w:val="00F04559"/>
    <w:rsid w:val="00F75922"/>
    <w:rsid w:val="00F84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AA5B95"/>
  <w15:chartTrackingRefBased/>
  <w15:docId w15:val="{46BD882A-213E-E441-A5DC-85FB31D1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33845"/>
    <w:rPr>
      <w:rFonts w:ascii="Calibri" w:eastAsia="Calibri" w:hAnsi="Calibri"/>
      <w:sz w:val="24"/>
      <w:szCs w:val="24"/>
    </w:rPr>
  </w:style>
  <w:style w:type="paragraph" w:styleId="Heading1">
    <w:name w:val="heading 1"/>
    <w:basedOn w:val="Normal"/>
    <w:next w:val="Normal"/>
    <w:qFormat/>
    <w:pPr>
      <w:keepNext/>
      <w:spacing w:after="240"/>
      <w:outlineLvl w:val="0"/>
    </w:pPr>
    <w:rPr>
      <w:rFonts w:ascii="Arial" w:hAnsi="Arial"/>
      <w:b/>
      <w:bCs/>
      <w:sz w:val="28"/>
    </w:rPr>
  </w:style>
  <w:style w:type="paragraph" w:styleId="Heading2">
    <w:name w:val="heading 2"/>
    <w:basedOn w:val="Normal"/>
    <w:next w:val="Normal"/>
    <w:link w:val="Heading2Char"/>
    <w:uiPriority w:val="9"/>
    <w:qFormat/>
    <w:pPr>
      <w:keepNext/>
      <w:spacing w:before="240" w:after="120"/>
      <w:outlineLvl w:val="1"/>
    </w:pPr>
    <w:rPr>
      <w:rFonts w:ascii="Arial" w:hAnsi="Arial"/>
      <w:b/>
    </w:rPr>
  </w:style>
  <w:style w:type="paragraph" w:styleId="Heading3">
    <w:name w:val="heading 3"/>
    <w:basedOn w:val="Normal"/>
    <w:next w:val="Normal"/>
    <w:link w:val="Heading3Char"/>
    <w:uiPriority w:val="9"/>
    <w:qFormat/>
    <w:pPr>
      <w:keepNext/>
      <w:spacing w:before="180" w:after="120"/>
      <w:outlineLvl w:val="2"/>
    </w:pPr>
    <w:rPr>
      <w:rFonts w:ascii="Arial" w:hAnsi="Arial" w:cs="Arial"/>
      <w:b/>
      <w:bCs/>
      <w:szCs w:val="26"/>
    </w:rPr>
  </w:style>
  <w:style w:type="paragraph" w:styleId="Heading4">
    <w:name w:val="heading 4"/>
    <w:basedOn w:val="Normal"/>
    <w:link w:val="Heading4Char"/>
    <w:uiPriority w:val="9"/>
    <w:qFormat/>
    <w:rsid w:val="00833845"/>
    <w:pPr>
      <w:spacing w:before="100" w:beforeAutospacing="1" w:after="100" w:afterAutospacing="1"/>
      <w:outlineLvl w:val="3"/>
    </w:pPr>
    <w:rPr>
      <w:rFonts w:ascii="Times New Roman" w:eastAsia="Times New Roman" w:hAnsi="Times New Roman"/>
      <w:b/>
      <w:bCs/>
    </w:rPr>
  </w:style>
  <w:style w:type="paragraph" w:styleId="Heading5">
    <w:name w:val="heading 5"/>
    <w:basedOn w:val="Normal"/>
    <w:link w:val="Heading5Char"/>
    <w:uiPriority w:val="9"/>
    <w:qFormat/>
    <w:rsid w:val="00833845"/>
    <w:pPr>
      <w:spacing w:before="100" w:beforeAutospacing="1" w:after="100" w:afterAutospacing="1"/>
      <w:outlineLvl w:val="4"/>
    </w:pPr>
    <w:rPr>
      <w:rFonts w:ascii="Times New Roman" w:eastAsia="Times New Roman" w:hAnsi="Times New Roman"/>
      <w:b/>
      <w:bCs/>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rPr>
      <w:sz w:val="20"/>
    </w:rPr>
  </w:style>
  <w:style w:type="paragraph" w:customStyle="1" w:styleId="Runninghead-left">
    <w:name w:val="Running head - left"/>
    <w:basedOn w:val="Normal"/>
    <w:rsid w:val="00D52D3D"/>
    <w:pPr>
      <w:tabs>
        <w:tab w:val="left" w:pos="680"/>
        <w:tab w:val="right" w:pos="6237"/>
        <w:tab w:val="right" w:pos="6917"/>
      </w:tabs>
      <w:spacing w:after="120" w:line="200" w:lineRule="exact"/>
    </w:pPr>
    <w:rPr>
      <w:sz w:val="17"/>
    </w:rPr>
  </w:style>
  <w:style w:type="paragraph" w:customStyle="1" w:styleId="Runninghead-right">
    <w:name w:val="Running head - right"/>
    <w:basedOn w:val="Runninghead-left"/>
    <w:pPr>
      <w:jc w:val="right"/>
    </w:pPr>
  </w:style>
  <w:style w:type="paragraph" w:customStyle="1" w:styleId="author">
    <w:name w:val="author"/>
    <w:basedOn w:val="Normal"/>
    <w:next w:val="Normal"/>
    <w:rsid w:val="00583E41"/>
    <w:pPr>
      <w:suppressAutoHyphens/>
      <w:spacing w:before="480" w:after="220"/>
    </w:pPr>
    <w:rPr>
      <w:b/>
    </w:rPr>
  </w:style>
  <w:style w:type="paragraph" w:customStyle="1" w:styleId="table">
    <w:name w:val="table"/>
    <w:basedOn w:val="Normal"/>
    <w:rsid w:val="00D52D3D"/>
    <w:pPr>
      <w:spacing w:before="60" w:line="200" w:lineRule="atLeast"/>
    </w:pPr>
    <w:rPr>
      <w:sz w:val="17"/>
      <w:szCs w:val="18"/>
    </w:rPr>
  </w:style>
  <w:style w:type="paragraph" w:customStyle="1" w:styleId="equation">
    <w:name w:val="equation"/>
    <w:basedOn w:val="Normal"/>
    <w:next w:val="Normal"/>
    <w:rsid w:val="00B97ED3"/>
    <w:pPr>
      <w:tabs>
        <w:tab w:val="center" w:pos="3204"/>
        <w:tab w:val="right" w:pos="6634"/>
      </w:tabs>
      <w:spacing w:before="240" w:after="240"/>
    </w:pPr>
  </w:style>
  <w:style w:type="paragraph" w:customStyle="1" w:styleId="figlegend">
    <w:name w:val="figlegend"/>
    <w:basedOn w:val="Normal"/>
    <w:next w:val="Normal"/>
    <w:rsid w:val="00D52D3D"/>
    <w:pPr>
      <w:keepLines/>
      <w:spacing w:before="120" w:after="240" w:line="200" w:lineRule="atLeast"/>
    </w:pPr>
    <w:rPr>
      <w:sz w:val="17"/>
    </w:rPr>
  </w:style>
  <w:style w:type="paragraph" w:customStyle="1" w:styleId="FunotentextFootnote">
    <w:name w:val="Fußnotentext.Footnote"/>
    <w:basedOn w:val="p1a"/>
    <w:rsid w:val="00405E55"/>
    <w:pPr>
      <w:tabs>
        <w:tab w:val="left" w:pos="170"/>
      </w:tabs>
      <w:spacing w:after="40" w:line="200" w:lineRule="atLeast"/>
    </w:pPr>
    <w:rPr>
      <w:sz w:val="17"/>
    </w:rPr>
  </w:style>
  <w:style w:type="paragraph" w:customStyle="1" w:styleId="p1a">
    <w:name w:val="p1a"/>
    <w:basedOn w:val="Normal"/>
    <w:next w:val="Normal"/>
  </w:style>
  <w:style w:type="character" w:styleId="FootnoteReference">
    <w:name w:val="footnote reference"/>
    <w:basedOn w:val="DefaultParagraphFont"/>
    <w:semiHidden/>
    <w:rPr>
      <w:position w:val="6"/>
      <w:sz w:val="12"/>
      <w:vertAlign w:val="baseline"/>
    </w:rPr>
  </w:style>
  <w:style w:type="paragraph" w:customStyle="1" w:styleId="heading10">
    <w:name w:val="heading1"/>
    <w:basedOn w:val="Normal"/>
    <w:next w:val="p1a"/>
    <w:rsid w:val="00005F1B"/>
    <w:pPr>
      <w:keepNext/>
      <w:keepLines/>
      <w:tabs>
        <w:tab w:val="left" w:pos="454"/>
      </w:tabs>
      <w:suppressAutoHyphens/>
      <w:spacing w:before="600" w:after="320"/>
    </w:pPr>
    <w:rPr>
      <w:b/>
    </w:rPr>
  </w:style>
  <w:style w:type="paragraph" w:customStyle="1" w:styleId="heading20">
    <w:name w:val="heading2"/>
    <w:basedOn w:val="heading10"/>
    <w:next w:val="p1a"/>
    <w:rsid w:val="00005F1B"/>
    <w:pPr>
      <w:tabs>
        <w:tab w:val="left" w:pos="510"/>
      </w:tabs>
    </w:pPr>
    <w:rPr>
      <w:i/>
    </w:rPr>
  </w:style>
  <w:style w:type="paragraph" w:customStyle="1" w:styleId="heading30">
    <w:name w:val="heading3"/>
    <w:basedOn w:val="p1a"/>
    <w:next w:val="p1a"/>
    <w:rsid w:val="00005F1B"/>
    <w:pPr>
      <w:tabs>
        <w:tab w:val="left" w:pos="284"/>
      </w:tabs>
      <w:suppressAutoHyphens/>
      <w:spacing w:before="480" w:after="240"/>
    </w:pPr>
    <w:rPr>
      <w:b/>
    </w:rPr>
  </w:style>
  <w:style w:type="paragraph" w:customStyle="1" w:styleId="Subitem">
    <w:name w:val="Subitem"/>
    <w:rsid w:val="006A574A"/>
    <w:pPr>
      <w:numPr>
        <w:numId w:val="18"/>
      </w:numPr>
      <w:spacing w:after="120" w:line="240" w:lineRule="atLeast"/>
      <w:contextualSpacing/>
      <w:jc w:val="both"/>
    </w:pPr>
    <w:rPr>
      <w:rFonts w:ascii="Times" w:hAnsi="Times"/>
      <w:lang w:eastAsia="de-DE"/>
    </w:rPr>
  </w:style>
  <w:style w:type="paragraph" w:customStyle="1" w:styleId="NumberedItem">
    <w:name w:val="Numbered Item"/>
    <w:basedOn w:val="BulletItem"/>
    <w:rsid w:val="006A574A"/>
  </w:style>
  <w:style w:type="paragraph" w:customStyle="1" w:styleId="BulletItem">
    <w:name w:val="Bullet Item"/>
    <w:basedOn w:val="Normal"/>
    <w:rsid w:val="00EA44D1"/>
    <w:pPr>
      <w:numPr>
        <w:numId w:val="25"/>
      </w:numPr>
      <w:spacing w:before="120" w:after="120"/>
      <w:contextualSpacing/>
    </w:pPr>
  </w:style>
  <w:style w:type="paragraph" w:customStyle="1" w:styleId="petit">
    <w:name w:val="petit"/>
    <w:basedOn w:val="Normal"/>
    <w:rsid w:val="00D27CCD"/>
    <w:pPr>
      <w:spacing w:before="120" w:after="120" w:line="200" w:lineRule="atLeast"/>
    </w:pPr>
    <w:rPr>
      <w:sz w:val="17"/>
    </w:rPr>
  </w:style>
  <w:style w:type="paragraph" w:customStyle="1" w:styleId="reference">
    <w:name w:val="reference"/>
    <w:basedOn w:val="Normal"/>
    <w:rsid w:val="00D52D3D"/>
    <w:pPr>
      <w:tabs>
        <w:tab w:val="left" w:pos="340"/>
      </w:tabs>
      <w:spacing w:line="200" w:lineRule="atLeast"/>
      <w:ind w:left="238" w:hanging="238"/>
    </w:pPr>
    <w:rPr>
      <w:sz w:val="18"/>
    </w:rPr>
  </w:style>
  <w:style w:type="paragraph" w:customStyle="1" w:styleId="Important">
    <w:name w:val="Important"/>
    <w:basedOn w:val="p1a"/>
    <w:rsid w:val="008603F5"/>
    <w:pPr>
      <w:shd w:val="clear" w:color="auto" w:fill="D9D9D9"/>
      <w:spacing w:before="240" w:after="240"/>
      <w:ind w:left="238" w:right="238"/>
      <w:contextualSpacing/>
    </w:pPr>
  </w:style>
  <w:style w:type="paragraph" w:customStyle="1" w:styleId="tablelegend">
    <w:name w:val="tablelegend"/>
    <w:basedOn w:val="Normal"/>
    <w:next w:val="Normal"/>
    <w:rsid w:val="00D52D3D"/>
    <w:pPr>
      <w:keepNext/>
      <w:keepLines/>
      <w:spacing w:before="240" w:after="120" w:line="200" w:lineRule="atLeast"/>
    </w:pPr>
    <w:rPr>
      <w:sz w:val="17"/>
    </w:rPr>
  </w:style>
  <w:style w:type="paragraph" w:customStyle="1" w:styleId="tablenotes">
    <w:name w:val="tablenotes"/>
    <w:basedOn w:val="Normal"/>
    <w:next w:val="Normal"/>
    <w:rsid w:val="00D52D3D"/>
    <w:pPr>
      <w:widowControl w:val="0"/>
      <w:spacing w:before="20" w:line="200" w:lineRule="atLeast"/>
    </w:pPr>
    <w:rPr>
      <w:sz w:val="17"/>
    </w:rPr>
  </w:style>
  <w:style w:type="paragraph" w:customStyle="1" w:styleId="title">
    <w:name w:val="title"/>
    <w:basedOn w:val="Normal"/>
    <w:next w:val="p1a"/>
    <w:rsid w:val="000E0820"/>
    <w:pPr>
      <w:keepNext/>
      <w:keepLines/>
      <w:pageBreakBefore/>
      <w:tabs>
        <w:tab w:val="left" w:pos="284"/>
      </w:tabs>
      <w:suppressAutoHyphens/>
      <w:spacing w:line="360" w:lineRule="atLeast"/>
    </w:pPr>
    <w:rPr>
      <w:b/>
      <w:sz w:val="32"/>
    </w:rPr>
  </w:style>
  <w:style w:type="paragraph" w:styleId="TOC1">
    <w:name w:val="toc 1"/>
    <w:basedOn w:val="Normal"/>
    <w:next w:val="petit"/>
    <w:semiHidden/>
    <w:pPr>
      <w:tabs>
        <w:tab w:val="right" w:leader="dot" w:pos="6634"/>
      </w:tabs>
      <w:spacing w:before="240"/>
    </w:pPr>
    <w:rPr>
      <w:b/>
    </w:rPr>
  </w:style>
  <w:style w:type="paragraph" w:styleId="TOC2">
    <w:name w:val="toc 2"/>
    <w:basedOn w:val="TOC1"/>
    <w:semiHidden/>
    <w:pPr>
      <w:spacing w:before="0"/>
      <w:ind w:left="284"/>
    </w:pPr>
    <w:rPr>
      <w:b w:val="0"/>
    </w:rPr>
  </w:style>
  <w:style w:type="paragraph" w:styleId="TOC3">
    <w:name w:val="toc 3"/>
    <w:basedOn w:val="TOC1"/>
    <w:semiHidden/>
    <w:pPr>
      <w:spacing w:before="0"/>
      <w:ind w:left="510"/>
    </w:pPr>
    <w:rPr>
      <w:b w:val="0"/>
    </w:rPr>
  </w:style>
  <w:style w:type="paragraph" w:styleId="Index1">
    <w:name w:val="index 1"/>
    <w:basedOn w:val="petit"/>
    <w:semiHidden/>
    <w:rsid w:val="009960F7"/>
    <w:pPr>
      <w:spacing w:before="0" w:after="0"/>
      <w:ind w:left="720" w:hanging="720"/>
    </w:pPr>
    <w:rPr>
      <w:szCs w:val="21"/>
    </w:rPr>
  </w:style>
  <w:style w:type="paragraph" w:styleId="Index2">
    <w:name w:val="index 2"/>
    <w:basedOn w:val="Index1"/>
    <w:semiHidden/>
    <w:rsid w:val="009960F7"/>
    <w:pPr>
      <w:ind w:left="958"/>
    </w:pPr>
  </w:style>
  <w:style w:type="paragraph" w:styleId="Index3">
    <w:name w:val="index 3"/>
    <w:basedOn w:val="Normal"/>
    <w:next w:val="Normal"/>
    <w:semiHidden/>
    <w:pPr>
      <w:ind w:left="660" w:hanging="220"/>
    </w:pPr>
    <w:rPr>
      <w:szCs w:val="21"/>
    </w:rPr>
  </w:style>
  <w:style w:type="paragraph" w:styleId="FootnoteText">
    <w:name w:val="footnote text"/>
    <w:basedOn w:val="Normal"/>
    <w:semiHidden/>
    <w:rPr>
      <w:sz w:val="20"/>
    </w:rPr>
  </w:style>
  <w:style w:type="paragraph" w:styleId="TOC4">
    <w:name w:val="toc 4"/>
    <w:basedOn w:val="TOC3"/>
    <w:next w:val="Normal"/>
    <w:semiHidden/>
    <w:rsid w:val="00772BBE"/>
    <w:pPr>
      <w:ind w:left="737"/>
    </w:pPr>
  </w:style>
  <w:style w:type="character" w:styleId="Hyperlink">
    <w:name w:val="Hyperlink"/>
    <w:basedOn w:val="DefaultParagraphFont"/>
    <w:uiPriority w:val="99"/>
    <w:rPr>
      <w:color w:val="0000FF"/>
      <w:u w:val="single"/>
    </w:rPr>
  </w:style>
  <w:style w:type="paragraph" w:customStyle="1" w:styleId="heading40">
    <w:name w:val="heading4"/>
    <w:basedOn w:val="p1a"/>
    <w:next w:val="p1a"/>
    <w:rsid w:val="00005F1B"/>
    <w:pPr>
      <w:keepNext/>
      <w:suppressAutoHyphens/>
      <w:spacing w:before="480" w:after="240"/>
    </w:pPr>
  </w:style>
  <w:style w:type="paragraph" w:customStyle="1" w:styleId="heading50">
    <w:name w:val="heading5"/>
    <w:basedOn w:val="heading40"/>
    <w:next w:val="p1a"/>
    <w:rsid w:val="00D4758B"/>
    <w:pPr>
      <w:spacing w:before="360" w:after="120"/>
    </w:pPr>
    <w:rPr>
      <w:i/>
    </w:rPr>
  </w:style>
  <w:style w:type="paragraph" w:customStyle="1" w:styleId="subtitle">
    <w:name w:val="subtitle"/>
    <w:basedOn w:val="title"/>
    <w:next w:val="author"/>
    <w:rsid w:val="00583E41"/>
    <w:pPr>
      <w:pageBreakBefore w:val="0"/>
      <w:tabs>
        <w:tab w:val="clear" w:pos="284"/>
        <w:tab w:val="left" w:pos="567"/>
      </w:tabs>
      <w:spacing w:before="320" w:line="320" w:lineRule="atLeast"/>
    </w:pPr>
    <w:rPr>
      <w:rFonts w:cs="Arial"/>
      <w:sz w:val="28"/>
    </w:rPr>
  </w:style>
  <w:style w:type="paragraph" w:customStyle="1" w:styleId="Run-inHeading1">
    <w:name w:val="Run-in Heading 1"/>
    <w:basedOn w:val="p1a"/>
    <w:rsid w:val="00722F8A"/>
    <w:pPr>
      <w:spacing w:before="120"/>
    </w:pPr>
    <w:rPr>
      <w:b/>
    </w:rPr>
  </w:style>
  <w:style w:type="paragraph" w:customStyle="1" w:styleId="Run-inHeading2">
    <w:name w:val="Run-in Heading 2"/>
    <w:basedOn w:val="p1a"/>
    <w:rsid w:val="00722F8A"/>
    <w:pPr>
      <w:spacing w:before="120"/>
    </w:pPr>
    <w:rPr>
      <w:i/>
    </w:rPr>
  </w:style>
  <w:style w:type="paragraph" w:customStyle="1" w:styleId="affiliation">
    <w:name w:val="affiliation"/>
    <w:basedOn w:val="Normal"/>
    <w:next w:val="Normal"/>
    <w:rsid w:val="00B065E8"/>
    <w:pPr>
      <w:suppressAutoHyphens/>
      <w:spacing w:before="120" w:line="200" w:lineRule="atLeast"/>
      <w:ind w:left="238"/>
    </w:pPr>
    <w:rPr>
      <w:sz w:val="17"/>
    </w:rPr>
  </w:style>
  <w:style w:type="paragraph" w:customStyle="1" w:styleId="abstract">
    <w:name w:val="abstract"/>
    <w:basedOn w:val="Normal"/>
    <w:next w:val="Normal"/>
    <w:rsid w:val="00B61139"/>
    <w:pPr>
      <w:spacing w:before="480" w:after="480"/>
    </w:pPr>
  </w:style>
  <w:style w:type="paragraph" w:customStyle="1" w:styleId="quotation">
    <w:name w:val="quotation"/>
    <w:basedOn w:val="affiliation"/>
    <w:next w:val="Normal"/>
    <w:rsid w:val="00044A53"/>
    <w:pPr>
      <w:spacing w:after="120"/>
      <w:ind w:right="238"/>
      <w:contextualSpacing/>
    </w:pPr>
  </w:style>
  <w:style w:type="paragraph" w:customStyle="1" w:styleId="acknowledgements">
    <w:name w:val="acknowledgements"/>
    <w:basedOn w:val="affiliation"/>
    <w:next w:val="Normal"/>
    <w:rsid w:val="00B065E8"/>
    <w:pPr>
      <w:suppressAutoHyphens w:val="0"/>
      <w:spacing w:before="240"/>
      <w:ind w:left="0"/>
      <w:jc w:val="both"/>
    </w:pPr>
  </w:style>
  <w:style w:type="paragraph" w:customStyle="1" w:styleId="references">
    <w:name w:val="references"/>
    <w:basedOn w:val="petit"/>
    <w:rsid w:val="00D27CCD"/>
    <w:pPr>
      <w:spacing w:before="0" w:after="0"/>
      <w:ind w:left="238" w:hanging="238"/>
    </w:pPr>
  </w:style>
  <w:style w:type="paragraph" w:customStyle="1" w:styleId="figurecitation">
    <w:name w:val="figurecitation"/>
    <w:basedOn w:val="Normal"/>
    <w:rsid w:val="00B61139"/>
    <w:pPr>
      <w:pBdr>
        <w:top w:val="single" w:sz="8" w:space="1" w:color="auto"/>
        <w:left w:val="single" w:sz="8" w:space="4" w:color="auto"/>
        <w:bottom w:val="single" w:sz="8" w:space="1" w:color="auto"/>
        <w:right w:val="single" w:sz="8" w:space="4" w:color="auto"/>
      </w:pBdr>
    </w:pPr>
    <w:rPr>
      <w:rFonts w:ascii="Arial" w:hAnsi="Arial"/>
      <w:b/>
      <w:sz w:val="36"/>
    </w:rPr>
  </w:style>
  <w:style w:type="character" w:customStyle="1" w:styleId="Heading4Char">
    <w:name w:val="Heading 4 Char"/>
    <w:basedOn w:val="DefaultParagraphFont"/>
    <w:link w:val="Heading4"/>
    <w:uiPriority w:val="9"/>
    <w:rsid w:val="00833845"/>
    <w:rPr>
      <w:b/>
      <w:bCs/>
      <w:sz w:val="24"/>
      <w:szCs w:val="24"/>
    </w:rPr>
  </w:style>
  <w:style w:type="character" w:customStyle="1" w:styleId="Heading5Char">
    <w:name w:val="Heading 5 Char"/>
    <w:basedOn w:val="DefaultParagraphFont"/>
    <w:link w:val="Heading5"/>
    <w:uiPriority w:val="9"/>
    <w:rsid w:val="00833845"/>
    <w:rPr>
      <w:b/>
      <w:bCs/>
    </w:rPr>
  </w:style>
  <w:style w:type="character" w:customStyle="1" w:styleId="Heading2Char">
    <w:name w:val="Heading 2 Char"/>
    <w:link w:val="Heading2"/>
    <w:uiPriority w:val="9"/>
    <w:rsid w:val="00833845"/>
    <w:rPr>
      <w:rFonts w:ascii="Arial" w:hAnsi="Arial"/>
      <w:b/>
      <w:lang w:eastAsia="de-DE"/>
    </w:rPr>
  </w:style>
  <w:style w:type="character" w:customStyle="1" w:styleId="Heading3Char">
    <w:name w:val="Heading 3 Char"/>
    <w:link w:val="Heading3"/>
    <w:uiPriority w:val="9"/>
    <w:rsid w:val="00833845"/>
    <w:rPr>
      <w:rFonts w:ascii="Arial" w:hAnsi="Arial" w:cs="Arial"/>
      <w:b/>
      <w:bCs/>
      <w:szCs w:val="26"/>
      <w:lang w:eastAsia="de-DE"/>
    </w:rPr>
  </w:style>
  <w:style w:type="paragraph" w:customStyle="1" w:styleId="msonormal0">
    <w:name w:val="msonormal"/>
    <w:basedOn w:val="Normal"/>
    <w:rsid w:val="00833845"/>
    <w:pPr>
      <w:spacing w:before="100" w:beforeAutospacing="1" w:after="100" w:afterAutospacing="1"/>
    </w:pPr>
    <w:rPr>
      <w:rFonts w:ascii="Times New Roman" w:eastAsia="Times New Roman" w:hAnsi="Times New Roman"/>
    </w:rPr>
  </w:style>
  <w:style w:type="character" w:customStyle="1" w:styleId="sectiontoc">
    <w:name w:val="sectiontoc"/>
    <w:rsid w:val="00833845"/>
  </w:style>
  <w:style w:type="character" w:styleId="FollowedHyperlink">
    <w:name w:val="FollowedHyperlink"/>
    <w:uiPriority w:val="99"/>
    <w:unhideWhenUsed/>
    <w:rsid w:val="00833845"/>
    <w:rPr>
      <w:color w:val="800080"/>
      <w:u w:val="single"/>
    </w:rPr>
  </w:style>
  <w:style w:type="character" w:customStyle="1" w:styleId="subsectiontoc">
    <w:name w:val="subsectiontoc"/>
    <w:rsid w:val="00833845"/>
  </w:style>
  <w:style w:type="character" w:customStyle="1" w:styleId="footnote-mark">
    <w:name w:val="footnote-mark"/>
    <w:rsid w:val="00833845"/>
  </w:style>
  <w:style w:type="character" w:customStyle="1" w:styleId="ptmr7t-x-x-85">
    <w:name w:val="ptmr7t-x-x-85"/>
    <w:rsid w:val="00833845"/>
  </w:style>
  <w:style w:type="paragraph" w:customStyle="1" w:styleId="noindent">
    <w:name w:val="noindent"/>
    <w:basedOn w:val="Normal"/>
    <w:rsid w:val="00833845"/>
    <w:pPr>
      <w:spacing w:before="100" w:beforeAutospacing="1" w:after="100" w:afterAutospacing="1"/>
    </w:pPr>
    <w:rPr>
      <w:rFonts w:ascii="Times New Roman" w:eastAsia="Times New Roman" w:hAnsi="Times New Roman"/>
    </w:rPr>
  </w:style>
  <w:style w:type="character" w:customStyle="1" w:styleId="ptmb7t-">
    <w:name w:val="ptmb7t-"/>
    <w:rsid w:val="00833845"/>
  </w:style>
  <w:style w:type="character" w:customStyle="1" w:styleId="titlemark">
    <w:name w:val="titlemark"/>
    <w:rsid w:val="00833845"/>
  </w:style>
  <w:style w:type="paragraph" w:customStyle="1" w:styleId="indent">
    <w:name w:val="indent"/>
    <w:basedOn w:val="Normal"/>
    <w:rsid w:val="00833845"/>
    <w:pPr>
      <w:spacing w:before="100" w:beforeAutospacing="1" w:after="100" w:afterAutospacing="1"/>
    </w:pPr>
    <w:rPr>
      <w:rFonts w:ascii="Times New Roman" w:eastAsia="Times New Roman" w:hAnsi="Times New Roman"/>
    </w:rPr>
  </w:style>
  <w:style w:type="character" w:customStyle="1" w:styleId="ptmri7t-">
    <w:name w:val="ptmri7t-"/>
    <w:rsid w:val="00833845"/>
  </w:style>
  <w:style w:type="character" w:customStyle="1" w:styleId="pcrr7t-">
    <w:name w:val="pcrr7t-"/>
    <w:rsid w:val="00833845"/>
  </w:style>
  <w:style w:type="character" w:customStyle="1" w:styleId="zptmcm7t-">
    <w:name w:val="zptmcm7t-"/>
    <w:rsid w:val="00833845"/>
  </w:style>
  <w:style w:type="character" w:customStyle="1" w:styleId="zptmcm7m-">
    <w:name w:val="zptmcm7m-"/>
    <w:rsid w:val="00833845"/>
  </w:style>
  <w:style w:type="character" w:customStyle="1" w:styleId="id">
    <w:name w:val="id"/>
    <w:rsid w:val="00833845"/>
  </w:style>
  <w:style w:type="character" w:customStyle="1" w:styleId="content">
    <w:name w:val="content"/>
    <w:rsid w:val="00833845"/>
  </w:style>
  <w:style w:type="character" w:customStyle="1" w:styleId="ptmb7t-x-x-85">
    <w:name w:val="ptmb7t-x-x-85"/>
    <w:rsid w:val="00833845"/>
  </w:style>
  <w:style w:type="character" w:customStyle="1" w:styleId="ptmri7t-x-x-85">
    <w:name w:val="ptmri7t-x-x-85"/>
    <w:rsid w:val="00833845"/>
  </w:style>
  <w:style w:type="character" w:customStyle="1" w:styleId="zptmcm7t-x-x-85">
    <w:name w:val="zptmcm7t-x-x-85"/>
    <w:rsid w:val="00833845"/>
  </w:style>
  <w:style w:type="paragraph" w:customStyle="1" w:styleId="bibitem">
    <w:name w:val="bibitem"/>
    <w:basedOn w:val="Normal"/>
    <w:rsid w:val="00833845"/>
    <w:pPr>
      <w:spacing w:before="100" w:beforeAutospacing="1" w:after="100" w:afterAutospacing="1"/>
    </w:pPr>
    <w:rPr>
      <w:rFonts w:ascii="Times New Roman" w:eastAsia="Times New Roman" w:hAnsi="Times New Roman"/>
    </w:rPr>
  </w:style>
  <w:style w:type="character" w:customStyle="1" w:styleId="biblabel">
    <w:name w:val="biblabel"/>
    <w:rsid w:val="00833845"/>
  </w:style>
  <w:style w:type="character" w:customStyle="1" w:styleId="bibsp">
    <w:name w:val="bibsp"/>
    <w:rsid w:val="00833845"/>
  </w:style>
  <w:style w:type="character" w:customStyle="1" w:styleId="zptmcm7y-">
    <w:name w:val="zptmcm7y-"/>
    <w:rsid w:val="00833845"/>
  </w:style>
  <w:style w:type="character" w:styleId="BookTitle">
    <w:name w:val="Book Title"/>
    <w:uiPriority w:val="33"/>
    <w:qFormat/>
    <w:rsid w:val="006C2E91"/>
    <w:rPr>
      <w:rFonts w:ascii="Times" w:eastAsia="Times New Roman" w:hAnsi="Times"/>
      <w:b/>
      <w:bCs/>
      <w:i/>
      <w:iCs/>
      <w:color w:val="00000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ristianarleyvelandiahuerto/Proyects/Tunicata_miRNA_Chapter/Final_Document/Converted2Word/T1-bo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T1-book.dot</Template>
  <TotalTime>19</TotalTime>
  <Pages>55</Pages>
  <Words>12737</Words>
  <Characters>72602</Characters>
  <Application>Microsoft Office Word</Application>
  <DocSecurity>0</DocSecurity>
  <Lines>605</Lines>
  <Paragraphs>170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BertelsmannSpringer</Company>
  <LinksUpToDate>false</LinksUpToDate>
  <CharactersWithSpaces>85169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Velandia</dc:creator>
  <cp:keywords/>
  <dc:description/>
  <cp:lastModifiedBy>Cristian Velandia</cp:lastModifiedBy>
  <cp:revision>24</cp:revision>
  <dcterms:created xsi:type="dcterms:W3CDTF">2018-03-04T22:09:00Z</dcterms:created>
  <dcterms:modified xsi:type="dcterms:W3CDTF">2018-03-04T22:34:00Z</dcterms:modified>
</cp:coreProperties>
</file>