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ackground was, along with the specific questions and tasks they were asked to address and carry out. Statements about the</w:t>
      </w:r>
      <w:r>
        <w:rPr>
          <w:rFonts w:ascii="Consolas" w:hAnsi="Consolas" w:cs="Consolas"/>
          <w:i/>
          <w:sz w:val="20"/>
          <w:szCs w:val="20"/>
        </w:rPr>
        <w:t xml:space="preserve"> </w:t>
      </w:r>
      <w:r w:rsidRPr="00117A68">
        <w:rPr>
          <w:rFonts w:ascii="Consolas" w:hAnsi="Consolas" w:cs="Consolas"/>
          <w:i/>
          <w:sz w:val="20"/>
          <w:szCs w:val="20"/>
        </w:rPr>
        <w:t xml:space="preserve">merit of the current tool relative to other tools need to mention the specific tools that are being compared. In addition, the authors should provide further clarification about the biological/structural insights claimed in the case study, as specifically requested by Reviewer 1. The authors should also address the question of </w:t>
      </w:r>
      <w:r>
        <w:rPr>
          <w:rFonts w:ascii="Consolas" w:hAnsi="Consolas" w:cs="Consolas"/>
          <w:i/>
          <w:sz w:val="20"/>
          <w:szCs w:val="20"/>
        </w:rPr>
        <w:t>w</w:t>
      </w:r>
      <w:r w:rsidRPr="00117A68">
        <w:rPr>
          <w:rFonts w:ascii="Consolas" w:hAnsi="Consolas" w:cs="Consolas"/>
          <w:i/>
          <w:sz w:val="20"/>
          <w:szCs w:val="20"/>
        </w:rPr>
        <w:t>hether and how the angles of features shown in the 2D view are useful to experts.</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Default="00117A68" w:rsidP="00647B17">
      <w:pPr>
        <w:spacing w:after="0"/>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E767A1" w:rsidP="00E767A1">
      <w:pPr>
        <w:autoSpaceDE w:val="0"/>
        <w:autoSpaceDN w:val="0"/>
        <w:adjustRightInd w:val="0"/>
        <w:spacing w:after="0" w:line="240" w:lineRule="auto"/>
        <w:ind w:left="720"/>
        <w:jc w:val="both"/>
        <w:rPr>
          <w:rFonts w:cs="Consolas"/>
        </w:rPr>
      </w:pPr>
      <w:r>
        <w:rPr>
          <w:rFonts w:cs="Consolas"/>
        </w:rPr>
        <w:t>TODO</w:t>
      </w: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0E1E32" w:rsidP="00E767A1">
      <w:pPr>
        <w:autoSpaceDE w:val="0"/>
        <w:autoSpaceDN w:val="0"/>
        <w:adjustRightInd w:val="0"/>
        <w:spacing w:after="0" w:line="240" w:lineRule="auto"/>
        <w:ind w:left="720"/>
        <w:jc w:val="both"/>
        <w:rPr>
          <w:rFonts w:cs="Consolas"/>
        </w:rPr>
      </w:pPr>
      <w:r w:rsidRPr="000E1E32">
        <w:rPr>
          <w:rFonts w:cs="Consolas"/>
        </w:rPr>
        <w:t>The scalability of our approach highly depends on the input data and the similarity between the scrutinized chains.</w:t>
      </w:r>
      <w:bookmarkStart w:id="0" w:name="_GoBack"/>
      <w:bookmarkEnd w:id="0"/>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lastRenderedPageBreak/>
        <w:t>The motivation for the specific visualization tasks that are required for the comparative analysis of proteins envisioned in this work needs to be elaborated and these tasks should inform the discussion of related work, which is currently not well focused and does not provide a clear case for  novelty.</w:t>
      </w:r>
    </w:p>
    <w:p w:rsidR="00272129" w:rsidRDefault="00272129" w:rsidP="00ED2399">
      <w:pPr>
        <w:spacing w:after="0"/>
        <w:ind w:left="720"/>
        <w:jc w:val="both"/>
        <w:rPr>
          <w:rFonts w:cs="Consolas"/>
        </w:rPr>
      </w:pPr>
    </w:p>
    <w:p w:rsidR="006D4F6E" w:rsidRDefault="00117A68" w:rsidP="006D4F6E">
      <w:pPr>
        <w:autoSpaceDE w:val="0"/>
        <w:autoSpaceDN w:val="0"/>
        <w:adjustRightInd w:val="0"/>
        <w:spacing w:after="0" w:line="240" w:lineRule="auto"/>
        <w:ind w:left="720"/>
        <w:jc w:val="both"/>
        <w:rPr>
          <w:rFonts w:cs="Consolas"/>
        </w:rPr>
      </w:pPr>
      <w:r>
        <w:rPr>
          <w:rFonts w:cs="Consolas"/>
        </w:rPr>
        <w:t>TODO</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117A68" w:rsidP="006D4F6E">
      <w:pPr>
        <w:autoSpaceDE w:val="0"/>
        <w:autoSpaceDN w:val="0"/>
        <w:adjustRightInd w:val="0"/>
        <w:spacing w:after="0" w:line="240" w:lineRule="auto"/>
        <w:ind w:left="720"/>
        <w:jc w:val="both"/>
        <w:rPr>
          <w:rFonts w:cs="Consolas"/>
        </w:rPr>
      </w:pPr>
      <w:r>
        <w:rPr>
          <w:rFonts w:cs="Consolas"/>
        </w:rPr>
        <w:t>TODO</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117A68" w:rsidP="00455AB9">
      <w:pPr>
        <w:autoSpaceDE w:val="0"/>
        <w:autoSpaceDN w:val="0"/>
        <w:adjustRightInd w:val="0"/>
        <w:spacing w:after="0" w:line="240" w:lineRule="auto"/>
        <w:ind w:left="720"/>
        <w:jc w:val="both"/>
        <w:rPr>
          <w:rFonts w:cs="Consolas"/>
        </w:rPr>
      </w:pPr>
      <w:r>
        <w:rPr>
          <w:rFonts w:cs="Consolas"/>
        </w:rPr>
        <w:t>TODO</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description of the </w:t>
      </w:r>
      <w:proofErr w:type="spellStart"/>
      <w:r w:rsidRPr="00117A68">
        <w:rPr>
          <w:rFonts w:ascii="Consolas" w:hAnsi="Consolas" w:cs="Consolas"/>
          <w:i/>
          <w:sz w:val="20"/>
          <w:szCs w:val="20"/>
        </w:rPr>
        <w:t>the</w:t>
      </w:r>
      <w:proofErr w:type="spellEnd"/>
      <w:r w:rsidRPr="00117A68">
        <w:rPr>
          <w:rFonts w:ascii="Consolas" w:hAnsi="Consolas" w:cs="Consolas"/>
          <w:i/>
          <w:sz w:val="20"/>
          <w:szCs w:val="20"/>
        </w:rPr>
        <w:t xml:space="preserve"> gap insertion method is validated and the</w:t>
      </w:r>
      <w:r w:rsidRPr="00117A68">
        <w:rPr>
          <w:rFonts w:ascii="Consolas" w:hAnsi="Consolas" w:cs="Consolas"/>
          <w:i/>
          <w:sz w:val="20"/>
          <w:szCs w:val="20"/>
        </w:rPr>
        <w:br/>
        <w:t>limitations of the approach lacks important details. On p. 6 it is stated</w:t>
      </w:r>
      <w:r w:rsidRPr="00117A68">
        <w:rPr>
          <w:rFonts w:ascii="Consolas" w:hAnsi="Consolas" w:cs="Consolas"/>
          <w:i/>
          <w:sz w:val="20"/>
          <w:szCs w:val="20"/>
        </w:rPr>
        <w:br/>
        <w:t xml:space="preserve">that “The correctness was tested on many protein </w:t>
      </w:r>
      <w:proofErr w:type="spellStart"/>
      <w:r w:rsidRPr="00117A68">
        <w:rPr>
          <w:rFonts w:ascii="Consolas" w:hAnsi="Consolas" w:cs="Consolas"/>
          <w:i/>
          <w:sz w:val="20"/>
          <w:szCs w:val="20"/>
        </w:rPr>
        <w:t>struc</w:t>
      </w:r>
      <w:proofErr w:type="spellEnd"/>
      <w:r w:rsidRPr="00117A68">
        <w:rPr>
          <w:rFonts w:ascii="Consolas" w:hAnsi="Consolas" w:cs="Consolas"/>
          <w:i/>
          <w:sz w:val="20"/>
          <w:szCs w:val="20"/>
        </w:rPr>
        <w:t xml:space="preserve">- </w:t>
      </w:r>
      <w:proofErr w:type="spellStart"/>
      <w:r w:rsidRPr="00117A68">
        <w:rPr>
          <w:rFonts w:ascii="Consolas" w:hAnsi="Consolas" w:cs="Consolas"/>
          <w:i/>
          <w:sz w:val="20"/>
          <w:szCs w:val="20"/>
        </w:rPr>
        <w:t>tures</w:t>
      </w:r>
      <w:proofErr w:type="spellEnd"/>
      <w:r w:rsidRPr="00117A68">
        <w:rPr>
          <w:rFonts w:ascii="Consolas" w:hAnsi="Consolas" w:cs="Consolas"/>
          <w:i/>
          <w:sz w:val="20"/>
          <w:szCs w:val="20"/>
        </w:rPr>
        <w:t xml:space="preserve"> and only</w:t>
      </w:r>
      <w:r w:rsidRPr="00117A68">
        <w:rPr>
          <w:rFonts w:ascii="Consolas" w:hAnsi="Consolas" w:cs="Consolas"/>
          <w:i/>
          <w:sz w:val="20"/>
          <w:szCs w:val="20"/>
        </w:rPr>
        <w:br/>
        <w:t>in some cases our greedy approach inserts a few unnecessary gaps into the</w:t>
      </w:r>
      <w:r w:rsidRPr="00117A68">
        <w:rPr>
          <w:rFonts w:ascii="Consolas" w:hAnsi="Consolas" w:cs="Consolas"/>
          <w:i/>
          <w:sz w:val="20"/>
          <w:szCs w:val="20"/>
        </w:rPr>
        <w:br/>
        <w:t>chains.” Later in the Conclusions: “Insertion algorithm which, due to</w:t>
      </w:r>
      <w:r w:rsidRPr="00117A68">
        <w:rPr>
          <w:rFonts w:ascii="Consolas" w:hAnsi="Consolas" w:cs="Consolas"/>
          <w:i/>
          <w:sz w:val="20"/>
          <w:szCs w:val="20"/>
        </w:rPr>
        <w:br/>
        <w:t>its simplicity, can in some specific cases insert too much gaps.” I</w:t>
      </w:r>
      <w:r w:rsidRPr="00117A68">
        <w:rPr>
          <w:rFonts w:ascii="Consolas" w:hAnsi="Consolas" w:cs="Consolas"/>
          <w:i/>
          <w:sz w:val="20"/>
          <w:szCs w:val="20"/>
        </w:rPr>
        <w:br/>
        <w:t>think it would be helpful to show at least one example of how the method</w:t>
      </w:r>
      <w:r w:rsidRPr="00117A68">
        <w:rPr>
          <w:rFonts w:ascii="Consolas" w:hAnsi="Consolas" w:cs="Consolas"/>
          <w:i/>
          <w:sz w:val="20"/>
          <w:szCs w:val="20"/>
        </w:rPr>
        <w:br/>
        <w:t>can fail and to give more specific information about the size of the test</w:t>
      </w:r>
      <w:r w:rsidRPr="00117A68">
        <w:rPr>
          <w:rFonts w:ascii="Consolas" w:hAnsi="Consolas" w:cs="Consolas"/>
          <w:i/>
          <w:sz w:val="20"/>
          <w:szCs w:val="20"/>
        </w:rPr>
        <w:br/>
        <w:t>set used to evaluate the performance and the rate of failure. Even if</w:t>
      </w:r>
      <w:r w:rsidRPr="00117A68">
        <w:rPr>
          <w:rFonts w:ascii="Consolas" w:hAnsi="Consolas" w:cs="Consolas"/>
          <w:i/>
          <w:sz w:val="20"/>
          <w:szCs w:val="20"/>
        </w:rPr>
        <w:br/>
        <w:t>these aren’t rigorous tests, more specific information would be</w:t>
      </w:r>
      <w:r w:rsidRPr="00117A68">
        <w:rPr>
          <w:rFonts w:ascii="Consolas" w:hAnsi="Consolas" w:cs="Consolas"/>
          <w:i/>
          <w:sz w:val="20"/>
          <w:szCs w:val="20"/>
        </w:rPr>
        <w:br/>
        <w:t>helpful.</w:t>
      </w:r>
    </w:p>
    <w:p w:rsidR="00ED2399" w:rsidRDefault="00ED2399" w:rsidP="00ED2399">
      <w:pPr>
        <w:pStyle w:val="Odstavecseseznamem"/>
        <w:spacing w:after="0"/>
        <w:jc w:val="both"/>
        <w:rPr>
          <w:rFonts w:cs="Consolas"/>
        </w:rPr>
      </w:pPr>
    </w:p>
    <w:p w:rsidR="003C4A42" w:rsidRDefault="00117A68" w:rsidP="00D03C81">
      <w:pPr>
        <w:autoSpaceDE w:val="0"/>
        <w:autoSpaceDN w:val="0"/>
        <w:adjustRightInd w:val="0"/>
        <w:spacing w:after="0" w:line="240" w:lineRule="auto"/>
        <w:ind w:left="720"/>
        <w:jc w:val="both"/>
        <w:rPr>
          <w:rFonts w:cs="Consolas"/>
        </w:rPr>
      </w:pPr>
      <w:r>
        <w:rPr>
          <w:rFonts w:cs="Consolas"/>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117A68" w:rsidP="00ED2399">
      <w:pPr>
        <w:pStyle w:val="Odstavecseseznamem"/>
        <w:spacing w:after="0"/>
        <w:jc w:val="both"/>
        <w:rPr>
          <w:rFonts w:cs="Consolas"/>
        </w:rPr>
      </w:pPr>
      <w:r>
        <w:rPr>
          <w:rFonts w:cs="Consolas"/>
        </w:rPr>
        <w:lastRenderedPageBreak/>
        <w:t>TODO</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117A68" w:rsidP="00ED2399">
      <w:pPr>
        <w:pStyle w:val="Odstavecseseznamem"/>
        <w:spacing w:after="0"/>
        <w:jc w:val="both"/>
        <w:rPr>
          <w:rFonts w:cs="Consolas"/>
        </w:rPr>
      </w:pPr>
      <w:r>
        <w:rPr>
          <w:rFonts w:cs="Consolas"/>
        </w:rPr>
        <w:t>TODO</w:t>
      </w: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1A17E7" w:rsidP="006B1C8D">
      <w:pPr>
        <w:pStyle w:val="Odstavecseseznamem"/>
        <w:autoSpaceDE w:val="0"/>
        <w:autoSpaceDN w:val="0"/>
        <w:adjustRightInd w:val="0"/>
        <w:spacing w:after="0" w:line="240" w:lineRule="auto"/>
        <w:jc w:val="both"/>
        <w:rPr>
          <w:rFonts w:cs="Consolas"/>
        </w:rPr>
      </w:pPr>
      <w:r>
        <w:rPr>
          <w:rFonts w:cs="Consolas"/>
        </w:rPr>
        <w:t>TODO</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61203D" w:rsidP="00C448C1">
      <w:pPr>
        <w:pStyle w:val="Odstavecseseznamem"/>
        <w:spacing w:after="0"/>
        <w:jc w:val="both"/>
        <w:rPr>
          <w:rFonts w:cs="Consolas"/>
        </w:rPr>
      </w:pPr>
      <w:r>
        <w:rPr>
          <w:rFonts w:cs="Consolas"/>
        </w:rPr>
        <w:t>TODO</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382D02" w:rsidP="00156B6B">
      <w:pPr>
        <w:pStyle w:val="Odstavecseseznamem"/>
        <w:spacing w:after="0"/>
        <w:jc w:val="both"/>
        <w:rPr>
          <w:rFonts w:cs="Consolas"/>
        </w:rPr>
      </w:pPr>
      <w:r>
        <w:rPr>
          <w:rFonts w:cs="Consolas"/>
        </w:rPr>
        <w:t>TODO</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382D02" w:rsidP="000F700D">
      <w:pPr>
        <w:autoSpaceDE w:val="0"/>
        <w:autoSpaceDN w:val="0"/>
        <w:adjustRightInd w:val="0"/>
        <w:spacing w:after="0" w:line="240" w:lineRule="auto"/>
        <w:ind w:firstLine="720"/>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C60C77" w:rsidP="00156B6B">
      <w:pPr>
        <w:pStyle w:val="Odstavecseseznamem"/>
        <w:spacing w:after="0"/>
        <w:jc w:val="both"/>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6419C8" w:rsidP="0091296E">
      <w:pPr>
        <w:autoSpaceDE w:val="0"/>
        <w:autoSpaceDN w:val="0"/>
        <w:adjustRightInd w:val="0"/>
        <w:spacing w:after="0" w:line="240" w:lineRule="auto"/>
        <w:ind w:left="720"/>
        <w:jc w:val="both"/>
        <w:rPr>
          <w:rFonts w:cs="Consolas"/>
        </w:rPr>
      </w:pPr>
      <w:r>
        <w:rPr>
          <w:rFonts w:cs="Consolas"/>
        </w:rPr>
        <w:t>TODO</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Default="00C72A91" w:rsidP="00156B6B">
      <w:pPr>
        <w:pStyle w:val="Odstavecseseznamem"/>
        <w:spacing w:after="0"/>
        <w:jc w:val="both"/>
        <w:rPr>
          <w:rFonts w:cs="Consolas"/>
        </w:rPr>
      </w:pPr>
      <w:r>
        <w:rPr>
          <w:rFonts w:cs="Consolas"/>
        </w:rPr>
        <w:t>TODO</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C72A91" w:rsidP="007D04DB">
      <w:pPr>
        <w:autoSpaceDE w:val="0"/>
        <w:autoSpaceDN w:val="0"/>
        <w:adjustRightInd w:val="0"/>
        <w:spacing w:after="0" w:line="240" w:lineRule="auto"/>
        <w:ind w:left="720"/>
        <w:rPr>
          <w:rFonts w:cs="Consolas"/>
        </w:rPr>
      </w:pPr>
      <w:r>
        <w:rPr>
          <w:rFonts w:cs="Consolas"/>
        </w:rPr>
        <w:t>TODO</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C72A91" w:rsidP="00475DAC">
      <w:pPr>
        <w:pStyle w:val="Odstavecseseznamem"/>
        <w:spacing w:after="0"/>
        <w:jc w:val="both"/>
        <w:rPr>
          <w:rFonts w:cs="Consolas"/>
        </w:rPr>
      </w:pPr>
      <w:r>
        <w:rPr>
          <w:rFonts w:cs="Consolas"/>
        </w:rPr>
        <w:t>TODO</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C72A91" w:rsidP="001B785A">
      <w:pPr>
        <w:pStyle w:val="Odstavecseseznamem"/>
        <w:spacing w:after="0"/>
        <w:jc w:val="both"/>
        <w:rPr>
          <w:rFonts w:cs="Consolas"/>
        </w:rPr>
      </w:pPr>
      <w:r>
        <w:rPr>
          <w:rFonts w:cs="Consolas"/>
        </w:rPr>
        <w:t>TODO</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1B785A" w:rsidP="001B785A">
      <w:pPr>
        <w:pStyle w:val="Odstavecseseznamem"/>
        <w:spacing w:after="0"/>
        <w:jc w:val="both"/>
        <w:rPr>
          <w:rFonts w:cs="Consolas"/>
        </w:rPr>
      </w:pPr>
      <w:r>
        <w:rPr>
          <w:rFonts w:cs="Consolas"/>
        </w:rPr>
        <w:t>TODO</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915943" w:rsidP="00EF3597">
      <w:pPr>
        <w:pStyle w:val="Odstavecseseznamem"/>
        <w:autoSpaceDE w:val="0"/>
        <w:autoSpaceDN w:val="0"/>
        <w:adjustRightInd w:val="0"/>
        <w:spacing w:after="0" w:line="240" w:lineRule="auto"/>
        <w:jc w:val="both"/>
        <w:rPr>
          <w:rFonts w:cs="Consolas"/>
        </w:rPr>
      </w:pPr>
      <w:r>
        <w:rPr>
          <w:rFonts w:cs="Consolas"/>
        </w:rPr>
        <w:t>TODO</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01462" w:rsidP="00915943">
      <w:pPr>
        <w:pStyle w:val="Odstavecseseznamem"/>
        <w:spacing w:after="0"/>
        <w:jc w:val="both"/>
        <w:rPr>
          <w:rFonts w:cs="Consolas"/>
        </w:rPr>
      </w:pPr>
      <w:r>
        <w:rPr>
          <w:rFonts w:cs="Consolas"/>
        </w:rPr>
        <w:t>T</w:t>
      </w:r>
      <w:r w:rsidR="00915943">
        <w:rPr>
          <w:rFonts w:cs="Consolas"/>
        </w:rPr>
        <w:t>ODO</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Pr="00BA0239" w:rsidRDefault="00915943" w:rsidP="002D1260">
      <w:pPr>
        <w:pStyle w:val="Odstavecseseznamem"/>
        <w:spacing w:after="0"/>
        <w:jc w:val="both"/>
        <w:rPr>
          <w:rFonts w:cs="Consolas"/>
        </w:rPr>
      </w:pPr>
      <w:r>
        <w:rPr>
          <w:rFonts w:cs="Consolas"/>
        </w:rPr>
        <w:t>TODO</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lastRenderedPageBreak/>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differing secondary structure composition. While the resulting figures</w:t>
      </w:r>
      <w:r w:rsidRPr="00285BBE">
        <w:rPr>
          <w:rFonts w:ascii="Consolas" w:hAnsi="Consolas" w:cs="Consolas"/>
          <w:i/>
          <w:sz w:val="20"/>
          <w:szCs w:val="20"/>
        </w:rPr>
        <w:br/>
        <w:t>look promising, I would have liked to see more information on how exactly</w:t>
      </w:r>
      <w:r w:rsidRPr="00285BBE">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285BBE" w:rsidP="00403E80">
      <w:pPr>
        <w:pStyle w:val="Odstavecseseznamem"/>
        <w:jc w:val="both"/>
        <w:rPr>
          <w:rFonts w:ascii="Calibri" w:hAnsi="Calibri" w:cs="Calibri"/>
          <w:color w:val="000000"/>
        </w:rPr>
      </w:pPr>
      <w:r>
        <w:rPr>
          <w:rFonts w:ascii="Calibri" w:hAnsi="Calibri" w:cs="Calibri"/>
          <w:color w:val="000000"/>
        </w:rPr>
        <w:t>TODO</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285BBE" w:rsidP="00647B17">
      <w:pPr>
        <w:pStyle w:val="Odstavecseseznamem"/>
        <w:jc w:val="both"/>
        <w:rPr>
          <w:rFonts w:ascii="Calibri" w:hAnsi="Calibri" w:cs="Calibri"/>
          <w:color w:val="000000"/>
        </w:rPr>
      </w:pPr>
      <w:r>
        <w:rPr>
          <w:rFonts w:ascii="Calibri" w:hAnsi="Calibri" w:cs="Calibri"/>
          <w:color w:val="000000"/>
        </w:rPr>
        <w:t>TODO</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Pr="00633363" w:rsidRDefault="00285BBE" w:rsidP="00647B17">
      <w:pPr>
        <w:pStyle w:val="Odstavecseseznamem"/>
        <w:jc w:val="both"/>
        <w:rPr>
          <w:rFonts w:ascii="Calibri" w:hAnsi="Calibri" w:cs="Calibri"/>
          <w:color w:val="000000"/>
        </w:rPr>
      </w:pPr>
      <w:r w:rsidRPr="00633363">
        <w:rPr>
          <w:rFonts w:ascii="Calibri" w:hAnsi="Calibri" w:cs="Calibri"/>
          <w:color w:val="000000"/>
        </w:rPr>
        <w:t>TODO</w:t>
      </w:r>
    </w:p>
    <w:p w:rsidR="00285BBE" w:rsidRDefault="00285BBE" w:rsidP="00647B17">
      <w:pPr>
        <w:pStyle w:val="Odstavecseseznamem"/>
        <w:jc w:val="both"/>
        <w:rPr>
          <w:rFonts w:ascii="Consolas" w:hAnsi="Consolas" w:cs="Consolas"/>
        </w:rPr>
      </w:pP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285BBE" w:rsidP="00285BBE">
      <w:pPr>
        <w:pStyle w:val="Odstavecseseznamem"/>
        <w:jc w:val="both"/>
        <w:rPr>
          <w:rFonts w:ascii="Calibri" w:hAnsi="Calibri" w:cs="Calibri"/>
          <w:color w:val="000000"/>
        </w:rPr>
      </w:pPr>
      <w:r w:rsidRPr="00633363">
        <w:rPr>
          <w:rFonts w:ascii="Calibri" w:hAnsi="Calibri" w:cs="Calibri"/>
          <w:color w:val="000000"/>
        </w:rPr>
        <w:t>TODO</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lastRenderedPageBreak/>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C522AC" w:rsidP="00C522AC">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85C5B"/>
    <w:rsid w:val="000925DC"/>
    <w:rsid w:val="000C22F7"/>
    <w:rsid w:val="000C5500"/>
    <w:rsid w:val="000E1E32"/>
    <w:rsid w:val="000F700D"/>
    <w:rsid w:val="00117A68"/>
    <w:rsid w:val="00156B6B"/>
    <w:rsid w:val="001653CC"/>
    <w:rsid w:val="0018167A"/>
    <w:rsid w:val="00196400"/>
    <w:rsid w:val="001A17E7"/>
    <w:rsid w:val="001B785A"/>
    <w:rsid w:val="00233AEA"/>
    <w:rsid w:val="00235EE8"/>
    <w:rsid w:val="00236720"/>
    <w:rsid w:val="00253343"/>
    <w:rsid w:val="0026780E"/>
    <w:rsid w:val="00272129"/>
    <w:rsid w:val="00272F54"/>
    <w:rsid w:val="00285BBE"/>
    <w:rsid w:val="002919A0"/>
    <w:rsid w:val="002B7F6B"/>
    <w:rsid w:val="002C5B0D"/>
    <w:rsid w:val="002D1260"/>
    <w:rsid w:val="00354927"/>
    <w:rsid w:val="00361EB5"/>
    <w:rsid w:val="0036691A"/>
    <w:rsid w:val="00382D02"/>
    <w:rsid w:val="003C4A42"/>
    <w:rsid w:val="003F5829"/>
    <w:rsid w:val="00403E80"/>
    <w:rsid w:val="004269D2"/>
    <w:rsid w:val="00437815"/>
    <w:rsid w:val="00455AB9"/>
    <w:rsid w:val="00464399"/>
    <w:rsid w:val="00475DAC"/>
    <w:rsid w:val="0048137B"/>
    <w:rsid w:val="00495E22"/>
    <w:rsid w:val="004A0465"/>
    <w:rsid w:val="004A7346"/>
    <w:rsid w:val="004B5C3F"/>
    <w:rsid w:val="004C2E98"/>
    <w:rsid w:val="004E7555"/>
    <w:rsid w:val="00522828"/>
    <w:rsid w:val="0053059B"/>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7484"/>
    <w:rsid w:val="007D04DB"/>
    <w:rsid w:val="007D5E35"/>
    <w:rsid w:val="00820C30"/>
    <w:rsid w:val="0086519C"/>
    <w:rsid w:val="008A0603"/>
    <w:rsid w:val="008A1846"/>
    <w:rsid w:val="008C16C5"/>
    <w:rsid w:val="0091296E"/>
    <w:rsid w:val="00915943"/>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3272D"/>
    <w:rsid w:val="00B57B6F"/>
    <w:rsid w:val="00B7228B"/>
    <w:rsid w:val="00BA0239"/>
    <w:rsid w:val="00BD1ADC"/>
    <w:rsid w:val="00C24D6B"/>
    <w:rsid w:val="00C24F00"/>
    <w:rsid w:val="00C40C49"/>
    <w:rsid w:val="00C448C1"/>
    <w:rsid w:val="00C522AC"/>
    <w:rsid w:val="00C5753C"/>
    <w:rsid w:val="00C60C77"/>
    <w:rsid w:val="00C72A91"/>
    <w:rsid w:val="00CF0A18"/>
    <w:rsid w:val="00D03C81"/>
    <w:rsid w:val="00D10DD9"/>
    <w:rsid w:val="00D154DB"/>
    <w:rsid w:val="00D44899"/>
    <w:rsid w:val="00D93EE5"/>
    <w:rsid w:val="00DB334A"/>
    <w:rsid w:val="00E213AC"/>
    <w:rsid w:val="00E36A98"/>
    <w:rsid w:val="00E60650"/>
    <w:rsid w:val="00E753F3"/>
    <w:rsid w:val="00E767A1"/>
    <w:rsid w:val="00EA3437"/>
    <w:rsid w:val="00EB7E5A"/>
    <w:rsid w:val="00ED2399"/>
    <w:rsid w:val="00EF3597"/>
    <w:rsid w:val="00EF388F"/>
    <w:rsid w:val="00EF7C00"/>
    <w:rsid w:val="00F16679"/>
    <w:rsid w:val="00F213F5"/>
    <w:rsid w:val="00F47461"/>
    <w:rsid w:val="00F94B16"/>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6</Pages>
  <Words>1635</Words>
  <Characters>9325</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117</cp:revision>
  <dcterms:created xsi:type="dcterms:W3CDTF">2015-04-09T18:16:00Z</dcterms:created>
  <dcterms:modified xsi:type="dcterms:W3CDTF">2016-07-15T06:53:00Z</dcterms:modified>
</cp:coreProperties>
</file>