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B47C" w14:textId="250FA68C" w:rsidR="006E3F16" w:rsidRDefault="00AA2917" w:rsidP="006E3F16">
      <w:pPr>
        <w:jc w:val="center"/>
        <w:rPr>
          <w:rFonts w:ascii="Times New Roman" w:hAnsi="Times New Roman" w:cs="Times New Roman"/>
          <w:sz w:val="40"/>
          <w:szCs w:val="40"/>
        </w:rPr>
      </w:pPr>
      <w:r w:rsidRPr="00AA2917">
        <w:rPr>
          <w:rFonts w:ascii="Times New Roman" w:hAnsi="Times New Roman" w:cs="Times New Roman"/>
          <w:sz w:val="40"/>
          <w:szCs w:val="40"/>
        </w:rPr>
        <w:t xml:space="preserve">Actividad de aprendizaje autónomo 2: análisis dinámico por </w:t>
      </w:r>
      <w:r w:rsidRPr="00AA2917">
        <w:rPr>
          <w:rFonts w:ascii="Times New Roman" w:hAnsi="Times New Roman" w:cs="Times New Roman"/>
          <w:sz w:val="40"/>
          <w:szCs w:val="40"/>
        </w:rPr>
        <w:t>formulación</w:t>
      </w:r>
      <w:r w:rsidRPr="00AA2917">
        <w:rPr>
          <w:rFonts w:ascii="Times New Roman" w:hAnsi="Times New Roman" w:cs="Times New Roman"/>
          <w:sz w:val="40"/>
          <w:szCs w:val="40"/>
        </w:rPr>
        <w:t xml:space="preserve"> computacional de un sistema manivela-corredera</w:t>
      </w:r>
    </w:p>
    <w:p w14:paraId="7A49A6AD" w14:textId="77777777" w:rsidR="006E3F16" w:rsidRPr="00C21DF5" w:rsidRDefault="006E3F16" w:rsidP="006E3F16">
      <w:pPr>
        <w:jc w:val="center"/>
        <w:rPr>
          <w:rFonts w:ascii="Times New Roman" w:hAnsi="Times New Roman" w:cs="Times New Roman"/>
          <w:sz w:val="24"/>
          <w:szCs w:val="24"/>
        </w:rPr>
      </w:pPr>
      <w:r>
        <w:rPr>
          <w:rFonts w:ascii="Times New Roman" w:hAnsi="Times New Roman" w:cs="Times New Roman"/>
          <w:sz w:val="24"/>
          <w:szCs w:val="24"/>
        </w:rPr>
        <w:t xml:space="preserve">Dinámica Computacional de Sistemas </w:t>
      </w:r>
      <w:proofErr w:type="spellStart"/>
      <w:r>
        <w:rPr>
          <w:rFonts w:ascii="Times New Roman" w:hAnsi="Times New Roman" w:cs="Times New Roman"/>
          <w:sz w:val="24"/>
          <w:szCs w:val="24"/>
        </w:rPr>
        <w:t>Multicuerpo</w:t>
      </w:r>
      <w:proofErr w:type="spellEnd"/>
    </w:p>
    <w:p w14:paraId="768C2C70" w14:textId="77777777" w:rsidR="006E3F16" w:rsidRDefault="006E3F16" w:rsidP="006E3F16">
      <w:pPr>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7A91AC9C" w14:textId="77777777" w:rsidR="006E3F16" w:rsidRDefault="00000000" w:rsidP="006E3F16">
      <w:pPr>
        <w:jc w:val="center"/>
        <w:rPr>
          <w:rStyle w:val="Hipervnculo"/>
          <w:rFonts w:ascii="Times New Roman" w:hAnsi="Times New Roman" w:cs="Times New Roman"/>
          <w:sz w:val="24"/>
          <w:szCs w:val="24"/>
        </w:rPr>
      </w:pPr>
      <w:hyperlink r:id="rId6" w:history="1">
        <w:r w:rsidR="006E3F16" w:rsidRPr="00903321">
          <w:rPr>
            <w:rStyle w:val="Hipervnculo"/>
            <w:rFonts w:ascii="Times New Roman" w:hAnsi="Times New Roman" w:cs="Times New Roman"/>
            <w:sz w:val="24"/>
            <w:szCs w:val="24"/>
          </w:rPr>
          <w:t>caverar@unal.edu.co</w:t>
        </w:r>
      </w:hyperlink>
    </w:p>
    <w:p w14:paraId="279701EE" w14:textId="6F4A4778" w:rsidR="00190CB8" w:rsidRDefault="00AA2917" w:rsidP="00AA2917">
      <w:pPr>
        <w:jc w:val="both"/>
        <w:rPr>
          <w:rFonts w:ascii="Times New Roman" w:hAnsi="Times New Roman" w:cs="Times New Roman"/>
          <w:sz w:val="24"/>
          <w:szCs w:val="24"/>
        </w:rPr>
      </w:pPr>
      <w:r>
        <w:rPr>
          <w:rFonts w:ascii="Times New Roman" w:hAnsi="Times New Roman" w:cs="Times New Roman"/>
          <w:sz w:val="24"/>
          <w:szCs w:val="24"/>
        </w:rPr>
        <w:t>Este documento describe el desarrollo de la simulación dinámica de un mecanismo de manivela corredera, comparando los resultados de una formulación computacional implementada en Python, con los resultados de una simulación dinámica del software Autodesk Inventor, ignorando la fricción para poder comparar apropiadamente los resultados de ambos métodos.</w:t>
      </w:r>
    </w:p>
    <w:p w14:paraId="3BB6BC89" w14:textId="77777777" w:rsidR="00AA2917" w:rsidRDefault="00AA2917" w:rsidP="00AA2917">
      <w:pPr>
        <w:jc w:val="both"/>
        <w:rPr>
          <w:rFonts w:ascii="Times New Roman" w:hAnsi="Times New Roman" w:cs="Times New Roman"/>
          <w:sz w:val="24"/>
          <w:szCs w:val="24"/>
        </w:rPr>
      </w:pPr>
    </w:p>
    <w:p w14:paraId="77BF848F" w14:textId="6F5A97EC" w:rsidR="00AA2917" w:rsidRDefault="00AA2917"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Definición del mecanismo</w:t>
      </w:r>
    </w:p>
    <w:p w14:paraId="2D40F6CE" w14:textId="77777777" w:rsidR="00AA2917" w:rsidRDefault="00AA2917" w:rsidP="00AA2917">
      <w:pPr>
        <w:pStyle w:val="Prrafodelista"/>
        <w:jc w:val="both"/>
        <w:rPr>
          <w:rFonts w:ascii="Times New Roman" w:hAnsi="Times New Roman" w:cs="Times New Roman"/>
          <w:sz w:val="24"/>
          <w:szCs w:val="24"/>
        </w:rPr>
      </w:pPr>
    </w:p>
    <w:p w14:paraId="5C030693" w14:textId="6B10A08F" w:rsidR="00AA2917" w:rsidRDefault="00AA2917" w:rsidP="00AA291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Se trabaja con el mecanismo obtenido del ejemplo 14.5 del libro de </w:t>
      </w:r>
      <w:proofErr w:type="spellStart"/>
      <w:r>
        <w:rPr>
          <w:rFonts w:ascii="Times New Roman" w:hAnsi="Times New Roman" w:cs="Times New Roman"/>
          <w:sz w:val="24"/>
          <w:szCs w:val="24"/>
        </w:rPr>
        <w:t>Myszka</w:t>
      </w:r>
      <w:proofErr w:type="spellEnd"/>
      <w:r>
        <w:rPr>
          <w:rFonts w:ascii="Times New Roman" w:hAnsi="Times New Roman" w:cs="Times New Roman"/>
          <w:sz w:val="24"/>
          <w:szCs w:val="24"/>
        </w:rPr>
        <w:t xml:space="preserve"> [1],</w:t>
      </w:r>
      <w:r w:rsidR="00D01549">
        <w:rPr>
          <w:rFonts w:ascii="Times New Roman" w:hAnsi="Times New Roman" w:cs="Times New Roman"/>
          <w:sz w:val="24"/>
          <w:szCs w:val="24"/>
        </w:rPr>
        <w:t xml:space="preserve"> el cual tiene un movimiento de gobierno cinemático con condiciones de carga impuestas mediante una presión constante sobre la corredera (pistón) que se aproxima como una fuerza constante en el eje x. E</w:t>
      </w:r>
      <w:r>
        <w:rPr>
          <w:rFonts w:ascii="Times New Roman" w:hAnsi="Times New Roman" w:cs="Times New Roman"/>
          <w:sz w:val="24"/>
          <w:szCs w:val="24"/>
        </w:rPr>
        <w:t xml:space="preserve">n la figura 1 se muestra una captura tomada del libro y en la figura 2 su </w:t>
      </w:r>
      <w:r w:rsidR="00D01549">
        <w:rPr>
          <w:rFonts w:ascii="Times New Roman" w:hAnsi="Times New Roman" w:cs="Times New Roman"/>
          <w:sz w:val="24"/>
          <w:szCs w:val="24"/>
        </w:rPr>
        <w:t>respectivo</w:t>
      </w:r>
      <w:r>
        <w:rPr>
          <w:rFonts w:ascii="Times New Roman" w:hAnsi="Times New Roman" w:cs="Times New Roman"/>
          <w:sz w:val="24"/>
          <w:szCs w:val="24"/>
        </w:rPr>
        <w:t xml:space="preserve"> diagrama cinemático también tomado del libro.</w:t>
      </w:r>
    </w:p>
    <w:p w14:paraId="3451C0DD" w14:textId="77777777" w:rsidR="00AA2917" w:rsidRDefault="00AA2917" w:rsidP="00AA2917">
      <w:pPr>
        <w:pStyle w:val="Prrafodelista"/>
        <w:jc w:val="both"/>
        <w:rPr>
          <w:rFonts w:ascii="Times New Roman" w:hAnsi="Times New Roman" w:cs="Times New Roman"/>
          <w:sz w:val="24"/>
          <w:szCs w:val="24"/>
        </w:rPr>
      </w:pPr>
    </w:p>
    <w:p w14:paraId="7C1CF9F3" w14:textId="718AA5E4" w:rsidR="00AA2917" w:rsidRDefault="00AA2917" w:rsidP="00AA2917">
      <w:pPr>
        <w:pStyle w:val="Prrafodelista"/>
        <w:jc w:val="center"/>
        <w:rPr>
          <w:rFonts w:ascii="Times New Roman" w:hAnsi="Times New Roman" w:cs="Times New Roman"/>
          <w:sz w:val="24"/>
          <w:szCs w:val="24"/>
        </w:rPr>
      </w:pPr>
      <w:r w:rsidRPr="00AA2917">
        <w:rPr>
          <w:rFonts w:ascii="Times New Roman" w:hAnsi="Times New Roman" w:cs="Times New Roman"/>
          <w:sz w:val="24"/>
          <w:szCs w:val="24"/>
        </w:rPr>
        <w:drawing>
          <wp:inline distT="0" distB="0" distL="0" distR="0" wp14:anchorId="6F0B12F6" wp14:editId="08996405">
            <wp:extent cx="4179313" cy="1094837"/>
            <wp:effectExtent l="19050" t="19050" r="12065" b="10160"/>
            <wp:docPr id="95710348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03481" name="Imagen 1" descr="Diagrama&#10;&#10;Descripción generada automáticamente con confianza baja"/>
                    <pic:cNvPicPr/>
                  </pic:nvPicPr>
                  <pic:blipFill>
                    <a:blip r:embed="rId7"/>
                    <a:stretch>
                      <a:fillRect/>
                    </a:stretch>
                  </pic:blipFill>
                  <pic:spPr>
                    <a:xfrm>
                      <a:off x="0" y="0"/>
                      <a:ext cx="4189573" cy="1097525"/>
                    </a:xfrm>
                    <a:prstGeom prst="rect">
                      <a:avLst/>
                    </a:prstGeom>
                    <a:ln>
                      <a:solidFill>
                        <a:schemeClr val="tx1"/>
                      </a:solidFill>
                    </a:ln>
                  </pic:spPr>
                </pic:pic>
              </a:graphicData>
            </a:graphic>
          </wp:inline>
        </w:drawing>
      </w:r>
    </w:p>
    <w:p w14:paraId="0BBA5E1E" w14:textId="0ACFFD37" w:rsidR="00AA2917" w:rsidRDefault="00AA2917" w:rsidP="00AA2917">
      <w:pPr>
        <w:pStyle w:val="Prrafodelista"/>
        <w:jc w:val="center"/>
        <w:rPr>
          <w:rFonts w:ascii="Times New Roman" w:hAnsi="Times New Roman" w:cs="Times New Roman"/>
          <w:sz w:val="24"/>
          <w:szCs w:val="24"/>
        </w:rPr>
      </w:pPr>
      <w:r>
        <w:rPr>
          <w:rFonts w:ascii="Times New Roman" w:hAnsi="Times New Roman" w:cs="Times New Roman"/>
          <w:sz w:val="24"/>
          <w:szCs w:val="24"/>
        </w:rPr>
        <w:t>Figura 1: Diagrama general del mecanismo [1].</w:t>
      </w:r>
    </w:p>
    <w:p w14:paraId="387E42AF" w14:textId="77777777" w:rsidR="00D01549" w:rsidRDefault="00D01549" w:rsidP="00AA2917">
      <w:pPr>
        <w:pStyle w:val="Prrafodelista"/>
        <w:jc w:val="center"/>
        <w:rPr>
          <w:rFonts w:ascii="Times New Roman" w:hAnsi="Times New Roman" w:cs="Times New Roman"/>
          <w:sz w:val="24"/>
          <w:szCs w:val="24"/>
        </w:rPr>
      </w:pPr>
    </w:p>
    <w:p w14:paraId="149D9173" w14:textId="0047B8A8" w:rsidR="00D01549" w:rsidRDefault="00D01549" w:rsidP="00AA2917">
      <w:pPr>
        <w:pStyle w:val="Prrafodelista"/>
        <w:jc w:val="center"/>
        <w:rPr>
          <w:rFonts w:ascii="Times New Roman" w:hAnsi="Times New Roman" w:cs="Times New Roman"/>
          <w:sz w:val="24"/>
          <w:szCs w:val="24"/>
        </w:rPr>
      </w:pPr>
      <w:r w:rsidRPr="00D01549">
        <w:rPr>
          <w:rFonts w:ascii="Times New Roman" w:hAnsi="Times New Roman" w:cs="Times New Roman"/>
          <w:sz w:val="24"/>
          <w:szCs w:val="24"/>
        </w:rPr>
        <w:drawing>
          <wp:inline distT="0" distB="0" distL="0" distR="0" wp14:anchorId="5A83B043" wp14:editId="771838F9">
            <wp:extent cx="3940896" cy="1442048"/>
            <wp:effectExtent l="19050" t="19050" r="21590" b="25400"/>
            <wp:docPr id="300137280"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7280" name="Imagen 1" descr="Imagen que contiene reloj&#10;&#10;Descripción generada automáticamente"/>
                    <pic:cNvPicPr/>
                  </pic:nvPicPr>
                  <pic:blipFill>
                    <a:blip r:embed="rId8"/>
                    <a:stretch>
                      <a:fillRect/>
                    </a:stretch>
                  </pic:blipFill>
                  <pic:spPr>
                    <a:xfrm>
                      <a:off x="0" y="0"/>
                      <a:ext cx="3975123" cy="1454572"/>
                    </a:xfrm>
                    <a:prstGeom prst="rect">
                      <a:avLst/>
                    </a:prstGeom>
                    <a:ln>
                      <a:solidFill>
                        <a:schemeClr val="tx1"/>
                      </a:solidFill>
                    </a:ln>
                  </pic:spPr>
                </pic:pic>
              </a:graphicData>
            </a:graphic>
          </wp:inline>
        </w:drawing>
      </w:r>
    </w:p>
    <w:p w14:paraId="1F501114" w14:textId="3D07435E" w:rsidR="00D01549" w:rsidRDefault="00D01549" w:rsidP="00AA2917">
      <w:pPr>
        <w:pStyle w:val="Prrafodelista"/>
        <w:jc w:val="center"/>
        <w:rPr>
          <w:rFonts w:ascii="Times New Roman" w:hAnsi="Times New Roman" w:cs="Times New Roman"/>
          <w:sz w:val="24"/>
          <w:szCs w:val="24"/>
        </w:rPr>
      </w:pPr>
      <w:r>
        <w:rPr>
          <w:rFonts w:ascii="Times New Roman" w:hAnsi="Times New Roman" w:cs="Times New Roman"/>
          <w:sz w:val="24"/>
          <w:szCs w:val="24"/>
        </w:rPr>
        <w:t>Figura 2: Diagrama cinemático del mecanismo [2].</w:t>
      </w:r>
    </w:p>
    <w:p w14:paraId="7847959B" w14:textId="77777777" w:rsidR="00D01549" w:rsidRDefault="00D01549" w:rsidP="00D01549">
      <w:pPr>
        <w:pStyle w:val="Prrafodelista"/>
        <w:rPr>
          <w:rFonts w:ascii="Times New Roman" w:hAnsi="Times New Roman" w:cs="Times New Roman"/>
          <w:sz w:val="24"/>
          <w:szCs w:val="24"/>
        </w:rPr>
      </w:pPr>
    </w:p>
    <w:p w14:paraId="5759E8BF" w14:textId="77777777" w:rsidR="003771AD" w:rsidRDefault="003771AD" w:rsidP="00D01549">
      <w:pPr>
        <w:pStyle w:val="Prrafodelista"/>
        <w:jc w:val="both"/>
        <w:rPr>
          <w:rFonts w:ascii="Times New Roman" w:hAnsi="Times New Roman" w:cs="Times New Roman"/>
          <w:sz w:val="24"/>
          <w:szCs w:val="24"/>
        </w:rPr>
      </w:pPr>
    </w:p>
    <w:p w14:paraId="38F63A31" w14:textId="51D29009" w:rsidR="00D01549" w:rsidRPr="008F6059" w:rsidRDefault="005626DB" w:rsidP="003771AD">
      <w:pPr>
        <w:pStyle w:val="Prrafodelista"/>
        <w:jc w:val="both"/>
        <w:rPr>
          <w:rFonts w:ascii="Times New Roman" w:hAnsi="Times New Roman" w:cs="Times New Roman"/>
          <w:iCs/>
          <w:sz w:val="24"/>
          <w:szCs w:val="24"/>
        </w:rPr>
      </w:pPr>
      <w:r>
        <w:rPr>
          <w:rFonts w:ascii="Times New Roman" w:hAnsi="Times New Roman" w:cs="Times New Roman"/>
          <w:sz w:val="24"/>
          <w:szCs w:val="24"/>
        </w:rPr>
        <w:lastRenderedPageBreak/>
        <w:t>E</w:t>
      </w:r>
      <w:r w:rsidR="00D01549">
        <w:rPr>
          <w:rFonts w:ascii="Times New Roman" w:hAnsi="Times New Roman" w:cs="Times New Roman"/>
          <w:sz w:val="24"/>
          <w:szCs w:val="24"/>
        </w:rPr>
        <w:t xml:space="preserve">n la tabla 1 se muestran </w:t>
      </w:r>
      <w:r>
        <w:rPr>
          <w:rFonts w:ascii="Times New Roman" w:hAnsi="Times New Roman" w:cs="Times New Roman"/>
          <w:sz w:val="24"/>
          <w:szCs w:val="24"/>
        </w:rPr>
        <w:t>los</w:t>
      </w:r>
      <w:r w:rsidR="00D01549">
        <w:rPr>
          <w:rFonts w:ascii="Times New Roman" w:hAnsi="Times New Roman" w:cs="Times New Roman"/>
          <w:sz w:val="24"/>
          <w:szCs w:val="24"/>
        </w:rPr>
        <w:t xml:space="preserve"> parámetros </w:t>
      </w:r>
      <w:r>
        <w:rPr>
          <w:rFonts w:ascii="Times New Roman" w:hAnsi="Times New Roman" w:cs="Times New Roman"/>
          <w:sz w:val="24"/>
          <w:szCs w:val="24"/>
        </w:rPr>
        <w:t xml:space="preserve">del mecanismo obtenidos del enunciado del libro, </w:t>
      </w:r>
      <w:r w:rsidR="003771AD">
        <w:rPr>
          <w:rFonts w:ascii="Times New Roman" w:hAnsi="Times New Roman" w:cs="Times New Roman"/>
          <w:sz w:val="24"/>
          <w:szCs w:val="24"/>
        </w:rPr>
        <w:t xml:space="preserve">y del desarrollo previo del ejercicio realizado durante la clase; </w:t>
      </w:r>
      <w:r w:rsidR="00D01549">
        <w:rPr>
          <w:rFonts w:ascii="Times New Roman" w:hAnsi="Times New Roman" w:cs="Times New Roman"/>
          <w:sz w:val="24"/>
          <w:szCs w:val="24"/>
        </w:rPr>
        <w:t>organizados y etiquetados apropiadamente</w:t>
      </w:r>
      <w:r w:rsidR="008F6059">
        <w:rPr>
          <w:rFonts w:ascii="Times New Roman" w:hAnsi="Times New Roman" w:cs="Times New Roman"/>
          <w:sz w:val="24"/>
          <w:szCs w:val="24"/>
        </w:rPr>
        <w:t xml:space="preserve"> siguiendo la convención del diagrama cinemático de la figura 2, con las juntas rotacionales A, B, C y los eslabones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oMath>
      <w:r w:rsidR="008F6059" w:rsidRPr="0055139C">
        <w:rPr>
          <w:rFonts w:ascii="Times New Roman" w:eastAsiaTheme="minorEastAsia" w:hAnsi="Times New Roman" w:cs="Times New Roman"/>
          <w:iCs/>
          <w:sz w:val="24"/>
          <w:szCs w:val="24"/>
        </w:rPr>
        <w:t>,</w:t>
      </w:r>
      <w:r w:rsidR="008F6059" w:rsidRPr="0055139C">
        <w:rPr>
          <w:rFonts w:ascii="Cambria Math" w:hAnsi="Cambria Math" w:cs="Times New Roman"/>
          <w:iCs/>
          <w:sz w:val="24"/>
          <w:szCs w:val="24"/>
        </w:rPr>
        <w:t xml:space="preserv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3</m:t>
            </m:r>
          </m:sub>
        </m:sSub>
      </m:oMath>
      <w:r w:rsidR="008F6059" w:rsidRPr="0055139C">
        <w:rPr>
          <w:rFonts w:ascii="Cambria Math" w:eastAsiaTheme="minorEastAsia" w:hAnsi="Cambria Math" w:cs="Times New Roman"/>
          <w:iCs/>
          <w:sz w:val="24"/>
          <w:szCs w:val="24"/>
        </w:rPr>
        <w:t xml:space="preserve"> y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4</m:t>
            </m:r>
          </m:sub>
        </m:sSub>
      </m:oMath>
      <w:r w:rsidR="008F6059" w:rsidRPr="0055139C">
        <w:rPr>
          <w:rFonts w:ascii="Cambria Math" w:eastAsiaTheme="minorEastAsia" w:hAnsi="Cambria Math" w:cs="Times New Roman"/>
          <w:iCs/>
          <w:sz w:val="24"/>
          <w:szCs w:val="24"/>
        </w:rPr>
        <w:t>.</w:t>
      </w:r>
      <w:r w:rsidR="008F6059">
        <w:rPr>
          <w:rFonts w:ascii="Cambria Math" w:eastAsiaTheme="minorEastAsia" w:hAnsi="Cambria Math" w:cs="Times New Roman"/>
          <w:iCs/>
          <w:sz w:val="24"/>
          <w:szCs w:val="24"/>
        </w:rPr>
        <w:t xml:space="preserve"> </w:t>
      </w:r>
    </w:p>
    <w:p w14:paraId="552EF8D2" w14:textId="79B619D9" w:rsidR="00D01549" w:rsidRDefault="00D01549" w:rsidP="00D01549">
      <w:pPr>
        <w:pStyle w:val="Prrafodelista"/>
        <w:rPr>
          <w:rFonts w:ascii="Times New Roman" w:hAnsi="Times New Roman" w:cs="Times New Roman"/>
          <w:sz w:val="24"/>
          <w:szCs w:val="24"/>
        </w:rPr>
      </w:pPr>
    </w:p>
    <w:tbl>
      <w:tblPr>
        <w:tblStyle w:val="Tablaconcuadrcula"/>
        <w:tblW w:w="0" w:type="auto"/>
        <w:tblInd w:w="3358" w:type="dxa"/>
        <w:tblBorders>
          <w:left w:val="none" w:sz="0" w:space="0" w:color="auto"/>
          <w:right w:val="none" w:sz="0" w:space="0" w:color="auto"/>
        </w:tblBorders>
        <w:tblLook w:val="04A0" w:firstRow="1" w:lastRow="0" w:firstColumn="1" w:lastColumn="0" w:noHBand="0" w:noVBand="1"/>
      </w:tblPr>
      <w:tblGrid>
        <w:gridCol w:w="1510"/>
        <w:gridCol w:w="2155"/>
      </w:tblGrid>
      <w:tr w:rsidR="00014FDC" w14:paraId="7290DA67" w14:textId="77777777" w:rsidTr="0055139C">
        <w:trPr>
          <w:trHeight w:val="510"/>
        </w:trPr>
        <w:tc>
          <w:tcPr>
            <w:tcW w:w="0" w:type="auto"/>
            <w:gridSpan w:val="2"/>
            <w:tcBorders>
              <w:bottom w:val="double" w:sz="4" w:space="0" w:color="auto"/>
            </w:tcBorders>
            <w:vAlign w:val="center"/>
          </w:tcPr>
          <w:p w14:paraId="5CF65E69" w14:textId="77777777" w:rsidR="008F6059" w:rsidRPr="0055139C" w:rsidRDefault="008F6059" w:rsidP="0055139C">
            <w:pPr>
              <w:jc w:val="center"/>
              <w:rPr>
                <w:rFonts w:ascii="Times New Roman" w:hAnsi="Times New Roman" w:cs="Times New Roman"/>
                <w:sz w:val="24"/>
                <w:szCs w:val="24"/>
              </w:rPr>
            </w:pPr>
            <w:r w:rsidRPr="0055139C">
              <w:rPr>
                <w:rFonts w:ascii="Times New Roman" w:hAnsi="Times New Roman" w:cs="Times New Roman"/>
                <w:sz w:val="24"/>
                <w:szCs w:val="24"/>
              </w:rPr>
              <w:t>Tabla 1: Parámetros del Mecanismo</w:t>
            </w:r>
          </w:p>
        </w:tc>
      </w:tr>
      <w:tr w:rsidR="00014FDC" w14:paraId="2198F9D9" w14:textId="77777777" w:rsidTr="0055139C">
        <w:tc>
          <w:tcPr>
            <w:tcW w:w="0" w:type="auto"/>
            <w:tcBorders>
              <w:top w:val="double" w:sz="4" w:space="0" w:color="auto"/>
              <w:bottom w:val="single" w:sz="4" w:space="0" w:color="auto"/>
              <w:right w:val="nil"/>
            </w:tcBorders>
            <w:vAlign w:val="center"/>
          </w:tcPr>
          <w:p w14:paraId="3A178FB7" w14:textId="77777777" w:rsidR="008F6059" w:rsidRPr="0055139C" w:rsidRDefault="008F6059" w:rsidP="0055139C">
            <w:pPr>
              <w:jc w:val="center"/>
              <w:rPr>
                <w:rFonts w:ascii="Times New Roman" w:eastAsia="Calibri" w:hAnsi="Times New Roman" w:cs="Times New Roman"/>
                <w:sz w:val="24"/>
                <w:szCs w:val="24"/>
              </w:rPr>
            </w:pPr>
            <w:r w:rsidRPr="0055139C">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tcBorders>
            <w:vAlign w:val="center"/>
          </w:tcPr>
          <w:p w14:paraId="34F12158" w14:textId="77777777" w:rsidR="008F6059" w:rsidRPr="00D02A3A" w:rsidRDefault="008F6059" w:rsidP="0055139C">
            <w:pPr>
              <w:jc w:val="center"/>
              <w:rPr>
                <w:rFonts w:ascii="Times New Roman" w:hAnsi="Times New Roman" w:cs="Times New Roman"/>
                <w:sz w:val="24"/>
                <w:szCs w:val="24"/>
              </w:rPr>
            </w:pPr>
            <w:r w:rsidRPr="00D02A3A">
              <w:rPr>
                <w:rFonts w:ascii="Times New Roman" w:hAnsi="Times New Roman" w:cs="Times New Roman"/>
                <w:sz w:val="24"/>
                <w:szCs w:val="24"/>
              </w:rPr>
              <w:t>Valor</w:t>
            </w:r>
          </w:p>
        </w:tc>
      </w:tr>
      <w:tr w:rsidR="00014FDC" w14:paraId="2186E291" w14:textId="77777777" w:rsidTr="0055139C">
        <w:tc>
          <w:tcPr>
            <w:tcW w:w="0" w:type="auto"/>
            <w:tcBorders>
              <w:top w:val="single" w:sz="4" w:space="0" w:color="auto"/>
              <w:bottom w:val="nil"/>
              <w:right w:val="nil"/>
            </w:tcBorders>
            <w:vAlign w:val="center"/>
          </w:tcPr>
          <w:p w14:paraId="04B5BB40" w14:textId="05D308D2" w:rsidR="008F6059" w:rsidRPr="0055139C" w:rsidRDefault="008F6059"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m:oMathPara>
          </w:p>
        </w:tc>
        <w:tc>
          <w:tcPr>
            <w:tcW w:w="0" w:type="auto"/>
            <w:tcBorders>
              <w:top w:val="single" w:sz="4" w:space="0" w:color="auto"/>
              <w:left w:val="nil"/>
              <w:bottom w:val="nil"/>
            </w:tcBorders>
            <w:vAlign w:val="center"/>
          </w:tcPr>
          <w:p w14:paraId="4ADD2951" w14:textId="2735DBA1"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2 in</m:t>
                </m:r>
              </m:oMath>
            </m:oMathPara>
          </w:p>
        </w:tc>
      </w:tr>
      <w:tr w:rsidR="00014FDC" w14:paraId="19D207BE" w14:textId="77777777" w:rsidTr="0055139C">
        <w:tc>
          <w:tcPr>
            <w:tcW w:w="0" w:type="auto"/>
            <w:tcBorders>
              <w:top w:val="nil"/>
              <w:bottom w:val="nil"/>
              <w:right w:val="nil"/>
            </w:tcBorders>
            <w:vAlign w:val="center"/>
          </w:tcPr>
          <w:p w14:paraId="4EAE9BDB" w14:textId="355A8D69" w:rsidR="008F6059" w:rsidRPr="0055139C" w:rsidRDefault="008F6059"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3</m:t>
                    </m:r>
                  </m:sub>
                </m:sSub>
              </m:oMath>
            </m:oMathPara>
          </w:p>
        </w:tc>
        <w:tc>
          <w:tcPr>
            <w:tcW w:w="0" w:type="auto"/>
            <w:tcBorders>
              <w:top w:val="nil"/>
              <w:left w:val="nil"/>
              <w:bottom w:val="nil"/>
            </w:tcBorders>
            <w:vAlign w:val="center"/>
          </w:tcPr>
          <w:p w14:paraId="1B9E0FD4" w14:textId="6186781B" w:rsidR="008F6059" w:rsidRPr="00D02A3A" w:rsidRDefault="00D02A3A" w:rsidP="0055139C">
            <w:pPr>
              <w:jc w:val="center"/>
              <w:rPr>
                <w:rFonts w:ascii="Cambria Math" w:hAnsi="Cambria Math" w:cs="Times New Roman"/>
                <w:sz w:val="24"/>
                <w:szCs w:val="24"/>
              </w:rPr>
            </w:pPr>
            <m:oMathPara>
              <m:oMath>
                <m:r>
                  <m:rPr>
                    <m:sty m:val="p"/>
                  </m:rPr>
                  <w:rPr>
                    <w:rFonts w:ascii="Cambria Math" w:hAnsi="Cambria Math" w:cs="Times New Roman"/>
                    <w:sz w:val="24"/>
                    <w:szCs w:val="24"/>
                  </w:rPr>
                  <m:t>8 in</m:t>
                </m:r>
              </m:oMath>
            </m:oMathPara>
          </w:p>
        </w:tc>
      </w:tr>
      <w:tr w:rsidR="00014FDC" w14:paraId="337D6181" w14:textId="77777777" w:rsidTr="0055139C">
        <w:tc>
          <w:tcPr>
            <w:tcW w:w="0" w:type="auto"/>
            <w:tcBorders>
              <w:top w:val="nil"/>
              <w:bottom w:val="nil"/>
              <w:right w:val="nil"/>
            </w:tcBorders>
            <w:vAlign w:val="center"/>
          </w:tcPr>
          <w:p w14:paraId="297FC1B1" w14:textId="1E4A4346" w:rsidR="008F6059" w:rsidRPr="0055139C" w:rsidRDefault="004461ED"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2</m:t>
                    </m:r>
                  </m:sub>
                </m:sSub>
              </m:oMath>
            </m:oMathPara>
          </w:p>
        </w:tc>
        <w:tc>
          <w:tcPr>
            <w:tcW w:w="0" w:type="auto"/>
            <w:tcBorders>
              <w:top w:val="nil"/>
              <w:left w:val="nil"/>
              <w:bottom w:val="nil"/>
            </w:tcBorders>
            <w:vAlign w:val="center"/>
          </w:tcPr>
          <w:p w14:paraId="25366996" w14:textId="60961E60"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0.5 lb</m:t>
                </m:r>
              </m:oMath>
            </m:oMathPara>
          </w:p>
        </w:tc>
      </w:tr>
      <w:tr w:rsidR="00014FDC" w14:paraId="42AE61DB" w14:textId="77777777" w:rsidTr="0055139C">
        <w:tc>
          <w:tcPr>
            <w:tcW w:w="0" w:type="auto"/>
            <w:tcBorders>
              <w:top w:val="nil"/>
              <w:bottom w:val="nil"/>
              <w:right w:val="nil"/>
            </w:tcBorders>
            <w:vAlign w:val="center"/>
          </w:tcPr>
          <w:p w14:paraId="6C126CAD" w14:textId="28032660" w:rsidR="008F6059" w:rsidRPr="0055139C" w:rsidRDefault="004461ED" w:rsidP="0055139C">
            <w:pPr>
              <w:jc w:val="center"/>
              <w:rPr>
                <w:rFonts w:ascii="Cambria Math" w:eastAsia="Calibri" w:hAnsi="Cambria Math"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3</m:t>
                    </m:r>
                  </m:sub>
                </m:sSub>
              </m:oMath>
            </m:oMathPara>
          </w:p>
        </w:tc>
        <w:tc>
          <w:tcPr>
            <w:tcW w:w="0" w:type="auto"/>
            <w:tcBorders>
              <w:top w:val="nil"/>
              <w:left w:val="nil"/>
              <w:bottom w:val="nil"/>
            </w:tcBorders>
            <w:vAlign w:val="center"/>
          </w:tcPr>
          <w:p w14:paraId="19E00862" w14:textId="60A26919"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1 lb</m:t>
                </m:r>
              </m:oMath>
            </m:oMathPara>
          </w:p>
        </w:tc>
      </w:tr>
      <w:tr w:rsidR="003771AD" w14:paraId="1450ED5F" w14:textId="77777777" w:rsidTr="0055139C">
        <w:tc>
          <w:tcPr>
            <w:tcW w:w="0" w:type="auto"/>
            <w:tcBorders>
              <w:top w:val="nil"/>
              <w:bottom w:val="nil"/>
              <w:right w:val="nil"/>
            </w:tcBorders>
            <w:vAlign w:val="center"/>
          </w:tcPr>
          <w:p w14:paraId="5441D47D" w14:textId="061A13B9" w:rsidR="003771AD" w:rsidRPr="0055139C" w:rsidRDefault="003771AD" w:rsidP="0055139C">
            <w:pPr>
              <w:jc w:val="center"/>
              <w:rPr>
                <w:rFonts w:ascii="Cambria Math" w:eastAsia="Calibri" w:hAnsi="Cambria Math"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4</m:t>
                    </m:r>
                  </m:sub>
                </m:sSub>
              </m:oMath>
            </m:oMathPara>
          </w:p>
        </w:tc>
        <w:tc>
          <w:tcPr>
            <w:tcW w:w="0" w:type="auto"/>
            <w:tcBorders>
              <w:top w:val="nil"/>
              <w:left w:val="nil"/>
              <w:bottom w:val="nil"/>
            </w:tcBorders>
            <w:vAlign w:val="center"/>
          </w:tcPr>
          <w:p w14:paraId="7C81A2D6" w14:textId="02021BA4" w:rsidR="003771AD" w:rsidRPr="00D02A3A" w:rsidRDefault="003771AD" w:rsidP="0055139C">
            <w:pPr>
              <w:jc w:val="center"/>
              <w:rPr>
                <w:rFonts w:ascii="Cambria Math" w:eastAsia="Calibri" w:hAnsi="Cambria Math" w:cs="Times New Roman"/>
                <w:sz w:val="24"/>
                <w:szCs w:val="24"/>
              </w:rPr>
            </w:pPr>
            <w:r w:rsidRPr="00D02A3A">
              <w:rPr>
                <w:rFonts w:ascii="Cambria Math" w:eastAsia="Calibri" w:hAnsi="Cambria Math" w:cs="Times New Roman"/>
                <w:sz w:val="24"/>
                <w:szCs w:val="24"/>
              </w:rPr>
              <w:t>0.5</w:t>
            </w:r>
            <w:r w:rsidR="0055139C" w:rsidRPr="00D02A3A">
              <w:rPr>
                <w:rFonts w:ascii="Cambria Math" w:eastAsia="Calibri" w:hAnsi="Cambria Math" w:cs="Times New Roman"/>
                <w:sz w:val="24"/>
                <w:szCs w:val="24"/>
              </w:rPr>
              <w:t xml:space="preserve"> </w:t>
            </w:r>
            <w:r w:rsidRPr="00D02A3A">
              <w:rPr>
                <w:rFonts w:ascii="Cambria Math" w:eastAsia="Calibri" w:hAnsi="Cambria Math" w:cs="Times New Roman"/>
                <w:sz w:val="24"/>
                <w:szCs w:val="24"/>
              </w:rPr>
              <w:t>lb</w:t>
            </w:r>
          </w:p>
        </w:tc>
      </w:tr>
      <w:tr w:rsidR="00014FDC" w14:paraId="0A5790A3" w14:textId="77777777" w:rsidTr="0055139C">
        <w:tc>
          <w:tcPr>
            <w:tcW w:w="0" w:type="auto"/>
            <w:tcBorders>
              <w:top w:val="nil"/>
              <w:bottom w:val="nil"/>
              <w:right w:val="nil"/>
            </w:tcBorders>
            <w:vAlign w:val="center"/>
          </w:tcPr>
          <w:p w14:paraId="36ECE8A0" w14:textId="509F902F" w:rsidR="008F6059" w:rsidRPr="0055139C" w:rsidRDefault="00014FDC" w:rsidP="0055139C">
            <w:pPr>
              <w:jc w:val="center"/>
              <w:rPr>
                <w:rFonts w:ascii="Cambria Math" w:eastAsia="Calibri" w:hAnsi="Cambria Math" w:cs="Times New Roman"/>
                <w:sz w:val="24"/>
                <w:szCs w:val="24"/>
              </w:rPr>
            </w:pPr>
            <m:oMathPara>
              <m:oMathParaPr>
                <m:jc m:val="center"/>
              </m:oMathParaP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θ</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oMath>
            </m:oMathPara>
          </w:p>
        </w:tc>
        <w:tc>
          <w:tcPr>
            <w:tcW w:w="0" w:type="auto"/>
            <w:tcBorders>
              <w:top w:val="nil"/>
              <w:left w:val="nil"/>
              <w:bottom w:val="nil"/>
            </w:tcBorders>
            <w:vAlign w:val="center"/>
          </w:tcPr>
          <w:p w14:paraId="39A50257" w14:textId="72CDC4AA" w:rsidR="008F6059" w:rsidRPr="0055139C" w:rsidRDefault="0055139C" w:rsidP="0055139C">
            <w:pPr>
              <w:jc w:val="center"/>
              <w:rPr>
                <w:rFonts w:ascii="Cambria Math" w:hAnsi="Cambria Math" w:cs="Times New Roman"/>
                <w:i/>
                <w:iCs/>
                <w:sz w:val="24"/>
                <w:szCs w:val="24"/>
              </w:rPr>
            </w:pPr>
            <m:oMathPara>
              <m:oMath>
                <m:r>
                  <w:rPr>
                    <w:rFonts w:ascii="Cambria Math" w:eastAsiaTheme="minorEastAsia" w:hAnsi="Cambria Math" w:cs="Times New Roman"/>
                    <w:sz w:val="24"/>
                    <w:szCs w:val="24"/>
                  </w:rPr>
                  <m:t>130°</m:t>
                </m:r>
              </m:oMath>
            </m:oMathPara>
          </w:p>
        </w:tc>
      </w:tr>
      <w:bookmarkStart w:id="0" w:name="_Hlk152690903"/>
      <w:tr w:rsidR="00014FDC" w:rsidRPr="0055139C" w14:paraId="381DBA9F" w14:textId="77777777" w:rsidTr="0055139C">
        <w:tc>
          <w:tcPr>
            <w:tcW w:w="0" w:type="auto"/>
            <w:tcBorders>
              <w:top w:val="nil"/>
              <w:bottom w:val="nil"/>
              <w:right w:val="nil"/>
            </w:tcBorders>
            <w:vAlign w:val="center"/>
          </w:tcPr>
          <w:p w14:paraId="4CEF89C4" w14:textId="4192862E" w:rsidR="005626DB" w:rsidRPr="0055139C" w:rsidRDefault="00014FDC" w:rsidP="0055139C">
            <w:pPr>
              <w:jc w:val="center"/>
              <w:rPr>
                <w:rFonts w:ascii="Cambria Math" w:eastAsia="Calibri" w:hAnsi="Cambria Math"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A</m:t>
                    </m:r>
                  </m:sup>
                </m:sSup>
              </m:oMath>
            </m:oMathPara>
            <w:bookmarkEnd w:id="0"/>
          </w:p>
        </w:tc>
        <w:tc>
          <w:tcPr>
            <w:tcW w:w="0" w:type="auto"/>
            <w:tcBorders>
              <w:top w:val="nil"/>
              <w:left w:val="nil"/>
              <w:bottom w:val="nil"/>
            </w:tcBorders>
            <w:vAlign w:val="center"/>
          </w:tcPr>
          <w:p w14:paraId="1C85125A" w14:textId="2693A2F2" w:rsidR="005626DB" w:rsidRPr="0055139C" w:rsidRDefault="0055139C" w:rsidP="0055139C">
            <w:pPr>
              <w:jc w:val="center"/>
              <w:rPr>
                <w:rFonts w:ascii="Cambria Math" w:eastAsia="Calibri" w:hAnsi="Cambria Math" w:cs="Times New Roman"/>
                <w:i/>
                <w:iCs/>
                <w:sz w:val="16"/>
                <w:szCs w:val="16"/>
              </w:rPr>
            </w:pPr>
            <m:oMathPara>
              <m:oMath>
                <m:r>
                  <w:rPr>
                    <w:rFonts w:ascii="Cambria Math" w:eastAsiaTheme="minorEastAsia" w:hAnsi="Cambria Math" w:cs="Times New Roman"/>
                    <w:sz w:val="16"/>
                    <w:szCs w:val="16"/>
                  </w:rPr>
                  <m:t xml:space="preserve">600 rpm=3600 </m:t>
                </m:r>
                <m:f>
                  <m:fPr>
                    <m:ctrlPr>
                      <w:rPr>
                        <w:rFonts w:ascii="Cambria Math" w:eastAsiaTheme="minorEastAsia" w:hAnsi="Cambria Math" w:cs="Times New Roman"/>
                        <w:i/>
                        <w:iCs/>
                        <w:sz w:val="16"/>
                        <w:szCs w:val="16"/>
                      </w:rPr>
                    </m:ctrlPr>
                  </m:fPr>
                  <m:num>
                    <m:r>
                      <w:rPr>
                        <w:rFonts w:ascii="Cambria Math" w:eastAsiaTheme="minorEastAsia" w:hAnsi="Cambria Math" w:cs="Times New Roman"/>
                        <w:sz w:val="16"/>
                        <w:szCs w:val="16"/>
                      </w:rPr>
                      <m:t>deg</m:t>
                    </m:r>
                  </m:num>
                  <m:den>
                    <m:r>
                      <w:rPr>
                        <w:rFonts w:ascii="Cambria Math" w:eastAsiaTheme="minorEastAsia" w:hAnsi="Cambria Math" w:cs="Times New Roman"/>
                        <w:sz w:val="16"/>
                        <w:szCs w:val="16"/>
                      </w:rPr>
                      <m:t>s</m:t>
                    </m:r>
                  </m:den>
                </m:f>
              </m:oMath>
            </m:oMathPara>
          </w:p>
        </w:tc>
      </w:tr>
      <w:tr w:rsidR="0055139C" w14:paraId="5AF55281" w14:textId="77777777" w:rsidTr="0055139C">
        <w:tc>
          <w:tcPr>
            <w:tcW w:w="0" w:type="auto"/>
            <w:tcBorders>
              <w:top w:val="nil"/>
              <w:bottom w:val="single" w:sz="4" w:space="0" w:color="auto"/>
              <w:right w:val="nil"/>
            </w:tcBorders>
            <w:vAlign w:val="center"/>
          </w:tcPr>
          <w:p w14:paraId="0DA3F585" w14:textId="7B713CAC" w:rsidR="0055139C" w:rsidRPr="0055139C" w:rsidRDefault="0055139C" w:rsidP="0055139C">
            <w:pPr>
              <w:jc w:val="center"/>
              <w:rPr>
                <w:rFonts w:ascii="Cambria Math" w:eastAsia="Calibri" w:hAnsi="Cambria Math"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4</m:t>
                    </m:r>
                  </m:sup>
                </m:sSup>
              </m:oMath>
            </m:oMathPara>
          </w:p>
        </w:tc>
        <w:tc>
          <w:tcPr>
            <w:tcW w:w="0" w:type="auto"/>
            <w:tcBorders>
              <w:top w:val="nil"/>
              <w:left w:val="nil"/>
              <w:bottom w:val="single" w:sz="4" w:space="0" w:color="auto"/>
            </w:tcBorders>
            <w:vAlign w:val="center"/>
          </w:tcPr>
          <w:p w14:paraId="660EA5A3" w14:textId="308A675B" w:rsidR="0055139C" w:rsidRPr="0055139C" w:rsidRDefault="0055139C" w:rsidP="0055139C">
            <w:pPr>
              <w:jc w:val="center"/>
              <w:rPr>
                <w:rFonts w:ascii="Cambria Math" w:eastAsia="Calibri" w:hAnsi="Cambria Math" w:cs="Times New Roman"/>
                <w:sz w:val="24"/>
                <w:szCs w:val="24"/>
              </w:rPr>
            </w:pPr>
            <m:oMathPara>
              <m:oMath>
                <m:r>
                  <m:rPr>
                    <m:sty m:val="p"/>
                  </m:rPr>
                  <w:rPr>
                    <w:rFonts w:ascii="Cambria Math" w:hAnsi="Cambria Math" w:cs="Times New Roman"/>
                    <w:sz w:val="24"/>
                    <w:szCs w:val="24"/>
                  </w:rPr>
                  <m:t>45 psi</m:t>
                </m:r>
              </m:oMath>
            </m:oMathPara>
          </w:p>
        </w:tc>
      </w:tr>
    </w:tbl>
    <w:p w14:paraId="5A5D3A45" w14:textId="77777777" w:rsidR="00AA2917" w:rsidRDefault="00AA2917" w:rsidP="00AA2917">
      <w:pPr>
        <w:pStyle w:val="Prrafodelista"/>
        <w:jc w:val="center"/>
        <w:rPr>
          <w:rFonts w:ascii="Times New Roman" w:hAnsi="Times New Roman" w:cs="Times New Roman"/>
          <w:sz w:val="24"/>
          <w:szCs w:val="24"/>
        </w:rPr>
      </w:pPr>
    </w:p>
    <w:p w14:paraId="4E396722" w14:textId="27DA2307" w:rsidR="0055139C" w:rsidRDefault="0055139C" w:rsidP="0055139C">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A partir de allí se calculan los momentos de inercia de los eslabones 2 y 3 tomándolos como barras esbeltas</w:t>
      </w:r>
      <w:r w:rsidR="00D02A3A">
        <w:rPr>
          <w:rFonts w:ascii="Times New Roman" w:hAnsi="Times New Roman" w:cs="Times New Roman"/>
          <w:sz w:val="24"/>
          <w:szCs w:val="24"/>
        </w:rPr>
        <w:t xml:space="preserve"> </w:t>
      </w:r>
      <w:r w:rsidR="00D02A3A" w:rsidRPr="00D02A3A">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m</m:t>
        </m:r>
        <m:r>
          <w:rPr>
            <w:rFonts w:ascii="Cambria Math" w:hAnsi="Cambria Math" w:cs="Times New Roman"/>
          </w:rPr>
          <m:t>/12</m:t>
        </m:r>
      </m:oMath>
      <w:r w:rsidR="00D02A3A">
        <w:rPr>
          <w:rFonts w:ascii="Times New Roman" w:hAnsi="Times New Roman" w:cs="Times New Roman"/>
          <w:sz w:val="24"/>
          <w:szCs w:val="24"/>
        </w:rPr>
        <w:t>)</w:t>
      </w:r>
      <w:r>
        <w:rPr>
          <w:rFonts w:ascii="Times New Roman" w:hAnsi="Times New Roman" w:cs="Times New Roman"/>
          <w:sz w:val="24"/>
          <w:szCs w:val="24"/>
        </w:rPr>
        <w:t xml:space="preserve">, y un fuerza </w:t>
      </w:r>
      <w:r w:rsidR="00315C96">
        <w:rPr>
          <w:rFonts w:ascii="Times New Roman" w:hAnsi="Times New Roman" w:cs="Times New Roman"/>
          <w:sz w:val="24"/>
          <w:szCs w:val="24"/>
        </w:rPr>
        <w:t xml:space="preserve">constante </w:t>
      </w:r>
      <w:r>
        <w:rPr>
          <w:rFonts w:ascii="Times New Roman" w:hAnsi="Times New Roman" w:cs="Times New Roman"/>
          <w:sz w:val="24"/>
          <w:szCs w:val="24"/>
        </w:rPr>
        <w:t xml:space="preserve">equivalente a la presión ejercida sobre el eslabón 4 mediante la expresión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Cambria Math" w:cs="Times New Roman"/>
            <w:sz w:val="24"/>
            <w:szCs w:val="24"/>
          </w:rPr>
          <m:t>/A</m:t>
        </m:r>
      </m:oMath>
      <w:r w:rsidR="00315C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donde A es el área circular del pistón con diámetro de 1.5 in, 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es la fuerza externa equivalente. En la tabla 2 se muestran todos los parámetros calculados.</w:t>
      </w:r>
    </w:p>
    <w:p w14:paraId="38DB0465" w14:textId="77777777" w:rsidR="0055139C" w:rsidRDefault="0055139C" w:rsidP="0055139C">
      <w:pPr>
        <w:pStyle w:val="Prrafodelista"/>
        <w:jc w:val="both"/>
        <w:rPr>
          <w:rFonts w:ascii="Times New Roman" w:eastAsiaTheme="minorEastAsia" w:hAnsi="Times New Roman" w:cs="Times New Roman"/>
          <w:sz w:val="24"/>
          <w:szCs w:val="24"/>
        </w:rPr>
      </w:pPr>
    </w:p>
    <w:tbl>
      <w:tblPr>
        <w:tblStyle w:val="Tablaconcuadrcula"/>
        <w:tblW w:w="0" w:type="auto"/>
        <w:tblInd w:w="3358" w:type="dxa"/>
        <w:tblBorders>
          <w:left w:val="none" w:sz="0" w:space="0" w:color="auto"/>
          <w:right w:val="none" w:sz="0" w:space="0" w:color="auto"/>
        </w:tblBorders>
        <w:tblLook w:val="04A0" w:firstRow="1" w:lastRow="0" w:firstColumn="1" w:lastColumn="0" w:noHBand="0" w:noVBand="1"/>
      </w:tblPr>
      <w:tblGrid>
        <w:gridCol w:w="1288"/>
        <w:gridCol w:w="1971"/>
      </w:tblGrid>
      <w:tr w:rsidR="0055139C" w14:paraId="765E0A71" w14:textId="77777777" w:rsidTr="00AE1FA3">
        <w:trPr>
          <w:trHeight w:val="510"/>
        </w:trPr>
        <w:tc>
          <w:tcPr>
            <w:tcW w:w="0" w:type="auto"/>
            <w:gridSpan w:val="2"/>
            <w:tcBorders>
              <w:bottom w:val="double" w:sz="4" w:space="0" w:color="auto"/>
            </w:tcBorders>
            <w:vAlign w:val="center"/>
          </w:tcPr>
          <w:p w14:paraId="00487285" w14:textId="540F9723" w:rsidR="0055139C" w:rsidRPr="0055139C" w:rsidRDefault="0055139C" w:rsidP="00AE1FA3">
            <w:pPr>
              <w:jc w:val="center"/>
              <w:rPr>
                <w:rFonts w:ascii="Times New Roman" w:hAnsi="Times New Roman" w:cs="Times New Roman"/>
                <w:sz w:val="24"/>
                <w:szCs w:val="24"/>
              </w:rPr>
            </w:pPr>
            <w:r w:rsidRPr="0055139C">
              <w:rPr>
                <w:rFonts w:ascii="Times New Roman" w:hAnsi="Times New Roman" w:cs="Times New Roman"/>
                <w:sz w:val="24"/>
                <w:szCs w:val="24"/>
              </w:rPr>
              <w:t xml:space="preserve">Tabla </w:t>
            </w:r>
            <w:r>
              <w:rPr>
                <w:rFonts w:ascii="Times New Roman" w:hAnsi="Times New Roman" w:cs="Times New Roman"/>
                <w:sz w:val="24"/>
                <w:szCs w:val="24"/>
              </w:rPr>
              <w:t>2</w:t>
            </w:r>
            <w:r w:rsidRPr="0055139C">
              <w:rPr>
                <w:rFonts w:ascii="Times New Roman" w:hAnsi="Times New Roman" w:cs="Times New Roman"/>
                <w:sz w:val="24"/>
                <w:szCs w:val="24"/>
              </w:rPr>
              <w:t xml:space="preserve">: Parámetros </w:t>
            </w:r>
            <w:r>
              <w:rPr>
                <w:rFonts w:ascii="Times New Roman" w:hAnsi="Times New Roman" w:cs="Times New Roman"/>
                <w:sz w:val="24"/>
                <w:szCs w:val="24"/>
              </w:rPr>
              <w:t>Calculados</w:t>
            </w:r>
          </w:p>
        </w:tc>
      </w:tr>
      <w:tr w:rsidR="00D02A3A" w14:paraId="22555216" w14:textId="77777777" w:rsidTr="00AE1FA3">
        <w:tc>
          <w:tcPr>
            <w:tcW w:w="0" w:type="auto"/>
            <w:tcBorders>
              <w:top w:val="double" w:sz="4" w:space="0" w:color="auto"/>
              <w:bottom w:val="single" w:sz="4" w:space="0" w:color="auto"/>
              <w:right w:val="nil"/>
            </w:tcBorders>
            <w:vAlign w:val="center"/>
          </w:tcPr>
          <w:p w14:paraId="10C37EC0" w14:textId="77777777" w:rsidR="0055139C" w:rsidRPr="0055139C" w:rsidRDefault="0055139C" w:rsidP="00AE1FA3">
            <w:pPr>
              <w:jc w:val="center"/>
              <w:rPr>
                <w:rFonts w:ascii="Times New Roman" w:eastAsia="Calibri" w:hAnsi="Times New Roman" w:cs="Times New Roman"/>
                <w:sz w:val="24"/>
                <w:szCs w:val="24"/>
              </w:rPr>
            </w:pPr>
            <w:r w:rsidRPr="0055139C">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tcBorders>
            <w:vAlign w:val="center"/>
          </w:tcPr>
          <w:p w14:paraId="36E24A9E" w14:textId="77777777" w:rsidR="0055139C" w:rsidRPr="00D02A3A" w:rsidRDefault="0055139C" w:rsidP="00AE1FA3">
            <w:pPr>
              <w:jc w:val="center"/>
              <w:rPr>
                <w:rFonts w:ascii="Times New Roman" w:hAnsi="Times New Roman" w:cs="Times New Roman"/>
                <w:sz w:val="24"/>
                <w:szCs w:val="24"/>
              </w:rPr>
            </w:pPr>
            <w:r w:rsidRPr="00D02A3A">
              <w:rPr>
                <w:rFonts w:ascii="Times New Roman" w:hAnsi="Times New Roman" w:cs="Times New Roman"/>
                <w:sz w:val="24"/>
                <w:szCs w:val="24"/>
              </w:rPr>
              <w:t>Valor</w:t>
            </w:r>
          </w:p>
        </w:tc>
      </w:tr>
      <w:tr w:rsidR="00D02A3A" w14:paraId="5A3A2323" w14:textId="77777777" w:rsidTr="0089258F">
        <w:trPr>
          <w:trHeight w:val="340"/>
        </w:trPr>
        <w:tc>
          <w:tcPr>
            <w:tcW w:w="0" w:type="auto"/>
            <w:tcBorders>
              <w:top w:val="single" w:sz="4" w:space="0" w:color="auto"/>
              <w:bottom w:val="nil"/>
              <w:right w:val="nil"/>
            </w:tcBorders>
            <w:vAlign w:val="center"/>
          </w:tcPr>
          <w:p w14:paraId="3E3AE2CB" w14:textId="756C7B95" w:rsidR="0055139C" w:rsidRPr="0055139C" w:rsidRDefault="0055139C" w:rsidP="00AE1FA3">
            <w:pPr>
              <w:jc w:val="center"/>
              <w:rPr>
                <w:rFonts w:ascii="Cambria Math" w:hAnsi="Cambria Math"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w:rPr>
                        <w:rFonts w:ascii="Cambria Math" w:hAnsi="Cambria Math" w:cs="Times New Roman"/>
                        <w:sz w:val="24"/>
                        <w:szCs w:val="24"/>
                      </w:rPr>
                      <m:t>z</m:t>
                    </m:r>
                    <m:ctrlPr>
                      <w:rPr>
                        <w:rFonts w:ascii="Cambria Math" w:hAnsi="Cambria Math" w:cs="Times New Roman"/>
                        <w:i/>
                        <w:sz w:val="24"/>
                        <w:szCs w:val="24"/>
                      </w:rPr>
                    </m:ctrlPr>
                  </m:sub>
                  <m:sup>
                    <m:r>
                      <w:rPr>
                        <w:rFonts w:ascii="Cambria Math" w:hAnsi="Cambria Math" w:cs="Times New Roman"/>
                        <w:sz w:val="24"/>
                        <w:szCs w:val="24"/>
                      </w:rPr>
                      <m:t>2</m:t>
                    </m:r>
                  </m:sup>
                </m:sSubSup>
              </m:oMath>
            </m:oMathPara>
          </w:p>
        </w:tc>
        <w:tc>
          <w:tcPr>
            <w:tcW w:w="0" w:type="auto"/>
            <w:tcBorders>
              <w:top w:val="single" w:sz="4" w:space="0" w:color="auto"/>
              <w:left w:val="nil"/>
              <w:bottom w:val="nil"/>
            </w:tcBorders>
            <w:vAlign w:val="center"/>
          </w:tcPr>
          <w:p w14:paraId="741B668D" w14:textId="43A5BF6A" w:rsidR="0055139C" w:rsidRPr="0055139C" w:rsidRDefault="00D02A3A" w:rsidP="00AE1FA3">
            <w:pPr>
              <w:jc w:val="center"/>
              <w:rPr>
                <w:rFonts w:ascii="Cambria Math" w:hAnsi="Cambria Math" w:cs="Times New Roman"/>
                <w:i/>
                <w:iCs/>
                <w:sz w:val="24"/>
                <w:szCs w:val="24"/>
              </w:rPr>
            </w:pPr>
            <m:oMathPara>
              <m:oMath>
                <m:r>
                  <m:rPr>
                    <m:sty m:val="p"/>
                  </m:rPr>
                  <w:rPr>
                    <w:rFonts w:ascii="Cambria Math" w:hAnsi="Cambria Math" w:cs="Times New Roman"/>
                    <w:sz w:val="24"/>
                    <w:szCs w:val="24"/>
                  </w:rPr>
                  <m:t>0.16667 lb∙</m:t>
                </m:r>
                <m:sSup>
                  <m:sSupPr>
                    <m:ctrlPr>
                      <w:rPr>
                        <w:rFonts w:ascii="Cambria Math" w:hAnsi="Cambria Math" w:cs="Times New Roman"/>
                        <w:sz w:val="24"/>
                        <w:szCs w:val="24"/>
                      </w:rPr>
                    </m:ctrlPr>
                  </m:sSupPr>
                  <m:e>
                    <m:r>
                      <m:rPr>
                        <m:sty m:val="p"/>
                      </m:rPr>
                      <w:rPr>
                        <w:rFonts w:ascii="Cambria Math" w:hAnsi="Cambria Math" w:cs="Times New Roman"/>
                        <w:sz w:val="24"/>
                        <w:szCs w:val="24"/>
                      </w:rPr>
                      <m:t>in</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oMath>
            </m:oMathPara>
          </w:p>
        </w:tc>
      </w:tr>
      <w:tr w:rsidR="00D02A3A" w14:paraId="1297595E" w14:textId="77777777" w:rsidTr="0089258F">
        <w:trPr>
          <w:trHeight w:val="340"/>
        </w:trPr>
        <w:tc>
          <w:tcPr>
            <w:tcW w:w="0" w:type="auto"/>
            <w:tcBorders>
              <w:top w:val="nil"/>
              <w:bottom w:val="nil"/>
              <w:right w:val="nil"/>
            </w:tcBorders>
            <w:vAlign w:val="center"/>
          </w:tcPr>
          <w:p w14:paraId="0362CF8F" w14:textId="04A297BE" w:rsidR="0055139C" w:rsidRPr="0055139C" w:rsidRDefault="0055139C" w:rsidP="00AE1FA3">
            <w:pPr>
              <w:jc w:val="center"/>
              <w:rPr>
                <w:rFonts w:ascii="Cambria Math" w:hAnsi="Cambria Math"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w:rPr>
                        <w:rFonts w:ascii="Cambria Math" w:hAnsi="Cambria Math" w:cs="Times New Roman"/>
                        <w:sz w:val="24"/>
                        <w:szCs w:val="24"/>
                      </w:rPr>
                      <m:t>z</m:t>
                    </m:r>
                    <m:ctrlPr>
                      <w:rPr>
                        <w:rFonts w:ascii="Cambria Math" w:hAnsi="Cambria Math" w:cs="Times New Roman"/>
                        <w:i/>
                        <w:sz w:val="24"/>
                        <w:szCs w:val="24"/>
                      </w:rPr>
                    </m:ctrlPr>
                  </m:sub>
                  <m:sup>
                    <m:r>
                      <w:rPr>
                        <w:rFonts w:ascii="Cambria Math" w:hAnsi="Cambria Math" w:cs="Times New Roman"/>
                        <w:sz w:val="24"/>
                        <w:szCs w:val="24"/>
                      </w:rPr>
                      <m:t>3</m:t>
                    </m:r>
                  </m:sup>
                </m:sSubSup>
              </m:oMath>
            </m:oMathPara>
          </w:p>
        </w:tc>
        <w:tc>
          <w:tcPr>
            <w:tcW w:w="0" w:type="auto"/>
            <w:tcBorders>
              <w:top w:val="nil"/>
              <w:left w:val="nil"/>
              <w:bottom w:val="nil"/>
            </w:tcBorders>
            <w:vAlign w:val="center"/>
          </w:tcPr>
          <w:p w14:paraId="00C14C43" w14:textId="62AE039D" w:rsidR="0055139C" w:rsidRPr="00D02A3A" w:rsidRDefault="00D02A3A" w:rsidP="00AE1FA3">
            <w:pPr>
              <w:jc w:val="center"/>
              <w:rPr>
                <w:rFonts w:ascii="Cambria Math" w:hAnsi="Cambria Math" w:cs="Times New Roman"/>
                <w:sz w:val="24"/>
                <w:szCs w:val="24"/>
              </w:rPr>
            </w:pPr>
            <m:oMathPara>
              <m:oMath>
                <m:r>
                  <m:rPr>
                    <m:sty m:val="p"/>
                  </m:rPr>
                  <w:rPr>
                    <w:rFonts w:ascii="Cambria Math" w:hAnsi="Cambria Math" w:cs="Times New Roman"/>
                    <w:sz w:val="24"/>
                    <w:szCs w:val="24"/>
                  </w:rPr>
                  <m:t>5.3333</m:t>
                </m:r>
                <m:r>
                  <m:rPr>
                    <m:sty m:val="p"/>
                  </m:rPr>
                  <w:rPr>
                    <w:rFonts w:ascii="Cambria Math" w:hAnsi="Cambria Math" w:cs="Times New Roman"/>
                    <w:sz w:val="24"/>
                    <w:szCs w:val="24"/>
                  </w:rPr>
                  <m:t xml:space="preserve"> lb∙</m:t>
                </m:r>
                <m:sSup>
                  <m:sSupPr>
                    <m:ctrlPr>
                      <w:rPr>
                        <w:rFonts w:ascii="Cambria Math" w:hAnsi="Cambria Math" w:cs="Times New Roman"/>
                        <w:sz w:val="24"/>
                        <w:szCs w:val="24"/>
                      </w:rPr>
                    </m:ctrlPr>
                  </m:sSupPr>
                  <m:e>
                    <m:r>
                      <m:rPr>
                        <m:sty m:val="p"/>
                      </m:rPr>
                      <w:rPr>
                        <w:rFonts w:ascii="Cambria Math" w:hAnsi="Cambria Math" w:cs="Times New Roman"/>
                        <w:sz w:val="24"/>
                        <w:szCs w:val="24"/>
                      </w:rPr>
                      <m:t>in</m:t>
                    </m:r>
                  </m:e>
                  <m:sup>
                    <m:r>
                      <w:rPr>
                        <w:rFonts w:ascii="Cambria Math" w:hAnsi="Cambria Math" w:cs="Times New Roman"/>
                        <w:sz w:val="24"/>
                        <w:szCs w:val="24"/>
                      </w:rPr>
                      <m:t>2</m:t>
                    </m:r>
                  </m:sup>
                </m:sSup>
              </m:oMath>
            </m:oMathPara>
          </w:p>
        </w:tc>
      </w:tr>
      <w:tr w:rsidR="0055139C" w14:paraId="49103D69" w14:textId="77777777" w:rsidTr="0089258F">
        <w:trPr>
          <w:trHeight w:val="340"/>
        </w:trPr>
        <w:tc>
          <w:tcPr>
            <w:tcW w:w="0" w:type="auto"/>
            <w:tcBorders>
              <w:top w:val="nil"/>
              <w:bottom w:val="single" w:sz="4" w:space="0" w:color="auto"/>
              <w:right w:val="nil"/>
            </w:tcBorders>
            <w:vAlign w:val="center"/>
          </w:tcPr>
          <w:p w14:paraId="5ADDE1C5" w14:textId="6F4F248A" w:rsidR="0055139C" w:rsidRPr="00D02A3A" w:rsidRDefault="0055139C" w:rsidP="0055139C">
            <w:pPr>
              <w:jc w:val="center"/>
              <w:rPr>
                <w:rFonts w:ascii="Cambria Math" w:eastAsia="Calibri" w:hAnsi="Cambria Math"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hAnsi="Cambria Math" w:cs="Times New Roman"/>
                        <w:sz w:val="24"/>
                        <w:szCs w:val="24"/>
                      </w:rPr>
                      <m:t>F</m:t>
                    </m:r>
                    <m:ctrlPr>
                      <w:rPr>
                        <w:rFonts w:ascii="Cambria Math" w:hAnsi="Cambria Math" w:cs="Times New Roman"/>
                        <w:iCs/>
                        <w:sz w:val="24"/>
                        <w:szCs w:val="24"/>
                      </w:rPr>
                    </m:ctrlPr>
                  </m:e>
                  <m:sub>
                    <m:r>
                      <m:rPr>
                        <m:sty m:val="p"/>
                      </m:rPr>
                      <w:rPr>
                        <w:rFonts w:ascii="Cambria Math" w:hAnsi="Cambria Math" w:cs="Times New Roman"/>
                        <w:sz w:val="24"/>
                        <w:szCs w:val="24"/>
                      </w:rPr>
                      <m:t>E</m:t>
                    </m:r>
                  </m:sub>
                </m:sSub>
              </m:oMath>
            </m:oMathPara>
          </w:p>
        </w:tc>
        <w:tc>
          <w:tcPr>
            <w:tcW w:w="0" w:type="auto"/>
            <w:tcBorders>
              <w:top w:val="nil"/>
              <w:left w:val="nil"/>
              <w:bottom w:val="single" w:sz="4" w:space="0" w:color="auto"/>
            </w:tcBorders>
            <w:vAlign w:val="center"/>
          </w:tcPr>
          <w:p w14:paraId="0D2B16A4" w14:textId="79050C7E" w:rsidR="0055139C" w:rsidRPr="00D02A3A" w:rsidRDefault="00D02A3A" w:rsidP="0055139C">
            <w:pPr>
              <w:jc w:val="center"/>
              <w:rPr>
                <w:rFonts w:ascii="Cambria Math" w:eastAsia="Calibri" w:hAnsi="Cambria Math" w:cs="Times New Roman"/>
                <w:iCs/>
                <w:sz w:val="24"/>
                <w:szCs w:val="24"/>
              </w:rPr>
            </w:pPr>
            <m:oMathPara>
              <m:oMath>
                <m:r>
                  <m:rPr>
                    <m:sty m:val="p"/>
                  </m:rPr>
                  <w:rPr>
                    <w:rFonts w:ascii="Cambria Math" w:eastAsiaTheme="minorEastAsia" w:hAnsi="Cambria Math" w:cs="Times New Roman"/>
                    <w:sz w:val="24"/>
                    <w:szCs w:val="24"/>
                  </w:rPr>
                  <m:t>79.5216 lb</m:t>
                </m:r>
              </m:oMath>
            </m:oMathPara>
          </w:p>
        </w:tc>
      </w:tr>
    </w:tbl>
    <w:p w14:paraId="29680E89" w14:textId="77777777" w:rsidR="0055139C" w:rsidRDefault="0055139C" w:rsidP="0055139C">
      <w:pPr>
        <w:pStyle w:val="Prrafodelista"/>
        <w:jc w:val="both"/>
        <w:rPr>
          <w:rFonts w:ascii="Times New Roman" w:eastAsiaTheme="minorEastAsia" w:hAnsi="Times New Roman" w:cs="Times New Roman"/>
          <w:iCs/>
          <w:sz w:val="24"/>
          <w:szCs w:val="24"/>
        </w:rPr>
      </w:pPr>
    </w:p>
    <w:p w14:paraId="4F808A5E" w14:textId="60FB70D4" w:rsidR="0055139C" w:rsidRDefault="00315C96" w:rsidP="0055139C">
      <w:pPr>
        <w:pStyle w:val="Prrafodelista"/>
        <w:jc w:val="both"/>
        <w:rPr>
          <w:rFonts w:ascii="Times New Roman" w:hAnsi="Times New Roman" w:cs="Times New Roman"/>
          <w:sz w:val="24"/>
          <w:szCs w:val="24"/>
        </w:rPr>
      </w:pPr>
      <w:r>
        <w:rPr>
          <w:rFonts w:ascii="Times New Roman" w:hAnsi="Times New Roman" w:cs="Times New Roman"/>
          <w:sz w:val="24"/>
          <w:szCs w:val="24"/>
        </w:rPr>
        <w:t>Dado que se requiere simular el mecanismo únicamente para una vuelta dado que su velocidad es constante, se decide que basta con simular 0.1s con 100 subdivisiones, tanto para la simulación en Inventor como para la simulación en Python.</w:t>
      </w:r>
    </w:p>
    <w:p w14:paraId="2D5071D4" w14:textId="77777777" w:rsidR="00315C96" w:rsidRDefault="00315C96" w:rsidP="0055139C">
      <w:pPr>
        <w:pStyle w:val="Prrafodelista"/>
        <w:jc w:val="both"/>
        <w:rPr>
          <w:rFonts w:ascii="Times New Roman" w:hAnsi="Times New Roman" w:cs="Times New Roman"/>
          <w:sz w:val="24"/>
          <w:szCs w:val="24"/>
        </w:rPr>
      </w:pPr>
    </w:p>
    <w:p w14:paraId="259FD713" w14:textId="784B1F0D" w:rsidR="00AA2917" w:rsidRDefault="00315C96"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Formulación Computacional</w:t>
      </w:r>
    </w:p>
    <w:p w14:paraId="3E902635" w14:textId="77777777" w:rsidR="00E75460" w:rsidRDefault="00E75460" w:rsidP="00E75460">
      <w:pPr>
        <w:pStyle w:val="Prrafodelista"/>
        <w:jc w:val="both"/>
        <w:rPr>
          <w:rFonts w:ascii="Times New Roman" w:hAnsi="Times New Roman" w:cs="Times New Roman"/>
          <w:sz w:val="24"/>
          <w:szCs w:val="24"/>
        </w:rPr>
      </w:pPr>
    </w:p>
    <w:p w14:paraId="2FDEC8A3" w14:textId="73FDC46F" w:rsidR="00315C96" w:rsidRPr="00AA2917" w:rsidRDefault="00315C96"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Comparación de Resultados</w:t>
      </w:r>
    </w:p>
    <w:p w14:paraId="5C729BBC" w14:textId="77777777" w:rsidR="00147F5A" w:rsidRDefault="00147F5A" w:rsidP="00EF06AD">
      <w:pPr>
        <w:jc w:val="both"/>
        <w:rPr>
          <w:rFonts w:ascii="Times New Roman" w:hAnsi="Times New Roman" w:cs="Times New Roman"/>
          <w:sz w:val="24"/>
          <w:szCs w:val="24"/>
        </w:rPr>
      </w:pPr>
    </w:p>
    <w:p w14:paraId="4B741C9A" w14:textId="77777777" w:rsidR="00AA2917" w:rsidRDefault="00AA2917" w:rsidP="00EF06AD">
      <w:pPr>
        <w:jc w:val="both"/>
        <w:rPr>
          <w:rFonts w:ascii="Times New Roman" w:hAnsi="Times New Roman" w:cs="Times New Roman"/>
          <w:sz w:val="24"/>
          <w:szCs w:val="24"/>
        </w:rPr>
      </w:pPr>
    </w:p>
    <w:p w14:paraId="25B51748" w14:textId="77777777" w:rsidR="00AA2917" w:rsidRDefault="00AA2917" w:rsidP="00EF06AD">
      <w:pPr>
        <w:jc w:val="both"/>
        <w:rPr>
          <w:rFonts w:ascii="Times New Roman" w:hAnsi="Times New Roman" w:cs="Times New Roman"/>
          <w:sz w:val="24"/>
          <w:szCs w:val="24"/>
        </w:rPr>
      </w:pPr>
    </w:p>
    <w:p w14:paraId="5D0C4556" w14:textId="459D1BD9" w:rsidR="0037390C" w:rsidRDefault="0037390C" w:rsidP="0037390C">
      <w:pPr>
        <w:rPr>
          <w:rFonts w:ascii="Times New Roman" w:hAnsi="Times New Roman" w:cs="Times New Roman"/>
          <w:sz w:val="24"/>
          <w:szCs w:val="24"/>
        </w:rPr>
      </w:pPr>
      <w:r>
        <w:rPr>
          <w:rFonts w:ascii="Times New Roman" w:hAnsi="Times New Roman" w:cs="Times New Roman"/>
          <w:sz w:val="24"/>
          <w:szCs w:val="24"/>
        </w:rPr>
        <w:lastRenderedPageBreak/>
        <w:t>Referencias</w:t>
      </w:r>
    </w:p>
    <w:p w14:paraId="1F5D8145" w14:textId="4E390C2E" w:rsidR="00AA2917" w:rsidRDefault="00AA2917" w:rsidP="0092021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D. H. </w:t>
      </w:r>
      <w:proofErr w:type="spellStart"/>
      <w:r>
        <w:rPr>
          <w:rFonts w:ascii="Times New Roman" w:hAnsi="Times New Roman" w:cs="Times New Roman"/>
          <w:sz w:val="24"/>
          <w:szCs w:val="24"/>
        </w:rPr>
        <w:t>Myszka</w:t>
      </w:r>
      <w:proofErr w:type="spellEnd"/>
      <w:r>
        <w:rPr>
          <w:rFonts w:ascii="Times New Roman" w:hAnsi="Times New Roman" w:cs="Times New Roman"/>
          <w:sz w:val="24"/>
          <w:szCs w:val="24"/>
        </w:rPr>
        <w:t>, “MACHINES  AND MECHANISMS APPLIED KINEMATIC ANALYSIS”, 4th ed. Pearson, 2012.</w:t>
      </w:r>
    </w:p>
    <w:p w14:paraId="6307E5CB" w14:textId="01832635" w:rsidR="0037390C" w:rsidRDefault="0037390C" w:rsidP="00920210">
      <w:pPr>
        <w:pStyle w:val="Prrafodelista"/>
        <w:numPr>
          <w:ilvl w:val="0"/>
          <w:numId w:val="1"/>
        </w:numPr>
        <w:rPr>
          <w:rFonts w:ascii="Times New Roman" w:hAnsi="Times New Roman" w:cs="Times New Roman"/>
          <w:sz w:val="24"/>
          <w:szCs w:val="24"/>
        </w:rPr>
      </w:pPr>
      <w:r w:rsidRPr="0037390C">
        <w:rPr>
          <w:rFonts w:ascii="Times New Roman" w:hAnsi="Times New Roman" w:cs="Times New Roman"/>
          <w:sz w:val="24"/>
          <w:szCs w:val="24"/>
        </w:rPr>
        <w:t xml:space="preserve">A. A. </w:t>
      </w:r>
      <w:proofErr w:type="spellStart"/>
      <w:r w:rsidRPr="0037390C">
        <w:rPr>
          <w:rFonts w:ascii="Times New Roman" w:hAnsi="Times New Roman" w:cs="Times New Roman"/>
          <w:sz w:val="24"/>
          <w:szCs w:val="24"/>
        </w:rPr>
        <w:t>Shabana</w:t>
      </w:r>
      <w:proofErr w:type="spellEnd"/>
      <w:r w:rsidRPr="0037390C">
        <w:rPr>
          <w:rFonts w:ascii="Times New Roman" w:hAnsi="Times New Roman" w:cs="Times New Roman"/>
          <w:sz w:val="24"/>
          <w:szCs w:val="24"/>
        </w:rPr>
        <w:t>, "</w:t>
      </w:r>
      <w:proofErr w:type="spellStart"/>
      <w:r w:rsidRPr="0037390C">
        <w:rPr>
          <w:rFonts w:ascii="Times New Roman" w:hAnsi="Times New Roman" w:cs="Times New Roman"/>
          <w:sz w:val="24"/>
          <w:szCs w:val="24"/>
        </w:rPr>
        <w:t>Computational</w:t>
      </w:r>
      <w:proofErr w:type="spellEnd"/>
      <w:r w:rsidRPr="0037390C">
        <w:rPr>
          <w:rFonts w:ascii="Times New Roman" w:hAnsi="Times New Roman" w:cs="Times New Roman"/>
          <w:sz w:val="24"/>
          <w:szCs w:val="24"/>
        </w:rPr>
        <w:t xml:space="preserve"> Dynamics," 3rd ed. John Wiley &amp; </w:t>
      </w:r>
      <w:proofErr w:type="spellStart"/>
      <w:r w:rsidRPr="0037390C">
        <w:rPr>
          <w:rFonts w:ascii="Times New Roman" w:hAnsi="Times New Roman" w:cs="Times New Roman"/>
          <w:sz w:val="24"/>
          <w:szCs w:val="24"/>
        </w:rPr>
        <w:t>Sons</w:t>
      </w:r>
      <w:proofErr w:type="spellEnd"/>
      <w:r w:rsidRPr="0037390C">
        <w:rPr>
          <w:rFonts w:ascii="Times New Roman" w:hAnsi="Times New Roman" w:cs="Times New Roman"/>
          <w:sz w:val="24"/>
          <w:szCs w:val="24"/>
        </w:rPr>
        <w:t>, 2009.</w:t>
      </w:r>
    </w:p>
    <w:p w14:paraId="78402C1A" w14:textId="77777777" w:rsidR="00355C5F" w:rsidRDefault="00355C5F" w:rsidP="00920210">
      <w:pPr>
        <w:pStyle w:val="Prrafodelista"/>
        <w:numPr>
          <w:ilvl w:val="0"/>
          <w:numId w:val="1"/>
        </w:numPr>
        <w:rPr>
          <w:rFonts w:ascii="Times New Roman" w:hAnsi="Times New Roman" w:cs="Times New Roman"/>
          <w:sz w:val="24"/>
          <w:szCs w:val="24"/>
        </w:rPr>
      </w:pPr>
      <w:proofErr w:type="spellStart"/>
      <w:r w:rsidRPr="00355C5F">
        <w:rPr>
          <w:rFonts w:ascii="Times New Roman" w:hAnsi="Times New Roman" w:cs="Times New Roman"/>
          <w:sz w:val="24"/>
          <w:szCs w:val="24"/>
        </w:rPr>
        <w:t>Meurer</w:t>
      </w:r>
      <w:proofErr w:type="spellEnd"/>
      <w:r w:rsidRPr="00355C5F">
        <w:rPr>
          <w:rFonts w:ascii="Times New Roman" w:hAnsi="Times New Roman" w:cs="Times New Roman"/>
          <w:sz w:val="24"/>
          <w:szCs w:val="24"/>
        </w:rPr>
        <w:t>, A., et al. "</w:t>
      </w:r>
      <w:proofErr w:type="spellStart"/>
      <w:r w:rsidRPr="00355C5F">
        <w:rPr>
          <w:rFonts w:ascii="Times New Roman" w:hAnsi="Times New Roman" w:cs="Times New Roman"/>
          <w:sz w:val="24"/>
          <w:szCs w:val="24"/>
        </w:rPr>
        <w:t>SymPy</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symbolic</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computing</w:t>
      </w:r>
      <w:proofErr w:type="spellEnd"/>
      <w:r w:rsidRPr="00355C5F">
        <w:rPr>
          <w:rFonts w:ascii="Times New Roman" w:hAnsi="Times New Roman" w:cs="Times New Roman"/>
          <w:sz w:val="24"/>
          <w:szCs w:val="24"/>
        </w:rPr>
        <w:t xml:space="preserve"> in Python," in </w:t>
      </w:r>
      <w:proofErr w:type="spellStart"/>
      <w:r w:rsidRPr="00355C5F">
        <w:rPr>
          <w:rFonts w:ascii="Times New Roman" w:hAnsi="Times New Roman" w:cs="Times New Roman"/>
          <w:sz w:val="24"/>
          <w:szCs w:val="24"/>
        </w:rPr>
        <w:t>PeerJ</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Computer</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Science</w:t>
      </w:r>
      <w:proofErr w:type="spellEnd"/>
      <w:r w:rsidRPr="00355C5F">
        <w:rPr>
          <w:rFonts w:ascii="Times New Roman" w:hAnsi="Times New Roman" w:cs="Times New Roman"/>
          <w:sz w:val="24"/>
          <w:szCs w:val="24"/>
        </w:rPr>
        <w:t xml:space="preserve">, vol. 3, pp. e103, 2017. </w:t>
      </w:r>
    </w:p>
    <w:p w14:paraId="28D99C76" w14:textId="6811EB2F" w:rsidR="005725E1" w:rsidRPr="0037390C" w:rsidRDefault="00355C5F" w:rsidP="00920210">
      <w:pPr>
        <w:pStyle w:val="Prrafodelista"/>
        <w:numPr>
          <w:ilvl w:val="0"/>
          <w:numId w:val="1"/>
        </w:numPr>
        <w:rPr>
          <w:rFonts w:ascii="Times New Roman" w:hAnsi="Times New Roman" w:cs="Times New Roman"/>
          <w:sz w:val="24"/>
          <w:szCs w:val="24"/>
        </w:rPr>
      </w:pPr>
      <w:r w:rsidRPr="00355C5F">
        <w:rPr>
          <w:rFonts w:ascii="Times New Roman" w:hAnsi="Times New Roman" w:cs="Times New Roman"/>
          <w:sz w:val="24"/>
          <w:szCs w:val="24"/>
        </w:rPr>
        <w:t xml:space="preserve">Charles R. Harris, et al. "Array </w:t>
      </w:r>
      <w:proofErr w:type="spellStart"/>
      <w:r w:rsidRPr="00355C5F">
        <w:rPr>
          <w:rFonts w:ascii="Times New Roman" w:hAnsi="Times New Roman" w:cs="Times New Roman"/>
          <w:sz w:val="24"/>
          <w:szCs w:val="24"/>
        </w:rPr>
        <w:t>programming</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with</w:t>
      </w:r>
      <w:proofErr w:type="spellEnd"/>
      <w:r w:rsidRPr="00355C5F">
        <w:rPr>
          <w:rFonts w:ascii="Times New Roman" w:hAnsi="Times New Roman" w:cs="Times New Roman"/>
          <w:sz w:val="24"/>
          <w:szCs w:val="24"/>
        </w:rPr>
        <w:t xml:space="preserve"> </w:t>
      </w:r>
      <w:proofErr w:type="spellStart"/>
      <w:r w:rsidRPr="00355C5F">
        <w:rPr>
          <w:rFonts w:ascii="Times New Roman" w:hAnsi="Times New Roman" w:cs="Times New Roman"/>
          <w:sz w:val="24"/>
          <w:szCs w:val="24"/>
        </w:rPr>
        <w:t>NumPy</w:t>
      </w:r>
      <w:proofErr w:type="spellEnd"/>
      <w:r w:rsidRPr="00355C5F">
        <w:rPr>
          <w:rFonts w:ascii="Times New Roman" w:hAnsi="Times New Roman" w:cs="Times New Roman"/>
          <w:sz w:val="24"/>
          <w:szCs w:val="24"/>
        </w:rPr>
        <w:t xml:space="preserve">," in </w:t>
      </w:r>
      <w:proofErr w:type="spellStart"/>
      <w:r w:rsidRPr="00355C5F">
        <w:rPr>
          <w:rFonts w:ascii="Times New Roman" w:hAnsi="Times New Roman" w:cs="Times New Roman"/>
          <w:sz w:val="24"/>
          <w:szCs w:val="24"/>
        </w:rPr>
        <w:t>Nature</w:t>
      </w:r>
      <w:proofErr w:type="spellEnd"/>
      <w:r w:rsidRPr="00355C5F">
        <w:rPr>
          <w:rFonts w:ascii="Times New Roman" w:hAnsi="Times New Roman" w:cs="Times New Roman"/>
          <w:sz w:val="24"/>
          <w:szCs w:val="24"/>
        </w:rPr>
        <w:t>, vol. 585, no. 7825, pp. 357–362, 2020.</w:t>
      </w:r>
    </w:p>
    <w:p w14:paraId="3BCA1D75" w14:textId="3A18CC15" w:rsidR="0037390C" w:rsidRPr="006E3F16" w:rsidRDefault="0037390C" w:rsidP="0037390C">
      <w:pPr>
        <w:rPr>
          <w:rFonts w:ascii="Times New Roman" w:hAnsi="Times New Roman" w:cs="Times New Roman"/>
          <w:sz w:val="24"/>
          <w:szCs w:val="24"/>
        </w:rPr>
      </w:pPr>
    </w:p>
    <w:sectPr w:rsidR="0037390C" w:rsidRPr="006E3F16" w:rsidSect="006E3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21AAE"/>
    <w:multiLevelType w:val="hybridMultilevel"/>
    <w:tmpl w:val="0E96CBD2"/>
    <w:lvl w:ilvl="0" w:tplc="1D8013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39735B4"/>
    <w:multiLevelType w:val="hybridMultilevel"/>
    <w:tmpl w:val="10BC7D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67C3201"/>
    <w:multiLevelType w:val="hybridMultilevel"/>
    <w:tmpl w:val="BAAE15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3228053">
    <w:abstractNumId w:val="0"/>
  </w:num>
  <w:num w:numId="2" w16cid:durableId="1586763646">
    <w:abstractNumId w:val="1"/>
  </w:num>
  <w:num w:numId="3" w16cid:durableId="946355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85"/>
    <w:rsid w:val="0001046D"/>
    <w:rsid w:val="00014FDC"/>
    <w:rsid w:val="000E7FCD"/>
    <w:rsid w:val="00147F5A"/>
    <w:rsid w:val="00190CB8"/>
    <w:rsid w:val="00301085"/>
    <w:rsid w:val="00315C96"/>
    <w:rsid w:val="00355C5F"/>
    <w:rsid w:val="0037390C"/>
    <w:rsid w:val="003771AD"/>
    <w:rsid w:val="003F30DB"/>
    <w:rsid w:val="003F4131"/>
    <w:rsid w:val="004461ED"/>
    <w:rsid w:val="004A6EB9"/>
    <w:rsid w:val="004E5346"/>
    <w:rsid w:val="0055139C"/>
    <w:rsid w:val="005626DB"/>
    <w:rsid w:val="005725E1"/>
    <w:rsid w:val="005B38E5"/>
    <w:rsid w:val="005B4AB7"/>
    <w:rsid w:val="005D0E6B"/>
    <w:rsid w:val="00641347"/>
    <w:rsid w:val="006949A3"/>
    <w:rsid w:val="006D6EE2"/>
    <w:rsid w:val="006E3F16"/>
    <w:rsid w:val="00712A36"/>
    <w:rsid w:val="0072107F"/>
    <w:rsid w:val="0075357D"/>
    <w:rsid w:val="00791EA6"/>
    <w:rsid w:val="007A5BA1"/>
    <w:rsid w:val="008813F1"/>
    <w:rsid w:val="0089258F"/>
    <w:rsid w:val="008F6059"/>
    <w:rsid w:val="00A57022"/>
    <w:rsid w:val="00AA2917"/>
    <w:rsid w:val="00B264D7"/>
    <w:rsid w:val="00B70C6E"/>
    <w:rsid w:val="00BA4ACF"/>
    <w:rsid w:val="00BB6AAA"/>
    <w:rsid w:val="00C6493E"/>
    <w:rsid w:val="00C67210"/>
    <w:rsid w:val="00D01549"/>
    <w:rsid w:val="00D02A3A"/>
    <w:rsid w:val="00D1633D"/>
    <w:rsid w:val="00D20A7C"/>
    <w:rsid w:val="00D66550"/>
    <w:rsid w:val="00E56EEF"/>
    <w:rsid w:val="00E62B7D"/>
    <w:rsid w:val="00E75460"/>
    <w:rsid w:val="00EF06AD"/>
    <w:rsid w:val="00FF46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6C6A"/>
  <w15:chartTrackingRefBased/>
  <w15:docId w15:val="{18065E4B-0E72-4D25-90E6-8CA589C7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3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3F16"/>
    <w:rPr>
      <w:color w:val="0563C1" w:themeColor="hyperlink"/>
      <w:u w:val="single"/>
    </w:rPr>
  </w:style>
  <w:style w:type="character" w:styleId="Textodelmarcadordeposicin">
    <w:name w:val="Placeholder Text"/>
    <w:basedOn w:val="Fuentedeprrafopredeter"/>
    <w:uiPriority w:val="99"/>
    <w:semiHidden/>
    <w:rsid w:val="006E3F16"/>
    <w:rPr>
      <w:color w:val="808080"/>
    </w:rPr>
  </w:style>
  <w:style w:type="table" w:styleId="Tablaconcuadrcula">
    <w:name w:val="Table Grid"/>
    <w:basedOn w:val="Tablanormal"/>
    <w:uiPriority w:val="39"/>
    <w:rsid w:val="00190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390C"/>
    <w:pPr>
      <w:ind w:left="720"/>
      <w:contextualSpacing/>
    </w:pPr>
  </w:style>
  <w:style w:type="character" w:styleId="Mencinsinresolver">
    <w:name w:val="Unresolved Mention"/>
    <w:basedOn w:val="Fuentedeprrafopredeter"/>
    <w:uiPriority w:val="99"/>
    <w:semiHidden/>
    <w:unhideWhenUsed/>
    <w:rsid w:val="005725E1"/>
    <w:rPr>
      <w:color w:val="605E5C"/>
      <w:shd w:val="clear" w:color="auto" w:fill="E1DFDD"/>
    </w:rPr>
  </w:style>
  <w:style w:type="character" w:styleId="Hipervnculovisitado">
    <w:name w:val="FollowedHyperlink"/>
    <w:basedOn w:val="Fuentedeprrafopredeter"/>
    <w:uiPriority w:val="99"/>
    <w:semiHidden/>
    <w:unhideWhenUsed/>
    <w:rsid w:val="00572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284">
      <w:bodyDiv w:val="1"/>
      <w:marLeft w:val="0"/>
      <w:marRight w:val="0"/>
      <w:marTop w:val="0"/>
      <w:marBottom w:val="0"/>
      <w:divBdr>
        <w:top w:val="none" w:sz="0" w:space="0" w:color="auto"/>
        <w:left w:val="none" w:sz="0" w:space="0" w:color="auto"/>
        <w:bottom w:val="none" w:sz="0" w:space="0" w:color="auto"/>
        <w:right w:val="none" w:sz="0" w:space="0" w:color="auto"/>
      </w:divBdr>
    </w:div>
    <w:div w:id="119998678">
      <w:bodyDiv w:val="1"/>
      <w:marLeft w:val="0"/>
      <w:marRight w:val="0"/>
      <w:marTop w:val="0"/>
      <w:marBottom w:val="0"/>
      <w:divBdr>
        <w:top w:val="none" w:sz="0" w:space="0" w:color="auto"/>
        <w:left w:val="none" w:sz="0" w:space="0" w:color="auto"/>
        <w:bottom w:val="none" w:sz="0" w:space="0" w:color="auto"/>
        <w:right w:val="none" w:sz="0" w:space="0" w:color="auto"/>
      </w:divBdr>
      <w:divsChild>
        <w:div w:id="1112088655">
          <w:marLeft w:val="0"/>
          <w:marRight w:val="0"/>
          <w:marTop w:val="0"/>
          <w:marBottom w:val="0"/>
          <w:divBdr>
            <w:top w:val="none" w:sz="0" w:space="0" w:color="auto"/>
            <w:left w:val="none" w:sz="0" w:space="0" w:color="auto"/>
            <w:bottom w:val="none" w:sz="0" w:space="0" w:color="auto"/>
            <w:right w:val="none" w:sz="0" w:space="0" w:color="auto"/>
          </w:divBdr>
          <w:divsChild>
            <w:div w:id="18721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65">
      <w:bodyDiv w:val="1"/>
      <w:marLeft w:val="0"/>
      <w:marRight w:val="0"/>
      <w:marTop w:val="0"/>
      <w:marBottom w:val="0"/>
      <w:divBdr>
        <w:top w:val="none" w:sz="0" w:space="0" w:color="auto"/>
        <w:left w:val="none" w:sz="0" w:space="0" w:color="auto"/>
        <w:bottom w:val="none" w:sz="0" w:space="0" w:color="auto"/>
        <w:right w:val="none" w:sz="0" w:space="0" w:color="auto"/>
      </w:divBdr>
      <w:divsChild>
        <w:div w:id="408428706">
          <w:marLeft w:val="0"/>
          <w:marRight w:val="0"/>
          <w:marTop w:val="0"/>
          <w:marBottom w:val="0"/>
          <w:divBdr>
            <w:top w:val="none" w:sz="0" w:space="0" w:color="auto"/>
            <w:left w:val="none" w:sz="0" w:space="0" w:color="auto"/>
            <w:bottom w:val="none" w:sz="0" w:space="0" w:color="auto"/>
            <w:right w:val="none" w:sz="0" w:space="0" w:color="auto"/>
          </w:divBdr>
          <w:divsChild>
            <w:div w:id="505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3471">
      <w:bodyDiv w:val="1"/>
      <w:marLeft w:val="0"/>
      <w:marRight w:val="0"/>
      <w:marTop w:val="0"/>
      <w:marBottom w:val="0"/>
      <w:divBdr>
        <w:top w:val="none" w:sz="0" w:space="0" w:color="auto"/>
        <w:left w:val="none" w:sz="0" w:space="0" w:color="auto"/>
        <w:bottom w:val="none" w:sz="0" w:space="0" w:color="auto"/>
        <w:right w:val="none" w:sz="0" w:space="0" w:color="auto"/>
      </w:divBdr>
    </w:div>
    <w:div w:id="437991720">
      <w:bodyDiv w:val="1"/>
      <w:marLeft w:val="0"/>
      <w:marRight w:val="0"/>
      <w:marTop w:val="0"/>
      <w:marBottom w:val="0"/>
      <w:divBdr>
        <w:top w:val="none" w:sz="0" w:space="0" w:color="auto"/>
        <w:left w:val="none" w:sz="0" w:space="0" w:color="auto"/>
        <w:bottom w:val="none" w:sz="0" w:space="0" w:color="auto"/>
        <w:right w:val="none" w:sz="0" w:space="0" w:color="auto"/>
      </w:divBdr>
      <w:divsChild>
        <w:div w:id="17170606">
          <w:marLeft w:val="0"/>
          <w:marRight w:val="0"/>
          <w:marTop w:val="0"/>
          <w:marBottom w:val="0"/>
          <w:divBdr>
            <w:top w:val="none" w:sz="0" w:space="0" w:color="auto"/>
            <w:left w:val="none" w:sz="0" w:space="0" w:color="auto"/>
            <w:bottom w:val="none" w:sz="0" w:space="0" w:color="auto"/>
            <w:right w:val="none" w:sz="0" w:space="0" w:color="auto"/>
          </w:divBdr>
          <w:divsChild>
            <w:div w:id="118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896">
      <w:bodyDiv w:val="1"/>
      <w:marLeft w:val="0"/>
      <w:marRight w:val="0"/>
      <w:marTop w:val="0"/>
      <w:marBottom w:val="0"/>
      <w:divBdr>
        <w:top w:val="none" w:sz="0" w:space="0" w:color="auto"/>
        <w:left w:val="none" w:sz="0" w:space="0" w:color="auto"/>
        <w:bottom w:val="none" w:sz="0" w:space="0" w:color="auto"/>
        <w:right w:val="none" w:sz="0" w:space="0" w:color="auto"/>
      </w:divBdr>
    </w:div>
    <w:div w:id="588660677">
      <w:bodyDiv w:val="1"/>
      <w:marLeft w:val="0"/>
      <w:marRight w:val="0"/>
      <w:marTop w:val="0"/>
      <w:marBottom w:val="0"/>
      <w:divBdr>
        <w:top w:val="none" w:sz="0" w:space="0" w:color="auto"/>
        <w:left w:val="none" w:sz="0" w:space="0" w:color="auto"/>
        <w:bottom w:val="none" w:sz="0" w:space="0" w:color="auto"/>
        <w:right w:val="none" w:sz="0" w:space="0" w:color="auto"/>
      </w:divBdr>
    </w:div>
    <w:div w:id="941302116">
      <w:bodyDiv w:val="1"/>
      <w:marLeft w:val="0"/>
      <w:marRight w:val="0"/>
      <w:marTop w:val="0"/>
      <w:marBottom w:val="0"/>
      <w:divBdr>
        <w:top w:val="none" w:sz="0" w:space="0" w:color="auto"/>
        <w:left w:val="none" w:sz="0" w:space="0" w:color="auto"/>
        <w:bottom w:val="none" w:sz="0" w:space="0" w:color="auto"/>
        <w:right w:val="none" w:sz="0" w:space="0" w:color="auto"/>
      </w:divBdr>
    </w:div>
    <w:div w:id="1112283862">
      <w:bodyDiv w:val="1"/>
      <w:marLeft w:val="0"/>
      <w:marRight w:val="0"/>
      <w:marTop w:val="0"/>
      <w:marBottom w:val="0"/>
      <w:divBdr>
        <w:top w:val="none" w:sz="0" w:space="0" w:color="auto"/>
        <w:left w:val="none" w:sz="0" w:space="0" w:color="auto"/>
        <w:bottom w:val="none" w:sz="0" w:space="0" w:color="auto"/>
        <w:right w:val="none" w:sz="0" w:space="0" w:color="auto"/>
      </w:divBdr>
      <w:divsChild>
        <w:div w:id="1404379126">
          <w:marLeft w:val="0"/>
          <w:marRight w:val="0"/>
          <w:marTop w:val="0"/>
          <w:marBottom w:val="0"/>
          <w:divBdr>
            <w:top w:val="none" w:sz="0" w:space="0" w:color="auto"/>
            <w:left w:val="none" w:sz="0" w:space="0" w:color="auto"/>
            <w:bottom w:val="none" w:sz="0" w:space="0" w:color="auto"/>
            <w:right w:val="none" w:sz="0" w:space="0" w:color="auto"/>
          </w:divBdr>
          <w:divsChild>
            <w:div w:id="17341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245">
      <w:bodyDiv w:val="1"/>
      <w:marLeft w:val="0"/>
      <w:marRight w:val="0"/>
      <w:marTop w:val="0"/>
      <w:marBottom w:val="0"/>
      <w:divBdr>
        <w:top w:val="none" w:sz="0" w:space="0" w:color="auto"/>
        <w:left w:val="none" w:sz="0" w:space="0" w:color="auto"/>
        <w:bottom w:val="none" w:sz="0" w:space="0" w:color="auto"/>
        <w:right w:val="none" w:sz="0" w:space="0" w:color="auto"/>
      </w:divBdr>
    </w:div>
    <w:div w:id="1584684643">
      <w:bodyDiv w:val="1"/>
      <w:marLeft w:val="0"/>
      <w:marRight w:val="0"/>
      <w:marTop w:val="0"/>
      <w:marBottom w:val="0"/>
      <w:divBdr>
        <w:top w:val="none" w:sz="0" w:space="0" w:color="auto"/>
        <w:left w:val="none" w:sz="0" w:space="0" w:color="auto"/>
        <w:bottom w:val="none" w:sz="0" w:space="0" w:color="auto"/>
        <w:right w:val="none" w:sz="0" w:space="0" w:color="auto"/>
      </w:divBdr>
      <w:divsChild>
        <w:div w:id="985822062">
          <w:marLeft w:val="0"/>
          <w:marRight w:val="0"/>
          <w:marTop w:val="0"/>
          <w:marBottom w:val="0"/>
          <w:divBdr>
            <w:top w:val="none" w:sz="0" w:space="0" w:color="auto"/>
            <w:left w:val="none" w:sz="0" w:space="0" w:color="auto"/>
            <w:bottom w:val="none" w:sz="0" w:space="0" w:color="auto"/>
            <w:right w:val="none" w:sz="0" w:space="0" w:color="auto"/>
          </w:divBdr>
          <w:divsChild>
            <w:div w:id="1177428345">
              <w:marLeft w:val="0"/>
              <w:marRight w:val="0"/>
              <w:marTop w:val="0"/>
              <w:marBottom w:val="0"/>
              <w:divBdr>
                <w:top w:val="none" w:sz="0" w:space="0" w:color="auto"/>
                <w:left w:val="none" w:sz="0" w:space="0" w:color="auto"/>
                <w:bottom w:val="none" w:sz="0" w:space="0" w:color="auto"/>
                <w:right w:val="none" w:sz="0" w:space="0" w:color="auto"/>
              </w:divBdr>
              <w:divsChild>
                <w:div w:id="1278194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24593647">
      <w:bodyDiv w:val="1"/>
      <w:marLeft w:val="0"/>
      <w:marRight w:val="0"/>
      <w:marTop w:val="0"/>
      <w:marBottom w:val="0"/>
      <w:divBdr>
        <w:top w:val="none" w:sz="0" w:space="0" w:color="auto"/>
        <w:left w:val="none" w:sz="0" w:space="0" w:color="auto"/>
        <w:bottom w:val="none" w:sz="0" w:space="0" w:color="auto"/>
        <w:right w:val="none" w:sz="0" w:space="0" w:color="auto"/>
      </w:divBdr>
      <w:divsChild>
        <w:div w:id="1070929581">
          <w:marLeft w:val="0"/>
          <w:marRight w:val="0"/>
          <w:marTop w:val="0"/>
          <w:marBottom w:val="0"/>
          <w:divBdr>
            <w:top w:val="none" w:sz="0" w:space="0" w:color="auto"/>
            <w:left w:val="none" w:sz="0" w:space="0" w:color="auto"/>
            <w:bottom w:val="none" w:sz="0" w:space="0" w:color="auto"/>
            <w:right w:val="none" w:sz="0" w:space="0" w:color="auto"/>
          </w:divBdr>
          <w:divsChild>
            <w:div w:id="249893637">
              <w:marLeft w:val="0"/>
              <w:marRight w:val="0"/>
              <w:marTop w:val="0"/>
              <w:marBottom w:val="0"/>
              <w:divBdr>
                <w:top w:val="none" w:sz="0" w:space="0" w:color="auto"/>
                <w:left w:val="none" w:sz="0" w:space="0" w:color="auto"/>
                <w:bottom w:val="none" w:sz="0" w:space="0" w:color="auto"/>
                <w:right w:val="none" w:sz="0" w:space="0" w:color="auto"/>
              </w:divBdr>
              <w:divsChild>
                <w:div w:id="1998144524">
                  <w:marLeft w:val="0"/>
                  <w:marRight w:val="0"/>
                  <w:marTop w:val="0"/>
                  <w:marBottom w:val="0"/>
                  <w:divBdr>
                    <w:top w:val="none" w:sz="0" w:space="0" w:color="auto"/>
                    <w:left w:val="none" w:sz="0" w:space="0" w:color="auto"/>
                    <w:bottom w:val="none" w:sz="0" w:space="0" w:color="auto"/>
                    <w:right w:val="none" w:sz="0" w:space="0" w:color="auto"/>
                  </w:divBdr>
                  <w:divsChild>
                    <w:div w:id="1196622384">
                      <w:marLeft w:val="0"/>
                      <w:marRight w:val="0"/>
                      <w:marTop w:val="0"/>
                      <w:marBottom w:val="0"/>
                      <w:divBdr>
                        <w:top w:val="single" w:sz="6" w:space="0" w:color="auto"/>
                        <w:left w:val="single" w:sz="6" w:space="0" w:color="auto"/>
                        <w:bottom w:val="single" w:sz="6" w:space="0" w:color="auto"/>
                        <w:right w:val="single" w:sz="6" w:space="0" w:color="auto"/>
                      </w:divBdr>
                      <w:divsChild>
                        <w:div w:id="19699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18750">
      <w:bodyDiv w:val="1"/>
      <w:marLeft w:val="0"/>
      <w:marRight w:val="0"/>
      <w:marTop w:val="0"/>
      <w:marBottom w:val="0"/>
      <w:divBdr>
        <w:top w:val="none" w:sz="0" w:space="0" w:color="auto"/>
        <w:left w:val="none" w:sz="0" w:space="0" w:color="auto"/>
        <w:bottom w:val="none" w:sz="0" w:space="0" w:color="auto"/>
        <w:right w:val="none" w:sz="0" w:space="0" w:color="auto"/>
      </w:divBdr>
      <w:divsChild>
        <w:div w:id="1035885751">
          <w:marLeft w:val="0"/>
          <w:marRight w:val="0"/>
          <w:marTop w:val="0"/>
          <w:marBottom w:val="0"/>
          <w:divBdr>
            <w:top w:val="none" w:sz="0" w:space="0" w:color="auto"/>
            <w:left w:val="none" w:sz="0" w:space="0" w:color="auto"/>
            <w:bottom w:val="none" w:sz="0" w:space="0" w:color="auto"/>
            <w:right w:val="none" w:sz="0" w:space="0" w:color="auto"/>
          </w:divBdr>
          <w:divsChild>
            <w:div w:id="11524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verar@unal.edu.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290F-4050-4BFC-B771-DADB1882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3</Pages>
  <Words>443</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18</cp:revision>
  <dcterms:created xsi:type="dcterms:W3CDTF">2023-09-30T11:46:00Z</dcterms:created>
  <dcterms:modified xsi:type="dcterms:W3CDTF">2023-12-06T06:25:00Z</dcterms:modified>
</cp:coreProperties>
</file>